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B4F0" w14:textId="77777777" w:rsidR="00F01403" w:rsidRDefault="00332E35" w:rsidP="00945CDF">
      <w:pPr>
        <w:spacing w:line="240" w:lineRule="auto"/>
        <w:jc w:val="right"/>
        <w:rPr>
          <w:i/>
        </w:rPr>
      </w:pPr>
      <w:r w:rsidRPr="002A1148">
        <w:rPr>
          <w:i/>
        </w:rPr>
        <w:t>Informācija no mājas lapām</w:t>
      </w:r>
    </w:p>
    <w:p w14:paraId="5D0042A9" w14:textId="77777777" w:rsidR="00B8217C" w:rsidRPr="00B8217C" w:rsidRDefault="00B8217C" w:rsidP="00B8217C">
      <w:pPr>
        <w:jc w:val="center"/>
      </w:pPr>
      <w:r>
        <w:t>Izdales materiāls</w:t>
      </w:r>
    </w:p>
    <w:p w14:paraId="6E0A47AD" w14:textId="77777777" w:rsidR="00C6413A" w:rsidRPr="00F01403" w:rsidRDefault="00471A2A" w:rsidP="00332E35">
      <w:pPr>
        <w:pStyle w:val="Heading1"/>
      </w:pPr>
      <w:r w:rsidRPr="003F7408">
        <w:t>Mājas</w:t>
      </w:r>
      <w:r w:rsidR="00F13E03">
        <w:t xml:space="preserve"> </w:t>
      </w:r>
      <w:r w:rsidRPr="003F7408">
        <w:t>lapa „</w:t>
      </w:r>
      <w:r w:rsidR="00C6413A" w:rsidRPr="00F01403">
        <w:t>Informācijas tehnoloģiju drošības incidentu novēršanas institūcija</w:t>
      </w:r>
      <w:r>
        <w:t>”</w:t>
      </w:r>
    </w:p>
    <w:p w14:paraId="1B6CA279" w14:textId="77777777" w:rsidR="00C6413A" w:rsidRDefault="00F01403" w:rsidP="001E3067">
      <w:pPr>
        <w:jc w:val="both"/>
      </w:pPr>
      <w:r>
        <w:t xml:space="preserve">Informācijas tehnoloģiju drošības incidentu novēršanas institūcijas CERT.LV </w:t>
      </w:r>
      <w:r w:rsidR="00C6413A">
        <w:t>misija ir veicināt informācijas tehnoloģiju (IT</w:t>
      </w:r>
      <w:r w:rsidR="00EE26A6">
        <w:fldChar w:fldCharType="begin"/>
      </w:r>
      <w:r w:rsidR="00B55D3B">
        <w:instrText xml:space="preserve"> XE "</w:instrText>
      </w:r>
      <w:r w:rsidR="00B55D3B" w:rsidRPr="008D5727">
        <w:instrText>IT</w:instrText>
      </w:r>
      <w:r w:rsidR="00B55D3B">
        <w:instrText xml:space="preserve">" </w:instrText>
      </w:r>
      <w:r w:rsidR="00EE26A6">
        <w:fldChar w:fldCharType="end"/>
      </w:r>
      <w:r w:rsidR="00C6413A">
        <w:t>) drošību Latvijā.</w:t>
      </w:r>
    </w:p>
    <w:p w14:paraId="31A1C1B7" w14:textId="77777777" w:rsidR="004A3256" w:rsidRDefault="004A3256" w:rsidP="004A3256">
      <w:pPr>
        <w:pStyle w:val="Heading2"/>
      </w:pPr>
      <w:r>
        <w:t>Par CERT.LV</w:t>
      </w:r>
    </w:p>
    <w:p w14:paraId="25916771" w14:textId="77777777" w:rsidR="00C6413A" w:rsidRDefault="00C6413A" w:rsidP="002A1148">
      <w:pPr>
        <w:jc w:val="both"/>
      </w:pPr>
      <w:r>
        <w:t>CERT.LV darbojas Latvijas Republikas Aizsardzības ministrijas pakļautībā IT</w:t>
      </w:r>
      <w:r w:rsidR="00EE26A6">
        <w:fldChar w:fldCharType="begin"/>
      </w:r>
      <w:r w:rsidR="00B55D3B">
        <w:instrText xml:space="preserve"> XE "</w:instrText>
      </w:r>
      <w:r w:rsidR="00B55D3B" w:rsidRPr="008D5727">
        <w:instrText>IT</w:instrText>
      </w:r>
      <w:r w:rsidR="00B55D3B">
        <w:instrText xml:space="preserve">" </w:instrText>
      </w:r>
      <w:r w:rsidR="00EE26A6">
        <w:fldChar w:fldCharType="end"/>
      </w:r>
      <w:r>
        <w:t xml:space="preserve"> drošības likuma ietvaros.</w:t>
      </w:r>
      <w:r w:rsidRPr="00C6413A">
        <w:t xml:space="preserve"> </w:t>
      </w:r>
      <w:r>
        <w:t>Līdz 2012.gada 31.decembrim CERT.LV darbojās Latvijas Republikas Satiksmes ministrijas pakļautībā.</w:t>
      </w:r>
    </w:p>
    <w:p w14:paraId="563A2B59" w14:textId="77777777" w:rsidR="00C6413A" w:rsidRDefault="00C6413A" w:rsidP="00C6413A">
      <w:r>
        <w:t>Galvenie CERT.LV uzdevumi ir:</w:t>
      </w:r>
    </w:p>
    <w:p w14:paraId="109DD23F" w14:textId="77777777" w:rsidR="00C6413A" w:rsidRDefault="00C6413A" w:rsidP="00C6413A">
      <w:pPr>
        <w:pStyle w:val="ListParagraph"/>
        <w:numPr>
          <w:ilvl w:val="0"/>
          <w:numId w:val="1"/>
        </w:numPr>
      </w:pPr>
      <w:r>
        <w:t>uzturēt un aktualizēt informāciju par IT</w:t>
      </w:r>
      <w:r w:rsidR="00EE26A6">
        <w:fldChar w:fldCharType="begin"/>
      </w:r>
      <w:r w:rsidR="00B55D3B">
        <w:instrText xml:space="preserve"> XE "</w:instrText>
      </w:r>
      <w:r w:rsidR="00B55D3B" w:rsidRPr="008D5727">
        <w:instrText>IT</w:instrText>
      </w:r>
      <w:r w:rsidR="00B55D3B">
        <w:instrText xml:space="preserve">" </w:instrText>
      </w:r>
      <w:r w:rsidR="00EE26A6">
        <w:fldChar w:fldCharType="end"/>
      </w:r>
      <w:r>
        <w:t xml:space="preserve"> drošības apdraudējumiem;</w:t>
      </w:r>
    </w:p>
    <w:p w14:paraId="1197775B" w14:textId="77777777" w:rsidR="00C6413A" w:rsidRDefault="00C6413A" w:rsidP="00C6413A">
      <w:pPr>
        <w:pStyle w:val="ListParagraph"/>
        <w:numPr>
          <w:ilvl w:val="0"/>
          <w:numId w:val="1"/>
        </w:numPr>
      </w:pPr>
      <w:r>
        <w:t>sniegt atbalstu IT</w:t>
      </w:r>
      <w:r w:rsidR="00EE26A6">
        <w:fldChar w:fldCharType="begin"/>
      </w:r>
      <w:r w:rsidR="00B55D3B">
        <w:instrText xml:space="preserve"> XE "</w:instrText>
      </w:r>
      <w:r w:rsidR="00B55D3B" w:rsidRPr="008D5727">
        <w:instrText>IT</w:instrText>
      </w:r>
      <w:r w:rsidR="00B55D3B">
        <w:instrText xml:space="preserve">" </w:instrText>
      </w:r>
      <w:r w:rsidR="00EE26A6">
        <w:fldChar w:fldCharType="end"/>
      </w:r>
      <w:r>
        <w:t xml:space="preserve"> drošības incidentu novēršanā;</w:t>
      </w:r>
    </w:p>
    <w:p w14:paraId="7ACAA7EF" w14:textId="77777777" w:rsidR="00C6413A" w:rsidRDefault="00C6413A" w:rsidP="00C6413A">
      <w:pPr>
        <w:pStyle w:val="ListParagraph"/>
        <w:numPr>
          <w:ilvl w:val="0"/>
          <w:numId w:val="1"/>
        </w:numPr>
      </w:pPr>
      <w:r>
        <w:t>sniegt atbalstu valsts institūcijām IT</w:t>
      </w:r>
      <w:r w:rsidR="00EE26A6">
        <w:fldChar w:fldCharType="begin"/>
      </w:r>
      <w:r w:rsidR="00B55D3B">
        <w:instrText xml:space="preserve"> XE "</w:instrText>
      </w:r>
      <w:r w:rsidR="00B55D3B" w:rsidRPr="008D5727">
        <w:instrText>IT</w:instrText>
      </w:r>
      <w:r w:rsidR="00B55D3B">
        <w:instrText xml:space="preserve">" </w:instrText>
      </w:r>
      <w:r w:rsidR="00EE26A6">
        <w:fldChar w:fldCharType="end"/>
      </w:r>
      <w:r>
        <w:t xml:space="preserve"> drošības jomā;</w:t>
      </w:r>
    </w:p>
    <w:p w14:paraId="4B997FC6" w14:textId="77777777" w:rsidR="00C6413A" w:rsidRDefault="00C6413A" w:rsidP="00C6413A">
      <w:pPr>
        <w:pStyle w:val="ListParagraph"/>
        <w:numPr>
          <w:ilvl w:val="0"/>
          <w:numId w:val="1"/>
        </w:numPr>
      </w:pPr>
      <w:r>
        <w:t>organizēt informatīvus un izglītojošus pasākumus gan valsts iestāžu darbiniekiem, gan IT</w:t>
      </w:r>
      <w:r w:rsidR="00EE26A6">
        <w:fldChar w:fldCharType="begin"/>
      </w:r>
      <w:r w:rsidR="00B55D3B">
        <w:instrText xml:space="preserve"> XE "</w:instrText>
      </w:r>
      <w:r w:rsidR="00B55D3B" w:rsidRPr="008D5727">
        <w:instrText>IT</w:instrText>
      </w:r>
      <w:r w:rsidR="00B55D3B">
        <w:instrText xml:space="preserve">" </w:instrText>
      </w:r>
      <w:r w:rsidR="00EE26A6">
        <w:fldChar w:fldCharType="end"/>
      </w:r>
      <w:r>
        <w:t xml:space="preserve"> drošības profesionāļiem un citiem interesentiem.</w:t>
      </w:r>
    </w:p>
    <w:p w14:paraId="5AC7A3D2" w14:textId="77777777" w:rsidR="00C6413A" w:rsidRDefault="00C6413A" w:rsidP="00C6413A">
      <w:r>
        <w:t>CERT.LV atbalsta:</w:t>
      </w:r>
    </w:p>
    <w:p w14:paraId="37E4A7C6" w14:textId="77777777" w:rsidR="00C6413A" w:rsidRDefault="00C6413A" w:rsidP="00C6413A">
      <w:pPr>
        <w:pStyle w:val="ListParagraph"/>
        <w:numPr>
          <w:ilvl w:val="0"/>
          <w:numId w:val="2"/>
        </w:numPr>
      </w:pPr>
      <w:r>
        <w:t>IT</w:t>
      </w:r>
      <w:r w:rsidR="00EE26A6">
        <w:fldChar w:fldCharType="begin"/>
      </w:r>
      <w:r w:rsidR="00B55D3B">
        <w:instrText xml:space="preserve"> XE "</w:instrText>
      </w:r>
      <w:r w:rsidR="00B55D3B" w:rsidRPr="008D5727">
        <w:instrText>IT</w:instrText>
      </w:r>
      <w:r w:rsidR="00B55D3B">
        <w:instrText xml:space="preserve">" </w:instrText>
      </w:r>
      <w:r w:rsidR="00EE26A6">
        <w:fldChar w:fldCharType="end"/>
      </w:r>
      <w:r>
        <w:t xml:space="preserve"> drošības ekspertu grupu „DEG</w:t>
      </w:r>
      <w:r w:rsidR="00EE26A6">
        <w:fldChar w:fldCharType="begin"/>
      </w:r>
      <w:r w:rsidR="00B55D3B">
        <w:instrText xml:space="preserve"> XE "</w:instrText>
      </w:r>
      <w:r w:rsidR="00B55D3B" w:rsidRPr="00874446">
        <w:instrText>DEG</w:instrText>
      </w:r>
      <w:r w:rsidR="00B55D3B">
        <w:instrText xml:space="preserve">" </w:instrText>
      </w:r>
      <w:r w:rsidR="00EE26A6">
        <w:fldChar w:fldCharType="end"/>
      </w:r>
      <w:r>
        <w:t>”;</w:t>
      </w:r>
    </w:p>
    <w:p w14:paraId="5A0533C4" w14:textId="77777777" w:rsidR="00C6413A" w:rsidRDefault="00C6413A" w:rsidP="00C6413A">
      <w:pPr>
        <w:pStyle w:val="ListParagraph"/>
        <w:numPr>
          <w:ilvl w:val="0"/>
          <w:numId w:val="2"/>
        </w:numPr>
      </w:pPr>
      <w:r>
        <w:t>iniciatīvu drošākas interneta vides veidošanai „Atbildīgs i</w:t>
      </w:r>
      <w:r w:rsidR="004C5F3A">
        <w:t>nterneta pakalpojumu sniedzējs”</w:t>
      </w:r>
      <w:r>
        <w:t>.</w:t>
      </w:r>
    </w:p>
    <w:p w14:paraId="149FC211" w14:textId="77777777" w:rsidR="00C6413A" w:rsidRDefault="00C6413A" w:rsidP="002A1148">
      <w:pPr>
        <w:jc w:val="both"/>
      </w:pPr>
      <w:r>
        <w:t>CERT.LV uztur portālu esidross.lv, kas paredzēts plašai auditorijai un atbild uz jautājumiem, kā pasargāt savu datoru un būt drošam internetā.</w:t>
      </w:r>
    </w:p>
    <w:p w14:paraId="4FE4D42D" w14:textId="77777777" w:rsidR="004A3256" w:rsidRDefault="004A3256" w:rsidP="004A3256">
      <w:pPr>
        <w:pStyle w:val="Heading2"/>
      </w:pPr>
      <w:r>
        <w:t xml:space="preserve">Drošības incidents </w:t>
      </w:r>
    </w:p>
    <w:p w14:paraId="18AC9F90" w14:textId="1C8C25CD" w:rsidR="004A3256" w:rsidRDefault="004A3256" w:rsidP="004A3256">
      <w:pPr>
        <w:jc w:val="both"/>
      </w:pPr>
      <w:r>
        <w:t xml:space="preserve">Informācijas tehnoloģiju drošības </w:t>
      </w:r>
      <w:r w:rsidR="00297E0D">
        <w:t>gadījums</w:t>
      </w:r>
      <w:r>
        <w:t xml:space="preserve"> (turpmāk </w:t>
      </w:r>
      <w:r w:rsidR="005A663A">
        <w:t>–</w:t>
      </w:r>
      <w:r>
        <w:t xml:space="preserve"> drošības</w:t>
      </w:r>
      <w:r w:rsidR="005A663A">
        <w:t xml:space="preserve"> </w:t>
      </w:r>
      <w:r>
        <w:t>incidents) ir kaitīgs notikums vai nodarījums, kura rezultātā tiek apdraudēta informācijas tehnoloģiju integritāte, pieejamība vai konfidencialitāte (dažādi likumu un lietošanas noteikumu pārkāpumi, kas kaitē netraucētai un drošai interneta lietošanai, piemēram, neautorizēta piekļūšana informācijai, tās mēģinājumi (portu sk</w:t>
      </w:r>
      <w:r w:rsidR="00C75387">
        <w:t>a</w:t>
      </w:r>
      <w:r>
        <w:t>nēšana</w:t>
      </w:r>
      <w:r w:rsidR="00C75387">
        <w:t>s</w:t>
      </w:r>
      <w:r>
        <w:t>), SPAM</w:t>
      </w:r>
      <w:r w:rsidR="00EE26A6">
        <w:fldChar w:fldCharType="begin"/>
      </w:r>
      <w:r w:rsidR="00B55D3B">
        <w:instrText xml:space="preserve"> XE "</w:instrText>
      </w:r>
      <w:r w:rsidR="00B55D3B" w:rsidRPr="009A5911">
        <w:instrText>SPAM</w:instrText>
      </w:r>
      <w:r w:rsidR="00B55D3B">
        <w:instrText xml:space="preserve">" </w:instrText>
      </w:r>
      <w:r w:rsidR="00EE26A6">
        <w:fldChar w:fldCharType="end"/>
      </w:r>
      <w:r>
        <w:t xml:space="preserve"> sūtīšana, </w:t>
      </w:r>
      <w:proofErr w:type="spellStart"/>
      <w:r w:rsidR="00140DCD">
        <w:t>pikšķerēšanas</w:t>
      </w:r>
      <w:proofErr w:type="spellEnd"/>
      <w:r w:rsidR="00140DCD">
        <w:t>.</w:t>
      </w:r>
      <w:r>
        <w:t xml:space="preserve"> (</w:t>
      </w:r>
      <w:proofErr w:type="spellStart"/>
      <w:r>
        <w:t>phishing</w:t>
      </w:r>
      <w:proofErr w:type="spellEnd"/>
      <w:r>
        <w:t>) uzbrukumi, u.c.)</w:t>
      </w:r>
    </w:p>
    <w:p w14:paraId="3172094A" w14:textId="77777777" w:rsidR="004A3256" w:rsidRDefault="004A3256" w:rsidP="004A3256">
      <w:pPr>
        <w:jc w:val="both"/>
      </w:pPr>
      <w:r>
        <w:t xml:space="preserve">Aptuveni 1.4 miljoni Latvijas iedzīvotāju regulāri izmanto internetu un tā piedāvātās iespējas: pirkt, pārdot, reklamēt produktus un pakalpojumus, kā arī veikt dažādas banku operācijas. Diemžēl līdz ar lietotāju skaita pieaugumu, pieaug arī drošības incidentu skaits. Tas, ar ko CERT.LV atšķiras no parasta sistēmas administratora, ir spēja ne tikai konstatēt šos pārkāpumus vai ielaušanās faktu. CERT.LV ir nepieciešamais tehniskais aprīkojums un zināšanas, lai atklātu gan pašus pārkāpējus, gan arī novērstu incidenta izraisītās negatīvās sekas. Turklāt vajadzības gadījumā CERT.LV var nodot attiecīgo informāciju ar visiem </w:t>
      </w:r>
      <w:r>
        <w:lastRenderedPageBreak/>
        <w:t>pierādījumiem par incidenta izraisītāju tiesībsargājošajām iestādēm un citām institūcijām, kas nodarbojas ar šiem jautājumiem kā Latvijā, tā arī citās valstīs. Starptautiskā sadarbība un personiskie kontakti ievērojami atvieglo dažādu pārkāpumu atklāšanu jau to sākuma posmā.</w:t>
      </w:r>
    </w:p>
    <w:p w14:paraId="7EDB3BA3" w14:textId="77777777" w:rsidR="003F7408" w:rsidRDefault="00840177" w:rsidP="00945CDF">
      <w:pPr>
        <w:pStyle w:val="M1"/>
      </w:pPr>
      <w:r w:rsidRPr="00A86CC1">
        <w:t xml:space="preserve"> </w:t>
      </w:r>
      <w:r w:rsidR="00A6684F">
        <w:t>„Materiāla avots:</w:t>
      </w:r>
      <w:r w:rsidR="003F7408" w:rsidRPr="00A86CC1">
        <w:t xml:space="preserve"> www. </w:t>
      </w:r>
      <w:r w:rsidR="00A6684F">
        <w:t>cert.lv”</w:t>
      </w:r>
    </w:p>
    <w:p w14:paraId="4227515F" w14:textId="77777777" w:rsidR="00945CDF" w:rsidRDefault="00945CDF">
      <w:pPr>
        <w:rPr>
          <w:rFonts w:asciiTheme="majorHAnsi" w:eastAsiaTheme="majorEastAsia" w:hAnsiTheme="majorHAnsi" w:cstheme="majorBidi"/>
          <w:b/>
          <w:bCs/>
          <w:color w:val="365F91" w:themeColor="accent1" w:themeShade="BF"/>
          <w:sz w:val="28"/>
          <w:szCs w:val="28"/>
        </w:rPr>
      </w:pPr>
      <w:r>
        <w:br w:type="page"/>
      </w:r>
    </w:p>
    <w:p w14:paraId="3B8BE1AA" w14:textId="7CDCEAC4" w:rsidR="00792DDF" w:rsidRPr="003F7408" w:rsidRDefault="00792DDF" w:rsidP="00332E35">
      <w:pPr>
        <w:pStyle w:val="Heading1"/>
      </w:pPr>
      <w:r w:rsidRPr="003F7408">
        <w:lastRenderedPageBreak/>
        <w:t>Mājas</w:t>
      </w:r>
      <w:r w:rsidR="00471A2A">
        <w:t xml:space="preserve"> </w:t>
      </w:r>
      <w:r w:rsidRPr="003F7408">
        <w:t>lap</w:t>
      </w:r>
      <w:r w:rsidR="00C46A04" w:rsidRPr="003F7408">
        <w:t>a</w:t>
      </w:r>
      <w:r w:rsidRPr="003F7408">
        <w:t xml:space="preserve"> </w:t>
      </w:r>
      <w:r w:rsidR="00C46A04" w:rsidRPr="003F7408">
        <w:t>„</w:t>
      </w:r>
      <w:r w:rsidRPr="003F7408">
        <w:t>ESI DROŠS!</w:t>
      </w:r>
      <w:r w:rsidR="00C46A04" w:rsidRPr="003F7408">
        <w:t>”</w:t>
      </w:r>
      <w:r w:rsidRPr="003F7408">
        <w:t xml:space="preserve"> </w:t>
      </w:r>
    </w:p>
    <w:p w14:paraId="005CFD92" w14:textId="77777777" w:rsidR="00C27827" w:rsidRPr="00C27827" w:rsidRDefault="00C27827" w:rsidP="002A1148">
      <w:pPr>
        <w:pStyle w:val="Heading2"/>
      </w:pPr>
      <w:r w:rsidRPr="00C27827">
        <w:t>Par mājas lapu</w:t>
      </w:r>
    </w:p>
    <w:p w14:paraId="0A78701B" w14:textId="77777777" w:rsidR="00792DDF" w:rsidRDefault="00792DDF" w:rsidP="002A1148">
      <w:pPr>
        <w:jc w:val="both"/>
      </w:pPr>
      <w:r>
        <w:t>Mājas</w:t>
      </w:r>
      <w:r w:rsidR="00C27827">
        <w:t xml:space="preserve"> </w:t>
      </w:r>
      <w:r>
        <w:t xml:space="preserve">lapa </w:t>
      </w:r>
      <w:r w:rsidR="00C46A04">
        <w:t xml:space="preserve">esidross.lv </w:t>
      </w:r>
      <w:r>
        <w:t>ir paredzēta ikvienam, kurš rūpējas par sava datora drošību un savu drošību internetā.</w:t>
      </w:r>
    </w:p>
    <w:p w14:paraId="497179C7" w14:textId="77777777" w:rsidR="005219F1" w:rsidRDefault="00792DDF" w:rsidP="002A1148">
      <w:pPr>
        <w:jc w:val="both"/>
      </w:pPr>
      <w:r>
        <w:t>Mājas lapu uztur Informācijas tehnoloģiju drošības incidentu novēršanas institūcija (CERT.LV) un tajā informācijas tehnoloģiju speciālisti no Drošības ekspertu grupas (DEG</w:t>
      </w:r>
      <w:r w:rsidR="00EE26A6">
        <w:fldChar w:fldCharType="begin"/>
      </w:r>
      <w:r w:rsidR="00B55D3B">
        <w:instrText xml:space="preserve"> XE "</w:instrText>
      </w:r>
      <w:r w:rsidR="00B55D3B" w:rsidRPr="00874446">
        <w:instrText>DEG</w:instrText>
      </w:r>
      <w:r w:rsidR="00B55D3B">
        <w:instrText xml:space="preserve">" </w:instrText>
      </w:r>
      <w:r w:rsidR="00EE26A6">
        <w:fldChar w:fldCharType="end"/>
      </w:r>
      <w:r>
        <w:t>) sniedz padomus, dalās pieredzē, kā arī ir gatavi atbildēt uz Jūsu jautājumiem par Jūsu datora drošību un Jūsu drošību internetā.</w:t>
      </w:r>
    </w:p>
    <w:p w14:paraId="21599177" w14:textId="77777777" w:rsidR="00C27827" w:rsidRPr="00C27827" w:rsidRDefault="00C27827" w:rsidP="002A1148">
      <w:pPr>
        <w:pStyle w:val="Heading2"/>
      </w:pPr>
      <w:r w:rsidRPr="00C27827">
        <w:t>Spēle „Pele, drošība un internets”</w:t>
      </w:r>
    </w:p>
    <w:p w14:paraId="042E460B" w14:textId="77777777" w:rsidR="00C27827" w:rsidRPr="002A1148" w:rsidRDefault="00C27827" w:rsidP="002A1148">
      <w:pPr>
        <w:jc w:val="both"/>
        <w:rPr>
          <w:b/>
        </w:rPr>
      </w:pPr>
      <w:r>
        <w:t>„Net-</w:t>
      </w:r>
      <w:proofErr w:type="spellStart"/>
      <w:r>
        <w:t>Safe</w:t>
      </w:r>
      <w:proofErr w:type="spellEnd"/>
      <w:r>
        <w:t xml:space="preserve"> Latvia” – drošāka interneta centrs interaktīvo spēli par drošību internetā „Pele, drošība un internets” izstrādāja ar mērķi padarīt apmācības procesu par interneta drošības jautājumiem bērniem saistošāku un interesantāku. Spēle pieejama šeit: </w:t>
      </w:r>
      <w:hyperlink r:id="rId8" w:history="1">
        <w:r w:rsidRPr="006C142A">
          <w:rPr>
            <w:rStyle w:val="Hyperlink"/>
          </w:rPr>
          <w:t>www.drossinternets.lv/spele/</w:t>
        </w:r>
      </w:hyperlink>
      <w:r>
        <w:t xml:space="preserve"> </w:t>
      </w:r>
    </w:p>
    <w:p w14:paraId="7E41D63B" w14:textId="77777777" w:rsidR="001542C1" w:rsidRDefault="00195103" w:rsidP="002A1148">
      <w:pPr>
        <w:jc w:val="both"/>
      </w:pPr>
      <w:r>
        <w:rPr>
          <w:noProof/>
        </w:rPr>
        <w:drawing>
          <wp:inline distT="0" distB="0" distL="0" distR="0" wp14:anchorId="1DBD63F7" wp14:editId="07960842">
            <wp:extent cx="4197600" cy="2703600"/>
            <wp:effectExtent l="0" t="0" r="0" b="0"/>
            <wp:docPr id="1" name="Picture 0" descr="e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3.png"/>
                    <pic:cNvPicPr/>
                  </pic:nvPicPr>
                  <pic:blipFill>
                    <a:blip r:embed="rId9" cstate="print"/>
                    <a:stretch>
                      <a:fillRect/>
                    </a:stretch>
                  </pic:blipFill>
                  <pic:spPr>
                    <a:xfrm>
                      <a:off x="0" y="0"/>
                      <a:ext cx="4197600" cy="2703600"/>
                    </a:xfrm>
                    <a:prstGeom prst="rect">
                      <a:avLst/>
                    </a:prstGeom>
                  </pic:spPr>
                </pic:pic>
              </a:graphicData>
            </a:graphic>
          </wp:inline>
        </w:drawing>
      </w:r>
    </w:p>
    <w:p w14:paraId="3EC48527" w14:textId="77777777" w:rsidR="00C27827" w:rsidRDefault="00C27827" w:rsidP="002A1148">
      <w:pPr>
        <w:jc w:val="both"/>
      </w:pPr>
      <w:r>
        <w:t>Izstrādātās spēles mērķa auditorija ir 5. – 6. klašu skolēni, kuriem, atbilstoši Noteikumiem par valsts standartu pamatizglītībā un pamatizglītības mācību priekšmetu standartiem (MK noteikumi Nr.1027) ir paredzēta apmācība par drošību internetā.</w:t>
      </w:r>
    </w:p>
    <w:p w14:paraId="1434FC6B" w14:textId="77777777" w:rsidR="00C27827" w:rsidRDefault="00C27827" w:rsidP="00C27827">
      <w:r>
        <w:t>Spēlē apskatītās galvenās tēmas:</w:t>
      </w:r>
    </w:p>
    <w:p w14:paraId="4FC440C7" w14:textId="77777777" w:rsidR="00C27827" w:rsidRDefault="00C27827" w:rsidP="00945CDF">
      <w:pPr>
        <w:pStyle w:val="ListParagraph"/>
        <w:numPr>
          <w:ilvl w:val="0"/>
          <w:numId w:val="8"/>
        </w:numPr>
      </w:pPr>
      <w:r>
        <w:t>informācijas ievietošana sociālajos tīklos,</w:t>
      </w:r>
    </w:p>
    <w:p w14:paraId="36F5FD11" w14:textId="77777777" w:rsidR="00C27827" w:rsidRDefault="00C27827" w:rsidP="00945CDF">
      <w:pPr>
        <w:pStyle w:val="ListParagraph"/>
        <w:numPr>
          <w:ilvl w:val="0"/>
          <w:numId w:val="8"/>
        </w:numPr>
      </w:pPr>
      <w:r>
        <w:t>datora tehniskās aizsardzības nodrošināšana,</w:t>
      </w:r>
    </w:p>
    <w:p w14:paraId="15FA48CC" w14:textId="77777777" w:rsidR="00C27827" w:rsidRDefault="00C27827" w:rsidP="00945CDF">
      <w:pPr>
        <w:pStyle w:val="ListParagraph"/>
        <w:numPr>
          <w:ilvl w:val="0"/>
          <w:numId w:val="8"/>
        </w:numPr>
      </w:pPr>
      <w:r>
        <w:t>drošu paroļu veidošana,</w:t>
      </w:r>
    </w:p>
    <w:p w14:paraId="3DC788DC" w14:textId="77777777" w:rsidR="00C27827" w:rsidRDefault="00C27827" w:rsidP="00945CDF">
      <w:pPr>
        <w:pStyle w:val="ListParagraph"/>
        <w:numPr>
          <w:ilvl w:val="0"/>
          <w:numId w:val="8"/>
        </w:numPr>
      </w:pPr>
      <w:r>
        <w:t xml:space="preserve">emocionāla pazemošana un citas </w:t>
      </w:r>
      <w:proofErr w:type="spellStart"/>
      <w:r>
        <w:t>problēmsituācijas</w:t>
      </w:r>
      <w:proofErr w:type="spellEnd"/>
      <w:r>
        <w:t xml:space="preserve"> internetā</w:t>
      </w:r>
    </w:p>
    <w:p w14:paraId="2ADA3617" w14:textId="77777777" w:rsidR="00C27827" w:rsidRDefault="00C27827" w:rsidP="002A1148">
      <w:pPr>
        <w:jc w:val="both"/>
      </w:pPr>
      <w:r>
        <w:t>Spēles laikā spēlētājam tiek sniegta izglītojoša informācija un padomi, kurus ievērojot, interneta izmantošana var kļūt drošāka.</w:t>
      </w:r>
    </w:p>
    <w:p w14:paraId="1059E5DA" w14:textId="77777777" w:rsidR="00A86CC1" w:rsidRDefault="00C27827" w:rsidP="002A1148">
      <w:pPr>
        <w:jc w:val="both"/>
      </w:pPr>
      <w:r w:rsidRPr="00A86CC1">
        <w:t xml:space="preserve"> </w:t>
      </w:r>
      <w:r w:rsidR="00471A2A">
        <w:t xml:space="preserve">„Materiāla avots: </w:t>
      </w:r>
      <w:r w:rsidR="00A86CC1" w:rsidRPr="00A86CC1">
        <w:t xml:space="preserve">www. </w:t>
      </w:r>
      <w:r w:rsidR="00A86CC1">
        <w:t>esidross.lv”</w:t>
      </w:r>
    </w:p>
    <w:p w14:paraId="63D39956" w14:textId="77777777" w:rsidR="00C46A04" w:rsidRPr="003F7408" w:rsidRDefault="00C46A04" w:rsidP="00332E35">
      <w:pPr>
        <w:pStyle w:val="Heading1"/>
      </w:pPr>
      <w:r w:rsidRPr="003F7408">
        <w:lastRenderedPageBreak/>
        <w:t>Mājas</w:t>
      </w:r>
      <w:r w:rsidR="00C75387">
        <w:t xml:space="preserve"> </w:t>
      </w:r>
      <w:r w:rsidRPr="003F7408">
        <w:t>lapa „Drošība internetā”</w:t>
      </w:r>
    </w:p>
    <w:p w14:paraId="47AE5A79" w14:textId="77777777" w:rsidR="00A6684F" w:rsidRPr="00C27827" w:rsidRDefault="00A6684F" w:rsidP="00A6684F">
      <w:pPr>
        <w:pStyle w:val="Heading2"/>
      </w:pPr>
      <w:r w:rsidRPr="00C27827">
        <w:t>Par mājas lapu</w:t>
      </w:r>
    </w:p>
    <w:p w14:paraId="06D1B2D2" w14:textId="77777777" w:rsidR="00C46A04" w:rsidRDefault="00C46A04" w:rsidP="00140DCD">
      <w:pPr>
        <w:tabs>
          <w:tab w:val="left" w:pos="2835"/>
        </w:tabs>
        <w:jc w:val="both"/>
      </w:pPr>
      <w:r>
        <w:t>Latvijas Drošāka interneta centra darbību nodrošina Latvijas Interneta asociācija ar partneriem Valsts bērnu tiesību aizsardzības inspekciju un Latvijas Pašvaldību mācību centru. Aktuālais projekta darbības periods ir no 2012. gada oktobra līdz 2014. gada oktobrim. Darbības nodrošināšanai un aktivitāšu īstenošanai ir piešķirts 75% finansējums no Eiropas Komisijas Drošāka Interneta programmas (2009 - 2013).</w:t>
      </w:r>
    </w:p>
    <w:p w14:paraId="35C5D41E" w14:textId="77777777" w:rsidR="00C46A04" w:rsidRDefault="002A1148" w:rsidP="002A1148">
      <w:pPr>
        <w:pStyle w:val="Heading2"/>
      </w:pPr>
      <w:r>
        <w:t>Darbības virzieni</w:t>
      </w:r>
    </w:p>
    <w:p w14:paraId="016754B9" w14:textId="4515E9DA" w:rsidR="00B55D3B" w:rsidRDefault="00140DCD" w:rsidP="00140DCD">
      <w:pPr>
        <w:ind w:left="851" w:firstLine="720"/>
        <w:jc w:val="both"/>
      </w:pPr>
      <w:r>
        <w:t>IZGLĪTOŠANAS DARBS: BĒRNU, JAUNIEŠU, SKOLOTĀJU UN VECĀKU INFORMĒŠANA UN IZGLĪTOŠANA INTERNETA SATURA DROŠĪBAS JOMĀ – PAR IESPĒJAMAJIEM RISKIEM UN APDRAUDĒJUMIEM INTERNETĀ (NAIDA KURINĀŠANA, RASISMS, BĒRNU PORNOGRĀFIJA UN PEDOFILIJA, EMOCIONĀLA PAZEMOŠANA INTERNETĀ, PERSONAS IDENTITĀTES ZAGŠANA UN DATU ĻAUNPRĀTĪGA IZMANTOŠANA, UZVEDĪBAS NOTEIKUMI INTERNETĀ, TĪMEKĻA ETIĶETE UTT.).</w:t>
      </w:r>
    </w:p>
    <w:p w14:paraId="7429FE2B" w14:textId="77777777" w:rsidR="00B55D3B" w:rsidRDefault="00B55D3B" w:rsidP="00140DCD">
      <w:pPr>
        <w:ind w:left="851" w:firstLine="720"/>
        <w:jc w:val="both"/>
      </w:pPr>
      <w:r>
        <w:t>ZIŅOJUMU LĪNIJA: iespēja sabiedrībai mājas lapā http://drossinternets.lv/page/3 elektroniski ziņot par atklātajiem pārkāpumiem un nelegālu saturu internetā. Ziņojumi tiek apstrādāti atbilstoši LR normatīvajiem aktiem ar Valsts policijas atbalstu</w:t>
      </w:r>
      <w:r w:rsidR="00195103">
        <w:t>.</w:t>
      </w:r>
    </w:p>
    <w:p w14:paraId="54CF50D2" w14:textId="77777777" w:rsidR="00140DCD" w:rsidRDefault="00B55D3B" w:rsidP="00140DCD">
      <w:pPr>
        <w:ind w:left="851" w:firstLine="720"/>
        <w:jc w:val="both"/>
      </w:pPr>
      <w:r>
        <w:t>UZTICĪBAS TĀLRUNIS 116111: iespēja bērniem/jauniešiem ziņot par pārkāpumiem internetā un saņemt psihologa atbalstu un konsultāciju dažādu situāciju risināšanai. Uzticības tālruņa darbu nodrošina Valsts bērnu ti</w:t>
      </w:r>
      <w:r w:rsidR="00195103">
        <w:t>esību aizsardzības inspekcija.</w:t>
      </w:r>
    </w:p>
    <w:p w14:paraId="08873923" w14:textId="6B55C765" w:rsidR="00C46A04" w:rsidRDefault="00A86CC1" w:rsidP="00140DCD">
      <w:pPr>
        <w:tabs>
          <w:tab w:val="left" w:pos="2835"/>
        </w:tabs>
        <w:ind w:left="284" w:firstLine="2551"/>
        <w:jc w:val="both"/>
      </w:pPr>
      <w:r w:rsidRPr="00A86CC1">
        <w:t>„Materiāla av</w:t>
      </w:r>
      <w:r w:rsidR="00A6684F">
        <w:t>ots: www.drossinternets.lv”</w:t>
      </w:r>
    </w:p>
    <w:p w14:paraId="46A7B79A" w14:textId="77777777" w:rsidR="00C27827" w:rsidRDefault="004A3256" w:rsidP="004A3256">
      <w:pPr>
        <w:pStyle w:val="Heading1"/>
      </w:pPr>
      <w:r>
        <w:t>Priekšmetu rādītājs (</w:t>
      </w:r>
      <w:proofErr w:type="spellStart"/>
      <w:r w:rsidRPr="004A3256">
        <w:rPr>
          <w:i/>
        </w:rPr>
        <w:t>Index</w:t>
      </w:r>
      <w:proofErr w:type="spellEnd"/>
      <w:r>
        <w:t>)</w:t>
      </w:r>
    </w:p>
    <w:p w14:paraId="751B16EA" w14:textId="77777777" w:rsidR="00CC27C2" w:rsidRDefault="00CC27C2">
      <w:pPr>
        <w:rPr>
          <w:noProof/>
        </w:rPr>
        <w:sectPr w:rsidR="00CC27C2" w:rsidSect="00CC27C2">
          <w:headerReference w:type="default" r:id="rId10"/>
          <w:footerReference w:type="default" r:id="rId11"/>
          <w:pgSz w:w="11906" w:h="16838"/>
          <w:pgMar w:top="1440" w:right="1800" w:bottom="1440" w:left="1800" w:header="708" w:footer="708" w:gutter="0"/>
          <w:cols w:space="708"/>
          <w:docGrid w:linePitch="360"/>
        </w:sectPr>
      </w:pPr>
      <w:r>
        <w:fldChar w:fldCharType="begin"/>
      </w:r>
      <w:r>
        <w:instrText xml:space="preserve"> INDEX \r \h "A" \c "4" \z "1062" </w:instrText>
      </w:r>
      <w:r>
        <w:fldChar w:fldCharType="separate"/>
      </w:r>
    </w:p>
    <w:p w14:paraId="2B4B11FC" w14:textId="77777777" w:rsidR="00CC27C2" w:rsidRDefault="00CC27C2">
      <w:pPr>
        <w:pStyle w:val="IndexHeading"/>
        <w:keepNext/>
        <w:tabs>
          <w:tab w:val="right" w:pos="1526"/>
        </w:tabs>
        <w:rPr>
          <w:rFonts w:cstheme="minorBidi"/>
          <w:b w:val="0"/>
          <w:bCs w:val="0"/>
          <w:noProof/>
        </w:rPr>
      </w:pPr>
      <w:r>
        <w:rPr>
          <w:noProof/>
        </w:rPr>
        <w:t>D</w:t>
      </w:r>
    </w:p>
    <w:p w14:paraId="79FDB780" w14:textId="77777777" w:rsidR="00CC27C2" w:rsidRDefault="00CC27C2">
      <w:pPr>
        <w:pStyle w:val="Index1"/>
        <w:tabs>
          <w:tab w:val="right" w:pos="1526"/>
        </w:tabs>
        <w:rPr>
          <w:noProof/>
        </w:rPr>
      </w:pPr>
      <w:r>
        <w:rPr>
          <w:noProof/>
        </w:rPr>
        <w:t>DEG, 1, 3</w:t>
      </w:r>
    </w:p>
    <w:p w14:paraId="1575AA3B" w14:textId="77777777" w:rsidR="00CC27C2" w:rsidRDefault="00CC27C2">
      <w:pPr>
        <w:pStyle w:val="IndexHeading"/>
        <w:keepNext/>
        <w:tabs>
          <w:tab w:val="right" w:pos="1526"/>
        </w:tabs>
        <w:rPr>
          <w:rFonts w:cstheme="minorBidi"/>
          <w:b w:val="0"/>
          <w:bCs w:val="0"/>
          <w:noProof/>
        </w:rPr>
      </w:pPr>
      <w:r>
        <w:rPr>
          <w:noProof/>
        </w:rPr>
        <w:t>I</w:t>
      </w:r>
    </w:p>
    <w:p w14:paraId="5E104F4E" w14:textId="77777777" w:rsidR="00CC27C2" w:rsidRDefault="00CC27C2">
      <w:pPr>
        <w:pStyle w:val="Index1"/>
        <w:tabs>
          <w:tab w:val="right" w:pos="1526"/>
        </w:tabs>
        <w:rPr>
          <w:noProof/>
        </w:rPr>
      </w:pPr>
      <w:r>
        <w:rPr>
          <w:noProof/>
        </w:rPr>
        <w:t>IT, 1</w:t>
      </w:r>
    </w:p>
    <w:p w14:paraId="32BF542E" w14:textId="77777777" w:rsidR="00CC27C2" w:rsidRDefault="00CC27C2">
      <w:pPr>
        <w:pStyle w:val="IndexHeading"/>
        <w:keepNext/>
        <w:tabs>
          <w:tab w:val="right" w:pos="1526"/>
        </w:tabs>
        <w:rPr>
          <w:rFonts w:cstheme="minorBidi"/>
          <w:b w:val="0"/>
          <w:bCs w:val="0"/>
          <w:noProof/>
        </w:rPr>
      </w:pPr>
      <w:r>
        <w:rPr>
          <w:noProof/>
        </w:rPr>
        <w:t>S</w:t>
      </w:r>
    </w:p>
    <w:p w14:paraId="710D3150" w14:textId="77777777" w:rsidR="00CC27C2" w:rsidRDefault="00CC27C2">
      <w:pPr>
        <w:pStyle w:val="Index1"/>
        <w:tabs>
          <w:tab w:val="right" w:pos="1526"/>
        </w:tabs>
        <w:rPr>
          <w:noProof/>
        </w:rPr>
      </w:pPr>
      <w:r>
        <w:rPr>
          <w:noProof/>
        </w:rPr>
        <w:t>SPAM, 1</w:t>
      </w:r>
    </w:p>
    <w:p w14:paraId="2C617BE1" w14:textId="32DA206F" w:rsidR="00CC27C2" w:rsidRDefault="00CC27C2">
      <w:pPr>
        <w:rPr>
          <w:noProof/>
        </w:rPr>
        <w:sectPr w:rsidR="00CC27C2" w:rsidSect="00CC27C2">
          <w:type w:val="continuous"/>
          <w:pgSz w:w="11906" w:h="16838"/>
          <w:pgMar w:top="1440" w:right="1800" w:bottom="1440" w:left="1800" w:header="708" w:footer="708" w:gutter="0"/>
          <w:cols w:num="4" w:space="720"/>
          <w:docGrid w:linePitch="360"/>
        </w:sectPr>
      </w:pPr>
    </w:p>
    <w:p w14:paraId="2B3B5827" w14:textId="5A3E8AD9" w:rsidR="004A3256" w:rsidRDefault="00CC27C2">
      <w:r>
        <w:fldChar w:fldCharType="end"/>
      </w:r>
    </w:p>
    <w:p w14:paraId="1EB19567" w14:textId="77777777" w:rsidR="003F7408" w:rsidRDefault="003F7408"/>
    <w:sectPr w:rsidR="003F7408" w:rsidSect="00CC27C2">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AD4A4" w14:textId="77777777" w:rsidR="00945CDF" w:rsidRDefault="00945CDF" w:rsidP="00945CDF">
      <w:pPr>
        <w:spacing w:after="0" w:line="240" w:lineRule="auto"/>
      </w:pPr>
      <w:r>
        <w:separator/>
      </w:r>
    </w:p>
  </w:endnote>
  <w:endnote w:type="continuationSeparator" w:id="0">
    <w:p w14:paraId="0F7F3773" w14:textId="77777777" w:rsidR="00945CDF" w:rsidRDefault="00945CDF" w:rsidP="0094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Cambria">
    <w:panose1 w:val="02040503050406030204"/>
    <w:charset w:val="BA"/>
    <w:family w:val="roman"/>
    <w:pitch w:val="variable"/>
    <w:sig w:usb0="A00002EF" w:usb1="4000004B"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ED9A" w14:textId="77777777" w:rsidR="00945CDF" w:rsidRDefault="00945CDF">
    <w:pPr>
      <w:pStyle w:val="Footer"/>
      <w:jc w:val="center"/>
      <w:rPr>
        <w:caps/>
        <w:color w:val="4F81BD" w:themeColor="accent1"/>
      </w:rPr>
    </w:pPr>
  </w:p>
  <w:p w14:paraId="4E035307" w14:textId="709514B9" w:rsidR="00945CDF" w:rsidRDefault="00945CDF">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2E46716" w14:textId="77777777" w:rsidR="00945CDF" w:rsidRDefault="0094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04CDC" w14:textId="77777777" w:rsidR="00945CDF" w:rsidRDefault="00945CDF" w:rsidP="00945CDF">
      <w:pPr>
        <w:spacing w:after="0" w:line="240" w:lineRule="auto"/>
      </w:pPr>
      <w:r>
        <w:separator/>
      </w:r>
    </w:p>
  </w:footnote>
  <w:footnote w:type="continuationSeparator" w:id="0">
    <w:p w14:paraId="4E49F1FA" w14:textId="77777777" w:rsidR="00945CDF" w:rsidRDefault="00945CDF" w:rsidP="00945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2ACDA" w14:textId="77777777" w:rsidR="00945CDF" w:rsidRPr="006B4532" w:rsidRDefault="00945CDF" w:rsidP="00945CDF">
    <w:pPr>
      <w:rPr>
        <w:sz w:val="32"/>
      </w:rPr>
    </w:pPr>
    <w:r w:rsidRPr="006B4532">
      <w:t>Internets un drošība</w:t>
    </w:r>
  </w:p>
  <w:p w14:paraId="12EFD087" w14:textId="77777777" w:rsidR="00945CDF" w:rsidRDefault="00945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26D"/>
    <w:multiLevelType w:val="hybridMultilevel"/>
    <w:tmpl w:val="7A34AA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22C47C22"/>
    <w:multiLevelType w:val="hybridMultilevel"/>
    <w:tmpl w:val="EF30890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267D3F50"/>
    <w:multiLevelType w:val="hybridMultilevel"/>
    <w:tmpl w:val="394C8B94"/>
    <w:lvl w:ilvl="0" w:tplc="0426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30F85498"/>
    <w:multiLevelType w:val="hybridMultilevel"/>
    <w:tmpl w:val="415026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31AF3EED"/>
    <w:multiLevelType w:val="hybridMultilevel"/>
    <w:tmpl w:val="ADBCB31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39064B68"/>
    <w:multiLevelType w:val="hybridMultilevel"/>
    <w:tmpl w:val="338AA34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43512CCA"/>
    <w:multiLevelType w:val="hybridMultilevel"/>
    <w:tmpl w:val="D3C23DA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61C21B81"/>
    <w:multiLevelType w:val="hybridMultilevel"/>
    <w:tmpl w:val="C57EF36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9D"/>
    <w:rsid w:val="0001199D"/>
    <w:rsid w:val="000831E1"/>
    <w:rsid w:val="000C2D34"/>
    <w:rsid w:val="000F3F4D"/>
    <w:rsid w:val="00140DCD"/>
    <w:rsid w:val="001542C1"/>
    <w:rsid w:val="001949E7"/>
    <w:rsid w:val="00195103"/>
    <w:rsid w:val="001E3067"/>
    <w:rsid w:val="0020488E"/>
    <w:rsid w:val="00297E0D"/>
    <w:rsid w:val="002A1148"/>
    <w:rsid w:val="00332E35"/>
    <w:rsid w:val="003B2B29"/>
    <w:rsid w:val="003F7408"/>
    <w:rsid w:val="00471A2A"/>
    <w:rsid w:val="00485513"/>
    <w:rsid w:val="004A3256"/>
    <w:rsid w:val="004C5F3A"/>
    <w:rsid w:val="004C6150"/>
    <w:rsid w:val="005219F1"/>
    <w:rsid w:val="005A663A"/>
    <w:rsid w:val="0064356B"/>
    <w:rsid w:val="0069439D"/>
    <w:rsid w:val="006B4532"/>
    <w:rsid w:val="00792DDF"/>
    <w:rsid w:val="007B6344"/>
    <w:rsid w:val="00840177"/>
    <w:rsid w:val="008872F0"/>
    <w:rsid w:val="00945CDF"/>
    <w:rsid w:val="00996BB7"/>
    <w:rsid w:val="009A54FD"/>
    <w:rsid w:val="009B08BC"/>
    <w:rsid w:val="00A6684F"/>
    <w:rsid w:val="00A86CC1"/>
    <w:rsid w:val="00B2425C"/>
    <w:rsid w:val="00B55D3B"/>
    <w:rsid w:val="00B8217C"/>
    <w:rsid w:val="00BE6013"/>
    <w:rsid w:val="00C27827"/>
    <w:rsid w:val="00C46A04"/>
    <w:rsid w:val="00C6413A"/>
    <w:rsid w:val="00C75387"/>
    <w:rsid w:val="00CA2A91"/>
    <w:rsid w:val="00CC27C2"/>
    <w:rsid w:val="00EE26A6"/>
    <w:rsid w:val="00F01403"/>
    <w:rsid w:val="00F13E03"/>
    <w:rsid w:val="00FD140C"/>
    <w:rsid w:val="00FE2EA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F8DDA"/>
  <w15:docId w15:val="{1F186FF2-0E36-4E5A-B16B-32C95323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2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25C"/>
    <w:rPr>
      <w:rFonts w:ascii="Tahoma" w:hAnsi="Tahoma" w:cs="Tahoma"/>
      <w:sz w:val="16"/>
      <w:szCs w:val="16"/>
    </w:rPr>
  </w:style>
  <w:style w:type="paragraph" w:styleId="ListParagraph">
    <w:name w:val="List Paragraph"/>
    <w:basedOn w:val="Normal"/>
    <w:uiPriority w:val="34"/>
    <w:qFormat/>
    <w:rsid w:val="00C6413A"/>
    <w:pPr>
      <w:ind w:left="720"/>
      <w:contextualSpacing/>
    </w:pPr>
  </w:style>
  <w:style w:type="character" w:styleId="Hyperlink">
    <w:name w:val="Hyperlink"/>
    <w:basedOn w:val="DefaultParagraphFont"/>
    <w:uiPriority w:val="99"/>
    <w:unhideWhenUsed/>
    <w:rsid w:val="004C5F3A"/>
    <w:rPr>
      <w:color w:val="0000FF" w:themeColor="hyperlink"/>
      <w:u w:val="single"/>
    </w:rPr>
  </w:style>
  <w:style w:type="character" w:customStyle="1" w:styleId="Heading1Char">
    <w:name w:val="Heading 1 Char"/>
    <w:basedOn w:val="DefaultParagraphFont"/>
    <w:link w:val="Heading1"/>
    <w:uiPriority w:val="9"/>
    <w:rsid w:val="00332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2E35"/>
    <w:rPr>
      <w:rFonts w:asciiTheme="majorHAnsi" w:eastAsiaTheme="majorEastAsia" w:hAnsiTheme="majorHAnsi" w:cstheme="majorBidi"/>
      <w:b/>
      <w:bCs/>
      <w:color w:val="4F81BD" w:themeColor="accent1"/>
      <w:sz w:val="26"/>
      <w:szCs w:val="26"/>
    </w:rPr>
  </w:style>
  <w:style w:type="paragraph" w:customStyle="1" w:styleId="M1">
    <w:name w:val="M1"/>
    <w:basedOn w:val="Normal"/>
    <w:qFormat/>
    <w:rsid w:val="001E3067"/>
    <w:pPr>
      <w:jc w:val="right"/>
    </w:pPr>
    <w:rPr>
      <w:b/>
      <w:i/>
      <w:sz w:val="20"/>
    </w:rPr>
  </w:style>
  <w:style w:type="paragraph" w:styleId="FootnoteText">
    <w:name w:val="footnote text"/>
    <w:basedOn w:val="Normal"/>
    <w:link w:val="FootnoteTextChar"/>
    <w:uiPriority w:val="99"/>
    <w:semiHidden/>
    <w:unhideWhenUsed/>
    <w:rsid w:val="00945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5CDF"/>
    <w:rPr>
      <w:sz w:val="20"/>
      <w:szCs w:val="20"/>
    </w:rPr>
  </w:style>
  <w:style w:type="character" w:styleId="FootnoteReference">
    <w:name w:val="footnote reference"/>
    <w:basedOn w:val="DefaultParagraphFont"/>
    <w:uiPriority w:val="99"/>
    <w:semiHidden/>
    <w:unhideWhenUsed/>
    <w:rsid w:val="00945CDF"/>
    <w:rPr>
      <w:vertAlign w:val="superscript"/>
    </w:rPr>
  </w:style>
  <w:style w:type="paragraph" w:styleId="Header">
    <w:name w:val="header"/>
    <w:basedOn w:val="Normal"/>
    <w:link w:val="HeaderChar"/>
    <w:uiPriority w:val="99"/>
    <w:unhideWhenUsed/>
    <w:rsid w:val="00945CDF"/>
    <w:pPr>
      <w:tabs>
        <w:tab w:val="center" w:pos="4153"/>
        <w:tab w:val="right" w:pos="8306"/>
      </w:tabs>
      <w:spacing w:after="0" w:line="240" w:lineRule="auto"/>
    </w:pPr>
  </w:style>
  <w:style w:type="character" w:customStyle="1" w:styleId="HeaderChar">
    <w:name w:val="Header Char"/>
    <w:basedOn w:val="DefaultParagraphFont"/>
    <w:link w:val="Header"/>
    <w:uiPriority w:val="99"/>
    <w:rsid w:val="00945CDF"/>
  </w:style>
  <w:style w:type="paragraph" w:styleId="Footer">
    <w:name w:val="footer"/>
    <w:basedOn w:val="Normal"/>
    <w:link w:val="FooterChar"/>
    <w:uiPriority w:val="99"/>
    <w:unhideWhenUsed/>
    <w:rsid w:val="00945CD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45CDF"/>
  </w:style>
  <w:style w:type="paragraph" w:styleId="Index1">
    <w:name w:val="index 1"/>
    <w:basedOn w:val="Normal"/>
    <w:next w:val="Normal"/>
    <w:autoRedefine/>
    <w:uiPriority w:val="99"/>
    <w:unhideWhenUsed/>
    <w:rsid w:val="00CC27C2"/>
    <w:pPr>
      <w:spacing w:after="0"/>
      <w:ind w:left="220" w:hanging="220"/>
    </w:pPr>
    <w:rPr>
      <w:rFonts w:cstheme="minorHAnsi"/>
      <w:sz w:val="18"/>
      <w:szCs w:val="18"/>
    </w:rPr>
  </w:style>
  <w:style w:type="paragraph" w:styleId="Index2">
    <w:name w:val="index 2"/>
    <w:basedOn w:val="Normal"/>
    <w:next w:val="Normal"/>
    <w:autoRedefine/>
    <w:uiPriority w:val="99"/>
    <w:unhideWhenUsed/>
    <w:rsid w:val="00CC27C2"/>
    <w:pPr>
      <w:spacing w:after="0"/>
      <w:ind w:left="440" w:hanging="220"/>
    </w:pPr>
    <w:rPr>
      <w:rFonts w:cstheme="minorHAnsi"/>
      <w:sz w:val="18"/>
      <w:szCs w:val="18"/>
    </w:rPr>
  </w:style>
  <w:style w:type="paragraph" w:styleId="Index3">
    <w:name w:val="index 3"/>
    <w:basedOn w:val="Normal"/>
    <w:next w:val="Normal"/>
    <w:autoRedefine/>
    <w:uiPriority w:val="99"/>
    <w:unhideWhenUsed/>
    <w:rsid w:val="00CC27C2"/>
    <w:pPr>
      <w:spacing w:after="0"/>
      <w:ind w:left="660" w:hanging="220"/>
    </w:pPr>
    <w:rPr>
      <w:rFonts w:cstheme="minorHAnsi"/>
      <w:sz w:val="18"/>
      <w:szCs w:val="18"/>
    </w:rPr>
  </w:style>
  <w:style w:type="paragraph" w:styleId="Index4">
    <w:name w:val="index 4"/>
    <w:basedOn w:val="Normal"/>
    <w:next w:val="Normal"/>
    <w:autoRedefine/>
    <w:uiPriority w:val="99"/>
    <w:unhideWhenUsed/>
    <w:rsid w:val="00CC27C2"/>
    <w:pPr>
      <w:spacing w:after="0"/>
      <w:ind w:left="880" w:hanging="220"/>
    </w:pPr>
    <w:rPr>
      <w:rFonts w:cstheme="minorHAnsi"/>
      <w:sz w:val="18"/>
      <w:szCs w:val="18"/>
    </w:rPr>
  </w:style>
  <w:style w:type="paragraph" w:styleId="Index5">
    <w:name w:val="index 5"/>
    <w:basedOn w:val="Normal"/>
    <w:next w:val="Normal"/>
    <w:autoRedefine/>
    <w:uiPriority w:val="99"/>
    <w:unhideWhenUsed/>
    <w:rsid w:val="00CC27C2"/>
    <w:pPr>
      <w:spacing w:after="0"/>
      <w:ind w:left="1100" w:hanging="220"/>
    </w:pPr>
    <w:rPr>
      <w:rFonts w:cstheme="minorHAnsi"/>
      <w:sz w:val="18"/>
      <w:szCs w:val="18"/>
    </w:rPr>
  </w:style>
  <w:style w:type="paragraph" w:styleId="Index6">
    <w:name w:val="index 6"/>
    <w:basedOn w:val="Normal"/>
    <w:next w:val="Normal"/>
    <w:autoRedefine/>
    <w:uiPriority w:val="99"/>
    <w:unhideWhenUsed/>
    <w:rsid w:val="00CC27C2"/>
    <w:pPr>
      <w:spacing w:after="0"/>
      <w:ind w:left="1320" w:hanging="220"/>
    </w:pPr>
    <w:rPr>
      <w:rFonts w:cstheme="minorHAnsi"/>
      <w:sz w:val="18"/>
      <w:szCs w:val="18"/>
    </w:rPr>
  </w:style>
  <w:style w:type="paragraph" w:styleId="Index7">
    <w:name w:val="index 7"/>
    <w:basedOn w:val="Normal"/>
    <w:next w:val="Normal"/>
    <w:autoRedefine/>
    <w:uiPriority w:val="99"/>
    <w:unhideWhenUsed/>
    <w:rsid w:val="00CC27C2"/>
    <w:pPr>
      <w:spacing w:after="0"/>
      <w:ind w:left="1540" w:hanging="220"/>
    </w:pPr>
    <w:rPr>
      <w:rFonts w:cstheme="minorHAnsi"/>
      <w:sz w:val="18"/>
      <w:szCs w:val="18"/>
    </w:rPr>
  </w:style>
  <w:style w:type="paragraph" w:styleId="Index8">
    <w:name w:val="index 8"/>
    <w:basedOn w:val="Normal"/>
    <w:next w:val="Normal"/>
    <w:autoRedefine/>
    <w:uiPriority w:val="99"/>
    <w:unhideWhenUsed/>
    <w:rsid w:val="00CC27C2"/>
    <w:pPr>
      <w:spacing w:after="0"/>
      <w:ind w:left="1760" w:hanging="220"/>
    </w:pPr>
    <w:rPr>
      <w:rFonts w:cstheme="minorHAnsi"/>
      <w:sz w:val="18"/>
      <w:szCs w:val="18"/>
    </w:rPr>
  </w:style>
  <w:style w:type="paragraph" w:styleId="Index9">
    <w:name w:val="index 9"/>
    <w:basedOn w:val="Normal"/>
    <w:next w:val="Normal"/>
    <w:autoRedefine/>
    <w:uiPriority w:val="99"/>
    <w:unhideWhenUsed/>
    <w:rsid w:val="00CC27C2"/>
    <w:pPr>
      <w:spacing w:after="0"/>
      <w:ind w:left="1980" w:hanging="220"/>
    </w:pPr>
    <w:rPr>
      <w:rFonts w:cstheme="minorHAnsi"/>
      <w:sz w:val="18"/>
      <w:szCs w:val="18"/>
    </w:rPr>
  </w:style>
  <w:style w:type="paragraph" w:styleId="IndexHeading">
    <w:name w:val="index heading"/>
    <w:basedOn w:val="Normal"/>
    <w:next w:val="Index1"/>
    <w:uiPriority w:val="99"/>
    <w:unhideWhenUsed/>
    <w:rsid w:val="00CC27C2"/>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rossinternets.lv/spe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855F7B-2047-40FF-BA31-998A8E560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3539</Words>
  <Characters>2018</Characters>
  <Application>Microsoft Office Word</Application>
  <DocSecurity>4</DocSecurity>
  <Lines>16</Lines>
  <Paragraphs>11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Emīls Okmanis</cp:lastModifiedBy>
  <cp:revision>2</cp:revision>
  <dcterms:created xsi:type="dcterms:W3CDTF">2024-11-22T08:59:00Z</dcterms:created>
  <dcterms:modified xsi:type="dcterms:W3CDTF">2024-11-22T08:59:00Z</dcterms:modified>
</cp:coreProperties>
</file>