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6F91" w:rsidRPr="008B00C1" w:rsidRDefault="00953940" w:rsidP="00D16F91">
      <w:pPr>
        <w:jc w:val="center"/>
        <w:rPr>
          <w:rFonts w:ascii="Arial" w:hAnsi="Arial" w:cs="Arial"/>
          <w:b/>
          <w:bCs/>
        </w:rPr>
      </w:pPr>
      <w:r w:rsidRPr="008B00C1">
        <w:rPr>
          <w:rFonts w:ascii="Arial" w:hAnsi="Arial" w:cs="Arial"/>
          <w:b/>
          <w:bCs/>
        </w:rPr>
        <w:t>Examen Global</w:t>
      </w:r>
      <w:r w:rsidR="00D16F91" w:rsidRPr="008B00C1">
        <w:rPr>
          <w:rFonts w:ascii="Arial" w:hAnsi="Arial" w:cs="Arial"/>
          <w:b/>
          <w:bCs/>
        </w:rPr>
        <w:t xml:space="preserve"> 2ª evaluación de 2º de Bachillerato</w:t>
      </w:r>
    </w:p>
    <w:p w:rsidR="00D16F91" w:rsidRDefault="00953940" w:rsidP="00D16F91">
      <w:pPr>
        <w:jc w:val="center"/>
        <w:rPr>
          <w:rFonts w:ascii="Arial" w:hAnsi="Arial" w:cs="Arial"/>
          <w:b/>
          <w:bCs/>
        </w:rPr>
      </w:pPr>
      <w:r w:rsidRPr="008B00C1">
        <w:rPr>
          <w:rFonts w:ascii="Arial" w:hAnsi="Arial" w:cs="Arial"/>
          <w:b/>
          <w:bCs/>
        </w:rPr>
        <w:t>Matemáticas II</w:t>
      </w:r>
      <w:r w:rsidRPr="008B00C1">
        <w:rPr>
          <w:rFonts w:ascii="Arial" w:hAnsi="Arial" w:cs="Arial"/>
          <w:b/>
          <w:bCs/>
        </w:rPr>
        <w:tab/>
        <w:t>16/02</w:t>
      </w:r>
      <w:r w:rsidR="00D16F91" w:rsidRPr="008B00C1">
        <w:rPr>
          <w:rFonts w:ascii="Arial" w:hAnsi="Arial" w:cs="Arial"/>
          <w:b/>
          <w:bCs/>
        </w:rPr>
        <w:t>/2026</w:t>
      </w:r>
    </w:p>
    <w:p w:rsidR="008B00C1" w:rsidRPr="008B00C1" w:rsidRDefault="008B00C1" w:rsidP="00D16F91">
      <w:pPr>
        <w:jc w:val="center"/>
        <w:rPr>
          <w:rFonts w:ascii="Arial" w:hAnsi="Arial" w:cs="Arial"/>
          <w:b/>
          <w:bCs/>
        </w:rPr>
      </w:pPr>
    </w:p>
    <w:p w:rsidR="003D34E4" w:rsidRPr="008B00C1" w:rsidRDefault="003D34E4" w:rsidP="00D16F91">
      <w:pPr>
        <w:rPr>
          <w:rFonts w:ascii="Arial" w:eastAsiaTheme="minorEastAsia" w:hAnsi="Arial" w:cs="Arial"/>
          <w:b/>
        </w:rPr>
      </w:pPr>
      <w:r w:rsidRPr="008B00C1">
        <w:rPr>
          <w:rFonts w:ascii="Arial" w:eastAsiaTheme="minorEastAsia" w:hAnsi="Arial" w:cs="Arial"/>
          <w:b/>
        </w:rPr>
        <w:t>Responde a una de las dos preguntas siguientes:</w:t>
      </w:r>
    </w:p>
    <w:p w:rsidR="00953940" w:rsidRPr="008B00C1" w:rsidRDefault="00953940" w:rsidP="00D16F91">
      <w:pPr>
        <w:rPr>
          <w:rFonts w:ascii="Arial" w:eastAsiaTheme="minorEastAsia" w:hAnsi="Arial" w:cs="Arial"/>
        </w:rPr>
      </w:pPr>
      <w:r w:rsidRPr="008B00C1">
        <w:rPr>
          <w:rFonts w:ascii="Arial" w:eastAsiaTheme="minorEastAsia" w:hAnsi="Arial" w:cs="Arial"/>
          <w:b/>
        </w:rPr>
        <w:t>Pregunta 1.</w:t>
      </w:r>
      <w:r w:rsidR="003D34E4" w:rsidRPr="008B00C1">
        <w:rPr>
          <w:rFonts w:ascii="Arial" w:eastAsiaTheme="minorEastAsia" w:hAnsi="Arial" w:cs="Arial"/>
          <w:b/>
        </w:rPr>
        <w:t>1.</w:t>
      </w:r>
      <w:r w:rsidRPr="008B00C1">
        <w:rPr>
          <w:rFonts w:ascii="Arial" w:eastAsiaTheme="minorEastAsia" w:hAnsi="Arial" w:cs="Arial"/>
        </w:rPr>
        <w:t xml:space="preserve"> Dada</w:t>
      </w:r>
      <w:r w:rsidR="00337CAD" w:rsidRPr="008B00C1">
        <w:rPr>
          <w:rFonts w:ascii="Arial" w:eastAsiaTheme="minorEastAsia" w:hAnsi="Arial" w:cs="Arial"/>
        </w:rPr>
        <w:t xml:space="preserve"> la función </w:t>
      </w:r>
      <m:oMath>
        <m:r>
          <w:rPr>
            <w:rFonts w:ascii="Cambria Math" w:eastAsiaTheme="minorEastAsia" w:hAnsi="Cambria Math" w:cs="Arial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</m:t>
            </m:r>
          </m:e>
        </m:d>
        <m:r>
          <w:rPr>
            <w:rFonts w:ascii="Cambria Math" w:eastAsiaTheme="minorEastAsia" w:hAnsi="Cambria Math" w:cs="Arial"/>
          </w:rPr>
          <m:t xml:space="preserve">= 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  <m:r>
          <w:rPr>
            <w:rFonts w:ascii="Cambria Math" w:eastAsiaTheme="minorEastAsia" w:hAnsi="Cambria Math" w:cs="Arial"/>
          </w:rPr>
          <m:t>senx</m:t>
        </m:r>
      </m:oMath>
      <w:r w:rsidR="00337CAD" w:rsidRPr="008B00C1">
        <w:rPr>
          <w:rFonts w:ascii="Arial" w:eastAsiaTheme="minorEastAsia" w:hAnsi="Arial" w:cs="Arial"/>
        </w:rPr>
        <w:t xml:space="preserve"> , se pide:</w:t>
      </w:r>
    </w:p>
    <w:p w:rsidR="00C724A7" w:rsidRPr="008B00C1" w:rsidRDefault="00337CAD">
      <w:pPr>
        <w:rPr>
          <w:rFonts w:ascii="Arial" w:hAnsi="Arial" w:cs="Arial"/>
        </w:rPr>
      </w:pPr>
      <w:r w:rsidRPr="008B00C1">
        <w:rPr>
          <w:rFonts w:ascii="Arial" w:hAnsi="Arial" w:cs="Arial"/>
        </w:rPr>
        <w:t>a) (0,5</w:t>
      </w:r>
      <w:r w:rsidR="00953940" w:rsidRPr="008B00C1">
        <w:rPr>
          <w:rFonts w:ascii="Arial" w:hAnsi="Arial" w:cs="Arial"/>
        </w:rPr>
        <w:t xml:space="preserve"> punto</w:t>
      </w:r>
      <w:r w:rsidRPr="008B00C1">
        <w:rPr>
          <w:rFonts w:ascii="Arial" w:hAnsi="Arial" w:cs="Arial"/>
        </w:rPr>
        <w:t>s</w:t>
      </w:r>
      <w:r w:rsidR="00953940" w:rsidRPr="008B00C1">
        <w:rPr>
          <w:rFonts w:ascii="Arial" w:hAnsi="Arial" w:cs="Arial"/>
        </w:rPr>
        <w:t>)</w:t>
      </w:r>
      <w:r w:rsidRPr="008B00C1">
        <w:rPr>
          <w:rFonts w:ascii="Arial" w:hAnsi="Arial" w:cs="Arial"/>
        </w:rPr>
        <w:t xml:space="preserve"> Determinar, justificando la respuesta, si la ecuación f(x) =0 tiene alguna solución en el intervalo abierto (</w:t>
      </w:r>
      <m:oMath>
        <m:r>
          <w:rPr>
            <w:rFonts w:ascii="Cambria Math" w:hAnsi="Cambria Math" w:cs="Arial"/>
          </w:rPr>
          <m:t>π/2,π</m:t>
        </m:r>
      </m:oMath>
      <w:r w:rsidRPr="008B00C1">
        <w:rPr>
          <w:rFonts w:ascii="Arial" w:hAnsi="Arial" w:cs="Arial"/>
        </w:rPr>
        <w:t>)</w:t>
      </w:r>
    </w:p>
    <w:p w:rsidR="00953940" w:rsidRPr="008B00C1" w:rsidRDefault="00953940">
      <w:pPr>
        <w:rPr>
          <w:rFonts w:ascii="Arial" w:eastAsiaTheme="minorEastAsia" w:hAnsi="Arial" w:cs="Arial"/>
        </w:rPr>
      </w:pPr>
      <w:r w:rsidRPr="008B00C1">
        <w:rPr>
          <w:rFonts w:ascii="Arial" w:hAnsi="Arial" w:cs="Arial"/>
        </w:rPr>
        <w:t>b) (1 punto)</w:t>
      </w:r>
      <w:r w:rsidR="00337CAD" w:rsidRPr="008B00C1">
        <w:rPr>
          <w:rFonts w:ascii="Arial" w:hAnsi="Arial" w:cs="Arial"/>
        </w:rPr>
        <w:t xml:space="preserve"> Calcular la integral de f en el intervalo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0,π</m:t>
            </m:r>
          </m:e>
        </m:d>
      </m:oMath>
    </w:p>
    <w:p w:rsidR="00337CAD" w:rsidRPr="008B00C1" w:rsidRDefault="00337CAD">
      <w:pPr>
        <w:rPr>
          <w:rFonts w:ascii="Arial" w:eastAsiaTheme="minorEastAsia" w:hAnsi="Arial" w:cs="Arial"/>
        </w:rPr>
      </w:pPr>
      <w:r w:rsidRPr="008B00C1">
        <w:rPr>
          <w:rFonts w:ascii="Arial" w:eastAsiaTheme="minorEastAsia" w:hAnsi="Arial" w:cs="Arial"/>
        </w:rPr>
        <w:t xml:space="preserve">c) (1 punto) Obtener la ecuación de la recta normal a la gráfica de </w:t>
      </w:r>
      <m:oMath>
        <m:r>
          <w:rPr>
            <w:rFonts w:ascii="Cambria Math" w:eastAsiaTheme="minorEastAsia" w:hAnsi="Cambria Math" w:cs="Arial"/>
          </w:rPr>
          <m:t>y = f(x)</m:t>
        </m:r>
      </m:oMath>
      <w:r w:rsidRPr="008B00C1">
        <w:rPr>
          <w:rFonts w:ascii="Arial" w:eastAsiaTheme="minorEastAsia" w:hAnsi="Arial" w:cs="Arial"/>
        </w:rPr>
        <w:t xml:space="preserve"> en el punto (</w:t>
      </w:r>
      <m:oMath>
        <m:r>
          <w:rPr>
            <w:rFonts w:ascii="Cambria Math" w:eastAsiaTheme="minorEastAsia" w:hAnsi="Cambria Math" w:cs="Arial"/>
          </w:rPr>
          <m:t>π</m:t>
        </m:r>
      </m:oMath>
      <w:r w:rsidRPr="008B00C1">
        <w:rPr>
          <w:rFonts w:ascii="Arial" w:eastAsiaTheme="minorEastAsia" w:hAnsi="Arial" w:cs="Arial"/>
        </w:rPr>
        <w:t>, f</w:t>
      </w:r>
      <m:oMath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π</m:t>
            </m:r>
          </m:e>
        </m:d>
      </m:oMath>
      <w:r w:rsidRPr="008B00C1">
        <w:rPr>
          <w:rFonts w:ascii="Arial" w:eastAsiaTheme="minorEastAsia" w:hAnsi="Arial" w:cs="Arial"/>
        </w:rPr>
        <w:t>)</w:t>
      </w:r>
    </w:p>
    <w:p w:rsidR="00A023B7" w:rsidRPr="008B00C1" w:rsidRDefault="00A023B7">
      <w:pPr>
        <w:rPr>
          <w:rFonts w:ascii="Arial" w:eastAsiaTheme="minorEastAsia" w:hAnsi="Arial" w:cs="Arial"/>
        </w:rPr>
      </w:pPr>
    </w:p>
    <w:p w:rsidR="0051344D" w:rsidRPr="008B00C1" w:rsidRDefault="003D34E4">
      <w:pPr>
        <w:rPr>
          <w:rFonts w:ascii="Arial" w:eastAsiaTheme="minorEastAsia" w:hAnsi="Arial" w:cs="Arial"/>
          <w:b/>
        </w:rPr>
      </w:pPr>
      <w:r w:rsidRPr="008B00C1">
        <w:rPr>
          <w:rFonts w:ascii="Arial" w:eastAsiaTheme="minorEastAsia" w:hAnsi="Arial" w:cs="Arial"/>
          <w:b/>
        </w:rPr>
        <w:t>Pregunta 1.2</w:t>
      </w:r>
      <w:r w:rsidR="0051344D" w:rsidRPr="008B00C1">
        <w:rPr>
          <w:rFonts w:ascii="Arial" w:eastAsiaTheme="minorEastAsia" w:hAnsi="Arial" w:cs="Arial"/>
          <w:b/>
        </w:rPr>
        <w:t>:</w:t>
      </w:r>
    </w:p>
    <w:p w:rsidR="0051344D" w:rsidRPr="008B00C1" w:rsidRDefault="0051344D">
      <w:pPr>
        <w:rPr>
          <w:rFonts w:ascii="Arial" w:eastAsiaTheme="minorEastAsia" w:hAnsi="Arial" w:cs="Arial"/>
        </w:rPr>
      </w:pPr>
      <w:r w:rsidRPr="008B00C1">
        <w:rPr>
          <w:rFonts w:ascii="Arial" w:eastAsiaTheme="minorEastAsia" w:hAnsi="Arial" w:cs="Arial"/>
        </w:rPr>
        <w:t xml:space="preserve">Se considera la función real de variable real definida por:  </w:t>
      </w:r>
      <m:oMath>
        <m:r>
          <w:rPr>
            <w:rFonts w:ascii="Cambria Math" w:eastAsiaTheme="minorEastAsia" w:hAnsi="Cambria Math" w:cs="Arial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</m:t>
            </m:r>
          </m:e>
        </m:d>
        <m:r>
          <w:rPr>
            <w:rFonts w:ascii="Cambria Math" w:eastAsiaTheme="minorEastAsia" w:hAnsi="Cambria Math" w:cs="Arial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</w:rPr>
              <m:t>+3</m:t>
            </m:r>
          </m:den>
        </m:f>
      </m:oMath>
    </w:p>
    <w:p w:rsidR="0051344D" w:rsidRPr="008B00C1" w:rsidRDefault="00922FF7">
      <w:pPr>
        <w:rPr>
          <w:rFonts w:ascii="Arial" w:eastAsiaTheme="minorEastAsia" w:hAnsi="Arial" w:cs="Arial"/>
        </w:rPr>
      </w:pPr>
      <w:r w:rsidRPr="008B00C1">
        <w:rPr>
          <w:rFonts w:ascii="Arial" w:eastAsiaTheme="minorEastAsia" w:hAnsi="Arial" w:cs="Arial"/>
        </w:rPr>
        <w:t xml:space="preserve">a) (1 </w:t>
      </w:r>
      <w:r w:rsidR="0051344D" w:rsidRPr="008B00C1">
        <w:rPr>
          <w:rFonts w:ascii="Arial" w:eastAsiaTheme="minorEastAsia" w:hAnsi="Arial" w:cs="Arial"/>
        </w:rPr>
        <w:t>punto) Hallar la ecuación cartesiana de la recta tangente en el punto de inflexión de abscisa positiva a la gráfica de f</w:t>
      </w:r>
    </w:p>
    <w:p w:rsidR="00922FF7" w:rsidRPr="008B00C1" w:rsidRDefault="00922FF7">
      <w:pPr>
        <w:rPr>
          <w:rFonts w:ascii="Arial" w:eastAsiaTheme="minorEastAsia" w:hAnsi="Arial" w:cs="Arial"/>
        </w:rPr>
      </w:pPr>
      <w:r w:rsidRPr="008B00C1">
        <w:rPr>
          <w:rFonts w:ascii="Arial" w:eastAsiaTheme="minorEastAsia" w:hAnsi="Arial" w:cs="Arial"/>
        </w:rPr>
        <w:t xml:space="preserve">b) (1,5 puntos) Calcular el área del recinto plano acotado limitado por la gráfica de </w:t>
      </w:r>
      <m:oMath>
        <m:r>
          <w:rPr>
            <w:rFonts w:ascii="Cambria Math" w:eastAsiaTheme="minorEastAsia" w:hAnsi="Cambria Math" w:cs="Arial"/>
          </w:rPr>
          <m:t>f(x)</m:t>
        </m:r>
      </m:oMath>
      <w:r w:rsidRPr="008B00C1">
        <w:rPr>
          <w:rFonts w:ascii="Arial" w:eastAsiaTheme="minorEastAsia" w:hAnsi="Arial" w:cs="Arial"/>
        </w:rPr>
        <w:t>, la recta anterior y el eje x=0</w:t>
      </w:r>
    </w:p>
    <w:p w:rsidR="0051344D" w:rsidRPr="008B00C1" w:rsidRDefault="0051344D">
      <w:pPr>
        <w:rPr>
          <w:rFonts w:ascii="Arial" w:eastAsiaTheme="minorEastAsia" w:hAnsi="Arial" w:cs="Arial"/>
        </w:rPr>
      </w:pPr>
    </w:p>
    <w:p w:rsidR="0051344D" w:rsidRPr="008B00C1" w:rsidRDefault="0051344D">
      <w:pPr>
        <w:rPr>
          <w:rFonts w:ascii="Arial" w:eastAsiaTheme="minorEastAsia" w:hAnsi="Arial" w:cs="Arial"/>
        </w:rPr>
      </w:pPr>
    </w:p>
    <w:p w:rsidR="0051344D" w:rsidRPr="008B00C1" w:rsidRDefault="003D34E4">
      <w:pPr>
        <w:rPr>
          <w:rFonts w:ascii="Arial" w:eastAsiaTheme="minorEastAsia" w:hAnsi="Arial" w:cs="Arial"/>
          <w:b/>
        </w:rPr>
      </w:pPr>
      <w:r w:rsidRPr="008B00C1">
        <w:rPr>
          <w:rFonts w:ascii="Arial" w:eastAsiaTheme="minorEastAsia" w:hAnsi="Arial" w:cs="Arial"/>
          <w:b/>
        </w:rPr>
        <w:t>Pregunta 2</w:t>
      </w:r>
      <w:r w:rsidR="0051344D" w:rsidRPr="008B00C1">
        <w:rPr>
          <w:rFonts w:ascii="Arial" w:eastAsiaTheme="minorEastAsia" w:hAnsi="Arial" w:cs="Arial"/>
          <w:b/>
        </w:rPr>
        <w:t>:</w:t>
      </w:r>
    </w:p>
    <w:p w:rsidR="0051344D" w:rsidRPr="008B00C1" w:rsidRDefault="003D34E4">
      <w:pPr>
        <w:rPr>
          <w:rFonts w:ascii="Arial" w:eastAsiaTheme="minorEastAsia" w:hAnsi="Arial" w:cs="Arial"/>
        </w:rPr>
      </w:pPr>
      <w:r w:rsidRPr="008B00C1">
        <w:rPr>
          <w:rFonts w:ascii="Arial" w:eastAsiaTheme="minorEastAsia" w:hAnsi="Arial" w:cs="Arial"/>
        </w:rPr>
        <w:t xml:space="preserve">Sea la función </w:t>
      </w:r>
      <m:oMath>
        <m:r>
          <w:rPr>
            <w:rFonts w:ascii="Cambria Math" w:eastAsiaTheme="minorEastAsia" w:hAnsi="Cambria Math" w:cs="Arial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</m:t>
            </m:r>
          </m:e>
        </m:d>
        <m:r>
          <w:rPr>
            <w:rFonts w:ascii="Cambria Math" w:eastAsiaTheme="minorEastAsia" w:hAnsi="Cambria Math" w:cs="Arial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Arial"/>
                    </w:rPr>
                    <m:t>sen x      si     x&lt;0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Arial"/>
                    </w:rPr>
                    <m:t>x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="Arial"/>
                    </w:rPr>
                    <m:t xml:space="preserve">       si      x≥0</m:t>
                  </m:r>
                </m:e>
              </m:mr>
            </m:m>
          </m:e>
        </m:d>
      </m:oMath>
    </w:p>
    <w:p w:rsidR="008B00C1" w:rsidRPr="008B00C1" w:rsidRDefault="008B00C1">
      <w:pPr>
        <w:rPr>
          <w:rFonts w:ascii="Arial" w:eastAsiaTheme="minorEastAsia" w:hAnsi="Arial" w:cs="Arial"/>
        </w:rPr>
      </w:pPr>
      <w:r w:rsidRPr="008B00C1">
        <w:rPr>
          <w:rFonts w:ascii="Arial" w:eastAsiaTheme="minorEastAsia" w:hAnsi="Arial" w:cs="Arial"/>
        </w:rPr>
        <w:t xml:space="preserve">a) (0,75 puntos) Estudiar la continuidad y </w:t>
      </w:r>
      <w:proofErr w:type="spellStart"/>
      <w:r w:rsidRPr="008B00C1">
        <w:rPr>
          <w:rFonts w:ascii="Arial" w:eastAsiaTheme="minorEastAsia" w:hAnsi="Arial" w:cs="Arial"/>
        </w:rPr>
        <w:t>derivabilidad</w:t>
      </w:r>
      <w:proofErr w:type="spellEnd"/>
      <w:r w:rsidRPr="008B00C1">
        <w:rPr>
          <w:rFonts w:ascii="Arial" w:eastAsiaTheme="minorEastAsia" w:hAnsi="Arial" w:cs="Arial"/>
        </w:rPr>
        <w:t xml:space="preserve"> de f en x= 0</w:t>
      </w:r>
    </w:p>
    <w:p w:rsidR="008B00C1" w:rsidRPr="008B00C1" w:rsidRDefault="003A0316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b) (0,75</w:t>
      </w:r>
      <w:r w:rsidR="008B00C1" w:rsidRPr="008B00C1">
        <w:rPr>
          <w:rFonts w:ascii="Arial" w:eastAsiaTheme="minorEastAsia" w:hAnsi="Arial" w:cs="Arial"/>
        </w:rPr>
        <w:t xml:space="preserve"> punto</w:t>
      </w:r>
      <w:r>
        <w:rPr>
          <w:rFonts w:ascii="Arial" w:eastAsiaTheme="minorEastAsia" w:hAnsi="Arial" w:cs="Arial"/>
        </w:rPr>
        <w:t>s</w:t>
      </w:r>
      <w:r w:rsidR="008B00C1" w:rsidRPr="008B00C1">
        <w:rPr>
          <w:rFonts w:ascii="Arial" w:eastAsiaTheme="minorEastAsia" w:hAnsi="Arial" w:cs="Arial"/>
        </w:rPr>
        <w:t xml:space="preserve">) Demostrar que existe un punto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</w:rPr>
              <m:t>0</m:t>
            </m:r>
          </m:sub>
        </m:sSub>
        <m:r>
          <w:rPr>
            <w:rFonts w:ascii="Cambria Math" w:eastAsiaTheme="minorEastAsia" w:hAnsi="Cambria Math" w:cs="Arial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0,1</m:t>
            </m:r>
          </m:e>
        </m:d>
      </m:oMath>
      <w:r w:rsidR="008B00C1" w:rsidRPr="008B00C1">
        <w:rPr>
          <w:rFonts w:ascii="Arial" w:eastAsiaTheme="minorEastAsia" w:hAnsi="Arial" w:cs="Arial"/>
        </w:rPr>
        <w:t xml:space="preserve"> de manera que </w:t>
      </w:r>
      <m:oMath>
        <m:r>
          <w:rPr>
            <w:rFonts w:ascii="Cambria Math" w:eastAsiaTheme="minorEastAsia" w:hAnsi="Cambria Math" w:cs="Arial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Arial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Arial"/>
          </w:rPr>
          <m:t>=2</m:t>
        </m:r>
      </m:oMath>
    </w:p>
    <w:p w:rsidR="008B00C1" w:rsidRPr="008B00C1" w:rsidRDefault="003A0316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c) (1 punto</w:t>
      </w:r>
      <w:r w:rsidR="008B00C1" w:rsidRPr="008B00C1">
        <w:rPr>
          <w:rFonts w:ascii="Arial" w:eastAsiaTheme="minorEastAsia" w:hAnsi="Arial" w:cs="Arial"/>
        </w:rPr>
        <w:t xml:space="preserve">) Calcular </w:t>
      </w:r>
      <m:oMath>
        <m:nary>
          <m:naryPr>
            <m:limLoc m:val="subSup"/>
            <m:ctrlPr>
              <w:rPr>
                <w:rFonts w:ascii="Cambria Math" w:eastAsiaTheme="minorEastAsia" w:hAnsi="Cambria Math" w:cs="Arial"/>
                <w:i/>
              </w:rPr>
            </m:ctrlPr>
          </m:naryPr>
          <m:sub>
            <m:r>
              <w:rPr>
                <w:rFonts w:ascii="Cambria Math" w:eastAsiaTheme="minorEastAsia" w:hAnsi="Cambria Math" w:cs="Arial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Arial"/>
                  </w:rPr>
                  <m:t>2</m:t>
                </m:r>
              </m:den>
            </m:f>
          </m:sub>
          <m:sup>
            <m:r>
              <w:rPr>
                <w:rFonts w:ascii="Cambria Math" w:eastAsiaTheme="minorEastAsia" w:hAnsi="Cambria Math" w:cs="Arial"/>
              </w:rPr>
              <m:t>1</m:t>
            </m:r>
          </m:sup>
          <m:e>
            <m:r>
              <w:rPr>
                <w:rFonts w:ascii="Cambria Math" w:eastAsiaTheme="minorEastAsia" w:hAnsi="Cambria Math" w:cs="Arial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</w:rPr>
                  <m:t>x</m:t>
                </m:r>
              </m:e>
            </m:d>
            <m:r>
              <w:rPr>
                <w:rFonts w:ascii="Cambria Math" w:eastAsiaTheme="minorEastAsia" w:hAnsi="Cambria Math" w:cs="Arial"/>
              </w:rPr>
              <m:t>dx</m:t>
            </m:r>
          </m:e>
        </m:nary>
      </m:oMath>
    </w:p>
    <w:p w:rsidR="003D34E4" w:rsidRDefault="003D34E4">
      <w:pPr>
        <w:rPr>
          <w:rFonts w:ascii="Arial" w:hAnsi="Arial" w:cs="Arial"/>
          <w:noProof/>
          <w:lang w:eastAsia="es-ES"/>
        </w:rPr>
      </w:pPr>
    </w:p>
    <w:p w:rsidR="000D07F9" w:rsidRDefault="000D07F9">
      <w:pPr>
        <w:rPr>
          <w:rFonts w:ascii="Arial" w:hAnsi="Arial" w:cs="Arial"/>
          <w:noProof/>
          <w:lang w:eastAsia="es-ES"/>
        </w:rPr>
      </w:pPr>
    </w:p>
    <w:p w:rsidR="000D07F9" w:rsidRDefault="000D07F9">
      <w:pPr>
        <w:rPr>
          <w:rFonts w:ascii="Arial" w:hAnsi="Arial" w:cs="Arial"/>
          <w:noProof/>
          <w:lang w:eastAsia="es-ES"/>
        </w:rPr>
      </w:pPr>
    </w:p>
    <w:p w:rsidR="003A0316" w:rsidRPr="008B00C1" w:rsidRDefault="003A0316">
      <w:pPr>
        <w:rPr>
          <w:rFonts w:ascii="Arial" w:hAnsi="Arial" w:cs="Arial"/>
          <w:noProof/>
          <w:lang w:eastAsia="es-ES"/>
        </w:rPr>
      </w:pPr>
      <w:bookmarkStart w:id="0" w:name="_GoBack"/>
      <w:bookmarkEnd w:id="0"/>
    </w:p>
    <w:p w:rsidR="008B00C1" w:rsidRPr="008B00C1" w:rsidRDefault="008B00C1">
      <w:pPr>
        <w:rPr>
          <w:rFonts w:ascii="Arial" w:eastAsiaTheme="minorEastAsia" w:hAnsi="Arial" w:cs="Arial"/>
        </w:rPr>
      </w:pPr>
    </w:p>
    <w:p w:rsidR="00366139" w:rsidRDefault="00366139">
      <w:pPr>
        <w:rPr>
          <w:rFonts w:ascii="Arial" w:eastAsiaTheme="minorEastAsia" w:hAnsi="Arial" w:cs="Arial"/>
        </w:rPr>
      </w:pPr>
      <w:r w:rsidRPr="008B00C1">
        <w:rPr>
          <w:rFonts w:ascii="Arial" w:eastAsiaTheme="minorEastAsia" w:hAnsi="Arial" w:cs="Arial"/>
          <w:b/>
        </w:rPr>
        <w:lastRenderedPageBreak/>
        <w:t>Pregunta 3.</w:t>
      </w:r>
      <w:r w:rsidRPr="008B00C1">
        <w:rPr>
          <w:rFonts w:ascii="Arial" w:eastAsiaTheme="minorEastAsia" w:hAnsi="Arial" w:cs="Arial"/>
        </w:rPr>
        <w:t xml:space="preserve"> </w:t>
      </w:r>
    </w:p>
    <w:p w:rsidR="000D07F9" w:rsidRDefault="000D07F9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En el patio de una escuela se quiere crear un área de juego de 30 m</w:t>
      </w:r>
      <w:r w:rsidRPr="000D07F9">
        <w:rPr>
          <w:rFonts w:ascii="Arial" w:eastAsiaTheme="minorEastAsia" w:hAnsi="Arial" w:cs="Arial"/>
          <w:vertAlign w:val="superscript"/>
        </w:rPr>
        <w:t>2</w:t>
      </w:r>
      <w:r>
        <w:rPr>
          <w:rFonts w:ascii="Arial" w:eastAsiaTheme="minorEastAsia" w:hAnsi="Arial" w:cs="Arial"/>
        </w:rPr>
        <w:t xml:space="preserve"> para los más pequeños en forma de trapecio rectangular, de manera que la base mayor mida el doble de la base menor, como se indica en la figura, y que el lado oblicuo respecto a las bases (D) sea tan corto como sea posible.</w:t>
      </w:r>
    </w:p>
    <w:p w:rsidR="000D07F9" w:rsidRDefault="000D07F9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a) (1 punto) Justificar que se verifican las relaciones siguientes:  </w:t>
      </w:r>
      <m:oMath>
        <m:r>
          <w:rPr>
            <w:rFonts w:ascii="Cambria Math" w:eastAsiaTheme="minorEastAsia" w:hAnsi="Cambria Math" w:cs="Arial"/>
          </w:rPr>
          <m:t>h=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20</m:t>
            </m:r>
          </m:num>
          <m:den>
            <m:r>
              <w:rPr>
                <w:rFonts w:ascii="Cambria Math" w:eastAsiaTheme="minorEastAsia" w:hAnsi="Cambria Math" w:cs="Arial"/>
              </w:rPr>
              <m:t>x</m:t>
            </m:r>
          </m:den>
        </m:f>
      </m:oMath>
      <w:r>
        <w:rPr>
          <w:rFonts w:ascii="Arial" w:eastAsiaTheme="minorEastAsia" w:hAnsi="Arial" w:cs="Arial"/>
        </w:rPr>
        <w:t xml:space="preserve"> y </w:t>
      </w:r>
      <m:oMath>
        <m:r>
          <w:rPr>
            <w:rFonts w:ascii="Cambria Math" w:eastAsiaTheme="minorEastAsia" w:hAnsi="Cambria Math" w:cs="Arial"/>
          </w:rPr>
          <m:t>D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</m:t>
            </m:r>
          </m:e>
        </m:d>
        <m:r>
          <w:rPr>
            <w:rFonts w:ascii="Cambria Math" w:eastAsiaTheme="minorEastAsia" w:hAnsi="Cambria Math" w:cs="Arial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</w:rPr>
                  <m:t>400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Arial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</w:rPr>
                  <m:t>2</m:t>
                </m:r>
              </m:sup>
            </m:sSup>
          </m:e>
        </m:rad>
      </m:oMath>
    </w:p>
    <w:p w:rsidR="000D07F9" w:rsidRDefault="000D07F9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b) (1,5 puntos) Encontrar las dimensiones del trapecio para que la longitud del lado D sea mínima</w:t>
      </w:r>
    </w:p>
    <w:p w:rsidR="008D2EE8" w:rsidRDefault="008D2EE8">
      <w:pPr>
        <w:rPr>
          <w:rFonts w:ascii="Arial" w:eastAsiaTheme="minorEastAsia" w:hAnsi="Arial" w:cs="Arial"/>
        </w:rPr>
      </w:pPr>
    </w:p>
    <w:p w:rsidR="000D07F9" w:rsidRDefault="008D2EE8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      </w:t>
      </w:r>
      <w:r w:rsidRPr="008D2EE8">
        <w:rPr>
          <w:rFonts w:ascii="Arial" w:eastAsiaTheme="minorEastAsia" w:hAnsi="Arial" w:cs="Arial"/>
          <w:noProof/>
          <w:lang w:eastAsia="es-ES"/>
        </w:rPr>
        <w:drawing>
          <wp:inline distT="0" distB="0" distL="0" distR="0" wp14:anchorId="71409037" wp14:editId="1EFAB315">
            <wp:extent cx="1931885" cy="122124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4990" cy="122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7F9" w:rsidRPr="008B00C1" w:rsidRDefault="000D07F9">
      <w:pPr>
        <w:rPr>
          <w:rFonts w:ascii="Arial" w:eastAsiaTheme="minorEastAsia" w:hAnsi="Arial" w:cs="Arial"/>
        </w:rPr>
      </w:pPr>
    </w:p>
    <w:p w:rsidR="001E31AF" w:rsidRPr="008B00C1" w:rsidRDefault="001E31AF">
      <w:pPr>
        <w:rPr>
          <w:rFonts w:ascii="Arial" w:eastAsiaTheme="minorEastAsia" w:hAnsi="Arial" w:cs="Arial"/>
        </w:rPr>
      </w:pPr>
    </w:p>
    <w:p w:rsidR="00366139" w:rsidRPr="008B00C1" w:rsidRDefault="00366139">
      <w:pPr>
        <w:rPr>
          <w:rFonts w:ascii="Arial" w:eastAsiaTheme="minorEastAsia" w:hAnsi="Arial" w:cs="Arial"/>
        </w:rPr>
      </w:pPr>
      <w:r w:rsidRPr="008B00C1">
        <w:rPr>
          <w:rFonts w:ascii="Arial" w:eastAsiaTheme="minorEastAsia" w:hAnsi="Arial" w:cs="Arial"/>
          <w:b/>
        </w:rPr>
        <w:t>Pregunta 4.</w:t>
      </w:r>
      <w:r w:rsidR="004528E4" w:rsidRPr="008B00C1">
        <w:rPr>
          <w:rFonts w:ascii="Arial" w:eastAsiaTheme="minorEastAsia" w:hAnsi="Arial" w:cs="Arial"/>
        </w:rPr>
        <w:t xml:space="preserve"> Dado el sistema de ecuaciones lineales: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Arial"/>
                    </w:rPr>
                    <m:t>αx+2z=0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Arial"/>
                    </w:rPr>
                    <m:t>αy-z=α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Arial"/>
                    </w:rPr>
                    <m:t>x+3y+z=5</m:t>
                  </m:r>
                </m:e>
              </m:mr>
            </m:m>
          </m:e>
        </m:d>
      </m:oMath>
    </w:p>
    <w:p w:rsidR="004528E4" w:rsidRPr="008B00C1" w:rsidRDefault="003D34E4">
      <w:pPr>
        <w:rPr>
          <w:rFonts w:ascii="Arial" w:eastAsiaTheme="minorEastAsia" w:hAnsi="Arial" w:cs="Arial"/>
          <w:b/>
        </w:rPr>
      </w:pPr>
      <w:r w:rsidRPr="008B00C1">
        <w:rPr>
          <w:rFonts w:ascii="Arial" w:eastAsiaTheme="minorEastAsia" w:hAnsi="Arial" w:cs="Arial"/>
        </w:rPr>
        <w:t>a)</w:t>
      </w:r>
      <w:r w:rsidR="00AC13A0">
        <w:rPr>
          <w:rFonts w:ascii="Arial" w:eastAsiaTheme="minorEastAsia" w:hAnsi="Arial" w:cs="Arial"/>
        </w:rPr>
        <w:t xml:space="preserve"> (1,5 puntos)</w:t>
      </w:r>
      <w:r w:rsidRPr="008B00C1">
        <w:rPr>
          <w:rFonts w:ascii="Arial" w:eastAsiaTheme="minorEastAsia" w:hAnsi="Arial" w:cs="Arial"/>
        </w:rPr>
        <w:t xml:space="preserve"> Discutir el sistema según el valor d</w:t>
      </w:r>
      <w:r w:rsidR="004528E4" w:rsidRPr="008B00C1">
        <w:rPr>
          <w:rFonts w:ascii="Arial" w:eastAsiaTheme="minorEastAsia" w:hAnsi="Arial" w:cs="Arial"/>
        </w:rPr>
        <w:t xml:space="preserve">el parámetro </w:t>
      </w:r>
      <m:oMath>
        <m:r>
          <m:rPr>
            <m:sty m:val="bi"/>
          </m:rPr>
          <w:rPr>
            <w:rFonts w:ascii="Cambria Math" w:eastAsiaTheme="minorEastAsia" w:hAnsi="Cambria Math" w:cs="Arial"/>
          </w:rPr>
          <m:t>α</m:t>
        </m:r>
      </m:oMath>
      <w:r w:rsidR="004528E4" w:rsidRPr="008B00C1">
        <w:rPr>
          <w:rFonts w:ascii="Arial" w:eastAsiaTheme="minorEastAsia" w:hAnsi="Arial" w:cs="Arial"/>
          <w:b/>
        </w:rPr>
        <w:t xml:space="preserve"> </w:t>
      </w:r>
    </w:p>
    <w:p w:rsidR="00953940" w:rsidRPr="008B00C1" w:rsidRDefault="00AC13A0">
      <w:pPr>
        <w:rPr>
          <w:rFonts w:ascii="Arial" w:hAnsi="Arial" w:cs="Arial"/>
        </w:rPr>
      </w:pPr>
      <w:r>
        <w:rPr>
          <w:rFonts w:ascii="Arial" w:eastAsiaTheme="minorEastAsia" w:hAnsi="Arial" w:cs="Arial"/>
        </w:rPr>
        <w:t>b) (1 punto) Obtener las soluciones en el caso</w:t>
      </w:r>
      <w:r w:rsidR="003D34E4" w:rsidRPr="008B00C1">
        <w:rPr>
          <w:rFonts w:ascii="Arial" w:eastAsiaTheme="minorEastAsia" w:hAnsi="Arial" w:cs="Arial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Arial"/>
          </w:rPr>
          <m:t>α</m:t>
        </m:r>
      </m:oMath>
      <w:r w:rsidR="003D34E4" w:rsidRPr="008B00C1">
        <w:rPr>
          <w:rFonts w:ascii="Arial" w:eastAsiaTheme="minorEastAsia" w:hAnsi="Arial" w:cs="Arial"/>
          <w:b/>
        </w:rPr>
        <w:t xml:space="preserve"> </w:t>
      </w:r>
      <w:r w:rsidR="003D34E4" w:rsidRPr="008B00C1">
        <w:rPr>
          <w:rFonts w:ascii="Arial" w:eastAsiaTheme="minorEastAsia" w:hAnsi="Arial" w:cs="Arial"/>
        </w:rPr>
        <w:t xml:space="preserve">= -2 </w:t>
      </w:r>
    </w:p>
    <w:p w:rsidR="00953940" w:rsidRPr="008B00C1" w:rsidRDefault="00953940">
      <w:pPr>
        <w:rPr>
          <w:rFonts w:ascii="Arial" w:hAnsi="Arial" w:cs="Arial"/>
        </w:rPr>
      </w:pPr>
    </w:p>
    <w:sectPr w:rsidR="00953940" w:rsidRPr="008B00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F91"/>
    <w:rsid w:val="000D07F9"/>
    <w:rsid w:val="00102AA0"/>
    <w:rsid w:val="00175D85"/>
    <w:rsid w:val="001E31AF"/>
    <w:rsid w:val="00337CAD"/>
    <w:rsid w:val="00366139"/>
    <w:rsid w:val="003A0316"/>
    <w:rsid w:val="003D34E4"/>
    <w:rsid w:val="004528E4"/>
    <w:rsid w:val="0051344D"/>
    <w:rsid w:val="008B00C1"/>
    <w:rsid w:val="008D2EE8"/>
    <w:rsid w:val="00922FF7"/>
    <w:rsid w:val="00953940"/>
    <w:rsid w:val="00A023B7"/>
    <w:rsid w:val="00AC13A0"/>
    <w:rsid w:val="00C724A7"/>
    <w:rsid w:val="00D1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F9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D16F91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539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3940"/>
    <w:rPr>
      <w:rFonts w:ascii="Tahoma" w:hAnsi="Tahoma" w:cs="Tahoma"/>
      <w:kern w:val="2"/>
      <w:sz w:val="16"/>
      <w:szCs w:val="16"/>
      <w14:ligatures w14:val="standardContextual"/>
    </w:rPr>
  </w:style>
  <w:style w:type="character" w:styleId="Textodelmarcadordeposicin">
    <w:name w:val="Placeholder Text"/>
    <w:basedOn w:val="Fuentedeprrafopredeter"/>
    <w:uiPriority w:val="99"/>
    <w:semiHidden/>
    <w:rsid w:val="00337CA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F9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D16F91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539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3940"/>
    <w:rPr>
      <w:rFonts w:ascii="Tahoma" w:hAnsi="Tahoma" w:cs="Tahoma"/>
      <w:kern w:val="2"/>
      <w:sz w:val="16"/>
      <w:szCs w:val="16"/>
      <w14:ligatures w14:val="standardContextual"/>
    </w:rPr>
  </w:style>
  <w:style w:type="character" w:styleId="Textodelmarcadordeposicin">
    <w:name w:val="Placeholder Text"/>
    <w:basedOn w:val="Fuentedeprrafopredeter"/>
    <w:uiPriority w:val="99"/>
    <w:semiHidden/>
    <w:rsid w:val="00337CA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290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2026-02-12T12:48:00Z</cp:lastPrinted>
  <dcterms:created xsi:type="dcterms:W3CDTF">2026-02-11T11:19:00Z</dcterms:created>
  <dcterms:modified xsi:type="dcterms:W3CDTF">2026-02-12T12:50:00Z</dcterms:modified>
</cp:coreProperties>
</file>