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FC06D" w14:textId="52624146" w:rsidR="00833C3E" w:rsidRPr="00833C3E" w:rsidRDefault="00833C3E" w:rsidP="00833C3E">
      <w:r w:rsidRPr="00833C3E">
        <w:t xml:space="preserve">1. </w:t>
      </w:r>
      <w:r w:rsidRPr="00833C3E">
        <w:t>Review the meaning of the terms and concepts listed in Key Terms and Concepts.</w:t>
      </w:r>
    </w:p>
    <w:p w14:paraId="2DCDB488" w14:textId="4DF9216B" w:rsidR="00833C3E" w:rsidRDefault="00833C3E" w:rsidP="00833C3E">
      <w:r w:rsidRPr="00833C3E">
        <w:rPr>
          <w:b/>
          <w:bCs/>
        </w:rPr>
        <w:t>Goals</w:t>
      </w:r>
      <w:r>
        <w:t xml:space="preserve">: </w:t>
      </w:r>
      <w:r w:rsidRPr="00833C3E">
        <w:t>the end results toward which the firm directs its energies</w:t>
      </w:r>
      <w:r>
        <w:t>.</w:t>
      </w:r>
    </w:p>
    <w:p w14:paraId="2E44E423" w14:textId="77777777" w:rsidR="00833C3E" w:rsidRDefault="00833C3E" w:rsidP="00833C3E">
      <w:r w:rsidRPr="00833C3E">
        <w:rPr>
          <w:b/>
          <w:bCs/>
        </w:rPr>
        <w:t>Strategies</w:t>
      </w:r>
      <w:r>
        <w:t xml:space="preserve">: </w:t>
      </w:r>
      <w:r>
        <w:t>the means</w:t>
      </w:r>
      <w:r>
        <w:t xml:space="preserve"> </w:t>
      </w:r>
      <w:r>
        <w:t>for achieving those results</w:t>
      </w:r>
      <w:r>
        <w:t>.</w:t>
      </w:r>
    </w:p>
    <w:p w14:paraId="257A00E4" w14:textId="76FDBCD8" w:rsidR="00833C3E" w:rsidRDefault="00833C3E" w:rsidP="00833C3E">
      <w:r>
        <w:t>Financing</w:t>
      </w:r>
      <w:r>
        <w:t xml:space="preserve">: </w:t>
      </w:r>
      <w:r w:rsidRPr="00833C3E">
        <w:t>funds from owners and creditors</w:t>
      </w:r>
      <w:r>
        <w:t>.</w:t>
      </w:r>
    </w:p>
    <w:p w14:paraId="1A8131FF" w14:textId="33502323" w:rsidR="00833C3E" w:rsidRDefault="00833C3E" w:rsidP="00833C3E">
      <w:r>
        <w:t>Shareholders</w:t>
      </w:r>
      <w:r>
        <w:t xml:space="preserve">, </w:t>
      </w:r>
      <w:r>
        <w:t>Stockholders</w:t>
      </w:r>
      <w:r>
        <w:t xml:space="preserve">: </w:t>
      </w:r>
      <w:r w:rsidR="00113CC9" w:rsidRPr="00113CC9">
        <w:t>owns part of a company through shares of stock</w:t>
      </w:r>
    </w:p>
    <w:p w14:paraId="7055B710" w14:textId="405C8004" w:rsidR="00833C3E" w:rsidRDefault="00833C3E" w:rsidP="00833C3E">
      <w:r>
        <w:t>Publicly traded</w:t>
      </w:r>
      <w:r>
        <w:t>: f</w:t>
      </w:r>
      <w:r w:rsidRPr="00833C3E">
        <w:t>irms whose shares trade in active markets</w:t>
      </w:r>
    </w:p>
    <w:p w14:paraId="235CDDCC" w14:textId="0AF70958" w:rsidR="00833C3E" w:rsidRDefault="00833C3E" w:rsidP="00113CC9">
      <w:r>
        <w:t>Dividends</w:t>
      </w:r>
      <w:r w:rsidR="00113CC9">
        <w:t xml:space="preserve">: </w:t>
      </w:r>
      <w:r w:rsidR="00113CC9">
        <w:t>distribution of assets, often</w:t>
      </w:r>
      <w:r w:rsidR="00113CC9">
        <w:t xml:space="preserve"> </w:t>
      </w:r>
      <w:r w:rsidR="00113CC9">
        <w:t>cash, to owners.</w:t>
      </w:r>
    </w:p>
    <w:p w14:paraId="3CB58DB0" w14:textId="7712EC80" w:rsidR="00833C3E" w:rsidRDefault="00833C3E" w:rsidP="00833C3E">
      <w:r>
        <w:t>Creditors</w:t>
      </w:r>
      <w:r w:rsidR="00113CC9">
        <w:t xml:space="preserve">: </w:t>
      </w:r>
      <w:r w:rsidR="00113CC9" w:rsidRPr="00113CC9">
        <w:t>provide funds that the firm must repay in specific amounts at specific dates</w:t>
      </w:r>
    </w:p>
    <w:p w14:paraId="1C0963B8" w14:textId="07D0DA7F" w:rsidR="00833C3E" w:rsidRPr="002E3EDB" w:rsidRDefault="00833C3E" w:rsidP="00833C3E">
      <w:r>
        <w:t>Investing activities</w:t>
      </w:r>
      <w:r w:rsidR="00113CC9">
        <w:t xml:space="preserve">: </w:t>
      </w:r>
      <w:r w:rsidR="00113CC9" w:rsidRPr="002E3EDB">
        <w:rPr>
          <w:color w:val="FF0000"/>
        </w:rPr>
        <w:t>I</w:t>
      </w:r>
      <w:r w:rsidR="00113CC9" w:rsidRPr="002E3EDB">
        <w:rPr>
          <w:color w:val="FF0000"/>
        </w:rPr>
        <w:t>nvestments</w:t>
      </w:r>
      <w:r w:rsidR="00113CC9" w:rsidRPr="002E3EDB">
        <w:t xml:space="preserve"> to obtain </w:t>
      </w:r>
      <w:r w:rsidR="00113CC9" w:rsidRPr="002E3EDB">
        <w:rPr>
          <w:color w:val="0070C0"/>
        </w:rPr>
        <w:t>the productive capacity</w:t>
      </w:r>
      <w:r w:rsidR="00113CC9" w:rsidRPr="002E3EDB">
        <w:t xml:space="preserve"> </w:t>
      </w:r>
      <w:r w:rsidR="00113CC9" w:rsidRPr="002E3EDB">
        <w:t xml:space="preserve">of the firm </w:t>
      </w:r>
      <w:r w:rsidR="00113CC9" w:rsidRPr="002E3EDB">
        <w:t xml:space="preserve">to carry out its </w:t>
      </w:r>
      <w:r w:rsidR="00113CC9" w:rsidRPr="002E3EDB">
        <w:rPr>
          <w:color w:val="7030A0"/>
        </w:rPr>
        <w:t>business activities</w:t>
      </w:r>
      <w:r w:rsidR="00113CC9" w:rsidRPr="002E3EDB">
        <w:rPr>
          <w:color w:val="7030A0"/>
        </w:rPr>
        <w:t xml:space="preserve"> </w:t>
      </w:r>
      <w:r w:rsidR="00113CC9" w:rsidRPr="002E3EDB">
        <w:rPr>
          <w:color w:val="7030A0"/>
        </w:rPr>
        <w:t>and generate earnings</w:t>
      </w:r>
      <w:r w:rsidR="00113CC9" w:rsidRPr="002E3EDB">
        <w:t>.</w:t>
      </w:r>
    </w:p>
    <w:p w14:paraId="7C81670B" w14:textId="3F42675A" w:rsidR="00113CC9" w:rsidRPr="002E3EDB" w:rsidRDefault="002E3EDB" w:rsidP="00833C3E">
      <w:r>
        <w:t xml:space="preserve">Operating activities: </w:t>
      </w:r>
      <w:r w:rsidR="00113CC9" w:rsidRPr="002E3EDB">
        <w:rPr>
          <w:color w:val="FF0000"/>
        </w:rPr>
        <w:t>Management</w:t>
      </w:r>
      <w:r w:rsidR="00113CC9" w:rsidRPr="002E3EDB">
        <w:t xml:space="preserve"> to operate </w:t>
      </w:r>
      <w:r w:rsidR="00113CC9" w:rsidRPr="002E3EDB">
        <w:rPr>
          <w:color w:val="0070C0"/>
        </w:rPr>
        <w:t xml:space="preserve">the productive capacity </w:t>
      </w:r>
      <w:r w:rsidR="00113CC9" w:rsidRPr="002E3EDB">
        <w:t>of the firm</w:t>
      </w:r>
      <w:r w:rsidR="00113CC9" w:rsidRPr="002E3EDB">
        <w:t xml:space="preserve"> </w:t>
      </w:r>
      <w:r w:rsidR="00113CC9" w:rsidRPr="002E3EDB">
        <w:t xml:space="preserve">to carry out its </w:t>
      </w:r>
      <w:r w:rsidR="00113CC9" w:rsidRPr="002E3EDB">
        <w:rPr>
          <w:color w:val="7030A0"/>
        </w:rPr>
        <w:t xml:space="preserve">business activities </w:t>
      </w:r>
      <w:r w:rsidR="00113CC9" w:rsidRPr="002E3EDB">
        <w:rPr>
          <w:color w:val="7030A0"/>
        </w:rPr>
        <w:t xml:space="preserve">and </w:t>
      </w:r>
      <w:r w:rsidR="00113CC9" w:rsidRPr="002E3EDB">
        <w:rPr>
          <w:color w:val="7030A0"/>
        </w:rPr>
        <w:t>generate earnings</w:t>
      </w:r>
      <w:r w:rsidR="00113CC9" w:rsidRPr="002E3EDB">
        <w:t>.</w:t>
      </w:r>
    </w:p>
    <w:p w14:paraId="432C7219" w14:textId="2B3B904A" w:rsidR="00833C3E" w:rsidRDefault="00833C3E" w:rsidP="00833C3E">
      <w:r>
        <w:t>Annual report to shareholders</w:t>
      </w:r>
      <w:r w:rsidR="002E3EDB">
        <w:t>: document that f</w:t>
      </w:r>
      <w:r w:rsidR="002E3EDB" w:rsidRPr="002E3EDB">
        <w:t xml:space="preserve">irms </w:t>
      </w:r>
      <w:r w:rsidR="002E3EDB">
        <w:t xml:space="preserve">produce to </w:t>
      </w:r>
      <w:r w:rsidR="002E3EDB" w:rsidRPr="002E3EDB">
        <w:t>communicate the results of their business activities</w:t>
      </w:r>
      <w:r w:rsidR="002E3EDB">
        <w:t>.</w:t>
      </w:r>
    </w:p>
    <w:p w14:paraId="014FFB00" w14:textId="08D0973F" w:rsidR="00833C3E" w:rsidRDefault="00833C3E" w:rsidP="00833C3E">
      <w:r>
        <w:t>Management’s Discussion and Analysis</w:t>
      </w:r>
      <w:r>
        <w:t xml:space="preserve"> </w:t>
      </w:r>
      <w:r>
        <w:t>(MD&amp;A)</w:t>
      </w:r>
      <w:r w:rsidR="002E3EDB">
        <w:t xml:space="preserve">: </w:t>
      </w:r>
      <w:r w:rsidR="002E3EDB" w:rsidRPr="002E3EDB">
        <w:t>regulatory requirements applicable to publicly traded firms</w:t>
      </w:r>
    </w:p>
    <w:p w14:paraId="745CD30A" w14:textId="2A225C94" w:rsidR="00833C3E" w:rsidRDefault="00833C3E" w:rsidP="00833C3E">
      <w:r>
        <w:t>Fiscal year</w:t>
      </w:r>
      <w:r w:rsidR="00B02777">
        <w:t xml:space="preserve">: </w:t>
      </w:r>
      <w:r w:rsidR="00B02777" w:rsidRPr="00B02777">
        <w:t>accounting period for external reporting</w:t>
      </w:r>
    </w:p>
    <w:p w14:paraId="28190EA3" w14:textId="54514190" w:rsidR="00833C3E" w:rsidRDefault="00833C3E" w:rsidP="00B02777">
      <w:r>
        <w:t>Monetary amount</w:t>
      </w:r>
      <w:r w:rsidR="00B02777">
        <w:t xml:space="preserve">: </w:t>
      </w:r>
      <w:r w:rsidR="00B02777">
        <w:t>a numerical amount</w:t>
      </w:r>
      <w:r w:rsidR="00B02777">
        <w:t xml:space="preserve"> </w:t>
      </w:r>
      <w:r w:rsidR="00B02777">
        <w:t>for each listed item</w:t>
      </w:r>
      <w:r w:rsidR="00B02777">
        <w:t>.</w:t>
      </w:r>
    </w:p>
    <w:p w14:paraId="645346B9" w14:textId="44139D5D" w:rsidR="00833C3E" w:rsidRDefault="00833C3E" w:rsidP="00B02777">
      <w:r>
        <w:t>Balance sheet</w:t>
      </w:r>
      <w:r w:rsidR="00B02777">
        <w:t xml:space="preserve">: </w:t>
      </w:r>
      <w:r w:rsidR="00B02777">
        <w:t>provides information, at</w:t>
      </w:r>
      <w:r w:rsidR="00B02777">
        <w:t xml:space="preserve"> </w:t>
      </w:r>
      <w:r w:rsidR="00B02777">
        <w:t>a point in time, on the firm’s productive resources and the financing used to pay for those</w:t>
      </w:r>
      <w:r w:rsidR="00B02777">
        <w:t xml:space="preserve"> </w:t>
      </w:r>
      <w:r w:rsidR="00B02777">
        <w:t>resources.</w:t>
      </w:r>
    </w:p>
    <w:p w14:paraId="7C76AF72" w14:textId="2BDF62D3" w:rsidR="00833C3E" w:rsidRDefault="00833C3E" w:rsidP="00B02777">
      <w:r>
        <w:t>Assets</w:t>
      </w:r>
      <w:r w:rsidR="00B02777">
        <w:t xml:space="preserve">: </w:t>
      </w:r>
      <w:r w:rsidR="00B02777">
        <w:t>economic resources with the potential to provide future economic benefits to a</w:t>
      </w:r>
      <w:r w:rsidR="00B02777">
        <w:t xml:space="preserve"> </w:t>
      </w:r>
      <w:r w:rsidR="00B02777">
        <w:t>firm.</w:t>
      </w:r>
    </w:p>
    <w:p w14:paraId="1275C9DA" w14:textId="6F507F25" w:rsidR="00B02777" w:rsidRDefault="00833C3E" w:rsidP="00833C3E">
      <w:r>
        <w:t>Liabilities</w:t>
      </w:r>
      <w:r w:rsidR="00B02777">
        <w:t xml:space="preserve">: </w:t>
      </w:r>
      <w:r w:rsidR="00B02777" w:rsidRPr="00B02777">
        <w:t>creditors’ claims.</w:t>
      </w:r>
    </w:p>
    <w:p w14:paraId="7E2A9E9B" w14:textId="77777777" w:rsidR="00B02777" w:rsidRDefault="00B02777" w:rsidP="00833C3E"/>
    <w:p w14:paraId="117C4B5A" w14:textId="77777777" w:rsidR="00B02777" w:rsidRDefault="00833C3E" w:rsidP="00B02777">
      <w:r>
        <w:t>Shareholders’ equity</w:t>
      </w:r>
      <w:r w:rsidR="00B02777">
        <w:t xml:space="preserve">: </w:t>
      </w:r>
      <w:r w:rsidR="00B02777">
        <w:t>shows the amount of funds owners have provided either by buying</w:t>
      </w:r>
    </w:p>
    <w:p w14:paraId="54593551" w14:textId="4ACF0F98" w:rsidR="00833C3E" w:rsidRDefault="00B02777" w:rsidP="00B02777">
      <w:r>
        <w:t>shares or by reinvesting (retaining) the net assets generated by earnings.</w:t>
      </w:r>
    </w:p>
    <w:p w14:paraId="04961962" w14:textId="77777777" w:rsidR="00B02777" w:rsidRDefault="00B02777" w:rsidP="00B02777"/>
    <w:p w14:paraId="7D5F40A9" w14:textId="77777777" w:rsidR="00833C3E" w:rsidRDefault="00833C3E" w:rsidP="00833C3E">
      <w:r>
        <w:t>Retained earnings</w:t>
      </w:r>
    </w:p>
    <w:p w14:paraId="4A40843C" w14:textId="77777777" w:rsidR="00833C3E" w:rsidRDefault="00833C3E" w:rsidP="00833C3E">
      <w:r>
        <w:t>Historical amount</w:t>
      </w:r>
    </w:p>
    <w:p w14:paraId="281DE0EB" w14:textId="77777777" w:rsidR="00833C3E" w:rsidRDefault="00833C3E" w:rsidP="00833C3E">
      <w:r>
        <w:t>Current amount</w:t>
      </w:r>
    </w:p>
    <w:p w14:paraId="1D4A5929" w14:textId="77777777" w:rsidR="00833C3E" w:rsidRDefault="00833C3E" w:rsidP="00833C3E">
      <w:r>
        <w:t>Income statement or statement of profit</w:t>
      </w:r>
    </w:p>
    <w:p w14:paraId="484B3FCD" w14:textId="77777777" w:rsidR="00833C3E" w:rsidRDefault="00833C3E" w:rsidP="00833C3E">
      <w:r>
        <w:lastRenderedPageBreak/>
        <w:t>and loss</w:t>
      </w:r>
    </w:p>
    <w:p w14:paraId="09DB875F" w14:textId="77777777" w:rsidR="00833C3E" w:rsidRDefault="00833C3E" w:rsidP="00833C3E">
      <w:r>
        <w:t>Net income, earnings, profit</w:t>
      </w:r>
    </w:p>
    <w:p w14:paraId="45E51091" w14:textId="77777777" w:rsidR="00833C3E" w:rsidRDefault="00833C3E" w:rsidP="00833C3E">
      <w:r>
        <w:t>Net loss</w:t>
      </w:r>
    </w:p>
    <w:p w14:paraId="7FB96855" w14:textId="77777777" w:rsidR="00833C3E" w:rsidRDefault="00833C3E" w:rsidP="00833C3E">
      <w:r>
        <w:t>Revenues, sales, sales revenue</w:t>
      </w:r>
    </w:p>
    <w:p w14:paraId="06E48708" w14:textId="77777777" w:rsidR="00833C3E" w:rsidRDefault="00833C3E" w:rsidP="00833C3E">
      <w:r>
        <w:t>Expenses</w:t>
      </w:r>
    </w:p>
    <w:p w14:paraId="081D0504" w14:textId="77777777" w:rsidR="00833C3E" w:rsidRDefault="00833C3E" w:rsidP="00833C3E">
      <w:r>
        <w:t>Statement of cash flows</w:t>
      </w:r>
    </w:p>
    <w:p w14:paraId="5C562C63" w14:textId="77777777" w:rsidR="00833C3E" w:rsidRDefault="00833C3E" w:rsidP="00833C3E">
      <w:r>
        <w:t>Capital expenditures</w:t>
      </w:r>
    </w:p>
    <w:p w14:paraId="70F1CC2C" w14:textId="77777777" w:rsidR="00833C3E" w:rsidRDefault="00833C3E" w:rsidP="00833C3E">
      <w:r>
        <w:t>Statement of shareholders’ equity</w:t>
      </w:r>
    </w:p>
    <w:p w14:paraId="073297A5" w14:textId="77777777" w:rsidR="00833C3E" w:rsidRDefault="00833C3E" w:rsidP="00833C3E">
      <w:r>
        <w:t>Schedules and notes</w:t>
      </w:r>
    </w:p>
    <w:p w14:paraId="3AF03888" w14:textId="77777777" w:rsidR="00833C3E" w:rsidRDefault="00833C3E" w:rsidP="00833C3E">
      <w:r>
        <w:t>Financial reporting process</w:t>
      </w:r>
    </w:p>
    <w:p w14:paraId="2CB59DF6" w14:textId="77777777" w:rsidR="00833C3E" w:rsidRDefault="00833C3E" w:rsidP="00833C3E">
      <w:r>
        <w:t>Managers</w:t>
      </w:r>
    </w:p>
    <w:p w14:paraId="4E79B710" w14:textId="77777777" w:rsidR="00833C3E" w:rsidRDefault="00833C3E" w:rsidP="00833C3E">
      <w:r>
        <w:t>Governing board</w:t>
      </w:r>
    </w:p>
    <w:p w14:paraId="3914EABB" w14:textId="2E70D2B4" w:rsidR="00833C3E" w:rsidRDefault="00833C3E" w:rsidP="00833C3E">
      <w:r>
        <w:t>Securities and Exchange Commission (SEC)</w:t>
      </w:r>
    </w:p>
    <w:p w14:paraId="3E591D92" w14:textId="77777777" w:rsidR="00833C3E" w:rsidRDefault="00833C3E" w:rsidP="00833C3E"/>
    <w:p w14:paraId="1B6C4FAA" w14:textId="29A5B42D" w:rsidR="00833C3E" w:rsidRDefault="00833C3E" w:rsidP="00833C3E">
      <w:r>
        <w:t>2. The chapter describes four activities common to all entities: setting goals and strategies,</w:t>
      </w:r>
      <w:r>
        <w:t xml:space="preserve"> </w:t>
      </w:r>
      <w:r>
        <w:t>financing activities, investing activities, and operating activities. How would these four</w:t>
      </w:r>
      <w:r>
        <w:t xml:space="preserve"> </w:t>
      </w:r>
      <w:r>
        <w:t>activities likely differ for a charitable organization versus a business firm?</w:t>
      </w:r>
    </w:p>
    <w:p w14:paraId="54FDDDB1" w14:textId="77777777" w:rsidR="00833C3E" w:rsidRDefault="00833C3E" w:rsidP="00833C3E"/>
    <w:p w14:paraId="122D2D67" w14:textId="49652603" w:rsidR="00833C3E" w:rsidRDefault="00833C3E" w:rsidP="00833C3E">
      <w:r>
        <w:t>3. “The photographic analogy for a balance sheet is a snapshot, and for the income statement</w:t>
      </w:r>
      <w:r>
        <w:t xml:space="preserve"> </w:t>
      </w:r>
      <w:r>
        <w:t>and the statement of cash flows it is a motion picture.” Explain.</w:t>
      </w:r>
    </w:p>
    <w:p w14:paraId="48701AB4" w14:textId="77777777" w:rsidR="00833C3E" w:rsidRDefault="00833C3E" w:rsidP="00833C3E"/>
    <w:p w14:paraId="6A33863B" w14:textId="77777777" w:rsidR="00833C3E" w:rsidRDefault="00833C3E" w:rsidP="00833C3E">
      <w:r>
        <w:t>4. What is involved in an audit by an independent external auditor?</w:t>
      </w:r>
    </w:p>
    <w:p w14:paraId="55B18004" w14:textId="77777777" w:rsidR="00833C3E" w:rsidRDefault="00833C3E" w:rsidP="00833C3E">
      <w:r>
        <w:t>5. Who prepares a firm’s financial statements?</w:t>
      </w:r>
    </w:p>
    <w:p w14:paraId="1588F997" w14:textId="77777777" w:rsidR="00833C3E" w:rsidRDefault="00833C3E" w:rsidP="00833C3E">
      <w:r>
        <w:t>6. In what sense can suppliers of raw materials, merchandise, or labor services (employees)</w:t>
      </w:r>
    </w:p>
    <w:p w14:paraId="42DBCB0E" w14:textId="77777777" w:rsidR="00833C3E" w:rsidRDefault="00833C3E" w:rsidP="00833C3E">
      <w:r>
        <w:t>also be sources of financing for firms?</w:t>
      </w:r>
    </w:p>
    <w:p w14:paraId="0509B095" w14:textId="77777777" w:rsidR="00833C3E" w:rsidRDefault="00833C3E" w:rsidP="00833C3E">
      <w:r>
        <w:t>7. In what sense are a firm’s accounts receivable a source of financing for that firm’s customers?</w:t>
      </w:r>
    </w:p>
    <w:p w14:paraId="5FC7E519" w14:textId="77777777" w:rsidR="00833C3E" w:rsidRDefault="00833C3E" w:rsidP="00833C3E">
      <w:r>
        <w:t>8. Investing activities pertain to the acquisition of productive capacity to enable a firm to</w:t>
      </w:r>
    </w:p>
    <w:p w14:paraId="12ACC6ED" w14:textId="77777777" w:rsidR="00833C3E" w:rsidRDefault="00833C3E" w:rsidP="00833C3E">
      <w:r>
        <w:t>carry out its activities. Examples of this capacity include (1) land, buildings, and equipment</w:t>
      </w:r>
    </w:p>
    <w:p w14:paraId="09583995" w14:textId="77777777" w:rsidR="00833C3E" w:rsidRDefault="00833C3E" w:rsidP="00833C3E">
      <w:r>
        <w:t>and (2) patents and licenses. How are these two kinds of capacity the same, and how are</w:t>
      </w:r>
    </w:p>
    <w:p w14:paraId="18A5C78C" w14:textId="77777777" w:rsidR="00833C3E" w:rsidRDefault="00833C3E" w:rsidP="00833C3E">
      <w:r>
        <w:t>they different?</w:t>
      </w:r>
    </w:p>
    <w:p w14:paraId="2AE5051A" w14:textId="77777777" w:rsidR="00833C3E" w:rsidRDefault="00833C3E" w:rsidP="00833C3E">
      <w:r>
        <w:lastRenderedPageBreak/>
        <w:t>9. When will a firm’s fiscal year differ from a calendar year?</w:t>
      </w:r>
    </w:p>
    <w:p w14:paraId="2F01759C" w14:textId="77777777" w:rsidR="00833C3E" w:rsidRDefault="00833C3E" w:rsidP="00833C3E">
      <w:r>
        <w:t>10. Financial statements include amounts in units of currency. What is the most common</w:t>
      </w:r>
    </w:p>
    <w:p w14:paraId="6609C03B" w14:textId="77777777" w:rsidR="00833C3E" w:rsidRDefault="00833C3E" w:rsidP="00833C3E">
      <w:r>
        <w:t>determinant of a firm’s choice of currency for financial reporting?</w:t>
      </w:r>
    </w:p>
    <w:p w14:paraId="1F207A1E" w14:textId="77777777" w:rsidR="00833C3E" w:rsidRDefault="00833C3E" w:rsidP="00833C3E">
      <w:r>
        <w:t>11. Assets and liabilities appear on balance sheets as either current or noncurrent. What is the</w:t>
      </w:r>
    </w:p>
    <w:p w14:paraId="3BF98CD7" w14:textId="77777777" w:rsidR="00833C3E" w:rsidRDefault="00833C3E" w:rsidP="00833C3E">
      <w:r>
        <w:t>difference between a current item and a noncurrent item? Why would users of financial</w:t>
      </w:r>
    </w:p>
    <w:p w14:paraId="6F9CF9EE" w14:textId="77777777" w:rsidR="00833C3E" w:rsidRDefault="00833C3E" w:rsidP="00833C3E">
      <w:r>
        <w:t>statements likely be interested in this distinction?</w:t>
      </w:r>
    </w:p>
    <w:p w14:paraId="742D19E4" w14:textId="77777777" w:rsidR="00833C3E" w:rsidRDefault="00833C3E" w:rsidP="00833C3E">
      <w:r>
        <w:t xml:space="preserve">12. The measurement basis for reporting items on a firm’s balance sheet can be either </w:t>
      </w:r>
      <w:proofErr w:type="spellStart"/>
      <w:r>
        <w:t>histori</w:t>
      </w:r>
      <w:proofErr w:type="spellEnd"/>
      <w:r>
        <w:t>-</w:t>
      </w:r>
    </w:p>
    <w:p w14:paraId="0147388B" w14:textId="77777777" w:rsidR="00833C3E" w:rsidRDefault="00833C3E" w:rsidP="00833C3E">
      <w:proofErr w:type="spellStart"/>
      <w:r>
        <w:t>cal</w:t>
      </w:r>
      <w:proofErr w:type="spellEnd"/>
      <w:r>
        <w:t xml:space="preserve"> amounts or current amounts. What is the difference between </w:t>
      </w:r>
      <w:proofErr w:type="gramStart"/>
      <w:r>
        <w:t>these two measurement</w:t>
      </w:r>
      <w:proofErr w:type="gramEnd"/>
    </w:p>
    <w:p w14:paraId="2450D196" w14:textId="77777777" w:rsidR="00833C3E" w:rsidRDefault="00833C3E" w:rsidP="00833C3E">
      <w:r>
        <w:t>bases?</w:t>
      </w:r>
    </w:p>
    <w:p w14:paraId="4B853DF6" w14:textId="77777777" w:rsidR="00833C3E" w:rsidRDefault="00833C3E" w:rsidP="00833C3E">
      <w:r>
        <w:t>13. How does an income statement connect two successive balance sheets? How does a state-</w:t>
      </w:r>
    </w:p>
    <w:p w14:paraId="51A6DCDF" w14:textId="77777777" w:rsidR="00833C3E" w:rsidRDefault="00833C3E" w:rsidP="00833C3E">
      <w:proofErr w:type="spellStart"/>
      <w:r>
        <w:t>ment</w:t>
      </w:r>
      <w:proofErr w:type="spellEnd"/>
      <w:r>
        <w:t xml:space="preserve"> of cash flows connect two successive balance sheets?</w:t>
      </w:r>
    </w:p>
    <w:p w14:paraId="097438B9" w14:textId="77777777" w:rsidR="00833C3E" w:rsidRDefault="00833C3E" w:rsidP="00833C3E">
      <w:r>
        <w:t>14. What is the role of the following participants in the financial reporting process: the U.S.</w:t>
      </w:r>
    </w:p>
    <w:p w14:paraId="4AB0BF4A" w14:textId="77777777" w:rsidR="00833C3E" w:rsidRDefault="00833C3E" w:rsidP="00833C3E">
      <w:r>
        <w:t>Securities and Exchange Commission (SEC); the Financial Accounting Standards Board</w:t>
      </w:r>
    </w:p>
    <w:p w14:paraId="79A7488E" w14:textId="77777777" w:rsidR="00833C3E" w:rsidRDefault="00833C3E" w:rsidP="00833C3E">
      <w:r>
        <w:t>(FASB); the International Accounting Standards Board (IASB)?</w:t>
      </w:r>
    </w:p>
    <w:p w14:paraId="21976527" w14:textId="77777777" w:rsidR="00833C3E" w:rsidRDefault="00833C3E" w:rsidP="00833C3E">
      <w:r>
        <w:t>15. This chapter introduces both U.S. GAAP and International Financial Reporting Standards</w:t>
      </w:r>
    </w:p>
    <w:p w14:paraId="48103C7E" w14:textId="77777777" w:rsidR="00833C3E" w:rsidRDefault="00833C3E" w:rsidP="00833C3E">
      <w:r>
        <w:t>(IFRS). Which of these systems may U.S. firms use, and which may non-U.S. firms that list</w:t>
      </w:r>
    </w:p>
    <w:p w14:paraId="31ED97E0" w14:textId="77777777" w:rsidR="00833C3E" w:rsidRDefault="00833C3E" w:rsidP="00833C3E">
      <w:r>
        <w:t>and trade their securities in the United States use?</w:t>
      </w:r>
    </w:p>
    <w:p w14:paraId="02E827A6" w14:textId="77777777" w:rsidR="00833C3E" w:rsidRDefault="00833C3E" w:rsidP="00833C3E">
      <w:r>
        <w:t>16. What is the purpose of the FASB’s and IASB’s conceptual frameworks?</w:t>
      </w:r>
    </w:p>
    <w:p w14:paraId="1F45B26B" w14:textId="77777777" w:rsidR="00833C3E" w:rsidRDefault="00833C3E" w:rsidP="00833C3E">
      <w:r>
        <w:t>17. What is the advantage of the accrual basis of accounting, relative to the cash basis of</w:t>
      </w:r>
    </w:p>
    <w:p w14:paraId="403FA12F" w14:textId="4FDA85AB" w:rsidR="00816E1B" w:rsidRDefault="00833C3E" w:rsidP="00833C3E">
      <w:r>
        <w:t>accounting, for measuring performance?</w:t>
      </w:r>
    </w:p>
    <w:sectPr w:rsidR="00816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61ACD"/>
    <w:multiLevelType w:val="hybridMultilevel"/>
    <w:tmpl w:val="4768F578"/>
    <w:lvl w:ilvl="0" w:tplc="D08C38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235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F3"/>
    <w:rsid w:val="00113CC9"/>
    <w:rsid w:val="001670F3"/>
    <w:rsid w:val="002E3EDB"/>
    <w:rsid w:val="00816E1B"/>
    <w:rsid w:val="00833C3E"/>
    <w:rsid w:val="00B0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6D6F4"/>
  <w15:chartTrackingRefBased/>
  <w15:docId w15:val="{985FB51A-B99F-46B8-AC05-FFB91C79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Maurício de Oliveira</dc:creator>
  <cp:keywords/>
  <dc:description/>
  <cp:lastModifiedBy>Emerson Maurício de Oliveira</cp:lastModifiedBy>
  <cp:revision>2</cp:revision>
  <dcterms:created xsi:type="dcterms:W3CDTF">2022-12-01T19:28:00Z</dcterms:created>
  <dcterms:modified xsi:type="dcterms:W3CDTF">2022-12-01T20:07:00Z</dcterms:modified>
</cp:coreProperties>
</file>