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FE0E2" w14:textId="77777777" w:rsidR="00687F05" w:rsidRPr="00687F05" w:rsidRDefault="00687F05" w:rsidP="00687F05">
      <w:pPr>
        <w:spacing w:after="0" w:line="240" w:lineRule="auto"/>
      </w:pPr>
      <w:r w:rsidRPr="00687F05">
        <w:t>Thanks for the full reset — here's a clear summary of where we are and what remains to complete the system that will guide your ETF trades around the late-June 2025 cycle:</w:t>
      </w:r>
    </w:p>
    <w:p w14:paraId="2DA2E212" w14:textId="77777777" w:rsidR="00687F05" w:rsidRPr="00687F05" w:rsidRDefault="00A107AC" w:rsidP="00687F05">
      <w:pPr>
        <w:spacing w:after="0" w:line="240" w:lineRule="auto"/>
      </w:pPr>
      <w:r>
        <w:pict w14:anchorId="0CC785B3">
          <v:rect id="_x0000_i1025" style="width:0;height:1.5pt" o:hralign="center" o:hrstd="t" o:hr="t" fillcolor="#a0a0a0" stroked="f"/>
        </w:pict>
      </w:r>
    </w:p>
    <w:p w14:paraId="5CC78735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✅</w:t>
      </w:r>
      <w:r w:rsidRPr="00687F05">
        <w:rPr>
          <w:b/>
          <w:bCs/>
        </w:rPr>
        <w:t xml:space="preserve"> Current Project Goal</w:t>
      </w:r>
    </w:p>
    <w:p w14:paraId="6D9AED18" w14:textId="77777777" w:rsidR="00687F05" w:rsidRPr="00687F05" w:rsidRDefault="00687F05" w:rsidP="00687F05">
      <w:pPr>
        <w:spacing w:after="0" w:line="240" w:lineRule="auto"/>
      </w:pPr>
      <w:r w:rsidRPr="00687F05">
        <w:t>Build a system that:</w:t>
      </w:r>
    </w:p>
    <w:p w14:paraId="6B86A0AF" w14:textId="77777777" w:rsidR="00687F05" w:rsidRPr="00687F05" w:rsidRDefault="00687F05" w:rsidP="00687F05">
      <w:pPr>
        <w:numPr>
          <w:ilvl w:val="0"/>
          <w:numId w:val="1"/>
        </w:numPr>
        <w:spacing w:after="0" w:line="240" w:lineRule="auto"/>
      </w:pPr>
      <w:r w:rsidRPr="00687F05">
        <w:rPr>
          <w:b/>
          <w:bCs/>
        </w:rPr>
        <w:t>Accurately predicts the next USFR peak</w:t>
      </w:r>
      <w:r w:rsidRPr="00687F05">
        <w:t xml:space="preserve"> (expected ~June 22–25).</w:t>
      </w:r>
    </w:p>
    <w:p w14:paraId="26CF5A3A" w14:textId="77777777" w:rsidR="00687F05" w:rsidRPr="00687F05" w:rsidRDefault="00687F05" w:rsidP="00687F05">
      <w:pPr>
        <w:numPr>
          <w:ilvl w:val="0"/>
          <w:numId w:val="1"/>
        </w:numPr>
        <w:spacing w:after="0" w:line="240" w:lineRule="auto"/>
      </w:pPr>
      <w:r w:rsidRPr="00687F05">
        <w:rPr>
          <w:b/>
          <w:bCs/>
        </w:rPr>
        <w:t>Signals the best day to buy the other 5 Treasury ETFs</w:t>
      </w:r>
      <w:r w:rsidRPr="00687F05">
        <w:t xml:space="preserve"> (SGOV, BIL, TFLO, SHV, ICSH), which typically bottom on </w:t>
      </w:r>
      <w:r w:rsidRPr="00687F05">
        <w:rPr>
          <w:b/>
          <w:bCs/>
        </w:rPr>
        <w:t>July 1</w:t>
      </w:r>
      <w:r w:rsidRPr="00687F05">
        <w:t>.</w:t>
      </w:r>
    </w:p>
    <w:p w14:paraId="7BC53843" w14:textId="77777777" w:rsidR="00687F05" w:rsidRPr="00687F05" w:rsidRDefault="00687F05" w:rsidP="00687F05">
      <w:pPr>
        <w:numPr>
          <w:ilvl w:val="0"/>
          <w:numId w:val="1"/>
        </w:numPr>
        <w:spacing w:after="0" w:line="240" w:lineRule="auto"/>
      </w:pPr>
      <w:r w:rsidRPr="00687F05">
        <w:rPr>
          <w:b/>
          <w:bCs/>
        </w:rPr>
        <w:t>Determines how much and which ETFs to buy at each of those pivot points</w:t>
      </w:r>
      <w:r w:rsidRPr="00687F05">
        <w:t xml:space="preserve"> (based on available cash and relative opportunity).</w:t>
      </w:r>
    </w:p>
    <w:p w14:paraId="580C5055" w14:textId="77777777" w:rsidR="00687F05" w:rsidRPr="00687F05" w:rsidRDefault="00687F05" w:rsidP="00687F05">
      <w:pPr>
        <w:numPr>
          <w:ilvl w:val="0"/>
          <w:numId w:val="1"/>
        </w:numPr>
        <w:spacing w:after="0" w:line="240" w:lineRule="auto"/>
      </w:pPr>
      <w:r w:rsidRPr="00687F05">
        <w:rPr>
          <w:b/>
          <w:bCs/>
        </w:rPr>
        <w:t>Provides clear sell signals</w:t>
      </w:r>
      <w:r w:rsidRPr="00687F05">
        <w:t xml:space="preserve"> for the 5 ETFs near </w:t>
      </w:r>
      <w:r w:rsidRPr="00687F05">
        <w:rPr>
          <w:b/>
          <w:bCs/>
        </w:rPr>
        <w:t>June 28–30</w:t>
      </w:r>
      <w:r w:rsidRPr="00687F05">
        <w:t xml:space="preserve"> peak.</w:t>
      </w:r>
    </w:p>
    <w:p w14:paraId="6B72BF97" w14:textId="77777777" w:rsidR="00687F05" w:rsidRPr="00687F05" w:rsidRDefault="00687F05" w:rsidP="00687F05">
      <w:pPr>
        <w:numPr>
          <w:ilvl w:val="0"/>
          <w:numId w:val="1"/>
        </w:numPr>
        <w:spacing w:after="0" w:line="240" w:lineRule="auto"/>
      </w:pPr>
      <w:r w:rsidRPr="00687F05">
        <w:rPr>
          <w:b/>
          <w:bCs/>
        </w:rPr>
        <w:t>Optionally rotates back into USFR</w:t>
      </w:r>
      <w:r w:rsidRPr="00687F05">
        <w:t>, post-peak, if it makes yield/price sense.</w:t>
      </w:r>
    </w:p>
    <w:p w14:paraId="2C2D0795" w14:textId="77777777" w:rsidR="00687F05" w:rsidRPr="00687F05" w:rsidRDefault="00A107AC" w:rsidP="00687F05">
      <w:pPr>
        <w:spacing w:after="0" w:line="240" w:lineRule="auto"/>
      </w:pPr>
      <w:r>
        <w:pict w14:anchorId="5D60E79C">
          <v:rect id="_x0000_i1026" style="width:0;height:1.5pt" o:hralign="center" o:hrstd="t" o:hr="t" fillcolor="#a0a0a0" stroked="f"/>
        </w:pict>
      </w:r>
    </w:p>
    <w:p w14:paraId="56889F31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✅</w:t>
      </w:r>
      <w:r w:rsidRPr="00687F05">
        <w:rPr>
          <w:b/>
          <w:bCs/>
        </w:rPr>
        <w:t xml:space="preserve"> What’s Working Well</w:t>
      </w:r>
    </w:p>
    <w:p w14:paraId="52500041" w14:textId="77777777" w:rsidR="00687F05" w:rsidRPr="00687F05" w:rsidRDefault="00687F05" w:rsidP="00687F05">
      <w:pPr>
        <w:spacing w:after="0" w:line="240" w:lineRule="auto"/>
      </w:pPr>
      <w:r w:rsidRPr="00687F05">
        <w:rPr>
          <w:b/>
          <w:bCs/>
        </w:rPr>
        <w:t>1. Core signal detection scripts:</w:t>
      </w:r>
    </w:p>
    <w:p w14:paraId="62269534" w14:textId="77777777" w:rsidR="00687F05" w:rsidRPr="00687F05" w:rsidRDefault="00687F05" w:rsidP="00687F05">
      <w:pPr>
        <w:numPr>
          <w:ilvl w:val="0"/>
          <w:numId w:val="2"/>
        </w:numPr>
        <w:spacing w:after="0" w:line="240" w:lineRule="auto"/>
      </w:pPr>
      <w:r w:rsidRPr="00687F05">
        <w:t>*_post_peak_lows.py and *_post_peak_highs.py now detect most low/peak dates.</w:t>
      </w:r>
    </w:p>
    <w:p w14:paraId="7D36D2B0" w14:textId="77777777" w:rsidR="00687F05" w:rsidRPr="00687F05" w:rsidRDefault="00687F05" w:rsidP="00687F05">
      <w:pPr>
        <w:numPr>
          <w:ilvl w:val="0"/>
          <w:numId w:val="2"/>
        </w:numPr>
        <w:spacing w:after="0" w:line="240" w:lineRule="auto"/>
      </w:pPr>
      <w:r w:rsidRPr="00687F05">
        <w:t xml:space="preserve">usfr_full_cycles.py correctly captures USFR’s </w:t>
      </w:r>
      <w:r w:rsidRPr="00687F05">
        <w:rPr>
          <w:b/>
          <w:bCs/>
        </w:rPr>
        <w:t>late-month low to next-month peak</w:t>
      </w:r>
      <w:r w:rsidRPr="00687F05">
        <w:t xml:space="preserve"> cycle.</w:t>
      </w:r>
    </w:p>
    <w:p w14:paraId="3B3DB23C" w14:textId="77777777" w:rsidR="00687F05" w:rsidRPr="00687F05" w:rsidRDefault="00687F05" w:rsidP="00687F05">
      <w:pPr>
        <w:numPr>
          <w:ilvl w:val="0"/>
          <w:numId w:val="2"/>
        </w:numPr>
        <w:spacing w:after="0" w:line="240" w:lineRule="auto"/>
      </w:pPr>
      <w:r w:rsidRPr="00687F05">
        <w:t>For SGOV, BIL, TFLO, SHV, ICSH, we’ve planned to centralize same-month low-to-peak logic in etf_full_cycles_same_month.py.</w:t>
      </w:r>
    </w:p>
    <w:p w14:paraId="48EB6ADC" w14:textId="77777777" w:rsidR="00687F05" w:rsidRPr="00687F05" w:rsidRDefault="00687F05" w:rsidP="00687F05">
      <w:pPr>
        <w:spacing w:after="0" w:line="240" w:lineRule="auto"/>
      </w:pPr>
      <w:r w:rsidRPr="00687F05">
        <w:rPr>
          <w:b/>
          <w:bCs/>
        </w:rPr>
        <w:t>2. GUI Framework (etf_dashboard.py):</w:t>
      </w:r>
    </w:p>
    <w:p w14:paraId="0A6F4335" w14:textId="77777777" w:rsidR="00687F05" w:rsidRPr="00687F05" w:rsidRDefault="00687F05" w:rsidP="00687F05">
      <w:pPr>
        <w:numPr>
          <w:ilvl w:val="0"/>
          <w:numId w:val="3"/>
        </w:numPr>
        <w:spacing w:after="0" w:line="240" w:lineRule="auto"/>
      </w:pPr>
      <w:r w:rsidRPr="00687F05">
        <w:t>Toggles for each ETF and signal type (Low, Peak, or Both).</w:t>
      </w:r>
    </w:p>
    <w:p w14:paraId="6971EE17" w14:textId="77777777" w:rsidR="00687F05" w:rsidRPr="00687F05" w:rsidRDefault="00687F05" w:rsidP="00687F05">
      <w:pPr>
        <w:numPr>
          <w:ilvl w:val="0"/>
          <w:numId w:val="3"/>
        </w:numPr>
        <w:spacing w:after="0" w:line="240" w:lineRule="auto"/>
      </w:pPr>
      <w:r w:rsidRPr="00687F05">
        <w:t>Countdown logic and planned refresh capability.</w:t>
      </w:r>
    </w:p>
    <w:p w14:paraId="52C7DE24" w14:textId="77777777" w:rsidR="00687F05" w:rsidRPr="00687F05" w:rsidRDefault="00687F05" w:rsidP="00687F05">
      <w:pPr>
        <w:numPr>
          <w:ilvl w:val="0"/>
          <w:numId w:val="3"/>
        </w:numPr>
        <w:spacing w:after="0" w:line="240" w:lineRule="auto"/>
      </w:pPr>
      <w:r w:rsidRPr="00687F05">
        <w:t>Directory structure is clean and well-modularized.</w:t>
      </w:r>
    </w:p>
    <w:p w14:paraId="58A1F999" w14:textId="77777777" w:rsidR="00687F05" w:rsidRPr="00687F05" w:rsidRDefault="00A107AC" w:rsidP="00687F05">
      <w:pPr>
        <w:spacing w:after="0" w:line="240" w:lineRule="auto"/>
      </w:pPr>
      <w:r>
        <w:pict w14:anchorId="69A245BA">
          <v:rect id="_x0000_i1027" style="width:0;height:1.5pt" o:hralign="center" o:hrstd="t" o:hr="t" fillcolor="#a0a0a0" stroked="f"/>
        </w:pict>
      </w:r>
    </w:p>
    <w:p w14:paraId="58F13959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🟡</w:t>
      </w:r>
      <w:r w:rsidRPr="00687F05">
        <w:rPr>
          <w:b/>
          <w:bCs/>
        </w:rPr>
        <w:t xml:space="preserve"> Outstanding Issues and Tasks</w:t>
      </w:r>
    </w:p>
    <w:p w14:paraId="3931F236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🔶</w:t>
      </w:r>
      <w:r w:rsidRPr="00687F05">
        <w:rPr>
          <w:b/>
          <w:bCs/>
        </w:rPr>
        <w:t xml:space="preserve"> 1. USFR Peak Prediction for June 2025</w:t>
      </w:r>
    </w:p>
    <w:p w14:paraId="4C25C427" w14:textId="77777777" w:rsidR="00687F05" w:rsidRPr="00687F05" w:rsidRDefault="00687F05" w:rsidP="00687F05">
      <w:pPr>
        <w:numPr>
          <w:ilvl w:val="0"/>
          <w:numId w:val="4"/>
        </w:numPr>
        <w:spacing w:after="0" w:line="240" w:lineRule="auto"/>
      </w:pPr>
      <w:r w:rsidRPr="00687F05">
        <w:rPr>
          <w:b/>
          <w:bCs/>
        </w:rPr>
        <w:t>Problem:</w:t>
      </w:r>
      <w:r w:rsidRPr="00687F05">
        <w:t xml:space="preserve"> While the full-cycle logic for USFR works, we need real-time </w:t>
      </w:r>
      <w:r w:rsidRPr="00687F05">
        <w:rPr>
          <w:b/>
          <w:bCs/>
        </w:rPr>
        <w:t>June peak detection</w:t>
      </w:r>
      <w:r w:rsidRPr="00687F05">
        <w:t xml:space="preserve"> using:</w:t>
      </w:r>
    </w:p>
    <w:p w14:paraId="5FE2F165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Current price vs 10-day high</w:t>
      </w:r>
    </w:p>
    <w:p w14:paraId="205398BE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Reverse repo trends</w:t>
      </w:r>
    </w:p>
    <w:p w14:paraId="42177DD3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ETF divergences (e.g. USFR up while others are flat/falling)</w:t>
      </w:r>
    </w:p>
    <w:p w14:paraId="1A42E876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Calendar timing (target ~June 22–25)</w:t>
      </w:r>
    </w:p>
    <w:p w14:paraId="13DCC46C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Possibly macro clues (Fed, CPI, etc.)</w:t>
      </w:r>
    </w:p>
    <w:p w14:paraId="176816A3" w14:textId="77777777" w:rsidR="00687F05" w:rsidRPr="00687F05" w:rsidRDefault="00687F05" w:rsidP="00687F05">
      <w:pPr>
        <w:numPr>
          <w:ilvl w:val="0"/>
          <w:numId w:val="4"/>
        </w:numPr>
        <w:spacing w:after="0" w:line="240" w:lineRule="auto"/>
      </w:pPr>
      <w:r w:rsidRPr="00687F05">
        <w:rPr>
          <w:rFonts w:ascii="Segoe UI Emoji" w:hAnsi="Segoe UI Emoji" w:cs="Segoe UI Emoji"/>
        </w:rPr>
        <w:t>✅</w:t>
      </w:r>
      <w:r w:rsidRPr="00687F05">
        <w:t xml:space="preserve"> </w:t>
      </w:r>
      <w:r w:rsidRPr="00687F05">
        <w:rPr>
          <w:i/>
          <w:iCs/>
        </w:rPr>
        <w:t>Plan:</w:t>
      </w:r>
    </w:p>
    <w:p w14:paraId="0F3935EC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 xml:space="preserve">Integrate and test a </w:t>
      </w:r>
      <w:r w:rsidRPr="00687F05">
        <w:rPr>
          <w:b/>
          <w:bCs/>
        </w:rPr>
        <w:t>peak signal scoring function</w:t>
      </w:r>
      <w:r w:rsidRPr="00687F05">
        <w:t xml:space="preserve"> in </w:t>
      </w:r>
      <w:r w:rsidRPr="00687F05">
        <w:rPr>
          <w:highlight w:val="yellow"/>
        </w:rPr>
        <w:t>usfr_full_cycles.py</w:t>
      </w:r>
      <w:r w:rsidRPr="00687F05">
        <w:t xml:space="preserve"> or a dedicated usfr_peak_signal.py that gives a probability signal.</w:t>
      </w:r>
    </w:p>
    <w:p w14:paraId="20D655E2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 xml:space="preserve">GUI displays a live </w:t>
      </w:r>
      <w:r w:rsidRPr="00687F05">
        <w:rPr>
          <w:b/>
          <w:bCs/>
        </w:rPr>
        <w:t>"Peak Signal Strength"</w:t>
      </w:r>
      <w:r w:rsidRPr="00687F05">
        <w:t xml:space="preserve"> or “Sell USFR now?” prompt.</w:t>
      </w:r>
    </w:p>
    <w:p w14:paraId="59A98CF3" w14:textId="77777777" w:rsidR="00687F05" w:rsidRPr="00687F05" w:rsidRDefault="00687F05" w:rsidP="00687F05">
      <w:pPr>
        <w:numPr>
          <w:ilvl w:val="1"/>
          <w:numId w:val="4"/>
        </w:numPr>
        <w:spacing w:after="0" w:line="240" w:lineRule="auto"/>
      </w:pPr>
      <w:r w:rsidRPr="00687F05">
        <w:t>Allow logging of daily signals to CSV for traceability.</w:t>
      </w:r>
    </w:p>
    <w:p w14:paraId="58913BEA" w14:textId="77777777" w:rsidR="00687F05" w:rsidRPr="00687F05" w:rsidRDefault="00A107AC" w:rsidP="00687F05">
      <w:pPr>
        <w:spacing w:after="0" w:line="240" w:lineRule="auto"/>
      </w:pPr>
      <w:r>
        <w:pict w14:anchorId="1159ECA8">
          <v:rect id="_x0000_i1028" style="width:0;height:1.5pt" o:hralign="center" o:hrstd="t" o:hr="t" fillcolor="#a0a0a0" stroked="f"/>
        </w:pict>
      </w:r>
    </w:p>
    <w:p w14:paraId="56B46097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🔶</w:t>
      </w:r>
      <w:r w:rsidRPr="00687F05">
        <w:rPr>
          <w:b/>
          <w:bCs/>
        </w:rPr>
        <w:t xml:space="preserve"> 2. Buy Allocation Strategy After Selling USFR</w:t>
      </w:r>
    </w:p>
    <w:p w14:paraId="60EA5FDD" w14:textId="77777777" w:rsidR="00687F05" w:rsidRPr="00687F05" w:rsidRDefault="00687F05" w:rsidP="00687F05">
      <w:pPr>
        <w:numPr>
          <w:ilvl w:val="0"/>
          <w:numId w:val="5"/>
        </w:numPr>
        <w:spacing w:after="0" w:line="240" w:lineRule="auto"/>
      </w:pPr>
      <w:r w:rsidRPr="00687F05">
        <w:rPr>
          <w:b/>
          <w:bCs/>
        </w:rPr>
        <w:t>Problem:</w:t>
      </w:r>
      <w:r w:rsidRPr="00687F05">
        <w:t xml:space="preserve"> After USFR peaks and is sold, how should proceeds be divided among the other 5 ETFs, including possibly rebuying some USFR after its post-peak drop?</w:t>
      </w:r>
    </w:p>
    <w:p w14:paraId="1A6C876A" w14:textId="77777777" w:rsidR="00687F05" w:rsidRPr="00687F05" w:rsidRDefault="00687F05" w:rsidP="00687F05">
      <w:pPr>
        <w:numPr>
          <w:ilvl w:val="0"/>
          <w:numId w:val="5"/>
        </w:numPr>
        <w:spacing w:after="0" w:line="240" w:lineRule="auto"/>
      </w:pPr>
      <w:r w:rsidRPr="00687F05">
        <w:rPr>
          <w:rFonts w:ascii="Segoe UI Emoji" w:hAnsi="Segoe UI Emoji" w:cs="Segoe UI Emoji"/>
        </w:rPr>
        <w:lastRenderedPageBreak/>
        <w:t>✅</w:t>
      </w:r>
      <w:r w:rsidRPr="00687F05">
        <w:t xml:space="preserve"> </w:t>
      </w:r>
      <w:r w:rsidRPr="00687F05">
        <w:rPr>
          <w:i/>
          <w:iCs/>
        </w:rPr>
        <w:t>Plan:</w:t>
      </w:r>
    </w:p>
    <w:p w14:paraId="5093B716" w14:textId="77777777" w:rsidR="00687F05" w:rsidRPr="00687F05" w:rsidRDefault="00687F05" w:rsidP="00687F05">
      <w:pPr>
        <w:numPr>
          <w:ilvl w:val="1"/>
          <w:numId w:val="5"/>
        </w:numPr>
        <w:spacing w:after="0" w:line="240" w:lineRule="auto"/>
      </w:pPr>
      <w:r w:rsidRPr="00687F05">
        <w:t xml:space="preserve">Develop a </w:t>
      </w:r>
      <w:r w:rsidRPr="00687F05">
        <w:rPr>
          <w:b/>
          <w:bCs/>
        </w:rPr>
        <w:t>allocation_recommender.py</w:t>
      </w:r>
      <w:r w:rsidRPr="00687F05">
        <w:t>:</w:t>
      </w:r>
    </w:p>
    <w:p w14:paraId="4DE3AF11" w14:textId="77777777" w:rsidR="00687F05" w:rsidRPr="00687F05" w:rsidRDefault="00687F05" w:rsidP="00687F05">
      <w:pPr>
        <w:numPr>
          <w:ilvl w:val="2"/>
          <w:numId w:val="5"/>
        </w:numPr>
        <w:spacing w:after="0" w:line="240" w:lineRule="auto"/>
      </w:pPr>
      <w:r w:rsidRPr="00687F05">
        <w:t>Inputs: Current cash, recent price trends, historical avg gain from each ETF (low → peak), volume trends.</w:t>
      </w:r>
    </w:p>
    <w:p w14:paraId="32C0047B" w14:textId="77777777" w:rsidR="00687F05" w:rsidRPr="00687F05" w:rsidRDefault="00687F05" w:rsidP="00687F05">
      <w:pPr>
        <w:numPr>
          <w:ilvl w:val="2"/>
          <w:numId w:val="5"/>
        </w:numPr>
        <w:spacing w:after="0" w:line="240" w:lineRule="auto"/>
      </w:pPr>
      <w:r w:rsidRPr="00687F05">
        <w:t>Outputs: Suggested % allocation to SGOV, BIL, TFLO, SHV, ICSH, and optionally USFR (if expected rebound is strong).</w:t>
      </w:r>
    </w:p>
    <w:p w14:paraId="0B78AC57" w14:textId="77777777" w:rsidR="00687F05" w:rsidRPr="00687F05" w:rsidRDefault="00687F05" w:rsidP="00687F05">
      <w:pPr>
        <w:numPr>
          <w:ilvl w:val="2"/>
          <w:numId w:val="5"/>
        </w:numPr>
        <w:spacing w:after="0" w:line="240" w:lineRule="auto"/>
      </w:pPr>
      <w:r w:rsidRPr="00687F05">
        <w:t>Integrate with GUI.</w:t>
      </w:r>
    </w:p>
    <w:p w14:paraId="2F784E4A" w14:textId="77777777" w:rsidR="00687F05" w:rsidRPr="00687F05" w:rsidRDefault="00A107AC" w:rsidP="00687F05">
      <w:pPr>
        <w:spacing w:after="0" w:line="240" w:lineRule="auto"/>
      </w:pPr>
      <w:r>
        <w:pict w14:anchorId="41D894B7">
          <v:rect id="_x0000_i1029" style="width:0;height:1.5pt" o:hralign="center" o:hrstd="t" o:hr="t" fillcolor="#a0a0a0" stroked="f"/>
        </w:pict>
      </w:r>
    </w:p>
    <w:p w14:paraId="356027B4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🔶</w:t>
      </w:r>
      <w:r w:rsidRPr="00687F05">
        <w:rPr>
          <w:b/>
          <w:bCs/>
        </w:rPr>
        <w:t xml:space="preserve"> 3. Final Peak Signal Detection for the Other 5 ETFs (~June 28–30)</w:t>
      </w:r>
    </w:p>
    <w:p w14:paraId="44DFEE6B" w14:textId="77777777" w:rsidR="00687F05" w:rsidRPr="00687F05" w:rsidRDefault="00687F05" w:rsidP="00687F05">
      <w:pPr>
        <w:numPr>
          <w:ilvl w:val="0"/>
          <w:numId w:val="6"/>
        </w:numPr>
        <w:spacing w:after="0" w:line="240" w:lineRule="auto"/>
      </w:pPr>
      <w:r w:rsidRPr="00687F05">
        <w:t xml:space="preserve">These ETFs usually peak </w:t>
      </w:r>
      <w:r w:rsidRPr="00687F05">
        <w:rPr>
          <w:b/>
          <w:bCs/>
        </w:rPr>
        <w:t>last trading day of the month</w:t>
      </w:r>
      <w:r w:rsidRPr="00687F05">
        <w:t>.</w:t>
      </w:r>
    </w:p>
    <w:p w14:paraId="5DCA6A64" w14:textId="77777777" w:rsidR="00687F05" w:rsidRPr="00687F05" w:rsidRDefault="00687F05" w:rsidP="00687F05">
      <w:pPr>
        <w:numPr>
          <w:ilvl w:val="0"/>
          <w:numId w:val="6"/>
        </w:numPr>
        <w:spacing w:after="0" w:line="240" w:lineRule="auto"/>
      </w:pPr>
      <w:r w:rsidRPr="00687F05">
        <w:t>But need script + GUI signal to confirm day-of:</w:t>
      </w:r>
    </w:p>
    <w:p w14:paraId="39607145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Price near recent high</w:t>
      </w:r>
    </w:p>
    <w:p w14:paraId="43E62FF8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Volume surge</w:t>
      </w:r>
    </w:p>
    <w:p w14:paraId="70CB1701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Any deviation from typical timing?</w:t>
      </w:r>
    </w:p>
    <w:p w14:paraId="3A3E805E" w14:textId="77777777" w:rsidR="00687F05" w:rsidRPr="00687F05" w:rsidRDefault="00687F05" w:rsidP="00687F05">
      <w:pPr>
        <w:numPr>
          <w:ilvl w:val="0"/>
          <w:numId w:val="6"/>
        </w:numPr>
        <w:spacing w:after="0" w:line="240" w:lineRule="auto"/>
      </w:pPr>
      <w:r w:rsidRPr="00687F05">
        <w:rPr>
          <w:rFonts w:ascii="Segoe UI Emoji" w:hAnsi="Segoe UI Emoji" w:cs="Segoe UI Emoji"/>
        </w:rPr>
        <w:t>✅</w:t>
      </w:r>
      <w:r w:rsidRPr="00687F05">
        <w:t xml:space="preserve"> </w:t>
      </w:r>
      <w:r w:rsidRPr="00687F05">
        <w:rPr>
          <w:i/>
          <w:iCs/>
        </w:rPr>
        <w:t>Plan:</w:t>
      </w:r>
    </w:p>
    <w:p w14:paraId="0ACF6B7F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Confirm current *_post_peak_highs.py logic works for recent months.</w:t>
      </w:r>
    </w:p>
    <w:p w14:paraId="525B9657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Integrate real-time peak signal scoring logic in GUI.</w:t>
      </w:r>
    </w:p>
    <w:p w14:paraId="1EA37215" w14:textId="77777777" w:rsidR="00687F05" w:rsidRPr="00687F05" w:rsidRDefault="00687F05" w:rsidP="00687F05">
      <w:pPr>
        <w:numPr>
          <w:ilvl w:val="1"/>
          <w:numId w:val="6"/>
        </w:numPr>
        <w:spacing w:after="0" w:line="240" w:lineRule="auto"/>
      </w:pPr>
      <w:r w:rsidRPr="00687F05">
        <w:t>Add CSV export of peak recommendations.</w:t>
      </w:r>
    </w:p>
    <w:p w14:paraId="7F5C475F" w14:textId="77777777" w:rsidR="00687F05" w:rsidRPr="00687F05" w:rsidRDefault="00A107AC" w:rsidP="00687F05">
      <w:pPr>
        <w:spacing w:after="0" w:line="240" w:lineRule="auto"/>
      </w:pPr>
      <w:r>
        <w:pict w14:anchorId="2CCE065A">
          <v:rect id="_x0000_i1030" style="width:0;height:1.5pt" o:hralign="center" o:hrstd="t" o:hr="t" fillcolor="#a0a0a0" stroked="f"/>
        </w:pict>
      </w:r>
    </w:p>
    <w:p w14:paraId="122B0D1D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🔶</w:t>
      </w:r>
      <w:r w:rsidRPr="00687F05">
        <w:rPr>
          <w:b/>
          <w:bCs/>
        </w:rPr>
        <w:t xml:space="preserve"> 4. Post-June 30 Low Signal for July 1</w:t>
      </w:r>
    </w:p>
    <w:p w14:paraId="18A2BFEB" w14:textId="77777777" w:rsidR="00687F05" w:rsidRPr="00687F05" w:rsidRDefault="00687F05" w:rsidP="00687F05">
      <w:pPr>
        <w:numPr>
          <w:ilvl w:val="0"/>
          <w:numId w:val="7"/>
        </w:numPr>
        <w:spacing w:after="0" w:line="240" w:lineRule="auto"/>
      </w:pPr>
      <w:r w:rsidRPr="00687F05">
        <w:t xml:space="preserve">Confirm that your *_post_peak_lows.py files correctly flag low signals on </w:t>
      </w:r>
      <w:r w:rsidRPr="00687F05">
        <w:rPr>
          <w:b/>
          <w:bCs/>
        </w:rPr>
        <w:t>July 1</w:t>
      </w:r>
      <w:r w:rsidRPr="00687F05">
        <w:t xml:space="preserve"> or surrounding days.</w:t>
      </w:r>
    </w:p>
    <w:p w14:paraId="36A95E8F" w14:textId="77777777" w:rsidR="00687F05" w:rsidRPr="00687F05" w:rsidRDefault="00687F05" w:rsidP="00687F05">
      <w:pPr>
        <w:numPr>
          <w:ilvl w:val="0"/>
          <w:numId w:val="7"/>
        </w:numPr>
        <w:spacing w:after="0" w:line="240" w:lineRule="auto"/>
      </w:pPr>
      <w:r w:rsidRPr="00687F05">
        <w:rPr>
          <w:rFonts w:ascii="Segoe UI Emoji" w:hAnsi="Segoe UI Emoji" w:cs="Segoe UI Emoji"/>
        </w:rPr>
        <w:t>✅</w:t>
      </w:r>
      <w:r w:rsidRPr="00687F05">
        <w:t xml:space="preserve"> </w:t>
      </w:r>
      <w:r w:rsidRPr="00687F05">
        <w:rPr>
          <w:i/>
          <w:iCs/>
        </w:rPr>
        <w:t>Plan:</w:t>
      </w:r>
    </w:p>
    <w:p w14:paraId="1A9D52AB" w14:textId="77777777" w:rsidR="00687F05" w:rsidRPr="00687F05" w:rsidRDefault="00687F05" w:rsidP="00687F05">
      <w:pPr>
        <w:numPr>
          <w:ilvl w:val="1"/>
          <w:numId w:val="7"/>
        </w:numPr>
        <w:spacing w:after="0" w:line="240" w:lineRule="auto"/>
      </w:pPr>
      <w:r w:rsidRPr="00687F05">
        <w:t>Make sure full-cycle low detection for July 1 is robust across all 5 ETFs.</w:t>
      </w:r>
    </w:p>
    <w:p w14:paraId="20791EDF" w14:textId="77777777" w:rsidR="00687F05" w:rsidRPr="00687F05" w:rsidRDefault="00687F05" w:rsidP="00687F05">
      <w:pPr>
        <w:numPr>
          <w:ilvl w:val="1"/>
          <w:numId w:val="7"/>
        </w:numPr>
        <w:spacing w:after="0" w:line="240" w:lineRule="auto"/>
      </w:pPr>
      <w:r w:rsidRPr="00687F05">
        <w:t>Possibly build a july_buy_check.py script to score all 5 ETFs on July 1 and suggest the best buy basket.</w:t>
      </w:r>
    </w:p>
    <w:p w14:paraId="61A2260E" w14:textId="77777777" w:rsidR="00687F05" w:rsidRPr="00687F05" w:rsidRDefault="00A107AC" w:rsidP="00687F05">
      <w:pPr>
        <w:spacing w:after="0" w:line="240" w:lineRule="auto"/>
      </w:pPr>
      <w:r>
        <w:pict w14:anchorId="76D66450">
          <v:rect id="_x0000_i1031" style="width:0;height:1.5pt" o:hralign="center" o:hrstd="t" o:hr="t" fillcolor="#a0a0a0" stroked="f"/>
        </w:pict>
      </w:r>
    </w:p>
    <w:p w14:paraId="249AC725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🔶</w:t>
      </w:r>
      <w:r w:rsidRPr="00687F05">
        <w:rPr>
          <w:b/>
          <w:bCs/>
        </w:rPr>
        <w:t xml:space="preserve"> 5. Final GUI Enhancements</w:t>
      </w:r>
    </w:p>
    <w:p w14:paraId="60D6AB09" w14:textId="77777777" w:rsidR="00687F05" w:rsidRPr="00687F05" w:rsidRDefault="00687F05" w:rsidP="00687F05">
      <w:pPr>
        <w:numPr>
          <w:ilvl w:val="0"/>
          <w:numId w:val="8"/>
        </w:numPr>
        <w:spacing w:after="0" w:line="240" w:lineRule="auto"/>
      </w:pPr>
      <w:r w:rsidRPr="00687F05">
        <w:rPr>
          <w:rFonts w:ascii="Segoe UI Emoji" w:hAnsi="Segoe UI Emoji" w:cs="Segoe UI Emoji"/>
        </w:rPr>
        <w:t>✅</w:t>
      </w:r>
      <w:r w:rsidRPr="00687F05">
        <w:t xml:space="preserve"> “Refresh Data” button (already planned, not yet integrated).</w:t>
      </w:r>
    </w:p>
    <w:p w14:paraId="266C54E2" w14:textId="77777777" w:rsidR="00687F05" w:rsidRPr="00687F05" w:rsidRDefault="00687F05" w:rsidP="00687F05">
      <w:pPr>
        <w:numPr>
          <w:ilvl w:val="0"/>
          <w:numId w:val="8"/>
        </w:numPr>
        <w:spacing w:after="0" w:line="240" w:lineRule="auto"/>
      </w:pPr>
      <w:r w:rsidRPr="00687F05">
        <w:rPr>
          <w:rFonts w:ascii="Segoe UI Emoji" w:hAnsi="Segoe UI Emoji" w:cs="Segoe UI Emoji"/>
        </w:rPr>
        <w:t>✅</w:t>
      </w:r>
      <w:r w:rsidRPr="00687F05">
        <w:t xml:space="preserve"> Time-stamped last refresh in UI.</w:t>
      </w:r>
    </w:p>
    <w:p w14:paraId="25012910" w14:textId="77777777" w:rsidR="00687F05" w:rsidRPr="00687F05" w:rsidRDefault="00687F05" w:rsidP="00687F05">
      <w:pPr>
        <w:numPr>
          <w:ilvl w:val="0"/>
          <w:numId w:val="8"/>
        </w:numPr>
        <w:spacing w:after="0" w:line="240" w:lineRule="auto"/>
      </w:pPr>
      <w:r w:rsidRPr="00687F05">
        <w:rPr>
          <w:rFonts w:ascii="Segoe UI Emoji" w:hAnsi="Segoe UI Emoji" w:cs="Segoe UI Emoji"/>
        </w:rPr>
        <w:t>🟡</w:t>
      </w:r>
      <w:r w:rsidRPr="00687F05">
        <w:t xml:space="preserve"> Daily/weekly PDF or CSV performance report?</w:t>
      </w:r>
    </w:p>
    <w:p w14:paraId="3890FED0" w14:textId="77777777" w:rsidR="00687F05" w:rsidRPr="00687F05" w:rsidRDefault="00687F05" w:rsidP="00687F05">
      <w:pPr>
        <w:numPr>
          <w:ilvl w:val="0"/>
          <w:numId w:val="8"/>
        </w:numPr>
        <w:spacing w:after="0" w:line="240" w:lineRule="auto"/>
      </w:pPr>
      <w:r w:rsidRPr="00687F05">
        <w:rPr>
          <w:rFonts w:ascii="Segoe UI Emoji" w:hAnsi="Segoe UI Emoji" w:cs="Segoe UI Emoji"/>
        </w:rPr>
        <w:t>🟡</w:t>
      </w:r>
      <w:r w:rsidRPr="00687F05">
        <w:t xml:space="preserve"> Cumulative profit tracker (% and $).</w:t>
      </w:r>
    </w:p>
    <w:p w14:paraId="2D8C4DA7" w14:textId="77777777" w:rsidR="00687F05" w:rsidRPr="00687F05" w:rsidRDefault="00687F05" w:rsidP="00687F05">
      <w:pPr>
        <w:numPr>
          <w:ilvl w:val="0"/>
          <w:numId w:val="8"/>
        </w:numPr>
        <w:spacing w:after="0" w:line="240" w:lineRule="auto"/>
      </w:pPr>
      <w:r w:rsidRPr="00687F05">
        <w:rPr>
          <w:rFonts w:ascii="Segoe UI Emoji" w:hAnsi="Segoe UI Emoji" w:cs="Segoe UI Emoji"/>
        </w:rPr>
        <w:t>🟡</w:t>
      </w:r>
      <w:r w:rsidRPr="00687F05">
        <w:t xml:space="preserve"> "Trade Suggestion Summary" screen.</w:t>
      </w:r>
    </w:p>
    <w:p w14:paraId="7A8BBC35" w14:textId="77777777" w:rsidR="00687F05" w:rsidRPr="00687F05" w:rsidRDefault="00A107AC" w:rsidP="00687F05">
      <w:pPr>
        <w:spacing w:after="0" w:line="240" w:lineRule="auto"/>
      </w:pPr>
      <w:r>
        <w:pict w14:anchorId="19D3450E">
          <v:rect id="_x0000_i1032" style="width:0;height:1.5pt" o:hralign="center" o:hrstd="t" o:hr="t" fillcolor="#a0a0a0" stroked="f"/>
        </w:pict>
      </w:r>
    </w:p>
    <w:p w14:paraId="5DC03477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🧠</w:t>
      </w:r>
      <w:r w:rsidRPr="00687F05">
        <w:rPr>
          <w:b/>
          <w:bCs/>
        </w:rPr>
        <w:t xml:space="preserve"> Optional Advanced Features (Post-core)</w:t>
      </w:r>
    </w:p>
    <w:p w14:paraId="31A992C5" w14:textId="77777777" w:rsidR="00687F05" w:rsidRPr="00687F05" w:rsidRDefault="00687F05" w:rsidP="00687F05">
      <w:pPr>
        <w:numPr>
          <w:ilvl w:val="0"/>
          <w:numId w:val="9"/>
        </w:numPr>
        <w:spacing w:after="0" w:line="240" w:lineRule="auto"/>
      </w:pPr>
      <w:r w:rsidRPr="00687F05">
        <w:t>Multifactor regression to predict USFR peak probability.</w:t>
      </w:r>
    </w:p>
    <w:p w14:paraId="51706BBA" w14:textId="77777777" w:rsidR="00687F05" w:rsidRPr="00687F05" w:rsidRDefault="00687F05" w:rsidP="00687F05">
      <w:pPr>
        <w:numPr>
          <w:ilvl w:val="0"/>
          <w:numId w:val="9"/>
        </w:numPr>
        <w:spacing w:after="0" w:line="240" w:lineRule="auto"/>
      </w:pPr>
      <w:r w:rsidRPr="00687F05">
        <w:t>Dynamic scaling of ETF allocations based on confidence levels or macro data.</w:t>
      </w:r>
    </w:p>
    <w:p w14:paraId="60E1A871" w14:textId="77777777" w:rsidR="00687F05" w:rsidRPr="00687F05" w:rsidRDefault="00687F05" w:rsidP="00687F05">
      <w:pPr>
        <w:numPr>
          <w:ilvl w:val="0"/>
          <w:numId w:val="9"/>
        </w:numPr>
        <w:spacing w:after="0" w:line="240" w:lineRule="auto"/>
      </w:pPr>
      <w:r w:rsidRPr="00687F05">
        <w:t>Rolling performance dashboard showing monthly % yield from swings.</w:t>
      </w:r>
    </w:p>
    <w:p w14:paraId="4C07EA24" w14:textId="77777777" w:rsidR="00687F05" w:rsidRPr="00687F05" w:rsidRDefault="00A107AC" w:rsidP="00687F05">
      <w:pPr>
        <w:spacing w:after="0" w:line="240" w:lineRule="auto"/>
      </w:pPr>
      <w:r>
        <w:pict w14:anchorId="590CE474">
          <v:rect id="_x0000_i1033" style="width:0;height:1.5pt" o:hralign="center" o:hrstd="t" o:hr="t" fillcolor="#a0a0a0" stroked="f"/>
        </w:pict>
      </w:r>
    </w:p>
    <w:p w14:paraId="66AE40EA" w14:textId="77777777" w:rsidR="00687F05" w:rsidRPr="00687F05" w:rsidRDefault="00687F05" w:rsidP="00687F05">
      <w:pPr>
        <w:spacing w:after="0" w:line="240" w:lineRule="auto"/>
        <w:rPr>
          <w:b/>
          <w:bCs/>
        </w:rPr>
      </w:pPr>
      <w:r w:rsidRPr="00687F05">
        <w:rPr>
          <w:rFonts w:ascii="Segoe UI Emoji" w:hAnsi="Segoe UI Emoji" w:cs="Segoe UI Emoji"/>
          <w:b/>
          <w:bCs/>
        </w:rPr>
        <w:t>🔚</w:t>
      </w:r>
      <w:r w:rsidRPr="00687F05">
        <w:rPr>
          <w:b/>
          <w:bCs/>
        </w:rPr>
        <w:t xml:space="preserve"> Summary of Remaining Work (Prioritized)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6199"/>
        <w:gridCol w:w="2295"/>
      </w:tblGrid>
      <w:tr w:rsidR="00687F05" w:rsidRPr="00687F05" w14:paraId="2B95DB8E" w14:textId="77777777" w:rsidTr="00687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FD490B" w14:textId="77777777" w:rsidR="00687F05" w:rsidRPr="00687F05" w:rsidRDefault="00687F05" w:rsidP="00687F05">
            <w:pPr>
              <w:spacing w:after="0" w:line="240" w:lineRule="auto"/>
              <w:rPr>
                <w:b/>
                <w:bCs/>
              </w:rPr>
            </w:pPr>
            <w:r w:rsidRPr="00687F05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0E80463" w14:textId="77777777" w:rsidR="00687F05" w:rsidRPr="00687F05" w:rsidRDefault="00687F05" w:rsidP="00687F05">
            <w:pPr>
              <w:spacing w:after="0" w:line="240" w:lineRule="auto"/>
              <w:rPr>
                <w:b/>
                <w:bCs/>
              </w:rPr>
            </w:pPr>
            <w:r w:rsidRPr="00687F0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7FFD1830" w14:textId="77777777" w:rsidR="00687F05" w:rsidRPr="00687F05" w:rsidRDefault="00687F05" w:rsidP="00687F05">
            <w:pPr>
              <w:spacing w:after="0" w:line="240" w:lineRule="auto"/>
              <w:rPr>
                <w:b/>
                <w:bCs/>
              </w:rPr>
            </w:pPr>
            <w:r w:rsidRPr="00687F05">
              <w:rPr>
                <w:b/>
                <w:bCs/>
              </w:rPr>
              <w:t>File / Feature</w:t>
            </w:r>
          </w:p>
        </w:tc>
      </w:tr>
      <w:tr w:rsidR="00687F05" w:rsidRPr="00687F05" w14:paraId="1267306C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4A2A4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45B02F11" w14:textId="77777777" w:rsidR="00687F05" w:rsidRPr="00687F05" w:rsidRDefault="00687F05" w:rsidP="00687F05">
            <w:pPr>
              <w:spacing w:after="0" w:line="240" w:lineRule="auto"/>
            </w:pPr>
            <w:r w:rsidRPr="00687F05">
              <w:t>Build/test usfr_peak_signal.py scoring system</w:t>
            </w:r>
          </w:p>
        </w:tc>
        <w:tc>
          <w:tcPr>
            <w:tcW w:w="0" w:type="auto"/>
            <w:vAlign w:val="center"/>
            <w:hideMark/>
          </w:tcPr>
          <w:p w14:paraId="130A6F94" w14:textId="77777777" w:rsidR="00687F05" w:rsidRPr="00687F05" w:rsidRDefault="00687F05" w:rsidP="00687F05">
            <w:pPr>
              <w:spacing w:after="0" w:line="240" w:lineRule="auto"/>
            </w:pPr>
            <w:r w:rsidRPr="00687F05">
              <w:t>analysis/</w:t>
            </w:r>
          </w:p>
        </w:tc>
      </w:tr>
      <w:tr w:rsidR="00687F05" w:rsidRPr="00687F05" w14:paraId="514FFF7F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966CB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lastRenderedPageBreak/>
              <w:t>🔴</w:t>
            </w:r>
          </w:p>
        </w:tc>
        <w:tc>
          <w:tcPr>
            <w:tcW w:w="0" w:type="auto"/>
            <w:vAlign w:val="center"/>
            <w:hideMark/>
          </w:tcPr>
          <w:p w14:paraId="32A93F21" w14:textId="77777777" w:rsidR="00687F05" w:rsidRPr="00687F05" w:rsidRDefault="00687F05" w:rsidP="00687F05">
            <w:pPr>
              <w:spacing w:after="0" w:line="240" w:lineRule="auto"/>
            </w:pPr>
            <w:r w:rsidRPr="00687F05">
              <w:t>Add live USFR peak alert to GUI</w:t>
            </w:r>
          </w:p>
        </w:tc>
        <w:tc>
          <w:tcPr>
            <w:tcW w:w="0" w:type="auto"/>
            <w:vAlign w:val="center"/>
            <w:hideMark/>
          </w:tcPr>
          <w:p w14:paraId="21E7B679" w14:textId="77777777" w:rsidR="00687F05" w:rsidRPr="00687F05" w:rsidRDefault="00687F05" w:rsidP="00687F05">
            <w:pPr>
              <w:spacing w:after="0" w:line="240" w:lineRule="auto"/>
            </w:pPr>
            <w:r w:rsidRPr="00687F05">
              <w:t>etf_dashboard.py</w:t>
            </w:r>
          </w:p>
        </w:tc>
      </w:tr>
      <w:tr w:rsidR="00687F05" w:rsidRPr="00687F05" w14:paraId="661327BA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9862E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596D3A6C" w14:textId="77777777" w:rsidR="00687F05" w:rsidRPr="00687F05" w:rsidRDefault="00687F05" w:rsidP="00687F05">
            <w:pPr>
              <w:spacing w:after="0" w:line="240" w:lineRule="auto"/>
            </w:pPr>
            <w:r w:rsidRPr="00687F05">
              <w:t>Build allocation_recommender.py for cash re-deployment post-USFR sale</w:t>
            </w:r>
          </w:p>
        </w:tc>
        <w:tc>
          <w:tcPr>
            <w:tcW w:w="0" w:type="auto"/>
            <w:vAlign w:val="center"/>
            <w:hideMark/>
          </w:tcPr>
          <w:p w14:paraId="4E67256A" w14:textId="77777777" w:rsidR="00687F05" w:rsidRPr="00687F05" w:rsidRDefault="00687F05" w:rsidP="00687F05">
            <w:pPr>
              <w:spacing w:after="0" w:line="240" w:lineRule="auto"/>
            </w:pPr>
            <w:r w:rsidRPr="00687F05">
              <w:t>analysis/</w:t>
            </w:r>
          </w:p>
        </w:tc>
      </w:tr>
      <w:tr w:rsidR="00687F05" w:rsidRPr="00687F05" w14:paraId="6BBC0AAE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7EAB5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🔴</w:t>
            </w:r>
          </w:p>
        </w:tc>
        <w:tc>
          <w:tcPr>
            <w:tcW w:w="0" w:type="auto"/>
            <w:vAlign w:val="center"/>
            <w:hideMark/>
          </w:tcPr>
          <w:p w14:paraId="6723D6F3" w14:textId="77777777" w:rsidR="00687F05" w:rsidRPr="00687F05" w:rsidRDefault="00687F05" w:rsidP="00687F05">
            <w:pPr>
              <w:spacing w:after="0" w:line="240" w:lineRule="auto"/>
            </w:pPr>
            <w:r w:rsidRPr="00687F05">
              <w:t>Verify/repair *_post_peak_highs.py for SGOV, SHV, etc.</w:t>
            </w:r>
          </w:p>
        </w:tc>
        <w:tc>
          <w:tcPr>
            <w:tcW w:w="0" w:type="auto"/>
            <w:vAlign w:val="center"/>
            <w:hideMark/>
          </w:tcPr>
          <w:p w14:paraId="64FA2721" w14:textId="77777777" w:rsidR="00687F05" w:rsidRPr="00687F05" w:rsidRDefault="00687F05" w:rsidP="00687F05">
            <w:pPr>
              <w:spacing w:after="0" w:line="240" w:lineRule="auto"/>
            </w:pPr>
            <w:r w:rsidRPr="00687F05">
              <w:t>signals/ and analysis/</w:t>
            </w:r>
          </w:p>
        </w:tc>
      </w:tr>
      <w:tr w:rsidR="00687F05" w:rsidRPr="00687F05" w14:paraId="245D7874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B26B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24B37A6E" w14:textId="77777777" w:rsidR="00687F05" w:rsidRPr="00687F05" w:rsidRDefault="00687F05" w:rsidP="00687F05">
            <w:pPr>
              <w:spacing w:after="0" w:line="240" w:lineRule="auto"/>
            </w:pPr>
            <w:r w:rsidRPr="00687F05">
              <w:t>Confirm July 1 low signals for all 5 ETFs</w:t>
            </w:r>
          </w:p>
        </w:tc>
        <w:tc>
          <w:tcPr>
            <w:tcW w:w="0" w:type="auto"/>
            <w:vAlign w:val="center"/>
            <w:hideMark/>
          </w:tcPr>
          <w:p w14:paraId="146C9359" w14:textId="77777777" w:rsidR="00687F05" w:rsidRPr="00687F05" w:rsidRDefault="00687F05" w:rsidP="00687F05">
            <w:pPr>
              <w:spacing w:after="0" w:line="240" w:lineRule="auto"/>
            </w:pPr>
            <w:r w:rsidRPr="00687F05">
              <w:t>*_post_peak_lows.py</w:t>
            </w:r>
          </w:p>
        </w:tc>
      </w:tr>
      <w:tr w:rsidR="00687F05" w:rsidRPr="00687F05" w14:paraId="76768054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2B9AE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🟡</w:t>
            </w:r>
          </w:p>
        </w:tc>
        <w:tc>
          <w:tcPr>
            <w:tcW w:w="0" w:type="auto"/>
            <w:vAlign w:val="center"/>
            <w:hideMark/>
          </w:tcPr>
          <w:p w14:paraId="04FA2341" w14:textId="77777777" w:rsidR="00687F05" w:rsidRPr="00687F05" w:rsidRDefault="00687F05" w:rsidP="00687F05">
            <w:pPr>
              <w:spacing w:after="0" w:line="240" w:lineRule="auto"/>
            </w:pPr>
            <w:r w:rsidRPr="00687F05">
              <w:t>Finalize “Refresh” and date label in GUI</w:t>
            </w:r>
          </w:p>
        </w:tc>
        <w:tc>
          <w:tcPr>
            <w:tcW w:w="0" w:type="auto"/>
            <w:vAlign w:val="center"/>
            <w:hideMark/>
          </w:tcPr>
          <w:p w14:paraId="0B271C54" w14:textId="77777777" w:rsidR="00687F05" w:rsidRPr="00687F05" w:rsidRDefault="00687F05" w:rsidP="00687F05">
            <w:pPr>
              <w:spacing w:after="0" w:line="240" w:lineRule="auto"/>
            </w:pPr>
            <w:r w:rsidRPr="00687F05">
              <w:t>etf_dashboard.py</w:t>
            </w:r>
          </w:p>
        </w:tc>
      </w:tr>
      <w:tr w:rsidR="00687F05" w:rsidRPr="00687F05" w14:paraId="21F7EDFD" w14:textId="77777777" w:rsidTr="00687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1119" w14:textId="77777777" w:rsidR="00687F05" w:rsidRPr="00687F05" w:rsidRDefault="00687F05" w:rsidP="00687F05">
            <w:pPr>
              <w:spacing w:after="0" w:line="240" w:lineRule="auto"/>
            </w:pPr>
            <w:r w:rsidRPr="00687F05">
              <w:rPr>
                <w:rFonts w:ascii="Segoe UI Emoji" w:hAnsi="Segoe UI Emoji" w:cs="Segoe UI Emoji"/>
              </w:rPr>
              <w:t>🟢</w:t>
            </w:r>
          </w:p>
        </w:tc>
        <w:tc>
          <w:tcPr>
            <w:tcW w:w="0" w:type="auto"/>
            <w:vAlign w:val="center"/>
            <w:hideMark/>
          </w:tcPr>
          <w:p w14:paraId="3E6ACC37" w14:textId="77777777" w:rsidR="00687F05" w:rsidRPr="00687F05" w:rsidRDefault="00687F05" w:rsidP="00687F05">
            <w:pPr>
              <w:spacing w:after="0" w:line="240" w:lineRule="auto"/>
            </w:pPr>
            <w:r w:rsidRPr="00687F05">
              <w:t>Add CSV summary of all cycle moves with ROI%</w:t>
            </w:r>
          </w:p>
        </w:tc>
        <w:tc>
          <w:tcPr>
            <w:tcW w:w="0" w:type="auto"/>
            <w:vAlign w:val="center"/>
            <w:hideMark/>
          </w:tcPr>
          <w:p w14:paraId="2229358C" w14:textId="77777777" w:rsidR="00687F05" w:rsidRPr="00687F05" w:rsidRDefault="00687F05" w:rsidP="00687F05">
            <w:pPr>
              <w:spacing w:after="0" w:line="240" w:lineRule="auto"/>
            </w:pPr>
            <w:r w:rsidRPr="00687F05">
              <w:t>full_cycles_*.py</w:t>
            </w:r>
          </w:p>
        </w:tc>
      </w:tr>
    </w:tbl>
    <w:p w14:paraId="3F71CA3E" w14:textId="77777777" w:rsidR="00687F05" w:rsidRPr="00687F05" w:rsidRDefault="00A107AC" w:rsidP="00687F05">
      <w:pPr>
        <w:spacing w:after="0" w:line="240" w:lineRule="auto"/>
      </w:pPr>
      <w:r>
        <w:pict w14:anchorId="5EA52316">
          <v:rect id="_x0000_i1034" style="width:0;height:1.5pt" o:hralign="center" o:hrstd="t" o:hr="t" fillcolor="#a0a0a0" stroked="f"/>
        </w:pict>
      </w:r>
    </w:p>
    <w:p w14:paraId="0B68835E" w14:textId="77777777" w:rsidR="00687F05" w:rsidRPr="00687F05" w:rsidRDefault="00687F05" w:rsidP="00687F05">
      <w:pPr>
        <w:spacing w:after="0" w:line="240" w:lineRule="auto"/>
      </w:pPr>
      <w:r w:rsidRPr="00687F05">
        <w:t>Would you like to resume with:</w:t>
      </w:r>
    </w:p>
    <w:p w14:paraId="438474A1" w14:textId="77777777" w:rsidR="00687F05" w:rsidRPr="00687F05" w:rsidRDefault="00687F05" w:rsidP="00687F05">
      <w:pPr>
        <w:numPr>
          <w:ilvl w:val="0"/>
          <w:numId w:val="10"/>
        </w:numPr>
        <w:spacing w:after="0" w:line="240" w:lineRule="auto"/>
      </w:pPr>
      <w:r w:rsidRPr="00687F05">
        <w:rPr>
          <w:b/>
          <w:bCs/>
        </w:rPr>
        <w:t>USFR peak scoring logic and GUI alert</w:t>
      </w:r>
      <w:r w:rsidRPr="00687F05">
        <w:t>?</w:t>
      </w:r>
    </w:p>
    <w:p w14:paraId="4B7B2944" w14:textId="77777777" w:rsidR="00687F05" w:rsidRPr="00687F05" w:rsidRDefault="00687F05" w:rsidP="00687F05">
      <w:pPr>
        <w:numPr>
          <w:ilvl w:val="0"/>
          <w:numId w:val="10"/>
        </w:numPr>
        <w:spacing w:after="0" w:line="240" w:lineRule="auto"/>
      </w:pPr>
      <w:r w:rsidRPr="00687F05">
        <w:t xml:space="preserve">Or </w:t>
      </w:r>
      <w:r w:rsidRPr="00687F05">
        <w:rPr>
          <w:b/>
          <w:bCs/>
        </w:rPr>
        <w:t>allocation recommender</w:t>
      </w:r>
      <w:r w:rsidRPr="00687F05">
        <w:t xml:space="preserve"> post-sale?</w:t>
      </w:r>
    </w:p>
    <w:p w14:paraId="4EEAFB4E" w14:textId="77777777" w:rsidR="00687F05" w:rsidRPr="00687F05" w:rsidRDefault="00687F05" w:rsidP="00687F05">
      <w:pPr>
        <w:numPr>
          <w:ilvl w:val="0"/>
          <w:numId w:val="10"/>
        </w:numPr>
        <w:spacing w:after="0" w:line="240" w:lineRule="auto"/>
      </w:pPr>
      <w:r w:rsidRPr="00687F05">
        <w:t>Or something else from the list above?</w:t>
      </w:r>
    </w:p>
    <w:p w14:paraId="27B7C4DE" w14:textId="77777777" w:rsidR="00687F05" w:rsidRPr="00687F05" w:rsidRDefault="00687F05" w:rsidP="00687F05">
      <w:pPr>
        <w:spacing w:after="0" w:line="240" w:lineRule="auto"/>
      </w:pPr>
      <w:r w:rsidRPr="00687F05">
        <w:t>Let’s move step-by-step to make sure you're ready ahead of the June 22–25 window.</w:t>
      </w:r>
    </w:p>
    <w:p w14:paraId="0D6C49F2" w14:textId="77777777" w:rsidR="00B33930" w:rsidRDefault="00B33930" w:rsidP="00687F05">
      <w:pPr>
        <w:spacing w:after="0" w:line="240" w:lineRule="auto"/>
      </w:pPr>
    </w:p>
    <w:sectPr w:rsidR="00B33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20D4"/>
    <w:multiLevelType w:val="multilevel"/>
    <w:tmpl w:val="5F94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F4AC6"/>
    <w:multiLevelType w:val="multilevel"/>
    <w:tmpl w:val="A244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E54CA"/>
    <w:multiLevelType w:val="multilevel"/>
    <w:tmpl w:val="0C4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D0DF5"/>
    <w:multiLevelType w:val="multilevel"/>
    <w:tmpl w:val="311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A5AD7"/>
    <w:multiLevelType w:val="multilevel"/>
    <w:tmpl w:val="444EC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D32A9"/>
    <w:multiLevelType w:val="multilevel"/>
    <w:tmpl w:val="539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870B2"/>
    <w:multiLevelType w:val="multilevel"/>
    <w:tmpl w:val="68807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2524BF"/>
    <w:multiLevelType w:val="multilevel"/>
    <w:tmpl w:val="F126D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87748"/>
    <w:multiLevelType w:val="multilevel"/>
    <w:tmpl w:val="A2E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860EB7"/>
    <w:multiLevelType w:val="multilevel"/>
    <w:tmpl w:val="6D96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424172">
    <w:abstractNumId w:val="0"/>
  </w:num>
  <w:num w:numId="2" w16cid:durableId="377896434">
    <w:abstractNumId w:val="6"/>
  </w:num>
  <w:num w:numId="3" w16cid:durableId="834035533">
    <w:abstractNumId w:val="5"/>
  </w:num>
  <w:num w:numId="4" w16cid:durableId="1675838032">
    <w:abstractNumId w:val="8"/>
  </w:num>
  <w:num w:numId="5" w16cid:durableId="1120144882">
    <w:abstractNumId w:val="4"/>
  </w:num>
  <w:num w:numId="6" w16cid:durableId="1117717905">
    <w:abstractNumId w:val="2"/>
  </w:num>
  <w:num w:numId="7" w16cid:durableId="279185276">
    <w:abstractNumId w:val="3"/>
  </w:num>
  <w:num w:numId="8" w16cid:durableId="586303734">
    <w:abstractNumId w:val="7"/>
  </w:num>
  <w:num w:numId="9" w16cid:durableId="767769281">
    <w:abstractNumId w:val="9"/>
  </w:num>
  <w:num w:numId="10" w16cid:durableId="792941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F05"/>
    <w:rsid w:val="002C212B"/>
    <w:rsid w:val="002C2833"/>
    <w:rsid w:val="002C633F"/>
    <w:rsid w:val="00541B1E"/>
    <w:rsid w:val="005A532C"/>
    <w:rsid w:val="006709F7"/>
    <w:rsid w:val="00687F05"/>
    <w:rsid w:val="00A107AC"/>
    <w:rsid w:val="00B33930"/>
    <w:rsid w:val="00B407B3"/>
    <w:rsid w:val="00BE27F7"/>
    <w:rsid w:val="00CF092B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E42D2D"/>
  <w15:chartTrackingRefBased/>
  <w15:docId w15:val="{9FC29094-0399-410B-A27F-9D78F49F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F0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F0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F0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F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F0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F0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F0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F0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F0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F0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F0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Town of Blacksburg</Company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Olsen</dc:creator>
  <cp:keywords/>
  <dc:description/>
  <cp:lastModifiedBy>Erik Olsen</cp:lastModifiedBy>
  <cp:revision>2</cp:revision>
  <dcterms:created xsi:type="dcterms:W3CDTF">2025-06-13T20:43:00Z</dcterms:created>
  <dcterms:modified xsi:type="dcterms:W3CDTF">2025-06-13T20:43:00Z</dcterms:modified>
</cp:coreProperties>
</file>