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64"/>
          <w:szCs w:val="64"/>
        </w:rPr>
        <w:t xml:space="preserve">Szempont</w:t>
      </w:r>
    </w:p>
    <w:p>
      <w:pPr>
        <w:spacing w:after="200"/>
        <w:jc w:val="center"/>
      </w:pPr>
      <w:r>
        <w:rPr>
          <w:rFonts w:ascii="Cormorant Garamond" w:cs="Cormorant Garamond" w:eastAsia="Cormorant Garamond" w:hAnsi="Cormorant Garamond"/>
          <w:color w:val="C9A961"/>
          <w:sz w:val="36"/>
          <w:szCs w:val="36"/>
        </w:rPr>
        <w:t xml:space="preserve">Execution Specification — Min &amp; Max Builds</w:t>
      </w:r>
    </w:p>
    <w:p>
      <w:pPr>
        <w:spacing w:after="120" w:before="0"/>
        <w:jc w:val="center"/>
      </w:pPr>
      <w:r>
        <w:rPr>
          <w:rFonts w:ascii="DM Sans" w:cs="DM Sans" w:eastAsia="DM Sans" w:hAnsi="DM Sans"/>
          <w:color w:val="666666"/>
          <w:sz w:val="21"/>
          <w:szCs w:val="21"/>
        </w:rPr>
        <w:t xml:space="preserve">In-store sales &amp; order platform replacing ClearVis.io at ClearVis store, Teréz körút 50</w:t>
      </w:r>
    </w:p>
    <w:p>
      <w:pPr>
        <w:spacing w:after="120" w:before="0"/>
        <w:jc w:val="center"/>
      </w:pPr>
      <w:r>
        <w:rPr>
          <w:rFonts w:ascii="DM Sans" w:cs="DM Sans" w:eastAsia="DM Sans" w:hAnsi="DM Sans"/>
          <w:color w:val="666666"/>
          <w:sz w:val="21"/>
          <w:szCs w:val="21"/>
        </w:rPr>
        <w:t xml:space="preserve">Version 2 · 12 July 2026 · eOptika AI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1. Overview &amp; Objectives</w:t>
      </w:r>
    </w:p>
    <w:p>
      <w:pPr>
        <w:spacing w:after="120" w:before="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Build an in-house, in-store sales and order-capture platform ("Szempont") to replace ClearVis.io as the point-of-sale layer at the Teréz körút 50 store, reusing the existing eOptika GCP/BigQuery/Cloud Run stack, the Unas order pipeline, the IRIS identity spine, and the Atlas admin UI design system.</w:t>
      </w:r>
    </w:p>
    <w:p>
      <w:pPr>
        <w:spacing w:after="120" w:before="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Two build scenarios are specified. MIN is the "sales floor order engine": lens catalog ingest, quoting, customer lookup, and order capture routed through the proven Unas → Tharanis flow. MAX extends MIN into a full ClearVis replacement (excluding exam/appointment booking, which becomes its own engine) via thin integration contracts to IRIS (Rx), Műhely software (glazing), Szamlazz.hu (NAV invoicing), and the GC eOptika communications module (notifications), plus in-store inventory, ClearVis data migration, and multi-store readiness.</w:t>
      </w:r>
    </w:p>
    <w:p>
      <w:pPr>
        <w:pStyle w:val="Heading2"/>
        <w:spacing w:after="120" w:before="26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1.1 Explicitly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Exam / appointment booking — separate engine, separate project and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Rx / EHR module build — lives in IRIS; Szempont only consumes/writes via a contract (M6).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Műhely workflow engine — its own software project; Szempont only hands off orders and receives status (M7).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Certified fiscal hardware (pénztárgép) replacement — existing certified device stays standalone; invoicing is via Szamlazz.hu API (M8). CONFIRMED (v2): invoice-per-sale via Szamlazz.hu satisfies nyugta/pénztárgép rules for Teréz50 cash sales — no fiscal hardware dependency remains.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Payment terminal software integration — payment method is recorded, not processed, in both builds (candidate future module).</w:t>
      </w:r>
    </w:p>
    <w:p>
      <w:pPr>
        <w:pStyle w:val="Heading2"/>
        <w:spacing w:after="120" w:before="26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1.2 Scenario summary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400"/>
      </w:tblGrid>
      <w:tr>
        <w:tc>
          <w:tcPr>
            <w:tcW w:type="dxa" w:w="17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Scenario</w:t>
            </w:r>
          </w:p>
        </w:tc>
        <w:tc>
          <w:tcPr>
            <w:tcW w:type="dxa" w:w="24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Engineer-days</w:t>
            </w:r>
          </w:p>
        </w:tc>
        <w:tc>
          <w:tcPr>
            <w:tcW w:type="dxa" w:w="24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Sabie-days</w:t>
            </w:r>
          </w:p>
        </w:tc>
        <w:tc>
          <w:tcPr>
            <w:tcW w:type="dxa" w:w="24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Calendar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MIN (M1–M5)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14–18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4.5–6.5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3–4 weeks (dedicated review slot)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MAX (M1–M12)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35–50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12–16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6–9 weeks incl. parallel-run</w:t>
            </w:r>
          </w:p>
        </w:tc>
      </w:tr>
    </w:tbl>
    <w:p>
      <w:pPr>
        <w:spacing w:after="120" w:before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Token cost: MIN ~$500–900; MAX ~$1,500–2,500. External cash costs near zero (Szamlazz.hu already in use; no fiscal hardware project).</w:t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2. Architecture Principles &amp; Reuse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GCP project natural-caster-496309-j3, region europe-west1. New BigQuery dataset: szempont. House rule: every BigQuery job labelled tool=szempont.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Repo: eoptikaltd/szempont (private). Claude Code project folder: ~/Desktop/Claude folder/szempont, generic ~/.claude/CLAUDE.md house rules 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Frontend on the Atlas dev kit: design system v1.1, page archetypes, central nav.json on assets.atlas.eoptika.hu, 3-tier density system. Brand: cream #FBF7EE / gold #C9A961 / ink #1A1A1A, Cormorant Garamond + DM Sans.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Host (decided v2): szempont.eoptika.hu, IAP-protected; Atlas design system regardless of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Catalog split (decided v2): the full lens variant catalog (~500K SKUs) lives in BigQuery only; ERP/Unas hold sold SKUs only, provisioned on first sale (M4 SKU promotion). Szempont is the manager of this lens database — same division of labour as the current ClearVis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Order write path (decided): create orders in Unas via API flagged as store-channel; existing Unas → Tharanis flow carries ERP posting. No direct Tharanis SOAP writes in either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Identity: consume IRIS A-grade fulfilment zone only; never mint own person IDs; Z1 fallback contract for unresolved walk-ins.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Product master: Unas products (already in unas_data) + warehouse enrichment tables; images via Unas CDN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All external integrations (IRIS Rx, Műhely, GC comms) are built against stub contracts so Szempont never blocks on sibling projects.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3. MIN Build — Sales Floor Order Engine (M1–M5)</w:t>
      </w:r>
    </w:p>
    <w:p>
      <w:pPr>
        <w:spacing w:after="120" w:before="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Goal: staff can quote and capture spectacle and contact-lens orders on the floor, against live supplier lens catalogs and the real customer identity, with a printable munkalap — in one tool. Everything downstream (ERP posting, invoicing, fulfilment) rides existing pipelines.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M1 — Lens Catalog Ingest (FS6/SF6) — via existing FS6 Converter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P0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2–3 engineer-days · 0.5 (validation)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Ingest supplier spectacle-lens price lists (SF6/FS6 standard, 11-file ZIP) into BigQuery as the pricing source of truth. RESOLVED (v2): all branded manufacturers — Zeiss, Hoya, Essilor, Noptiker — publish FS6; Luxottica original lenses (Ray-Ban/Oakley, not currently sold) would arrive in a custom format; eOptika private-label lenses can be published in FS6. The existing eOptika "FS6 Converter" (FS6-to-eOptika-and-back, on GitHub) is reused as the parser — this module is integration, versioning and overrides, not parser development.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Upload or scheduled pull of supplier catalog ZIPs, parsed through the FS6 Converter into the szempont BigQuery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Full catalog lives in BigQuery only (~500K possible SKUs); the ERP/Unas receive nothing at ingest time — see M4 SKU promotion. This mirrors the current ClearVis setup and avoids SKU overload (&lt;5% of variants ever sell).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Versioned catalogs with valid-from/until; old versions retained for quote reproducibility.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Override table for negotiated combination prices not representable in SF6 (pattern: ext_cogs_corrections).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Catalog health report: row counts, price deltas vs previous version, missing-surcharge warnings.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Wrap FS6 Converter as a Cloud Run job szempont-catalog-ingest; land into schema szempont.lens_catalog_* (head, types, geometries, prices, coatings, colors, surcharges) with catalog_version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Override table szempont.lens_price_overrides with effective-dating.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Idempotent re-ingest; unit tests reuse Converter test fixtures; Cloud Scheduler optional.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Input: supplier ZIP (GCS drop bucket) → FS6 Converter. Output: BigQuery szempont.* tables consumed by M2/M4.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FS6 Converter repo (exists, GitHub).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One full supplier catalog (e.g. Hoya) ingested via the Converter, spot-checked against printed price list; override applied correctly in a test quote.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M2 — Pricing Engine + Lens Picker / Quote Builder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P0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4–5 engineer-days · 1.5 (pricing rules + UX review)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The core floor tool: parametric lens search, side-by-side comparison, and quote generation with correct base + surcharge + option pricing and margin visibility.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Parameter-first search: Rx range, index, design (SV/progressive/office), coating tier, photochromic, diameter → matching lenses across suppliers.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Compare 2–3 candidate lenses side by side with retail price, cost, margin; margin-sorted "best glass"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Quote = frame line (from Unas product search incl. image) + lens lines + options; house rounding rules; discount entry with permission gating.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Quote save / retrieve / print (branded PDF); quote converts to order in one step (M4).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Pricing engine as a pure library with test suite (base price + surcharges + combo overrides + VAT).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Atlas archetype pages: search/compare view, quote editor; product search against unas_data + enrichment tables, images via Unas CDN.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Quote persistence in szempont.quotes with full price-component breakdown for audit.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Reads szempont.lens_catalog_*, unas_data products. Writes szempont.quotes.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M1.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Staff can produce a correct 3-option comparison and branded quote PDF for a real Rx in under 3 minutes; prices match manual calculation on 20 test cases.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M3 — Customer Layer (IRIS lookup / create)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P0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2 engineer-days · 0.5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In-store customer = the same person as the web customer. Look up, disambiguate, or create identities against the IRIS spine; show cross-channel context on the floor.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Search by name / phone / email / order number; disambiguation cards with recent purchases and store/web channel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Create new walk-in customer with minimal fields; GDPR consent capture (marketing opt-in flag passed onward).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Household hints surfaced read-only (family pickup scenarios).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Read from IRIS A-grade fulfilment zone; Z1 fallback contract for unresolved identities; never mint person IDs locally.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Thin service layer + Atlas lookup component reused across M2/M4 screens.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IRIS read contract (existing); Z1 fallback (existing, per WIMO).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IRIS identity spine (live).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Lookup returns the correct person for 20 known test customers incl. accent/diacritic variants; new walk-in flows into IRIS via agreed path without duplicate creation.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M4 — Order Capture → Unas + Munkalap PDF + SKU Promotion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P0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5–6 engineer-days · 1.5 (flow review + floor UAT)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Convert quotes (or direct entries) into real orders in the Unas store-channel, and produce the workshop worksheet (munkalap) that today drives glazing. RESOLVED (v2): no generic/custom SKUs from now on — every lens variation carries its own SKU. The full variant catalog lives only in BigQuery (M1); this module promotes a SKU into ERP/Unas the first time it is actually sold.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Spectacle order: frame + lens pair + Rx values + fitting measurements (PD, heights) + options; CL and accessory orders: standard product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SKU promotion: if the quoted lens variant does not yet exist in Unas/Tharanis, it is auto-created (from its BigQuery catalog record) before the order is written — invisible to staff, logged for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Payment method and deposit/partial amount recorded (not processed); balance shown at pickup.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Order confirmation printed / emailed; munkalap PDF generated with all glazing-relevant data; order status visible (from Unas status pull).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Edit/cancel window rules before ERP posting.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Unas order-create API integration with channel/store flag; per-variant SKU mapping quote→order lines (no generic SKUs).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SKU promotion service: deterministic SKU scheme per variant (base lens × coating × diameter × Rx-range cell as applicable), product-create call to Unas, promotion registry szempont.sku_promotions; existing Unas→Tharanis product sync carries the SKU onward.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Munkalap PDF template (branded); order registry szempont.orders mirroring Unas IDs for joins.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Failure handling: retry queue, manual reconciliation view.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Writes: Unas API (product create for promotion; order create). Reads: Unas order status (existing pull). Downstream: existing Unas→Tharanis posting untouched.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M1, M2, M3. Unas API write access confirmed for shop 43321 store channel.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10 pilot orders flow floor → Unas → Tharanis with correct lines, prices, VAT and customer, incl. at least 3 first-sale SKU promotions; munkalap accepted by Műhely staff as complete.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M5 — Shell, Auth &amp; Deployment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P0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1–2 engineer-days · 0.5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Production-grade wrapper: authentication, roles, navigation, deployment.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Google IAP login; roles: sales, store-manager, admin (discount limits, override rights, catalog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Atlas nav integration; audit log of sensitive actions (discounts, cancellations).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Cloud Run service + IAP per Atlas pattern; nav.json entry on assets.atlas.eoptika.hu; role claims middleware; structured audit log to BigQuery.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IAP / Identity Platform (existing patterns).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Atlas dev kit (existing).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Role restrictions enforced in UAT; audit entries visible for a discount and a cancellation.</w:t>
      </w:r>
    </w:p>
    <w:p>
      <w:pPr>
        <w:pStyle w:val="Heading2"/>
        <w:spacing w:after="120" w:before="26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3.1 MIN totals &amp; wave plan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600"/>
        <w:gridCol w:w="1600"/>
      </w:tblGrid>
      <w:tr>
        <w:tc>
          <w:tcPr>
            <w:tcW w:type="dxa" w:w="14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Wave</w:t>
            </w:r>
          </w:p>
        </w:tc>
        <w:tc>
          <w:tcPr>
            <w:tcW w:type="dxa" w:w="42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Eng-days</w:t>
            </w:r>
          </w:p>
        </w:tc>
        <w:tc>
          <w:tcPr>
            <w:tcW w:type="dxa" w:w="16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Sabie-days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W1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 ingest via FS6 Converter + M2 pricing engine (headless, test-first)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5–7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W2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M2 UI + M3 customer layer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4–5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W3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M4 order path + SKU promotion + munkalap + M5 shell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5–7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UAT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Floor pilot, 10 live orders, fixes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1–2</w:t>
            </w:r>
          </w:p>
        </w:tc>
      </w:tr>
    </w:tbl>
    <w:p>
      <w:pPr>
        <w:spacing w:after="120" w:before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Review gates: end of each wave (adversarial cross-session review pattern). Go-live criterion: one full week of floor orders captured in Szempont with zero manual ERP corrections.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4. MAX Build — Full ClearVis Replacement (M1–M12)</w:t>
      </w:r>
    </w:p>
    <w:p>
      <w:pPr>
        <w:spacing w:after="120" w:before="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MAX = MIN + seven modules. Four are thin integration contracts (M6–M9), three are substantive (M1x catalogs, M10 inventory, M11 migration), plus M12 multi-store/reporting. Each is independently green-lightable after MIN validates on the floor.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M1x — Extended Catalog Coverage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P2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4–6 engineer-days · 2 (per-supplier validation)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Grow M1 from 1–2 suppliers to full coverage (5–8 suppliers), including proprietary Excel/CSV formats where SF6 is not distributed.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All active lens suppliers searchable in one picker; per-supplier availability and lead-time flags; house price list layer (category-based retail pricing across suppliers).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Per-supplier adapter modules to the common szempont.lens_catalog_* schema; house price list table + category mapping; catalog diff/QA tooling extended.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Same outputs as M1.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M1 live; sample files per supplier.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Every supplier used in the last 12 months of spectacle orders is quotable in the picker.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M6 — IRIS Rx Connect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P1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2–3 engineer-days · 0.5 (contract sign-off)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Read and write prescriptions through the IRIS Rx module (built in IRIS, not here). Szempont is a client only.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Rx history panel on the customer card; select an Rx into a quote/order; enter a new external Rx (paper prescription) which is stored in IRIS, not locally.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Rx-renewal-relevant fields exposed to retention programmes automatically (via IRIS).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Define Rx read/write contract now (half-day with IRIS spec); build against a stub; swap to live endpoint when IRIS ships the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Validation rules on Rx entry (sphere/cyl/axis/add ranges) shared as a library with IRIS.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IRIS Rx API (contract-first, stubbed). IRIS lives on the same GCP/BigQuery instance, so customer profiles and Rx specs are directly accessible to Szempont via read contract — the health-data boundary is architectural (IRIS owns writes/retention), not physical.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Contract definition only; IRIS module ships independently.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Order created from a stubbed Rx; on IRIS go-live, the same order path works against real data with zero Szempont changes.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M7 — Műhely Interface (glazing handoff + status)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P1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3–4 engineer-days · 1 (interface contract w/ lab reality check)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Hand off spectacle jobs to the future Műhely software and receive status feedback. The glazing logic tree lives in Műhely software, not here.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Spectacle order automatically creates a Műhely job (payload: munkalap data, frame source, lens ETA); job status (received / lenses ordered / glazing / QC / ready) visible on the order and to customer-facing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Ready-for-pickup event triggers a customer notification via M9.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Define job + status-event contract (JSON schema, Pub/Sub or webhook); build stub "Műhely lite" queue view so MAX is usable before Műhely software exists (minimal list + manual status buttons — deliberately not a workflow 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Status writeback to szempont.orders and to WIMO Stage 4a feed (shared contract — coordinate with WIMO spec).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Pub/Sub topics szempont.muhely.jobs / .status (stub consumer included). Shared with WIMO 4a.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Contract coordination with WIMO spec (existing) and future Műhely project.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Job payload accepted by stub; status round-trip updates order and fires notification event.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M8 — Szamlazz.hu Invoicing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P1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2–3 engineer-days · 0.5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NAV-compliant invoice issuance as a simple API call at point of sale or pickup.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One-click invoice (and sztornó/credit note) from the order; deposit → final invoice handling; invoice PDF printed/emailed; invoice number stored on the order.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Szamlazz.hu Agent API integration (XML), config per legal entity; mapping order lines → invoice lines incl. VAT keys; error/retry handling; invoice registry szempont.invoices.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Szamlazz.hu Agent API (account already in use via Unas — reuse credentials/entity setup).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None — nyugta exemption confirmed (v2).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10 test invoices incl. one deposit-final chain and one sztornó reconcile in Szamlazz.hu and Quick.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M9 — Notifications via GC Communications Module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P1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1–2 engineer-days · 0.5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All customer messaging (order confirmation, ready-for-pickup, delay) routed through the GC eOptika communications module — no local sending.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Event-driven messages with store-specific templates; channel selection (email/SMS) and consent handled by the comms module, not Szempont.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Emit standard events (order.created, order.ready, order.delayed) with person_id + payload to the comms module intake; template keys agreed; no SMTP/SMS credentials in this codebase.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GC communications module intake contract (aligns with IRIS Beacon purpose classes).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Comms module intake available (or stubbed to log-only).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Ready-for-pickup event produces a real customer message end-to-end in pilot.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M10 — In-store Inventory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P2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5–7 engineer-days · 2 (process definition + stocktake pilot)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Barcode-driven stock control for the physical store: receiving, stocktake, transfers, sale decrement.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Receive goods against supplier delivery (scan-in); stocktake mode (scan-count, variance report — target: full store count within an hour, barcode-only); transfers store ↔ webshop warehouse; stock level shown on product cards in M2.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Shrinkage/variance reporting to BigQuery.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Stock master (decided v2): Tharanis is the source of truth for in-store stock; Szempont posts movements via the Tharanis SOAP connector, never owns the master. Remaining verification: Tharanis SOAP write coverage for stock movements (moved here from the order path, which stays Unas-only).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Movement journal szempont.stock_movements; barcode scanning via keyboard-wedge scanners (no native app in this build); reconciliation views.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Writes stock movements to Tharanis (SOAP); reads current stock for display.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Tharanis SOAP write verification for stock movements.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One full pilot stocktake with variance report accepted by store manager; sale decrements master stock correctly for 1 week.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M11 — ClearVis Data Migration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P2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3–5 engineer-days · 2 (mapping decisions + validation)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Extract history from ClearVis and land it where it belongs: identities/purchases into IRIS ingest, documents into archive, reference data into BigQuery.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Customer + purchase history matched into the IRIS spine (raising in-store persons to A-grade); historical worksheets/Rx exported as documents pending IRIS Rx module; searchable archive of legacy records during transition.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Assess ClearVis export options early (API v2 exists — apiV2 endpoints; else DB export request to vendor) (OQ-5); mapping + dedupe via IRIS tombstone-merge architecture; migration QA report.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ClearVis apiV2 / export files → GCS → BigQuery staging → IRIS ingest.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ClearVis apiV2 export access (verify at kickoff — no action needed from Sabie); IRIS ingest capacity.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Random sample of 50 ClearVis customers correctly resolved in IRIS with purchase history attached; zero duplicate persons created.</w:t>
      </w:r>
    </w:p>
    <w:p>
      <w:pPr>
        <w:pStyle w:val="Heading3"/>
        <w:spacing w:after="100" w:before="200"/>
      </w:pPr>
      <w:r>
        <w:rPr>
          <w:rFonts w:ascii="DM Sans" w:cs="DM Sans" w:eastAsia="DM Sans" w:hAnsi="DM Sans"/>
          <w:b/>
          <w:bCs/>
          <w:color w:val="C9A961"/>
          <w:sz w:val="22"/>
          <w:szCs w:val="22"/>
        </w:rPr>
        <w:t xml:space="preserve">M12 — Multi-store Readiness + Reporting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Priority: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P2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Estimate: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2–3 engineer-days · 1 Sabie-days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Purpose: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Parameterise everything single-store MIN hard-codes, and give management its numbers.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Functionality (user-facing):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Store dimension on orders/quotes/stock/users; per-store daily sales dashboard (orders, revenue, conversion from quote, margin mix, attachment rates) in the Atlas data hub pattern; feeds EBITDA/ABC pipeline with store-channel granularity.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Build tasks (technical):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store_id threading through schema + auth roles; scheduled BigQuery views labelled tool=szempont; Looker Studio or Atlas hub page.</w:t>
      </w:r>
    </w:p>
    <w:p>
      <w:pPr>
        <w:spacing w:after="60" w:before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Feeds eoptika_ebitda_outputs pipeline (store channel).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Dependencies: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MIN live.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Acceptance: </w:t>
      </w:r>
      <w:r>
        <w:rPr>
          <w:rFonts w:ascii="DM Sans" w:cs="DM Sans" w:eastAsia="DM Sans" w:hAnsi="DM Sans"/>
          <w:color w:val="1A1A1A"/>
          <w:sz w:val="21"/>
          <w:szCs w:val="21"/>
        </w:rPr>
        <w:t xml:space="preserve">Dashboard matches manual till-count reconciliation for a pilot week.</w:t>
      </w:r>
    </w:p>
    <w:p>
      <w:pPr>
        <w:pStyle w:val="Heading2"/>
        <w:spacing w:after="120" w:before="26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4.1 MAX totals &amp; sequencing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600"/>
        <w:gridCol w:w="1400"/>
      </w:tblGrid>
      <w:tr>
        <w:tc>
          <w:tcPr>
            <w:tcW w:type="dxa" w:w="15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35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Eng-days</w:t>
            </w:r>
          </w:p>
        </w:tc>
        <w:tc>
          <w:tcPr>
            <w:tcW w:type="dxa" w:w="14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Sabie-days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M1–M5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MIN scope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14–18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5–7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Szamlazz.hu invoicing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2–3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0.5+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GC comms notifications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1–2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IRIS Rx connect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2–3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Műhely interface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3–4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In-store inventory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5–7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ClearVis migration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3–5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M1x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Extended catalogs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4–6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Multi-store + reporting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2–3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MAX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36–51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14–16.5</w:t>
            </w:r>
          </w:p>
        </w:tc>
      </w:tr>
    </w:tbl>
    <w:p>
      <w:pPr>
        <w:spacing w:after="120" w:before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Recommended order: MIN → M8+M9 (makes the floor self-sufficient for real sales) → M6+M7 (contracts, cheap, unblock siblings) → M11 (migration enables ClearVis switch-off) → M10 → M1x → M12. ClearVis subscription can be cancelled after M11 validation + 2–4 week parallel-run.</w:t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5. High-priority Options View</w:t>
      </w:r>
    </w:p>
    <w:p>
      <w:pPr>
        <w:spacing w:after="120" w:before="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If review throughput is the constraint (it is), these are the three sensible stopping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Option A — MIN only (P0): floor quoting + orders live; ClearVis retained for invoicing/inventory. 14–18 eng-days, 5–7 Sabie-days, 3–4 weeks. Delivers ~60% of daily-use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Option B — MIN + P1 (M6–M9): floor fully self-sufficient for sales incl. invoices and customer messaging; Műhely and Rx wired by contract. ~22–30 eng-days, ~8–10 Sabie-days, ~5–6 weeks. Recommended target — the natural "replace ClearVis at the till"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Option C — Full MAX: adds inventory, migration, full catalogs, multi-store. 36–51 eng-days, 14–16.5 Sabie-days, 6–9 weeks incl. parallel-run. Required before ClearVis cancellation.</w:t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6. Data Model &amp; Interface Contracts (summary)</w:t>
      </w: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BigQuery dataset szempont (EU):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lens_catalog_head / _types / _geometries / _prices / _coatings / _colors / _surcharges (versioned)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lens_price_overrides (effective-dated combo prices)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quotes, orders (mirror of Unas IDs), invoices, stock_movements, audit_log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External contracts: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Unas API: product read (existing), order create (new, store channel), stock (M10, if Unas chosen as master)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IRIS: A-grade person read, Z1 fallback (existing); Rx read/write (M6, contract-first 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Műhely: jobs + status events via Pub/Sub (M7, shared with WIMO Stage 4a)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Szamlazz.hu Agent API: invoice / sztornó (M8)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GC communications module: event intake order.created / order.ready / order.delayed (M9)</w:t>
      </w:r>
    </w:p>
    <w:p>
      <w:pPr>
        <w:pStyle w:val="Heading1"/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34"/>
          <w:szCs w:val="34"/>
        </w:rPr>
        <w:t xml:space="preserve">7. Decisions Log &amp; Remaining Items (v2)</w:t>
      </w:r>
    </w:p>
    <w:p>
      <w:pPr>
        <w:spacing w:after="120" w:before="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All v1 open questions were answered on 12 July 2026. Recorded decisions: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2100"/>
      </w:tblGrid>
      <w:tr>
        <w:tc>
          <w:tcPr>
            <w:tcW w:type="dxa" w:w="9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52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Decision / status</w:t>
            </w:r>
          </w:p>
        </w:tc>
        <w:tc>
          <w:tcPr>
            <w:tcW w:type="dxa" w:w="2100"/>
            <w:shd w:fill="FBF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OQ-1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All branded manufacturers (Zeiss, Hoya, Essilor, Noptiker) publish FS6; Noptiker also has other formats; Luxottica original lenses (not currently sold) would be custom-format; private label publishable as FS6. Existing FS6 Converter (GitHub) reused as parser.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 shrinks to 2–3 eng-days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OQ-1b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Catalog split: full ~500K-SKU lens catalog stays in BigQuery under Szempont management; only sold SKUs are pushed to ERP/Unas (mirrors ClearVis setup).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New M4 SKU-promotion service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OQ-2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Confirmed: invoice-per-sale via Szamlazz.hu satisfies nyugta/pénztárgép rules for Teréz50 cash sales.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M8 fully de-risked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OQ-3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No generic/custom SKUs from now on — every lens variation carries its own SKU.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M4 per-variant mapping + promotion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OQ-4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Stock master: Tharanis, definitively.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M10 posts via Tharanis SOAP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OQ-6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Host: szempont.eoptika.hu.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M5 DNS/IAP setup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R-2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Rx boundary retained (IRIS owns health data) but directly readable — same GCP/BigQuery instance; customer profiles and specs consumable by Szempont via read contract.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M6 contract scope</w:t>
            </w:r>
          </w:p>
        </w:tc>
      </w:tr>
    </w:tbl>
    <w:p>
      <w:pPr>
        <w:spacing w:after="120" w:before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Remaining verifications (no Sabie action required): ClearVis apiV2 export coverage (M11 kickoff); Unas API order-create limits for the store channel (W3 sandbox order, deferred per instruction); Tharanis SOAP write coverage for stock movements (M10 kickoff). Standing mitigation: quote-builder-first rollout + 1-page cheat sheets for staff adoption.</w:t>
      </w:r>
    </w:p>
    <w:sectPr>
      <w:footerReference w:type="default" r:id="rId7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666666"/>
        <w:sz w:val="16"/>
        <w:szCs w:val="16"/>
      </w:rPr>
      <w:t xml:space="preserve">Szempont Execution Spec v2 · eOptika AI · page </w:t>
    </w:r>
    <w:r>
      <w:rPr>
        <w:rFonts w:ascii="DM Sans" w:cs="DM Sans" w:eastAsia="DM Sans" w:hAnsi="DM Sa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2026-07-12T18:02:37.922Z</dcterms:created>
  <dcterms:modified xsi:type="dcterms:W3CDTF">2026-07-12T18:02:37.922Z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