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commentRangeStart w:id="0"/>
      <w:r w:rsidRPr="00D8529B">
        <w:rPr>
          <w:rFonts w:hint="eastAsia"/>
          <w:b/>
          <w:bCs/>
          <w:sz w:val="36"/>
          <w:szCs w:val="40"/>
        </w:rPr>
        <w:t>上海财经大学翻译硕士学位论文</w:t>
      </w:r>
      <w:commentRangeEnd w:id="0"/>
      <w:r w:rsidR="001A2F67" w:rsidRPr="00D8529B">
        <w:rPr>
          <w:rStyle w:val="af3"/>
          <w:b/>
          <w:bCs/>
          <w:sz w:val="36"/>
          <w:szCs w:val="40"/>
        </w:rPr>
        <w:commentReference w:id="0"/>
      </w:r>
    </w:p>
    <w:p w14:paraId="26BA9003" w14:textId="2411F355" w:rsidR="00B12683" w:rsidRPr="00D8529B" w:rsidRDefault="00B12683" w:rsidP="00B12683">
      <w:pPr>
        <w:spacing w:line="240" w:lineRule="auto"/>
        <w:jc w:val="center"/>
        <w:rPr>
          <w:b/>
          <w:bCs/>
          <w:sz w:val="32"/>
          <w:szCs w:val="36"/>
        </w:rPr>
      </w:pPr>
      <w:r w:rsidRPr="00D8529B">
        <w:rPr>
          <w:rFonts w:hint="eastAsia"/>
          <w:b/>
          <w:bCs/>
          <w:sz w:val="32"/>
          <w:szCs w:val="36"/>
        </w:rPr>
        <w:t>历史文本翻译中的改写策略——以</w:t>
      </w:r>
      <w:r w:rsidRPr="001A2F67">
        <w:rPr>
          <w:rFonts w:hint="eastAsia"/>
          <w:b/>
          <w:bCs/>
          <w:i/>
          <w:iCs/>
          <w:sz w:val="32"/>
          <w:szCs w:val="36"/>
        </w:rPr>
        <w:t>Japan Prepares for Total War</w:t>
      </w:r>
      <w:r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姓名：赵乐阳</w:t>
      </w:r>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1D54F648" w:rsidR="00B12683" w:rsidRPr="00D8529B" w:rsidRDefault="00B12683" w:rsidP="00B12683">
      <w:pPr>
        <w:spacing w:line="240" w:lineRule="auto"/>
        <w:jc w:val="center"/>
        <w:rPr>
          <w:b/>
          <w:bCs/>
          <w:sz w:val="30"/>
          <w:szCs w:val="30"/>
        </w:rPr>
      </w:pPr>
      <w:r w:rsidRPr="00D8529B">
        <w:rPr>
          <w:rFonts w:hint="eastAsia"/>
          <w:b/>
          <w:bCs/>
          <w:sz w:val="30"/>
          <w:szCs w:val="30"/>
        </w:rPr>
        <w:t>2025</w:t>
      </w:r>
      <w:r w:rsidRPr="00D8529B">
        <w:rPr>
          <w:rFonts w:hint="eastAsia"/>
          <w:b/>
          <w:bCs/>
          <w:sz w:val="30"/>
          <w:szCs w:val="30"/>
        </w:rPr>
        <w:t>年</w:t>
      </w:r>
      <w:r w:rsidRPr="00D8529B">
        <w:rPr>
          <w:rFonts w:hint="eastAsia"/>
          <w:b/>
          <w:bCs/>
          <w:sz w:val="30"/>
          <w:szCs w:val="30"/>
        </w:rPr>
        <w:t>12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7D3AA7B0" w14:textId="77777777" w:rsidR="00B12683" w:rsidRDefault="00B12683" w:rsidP="00CC600D">
      <w:pPr>
        <w:spacing w:line="240" w:lineRule="auto"/>
        <w:rPr>
          <w:b/>
          <w:bCs/>
          <w:sz w:val="28"/>
          <w:szCs w:val="32"/>
        </w:rPr>
      </w:pPr>
    </w:p>
    <w:p w14:paraId="0A8ACF4F"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54ECDD1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Historical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In Partial 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BCB6EF4" w:rsidR="00E354BF" w:rsidRDefault="009F26A2" w:rsidP="00E354BF">
      <w:pPr>
        <w:spacing w:line="240" w:lineRule="auto"/>
        <w:jc w:val="center"/>
        <w:rPr>
          <w:sz w:val="28"/>
          <w:szCs w:val="32"/>
        </w:rPr>
      </w:pPr>
      <w:r>
        <w:rPr>
          <w:rFonts w:hint="eastAsia"/>
          <w:sz w:val="28"/>
          <w:szCs w:val="32"/>
        </w:rPr>
        <w:t>December 2025</w:t>
      </w:r>
    </w:p>
    <w:p w14:paraId="48C860D6" w14:textId="77777777" w:rsidR="00E354BF" w:rsidRPr="00E354BF" w:rsidRDefault="00E354BF" w:rsidP="00E354BF">
      <w:pPr>
        <w:spacing w:line="240" w:lineRule="auto"/>
        <w:jc w:val="center"/>
        <w:rPr>
          <w:sz w:val="28"/>
          <w:szCs w:val="32"/>
        </w:rPr>
      </w:pPr>
    </w:p>
    <w:p w14:paraId="3BF3A569" w14:textId="0564F2EF" w:rsidR="000F421E" w:rsidRDefault="000F421E" w:rsidP="004E4F10">
      <w:pPr>
        <w:pStyle w:val="1"/>
        <w:jc w:val="center"/>
      </w:pPr>
      <w:bookmarkStart w:id="1" w:name="_Toc216421610"/>
      <w:r>
        <w:rPr>
          <w:rFonts w:hint="eastAsia"/>
        </w:rPr>
        <w:lastRenderedPageBreak/>
        <w:t>致谢</w:t>
      </w:r>
      <w:bookmarkEnd w:id="1"/>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rFonts w:hint="eastAsia"/>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19544477" w14:textId="5EE86BF0" w:rsidR="00E274CA" w:rsidRDefault="00836C12">
          <w:pPr>
            <w:pStyle w:val="TOC1"/>
            <w:tabs>
              <w:tab w:val="right" w:leader="dot" w:pos="8296"/>
            </w:tabs>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16421610" w:history="1">
            <w:r w:rsidR="00E274CA" w:rsidRPr="002F39BB">
              <w:rPr>
                <w:rStyle w:val="af8"/>
                <w:rFonts w:hint="eastAsia"/>
                <w:noProof/>
              </w:rPr>
              <w:t>致谢</w:t>
            </w:r>
            <w:r w:rsidR="00E274CA">
              <w:rPr>
                <w:rFonts w:hint="eastAsia"/>
                <w:noProof/>
                <w:webHidden/>
              </w:rPr>
              <w:tab/>
            </w:r>
            <w:r w:rsidR="00E274CA">
              <w:rPr>
                <w:rFonts w:hint="eastAsia"/>
                <w:noProof/>
                <w:webHidden/>
              </w:rPr>
              <w:fldChar w:fldCharType="begin"/>
            </w:r>
            <w:r w:rsidR="00E274CA">
              <w:rPr>
                <w:rFonts w:hint="eastAsia"/>
                <w:noProof/>
                <w:webHidden/>
              </w:rPr>
              <w:instrText xml:space="preserve"> </w:instrText>
            </w:r>
            <w:r w:rsidR="00E274CA">
              <w:rPr>
                <w:noProof/>
                <w:webHidden/>
              </w:rPr>
              <w:instrText>PAGEREF _Toc216421610 \h</w:instrText>
            </w:r>
            <w:r w:rsidR="00E274CA">
              <w:rPr>
                <w:rFonts w:hint="eastAsia"/>
                <w:noProof/>
                <w:webHidden/>
              </w:rPr>
              <w:instrText xml:space="preserve"> </w:instrText>
            </w:r>
            <w:r w:rsidR="00E274CA">
              <w:rPr>
                <w:rFonts w:hint="eastAsia"/>
                <w:noProof/>
                <w:webHidden/>
              </w:rPr>
            </w:r>
            <w:r w:rsidR="00E274CA">
              <w:rPr>
                <w:rFonts w:hint="eastAsia"/>
                <w:noProof/>
                <w:webHidden/>
              </w:rPr>
              <w:fldChar w:fldCharType="separate"/>
            </w:r>
            <w:r w:rsidR="00E274CA">
              <w:rPr>
                <w:noProof/>
                <w:webHidden/>
              </w:rPr>
              <w:t>III</w:t>
            </w:r>
            <w:r w:rsidR="00E274CA">
              <w:rPr>
                <w:rFonts w:hint="eastAsia"/>
                <w:noProof/>
                <w:webHidden/>
              </w:rPr>
              <w:fldChar w:fldCharType="end"/>
            </w:r>
          </w:hyperlink>
        </w:p>
        <w:p w14:paraId="50D3391C" w14:textId="2E0DEE67"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1" w:history="1">
            <w:r w:rsidRPr="002F39BB">
              <w:rPr>
                <w:rStyle w:val="af8"/>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5242C3A2" w14:textId="2855359F"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2" w:history="1">
            <w:r w:rsidRPr="002F39BB">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6657FD3C" w14:textId="01B75A79"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3" w:history="1">
            <w:r w:rsidRPr="002F39BB">
              <w:rPr>
                <w:rStyle w:val="af8"/>
                <w:rFonts w:hint="eastAsia"/>
                <w:noProof/>
              </w:rPr>
              <w:t xml:space="preserve">1. </w:t>
            </w:r>
            <w:r w:rsidRPr="002F39BB">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89AC967" w14:textId="6675F210"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4" w:history="1">
            <w:r w:rsidRPr="002F39BB">
              <w:rPr>
                <w:rStyle w:val="af8"/>
                <w:rFonts w:hint="eastAsia"/>
                <w:noProof/>
              </w:rPr>
              <w:t xml:space="preserve">1.1 </w:t>
            </w:r>
            <w:r w:rsidRPr="002F39BB">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52D4FC1" w14:textId="4C2E4536"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5" w:history="1">
            <w:r w:rsidRPr="002F39BB">
              <w:rPr>
                <w:rStyle w:val="af8"/>
                <w:rFonts w:hint="eastAsia"/>
                <w:noProof/>
              </w:rPr>
              <w:t xml:space="preserve">1.2 </w:t>
            </w:r>
            <w:r w:rsidRPr="002F39BB">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659890F" w14:textId="03E17BDE"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16" w:history="1">
            <w:r w:rsidRPr="002F39BB">
              <w:rPr>
                <w:rStyle w:val="af8"/>
                <w:rFonts w:hint="eastAsia"/>
                <w:noProof/>
              </w:rPr>
              <w:t xml:space="preserve">1.3 </w:t>
            </w:r>
            <w:r w:rsidRPr="002F39BB">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3EBFE81" w14:textId="153C9602"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7" w:history="1">
            <w:r w:rsidRPr="002F39BB">
              <w:rPr>
                <w:rStyle w:val="af8"/>
                <w:rFonts w:hint="eastAsia"/>
                <w:noProof/>
              </w:rPr>
              <w:t xml:space="preserve">2. </w:t>
            </w:r>
            <w:r w:rsidRPr="002F39BB">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F8F9704" w14:textId="304549BC"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8" w:history="1">
            <w:r w:rsidRPr="002F39BB">
              <w:rPr>
                <w:rStyle w:val="af8"/>
                <w:rFonts w:hint="eastAsia"/>
                <w:noProof/>
              </w:rPr>
              <w:t xml:space="preserve">3. </w:t>
            </w:r>
            <w:r w:rsidRPr="002F39BB">
              <w:rPr>
                <w:rStyle w:val="af8"/>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2A173D4" w14:textId="107F798D"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19" w:history="1">
            <w:r w:rsidRPr="002F39BB">
              <w:rPr>
                <w:rStyle w:val="af8"/>
                <w:rFonts w:hint="eastAsia"/>
                <w:noProof/>
              </w:rPr>
              <w:t xml:space="preserve">4. </w:t>
            </w:r>
            <w:r w:rsidRPr="002F39BB">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E58420" w14:textId="5360292E"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0" w:history="1">
            <w:r w:rsidRPr="002F39BB">
              <w:rPr>
                <w:rStyle w:val="af8"/>
                <w:rFonts w:hint="eastAsia"/>
                <w:noProof/>
              </w:rPr>
              <w:t xml:space="preserve">4.1 </w:t>
            </w:r>
            <w:r w:rsidRPr="002F39BB">
              <w:rPr>
                <w:rStyle w:val="af8"/>
                <w:rFonts w:hint="eastAsia"/>
                <w:noProof/>
              </w:rPr>
              <w:t>词汇层面的改写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E0AA00F" w14:textId="6E7D44E8"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1" w:history="1">
            <w:r w:rsidRPr="002F39BB">
              <w:rPr>
                <w:rStyle w:val="af8"/>
                <w:rFonts w:hint="eastAsia"/>
                <w:noProof/>
              </w:rPr>
              <w:t xml:space="preserve">4.2 </w:t>
            </w:r>
            <w:r w:rsidRPr="002F39BB">
              <w:rPr>
                <w:rStyle w:val="af8"/>
                <w:rFonts w:hint="eastAsia"/>
                <w:noProof/>
              </w:rPr>
              <w:t>句法层面的改写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8AB3086" w14:textId="05E72F6D" w:rsidR="00E274CA" w:rsidRDefault="00E274CA">
          <w:pPr>
            <w:pStyle w:val="TOC2"/>
            <w:tabs>
              <w:tab w:val="right" w:leader="dot" w:pos="8296"/>
            </w:tabs>
            <w:ind w:left="480"/>
            <w:rPr>
              <w:rFonts w:asciiTheme="minorHAnsi" w:eastAsiaTheme="minorEastAsia" w:hAnsiTheme="minorHAnsi" w:cstheme="minorBidi" w:hint="eastAsia"/>
              <w:noProof/>
              <w:sz w:val="22"/>
              <w:szCs w:val="24"/>
            </w:rPr>
          </w:pPr>
          <w:hyperlink w:anchor="_Toc216421622" w:history="1">
            <w:r w:rsidRPr="002F39BB">
              <w:rPr>
                <w:rStyle w:val="af8"/>
                <w:rFonts w:hint="eastAsia"/>
                <w:noProof/>
              </w:rPr>
              <w:t xml:space="preserve">4.3 </w:t>
            </w:r>
            <w:r w:rsidRPr="002F39BB">
              <w:rPr>
                <w:rStyle w:val="af8"/>
                <w:rFonts w:hint="eastAsia"/>
                <w:noProof/>
              </w:rPr>
              <w:t>叙事层面的改写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A714CAF" w14:textId="22A213AD" w:rsidR="00E274CA" w:rsidRDefault="00E274CA">
          <w:pPr>
            <w:pStyle w:val="TOC1"/>
            <w:tabs>
              <w:tab w:val="right" w:leader="dot" w:pos="8296"/>
            </w:tabs>
            <w:rPr>
              <w:rFonts w:asciiTheme="minorHAnsi" w:eastAsiaTheme="minorEastAsia" w:hAnsiTheme="minorHAnsi" w:cstheme="minorBidi" w:hint="eastAsia"/>
              <w:noProof/>
              <w:sz w:val="22"/>
              <w:szCs w:val="24"/>
            </w:rPr>
          </w:pPr>
          <w:hyperlink w:anchor="_Toc216421623" w:history="1">
            <w:r w:rsidRPr="002F39BB">
              <w:rPr>
                <w:rStyle w:val="af8"/>
                <w:rFonts w:hint="eastAsia"/>
                <w:noProof/>
              </w:rPr>
              <w:t xml:space="preserve">5. </w:t>
            </w:r>
            <w:r w:rsidRPr="002F39BB">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_Toc216421623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55A81DF" w14:textId="6797C4C4" w:rsidR="0085697A" w:rsidRDefault="00836C12">
          <w:pPr>
            <w:rPr>
              <w:rFonts w:hint="eastAsia"/>
            </w:rPr>
          </w:pPr>
          <w:r>
            <w:fldChar w:fldCharType="end"/>
          </w:r>
        </w:p>
      </w:sdtContent>
    </w:sdt>
    <w:p w14:paraId="31D9577C" w14:textId="77777777" w:rsidR="000F421E" w:rsidRDefault="000F421E" w:rsidP="000F421E">
      <w:pPr>
        <w:spacing w:line="240" w:lineRule="auto"/>
        <w:jc w:val="center"/>
        <w:rPr>
          <w:b/>
          <w:bCs/>
          <w:sz w:val="28"/>
          <w:szCs w:val="32"/>
        </w:rPr>
      </w:pPr>
    </w:p>
    <w:p w14:paraId="21AB9CB1" w14:textId="77777777" w:rsidR="000F421E" w:rsidRDefault="000F421E" w:rsidP="000F421E">
      <w:pPr>
        <w:spacing w:line="240" w:lineRule="auto"/>
        <w:jc w:val="center"/>
        <w:rPr>
          <w:b/>
          <w:bCs/>
          <w:sz w:val="28"/>
          <w:szCs w:val="32"/>
        </w:rPr>
      </w:pPr>
    </w:p>
    <w:p w14:paraId="5267C257" w14:textId="77777777" w:rsidR="000F421E" w:rsidRDefault="000F421E" w:rsidP="000F421E">
      <w:pPr>
        <w:spacing w:line="240" w:lineRule="auto"/>
        <w:jc w:val="center"/>
        <w:rPr>
          <w:b/>
          <w:bCs/>
          <w:sz w:val="28"/>
          <w:szCs w:val="32"/>
        </w:rPr>
      </w:pPr>
    </w:p>
    <w:p w14:paraId="59E54DAF" w14:textId="77777777" w:rsidR="000F421E" w:rsidRDefault="000F421E" w:rsidP="000F421E">
      <w:pPr>
        <w:spacing w:line="240" w:lineRule="auto"/>
        <w:jc w:val="center"/>
        <w:rPr>
          <w:b/>
          <w:bCs/>
          <w:sz w:val="28"/>
          <w:szCs w:val="32"/>
        </w:rPr>
      </w:pPr>
    </w:p>
    <w:p w14:paraId="196474C4" w14:textId="77777777" w:rsidR="000F421E" w:rsidRDefault="000F421E" w:rsidP="000F421E">
      <w:pPr>
        <w:spacing w:line="240" w:lineRule="auto"/>
        <w:jc w:val="center"/>
        <w:rPr>
          <w:b/>
          <w:bCs/>
          <w:sz w:val="28"/>
          <w:szCs w:val="32"/>
        </w:rPr>
      </w:pPr>
    </w:p>
    <w:p w14:paraId="4D016D59" w14:textId="77777777" w:rsidR="009269EE" w:rsidRDefault="009269EE" w:rsidP="000F421E">
      <w:pPr>
        <w:spacing w:line="240" w:lineRule="auto"/>
        <w:jc w:val="center"/>
        <w:rPr>
          <w:rFonts w:hint="eastAsia"/>
          <w:b/>
          <w:bCs/>
          <w:sz w:val="28"/>
          <w:szCs w:val="32"/>
        </w:rPr>
      </w:pPr>
    </w:p>
    <w:p w14:paraId="7938DA95" w14:textId="2EE01AAC" w:rsidR="000F421E" w:rsidRDefault="000F421E" w:rsidP="000F421E">
      <w:pPr>
        <w:spacing w:line="240" w:lineRule="auto"/>
        <w:jc w:val="center"/>
        <w:rPr>
          <w:b/>
          <w:bCs/>
          <w:sz w:val="28"/>
          <w:szCs w:val="32"/>
        </w:rPr>
      </w:pPr>
      <w:r>
        <w:rPr>
          <w:rFonts w:hint="eastAsia"/>
          <w:b/>
          <w:bCs/>
          <w:sz w:val="28"/>
          <w:szCs w:val="32"/>
        </w:rPr>
        <w:lastRenderedPageBreak/>
        <w:t>以</w:t>
      </w:r>
      <w:r w:rsidRPr="000F421E">
        <w:rPr>
          <w:rFonts w:hint="eastAsia"/>
          <w:b/>
          <w:bCs/>
          <w:i/>
          <w:iCs/>
          <w:sz w:val="28"/>
          <w:szCs w:val="32"/>
        </w:rPr>
        <w:t>Japan Prepares for Total War</w:t>
      </w:r>
      <w:r>
        <w:rPr>
          <w:rFonts w:hint="eastAsia"/>
          <w:b/>
          <w:bCs/>
          <w:sz w:val="28"/>
          <w:szCs w:val="32"/>
        </w:rPr>
        <w:t>汉译为个案</w:t>
      </w:r>
    </w:p>
    <w:p w14:paraId="5ACE4E69" w14:textId="6D1B58D5" w:rsidR="000F421E" w:rsidRPr="00E274CA" w:rsidRDefault="000F421E" w:rsidP="00E274CA">
      <w:pPr>
        <w:pStyle w:val="1"/>
        <w:rPr>
          <w:sz w:val="24"/>
          <w:szCs w:val="44"/>
        </w:rPr>
      </w:pPr>
      <w:bookmarkStart w:id="2" w:name="_Toc216421611"/>
      <w:r w:rsidRPr="00E274CA">
        <w:rPr>
          <w:rFonts w:hint="eastAsia"/>
          <w:sz w:val="24"/>
          <w:szCs w:val="44"/>
        </w:rPr>
        <w:t>摘要</w:t>
      </w:r>
      <w:bookmarkEnd w:id="2"/>
    </w:p>
    <w:p w14:paraId="6ED329A8" w14:textId="54868344" w:rsidR="000F421E" w:rsidRDefault="000F421E" w:rsidP="000F421E">
      <w:pPr>
        <w:spacing w:line="240" w:lineRule="auto"/>
        <w:rPr>
          <w:b/>
          <w:bCs/>
        </w:rPr>
      </w:pPr>
      <w:r w:rsidRPr="000F421E">
        <w:rPr>
          <w:rFonts w:hint="eastAsia"/>
          <w:b/>
          <w:bCs/>
        </w:rPr>
        <w:t>关键词：</w:t>
      </w:r>
    </w:p>
    <w:p w14:paraId="49BFE71B" w14:textId="77777777" w:rsidR="000F421E" w:rsidRDefault="000F421E" w:rsidP="000F421E">
      <w:pPr>
        <w:spacing w:line="240" w:lineRule="auto"/>
        <w:rPr>
          <w:b/>
          <w:bCs/>
        </w:rPr>
      </w:pPr>
    </w:p>
    <w:p w14:paraId="1350A2AF" w14:textId="77777777" w:rsidR="00EE06D5" w:rsidRDefault="00EE06D5" w:rsidP="000F421E">
      <w:pPr>
        <w:spacing w:line="240" w:lineRule="auto"/>
        <w:jc w:val="center"/>
        <w:rPr>
          <w:b/>
          <w:bCs/>
          <w:sz w:val="28"/>
          <w:szCs w:val="32"/>
        </w:rPr>
      </w:pPr>
    </w:p>
    <w:p w14:paraId="523B2D83" w14:textId="77777777" w:rsidR="00EE06D5" w:rsidRDefault="00EE06D5" w:rsidP="000F421E">
      <w:pPr>
        <w:spacing w:line="240" w:lineRule="auto"/>
        <w:jc w:val="center"/>
        <w:rPr>
          <w:b/>
          <w:bCs/>
          <w:sz w:val="28"/>
          <w:szCs w:val="32"/>
        </w:rPr>
      </w:pPr>
    </w:p>
    <w:p w14:paraId="1AF55BFB" w14:textId="77777777" w:rsidR="00EE06D5" w:rsidRDefault="00EE06D5" w:rsidP="000F421E">
      <w:pPr>
        <w:spacing w:line="240" w:lineRule="auto"/>
        <w:jc w:val="center"/>
        <w:rPr>
          <w:b/>
          <w:bCs/>
          <w:sz w:val="28"/>
          <w:szCs w:val="32"/>
        </w:rPr>
      </w:pPr>
    </w:p>
    <w:p w14:paraId="2B794187" w14:textId="77777777" w:rsidR="00EE06D5" w:rsidRDefault="00EE06D5" w:rsidP="000F421E">
      <w:pPr>
        <w:spacing w:line="240" w:lineRule="auto"/>
        <w:jc w:val="center"/>
        <w:rPr>
          <w:b/>
          <w:bCs/>
          <w:sz w:val="28"/>
          <w:szCs w:val="32"/>
        </w:rPr>
      </w:pPr>
    </w:p>
    <w:p w14:paraId="05397E54" w14:textId="77777777" w:rsidR="00EE06D5" w:rsidRDefault="00EE06D5" w:rsidP="000F421E">
      <w:pPr>
        <w:spacing w:line="240" w:lineRule="auto"/>
        <w:jc w:val="center"/>
        <w:rPr>
          <w:b/>
          <w:bCs/>
          <w:sz w:val="28"/>
          <w:szCs w:val="32"/>
        </w:rPr>
      </w:pPr>
    </w:p>
    <w:p w14:paraId="43FA8295" w14:textId="77777777" w:rsidR="00EE06D5" w:rsidRDefault="00EE06D5" w:rsidP="000F421E">
      <w:pPr>
        <w:spacing w:line="240" w:lineRule="auto"/>
        <w:jc w:val="center"/>
        <w:rPr>
          <w:b/>
          <w:bCs/>
          <w:sz w:val="28"/>
          <w:szCs w:val="32"/>
        </w:rPr>
      </w:pPr>
    </w:p>
    <w:p w14:paraId="7DCA785A" w14:textId="77777777" w:rsidR="00EE06D5" w:rsidRDefault="00EE06D5" w:rsidP="000F421E">
      <w:pPr>
        <w:spacing w:line="240" w:lineRule="auto"/>
        <w:jc w:val="center"/>
        <w:rPr>
          <w:b/>
          <w:bCs/>
          <w:sz w:val="28"/>
          <w:szCs w:val="32"/>
        </w:rPr>
      </w:pPr>
    </w:p>
    <w:p w14:paraId="267C27B0" w14:textId="77777777" w:rsidR="00EE06D5" w:rsidRDefault="00EE06D5" w:rsidP="000F421E">
      <w:pPr>
        <w:spacing w:line="240" w:lineRule="auto"/>
        <w:jc w:val="center"/>
        <w:rPr>
          <w:b/>
          <w:bCs/>
          <w:sz w:val="28"/>
          <w:szCs w:val="32"/>
        </w:rPr>
      </w:pPr>
    </w:p>
    <w:p w14:paraId="3EE1D49E" w14:textId="77777777" w:rsidR="00EE06D5" w:rsidRDefault="00EE06D5" w:rsidP="000F421E">
      <w:pPr>
        <w:spacing w:line="240" w:lineRule="auto"/>
        <w:jc w:val="center"/>
        <w:rPr>
          <w:b/>
          <w:bCs/>
          <w:sz w:val="28"/>
          <w:szCs w:val="32"/>
        </w:rPr>
      </w:pPr>
    </w:p>
    <w:p w14:paraId="2A57BC64" w14:textId="77777777" w:rsidR="00EE06D5" w:rsidRDefault="00EE06D5" w:rsidP="000F421E">
      <w:pPr>
        <w:spacing w:line="240" w:lineRule="auto"/>
        <w:jc w:val="center"/>
        <w:rPr>
          <w:b/>
          <w:bCs/>
          <w:sz w:val="28"/>
          <w:szCs w:val="32"/>
        </w:rPr>
      </w:pPr>
    </w:p>
    <w:p w14:paraId="5CD6B1FC" w14:textId="77777777" w:rsidR="00EE06D5" w:rsidRDefault="00EE06D5" w:rsidP="000F421E">
      <w:pPr>
        <w:spacing w:line="240" w:lineRule="auto"/>
        <w:jc w:val="center"/>
        <w:rPr>
          <w:b/>
          <w:bCs/>
          <w:sz w:val="28"/>
          <w:szCs w:val="32"/>
        </w:rPr>
      </w:pPr>
    </w:p>
    <w:p w14:paraId="750D74FF" w14:textId="77777777" w:rsidR="00EE06D5" w:rsidRDefault="00EE06D5" w:rsidP="000F421E">
      <w:pPr>
        <w:spacing w:line="240" w:lineRule="auto"/>
        <w:jc w:val="center"/>
        <w:rPr>
          <w:b/>
          <w:bCs/>
          <w:sz w:val="28"/>
          <w:szCs w:val="32"/>
        </w:rPr>
      </w:pPr>
    </w:p>
    <w:p w14:paraId="797B565D" w14:textId="77777777" w:rsidR="00EE06D5" w:rsidRDefault="00EE06D5" w:rsidP="000F421E">
      <w:pPr>
        <w:spacing w:line="240" w:lineRule="auto"/>
        <w:jc w:val="center"/>
        <w:rPr>
          <w:b/>
          <w:bCs/>
          <w:sz w:val="28"/>
          <w:szCs w:val="32"/>
        </w:rPr>
      </w:pPr>
    </w:p>
    <w:p w14:paraId="0C404674" w14:textId="77777777" w:rsidR="00EE06D5" w:rsidRDefault="00EE06D5" w:rsidP="000F421E">
      <w:pPr>
        <w:spacing w:line="240" w:lineRule="auto"/>
        <w:jc w:val="center"/>
        <w:rPr>
          <w:b/>
          <w:bCs/>
          <w:sz w:val="28"/>
          <w:szCs w:val="32"/>
        </w:rPr>
      </w:pPr>
    </w:p>
    <w:p w14:paraId="2BAAC18A" w14:textId="77777777" w:rsidR="009269EE" w:rsidRDefault="009269EE" w:rsidP="000F421E">
      <w:pPr>
        <w:spacing w:line="240" w:lineRule="auto"/>
        <w:jc w:val="center"/>
        <w:rPr>
          <w:rFonts w:hint="eastAsia"/>
          <w:b/>
          <w:bCs/>
          <w:sz w:val="28"/>
          <w:szCs w:val="32"/>
        </w:rPr>
      </w:pPr>
    </w:p>
    <w:p w14:paraId="037DDA9A" w14:textId="18DB863E" w:rsidR="000F421E" w:rsidRPr="000F421E" w:rsidRDefault="000F421E" w:rsidP="000F421E">
      <w:pPr>
        <w:spacing w:line="240" w:lineRule="auto"/>
        <w:jc w:val="center"/>
        <w:rPr>
          <w:b/>
          <w:bCs/>
          <w:sz w:val="28"/>
          <w:szCs w:val="32"/>
        </w:rPr>
      </w:pPr>
      <w:r w:rsidRPr="000F421E">
        <w:rPr>
          <w:rFonts w:hint="eastAsia"/>
          <w:b/>
          <w:bCs/>
          <w:sz w:val="28"/>
          <w:szCs w:val="32"/>
        </w:rPr>
        <w:lastRenderedPageBreak/>
        <w:t xml:space="preserve">A Case Study of the Chinese Translation of </w:t>
      </w:r>
      <w:r w:rsidRPr="000F421E">
        <w:rPr>
          <w:rFonts w:hint="eastAsia"/>
          <w:b/>
          <w:bCs/>
          <w:i/>
          <w:iCs/>
          <w:sz w:val="28"/>
          <w:szCs w:val="32"/>
        </w:rPr>
        <w:t>Japan Prepares for Total War</w:t>
      </w:r>
    </w:p>
    <w:p w14:paraId="32209252" w14:textId="0DAE2703" w:rsidR="000F421E" w:rsidRPr="00E274CA" w:rsidRDefault="000F421E" w:rsidP="00E274CA">
      <w:pPr>
        <w:pStyle w:val="1"/>
        <w:rPr>
          <w:sz w:val="24"/>
          <w:szCs w:val="44"/>
        </w:rPr>
      </w:pPr>
      <w:bookmarkStart w:id="3" w:name="_Toc216421612"/>
      <w:r w:rsidRPr="00E274CA">
        <w:rPr>
          <w:rFonts w:hint="eastAsia"/>
          <w:sz w:val="24"/>
          <w:szCs w:val="44"/>
        </w:rPr>
        <w:t>Abstract</w:t>
      </w:r>
      <w:bookmarkEnd w:id="3"/>
    </w:p>
    <w:p w14:paraId="312CC80E" w14:textId="216759D4" w:rsidR="000F421E" w:rsidRDefault="000F421E" w:rsidP="000F421E">
      <w:pPr>
        <w:spacing w:line="240" w:lineRule="auto"/>
        <w:rPr>
          <w:b/>
          <w:bCs/>
        </w:rPr>
      </w:pPr>
      <w:r>
        <w:rPr>
          <w:rFonts w:hint="eastAsia"/>
          <w:b/>
          <w:bCs/>
        </w:rPr>
        <w:t>Keywords:</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headerReference w:type="default" r:id="rId11"/>
          <w:footerReference w:type="default" r:id="rId12"/>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CE1728">
      <w:pPr>
        <w:pStyle w:val="1"/>
      </w:pPr>
      <w:bookmarkStart w:id="4" w:name="_Toc216421613"/>
      <w:r w:rsidRPr="00CE1728">
        <w:rPr>
          <w:rFonts w:hint="eastAsia"/>
        </w:rPr>
        <w:lastRenderedPageBreak/>
        <w:t xml:space="preserve">1. </w:t>
      </w:r>
      <w:r w:rsidR="001F51CB" w:rsidRPr="00CE1728">
        <w:rPr>
          <w:rFonts w:hint="eastAsia"/>
        </w:rPr>
        <w:t>引言</w:t>
      </w:r>
      <w:bookmarkEnd w:id="4"/>
    </w:p>
    <w:p w14:paraId="3505CF10" w14:textId="77777777" w:rsidR="00526058" w:rsidRPr="005520B0" w:rsidRDefault="00526058" w:rsidP="00BD459F">
      <w:pPr>
        <w:pStyle w:val="2"/>
      </w:pPr>
      <w:bookmarkStart w:id="5" w:name="_Toc216421614"/>
      <w:r w:rsidRPr="005520B0">
        <w:rPr>
          <w:rFonts w:hint="eastAsia"/>
        </w:rPr>
        <w:t xml:space="preserve">1.1 </w:t>
      </w:r>
      <w:r w:rsidRPr="005520B0">
        <w:rPr>
          <w:rFonts w:hint="eastAsia"/>
        </w:rPr>
        <w:t>项目背景</w:t>
      </w:r>
      <w:bookmarkEnd w:id="5"/>
    </w:p>
    <w:p w14:paraId="467C7D18" w14:textId="180FE661" w:rsidR="00526058" w:rsidRDefault="00526058" w:rsidP="00526058">
      <w:pPr>
        <w:spacing w:line="240" w:lineRule="auto"/>
        <w:ind w:firstLineChars="200" w:firstLine="480"/>
      </w:pPr>
      <w:r>
        <w:rPr>
          <w:rFonts w:hint="eastAsia"/>
        </w:rPr>
        <w:t>第二次世界大战</w:t>
      </w:r>
    </w:p>
    <w:p w14:paraId="0E4D97CE" w14:textId="117166AC" w:rsidR="00A22A6E" w:rsidRDefault="00A22A6E" w:rsidP="00A22A6E">
      <w:pPr>
        <w:spacing w:line="240" w:lineRule="auto"/>
        <w:ind w:firstLineChars="200" w:firstLine="480"/>
      </w:pPr>
      <w:r w:rsidRPr="00A22A6E">
        <w:rPr>
          <w:rFonts w:hint="eastAsia"/>
        </w:rPr>
        <w:t>《孤注一掷》（</w:t>
      </w:r>
      <w:r w:rsidRPr="00A22A6E">
        <w:rPr>
          <w:rFonts w:hint="eastAsia"/>
          <w:i/>
          <w:iCs/>
        </w:rPr>
        <w:t>Japan Prepares for Total War</w:t>
      </w:r>
      <w:r w:rsidRPr="00A22A6E">
        <w:rPr>
          <w:rFonts w:hint="eastAsia"/>
        </w:rPr>
        <w:t>）一书详尽梳理了</w:t>
      </w:r>
      <w:r w:rsidRPr="00A22A6E">
        <w:rPr>
          <w:rFonts w:hint="eastAsia"/>
        </w:rPr>
        <w:t>1919</w:t>
      </w:r>
      <w:r w:rsidRPr="00A22A6E">
        <w:rPr>
          <w:rFonts w:hint="eastAsia"/>
        </w:rPr>
        <w:t>至</w:t>
      </w:r>
      <w:r w:rsidRPr="00A22A6E">
        <w:rPr>
          <w:rFonts w:hint="eastAsia"/>
        </w:rPr>
        <w:t>1941</w:t>
      </w:r>
      <w:r w:rsidRPr="00A22A6E">
        <w:rPr>
          <w:rFonts w:hint="eastAsia"/>
        </w:rPr>
        <w:t>年间日本为寻求</w:t>
      </w:r>
      <w:r>
        <w:rPr>
          <w:rFonts w:hint="eastAsia"/>
        </w:rPr>
        <w:t>“</w:t>
      </w:r>
      <w:r w:rsidRPr="00A22A6E">
        <w:rPr>
          <w:rFonts w:hint="eastAsia"/>
        </w:rPr>
        <w:t>经济安全</w:t>
      </w:r>
      <w:r>
        <w:rPr>
          <w:rFonts w:hint="eastAsia"/>
        </w:rPr>
        <w:t>”</w:t>
      </w:r>
      <w:r w:rsidRPr="00A22A6E">
        <w:rPr>
          <w:rFonts w:hint="eastAsia"/>
        </w:rPr>
        <w:t>而最终走向</w:t>
      </w:r>
      <w:r>
        <w:rPr>
          <w:rFonts w:hint="eastAsia"/>
        </w:rPr>
        <w:t>自我毁灭之路</w:t>
      </w:r>
      <w:r w:rsidRPr="00A22A6E">
        <w:rPr>
          <w:rFonts w:hint="eastAsia"/>
        </w:rPr>
        <w:t>的历史悖论。全书指出，受第一次世界大战德国因资源枯竭而战败的教训影响，以永田铁山、石原莞尔为代表的日本“总体战”军官集团确信，现代战争必须建立在国家整体经济动员和资源自给自足</w:t>
      </w:r>
      <w:r>
        <w:rPr>
          <w:rFonts w:hint="eastAsia"/>
        </w:rPr>
        <w:t>（</w:t>
      </w:r>
      <w:r>
        <w:rPr>
          <w:rFonts w:hint="eastAsia"/>
        </w:rPr>
        <w:t>autarky</w:t>
      </w:r>
      <w:r>
        <w:rPr>
          <w:rFonts w:hint="eastAsia"/>
        </w:rPr>
        <w:t>）</w:t>
      </w:r>
      <w:r w:rsidRPr="00A22A6E">
        <w:rPr>
          <w:rFonts w:hint="eastAsia"/>
        </w:rPr>
        <w:t>的基础之上</w:t>
      </w:r>
      <w:r>
        <w:rPr>
          <w:rFonts w:hint="eastAsia"/>
        </w:rPr>
        <w:t>。</w:t>
      </w:r>
      <w:r w:rsidRPr="00A22A6E">
        <w:rPr>
          <w:rFonts w:hint="eastAsia"/>
        </w:rPr>
        <w:t>为了摆脱对英美资源的依赖，日本试图通过国内的重工业化改革与对外的领土扩张（如侵占</w:t>
      </w:r>
      <w:r w:rsidR="00526058">
        <w:rPr>
          <w:rFonts w:hint="eastAsia"/>
        </w:rPr>
        <w:t>中国东三省和华北地区</w:t>
      </w:r>
      <w:r w:rsidRPr="00A22A6E">
        <w:rPr>
          <w:rFonts w:hint="eastAsia"/>
        </w:rPr>
        <w:t>）来构建自给自足的国防经济圈。然而，</w:t>
      </w:r>
      <w:r w:rsidRPr="00A22A6E">
        <w:rPr>
          <w:rFonts w:hint="eastAsia"/>
        </w:rPr>
        <w:t>1937</w:t>
      </w:r>
      <w:r w:rsidRPr="00A22A6E">
        <w:rPr>
          <w:rFonts w:hint="eastAsia"/>
        </w:rPr>
        <w:t>年全面侵华战争的爆发成为了致命转折点，这场本意在确立霸权的战争反而变成了巨大的消耗黑洞，不仅迫使日本牺牲了长期的生产力扩充计划，反而急剧增加了其对美国石油、废铁等战略物资的依赖。随着美国实施贸易禁运，陷入经济绝境的日本为了夺取荷属东印度的石油以维持战争机器，最终克服了陆海军</w:t>
      </w:r>
      <w:r w:rsidR="00526058">
        <w:rPr>
          <w:rFonts w:hint="eastAsia"/>
        </w:rPr>
        <w:t>之间</w:t>
      </w:r>
      <w:r w:rsidRPr="00A22A6E">
        <w:rPr>
          <w:rFonts w:hint="eastAsia"/>
        </w:rPr>
        <w:t>的战略分歧，孤注一掷地发动了针对英美的太平洋战争。作者</w:t>
      </w:r>
      <w:r w:rsidR="00526058">
        <w:rPr>
          <w:rFonts w:hint="eastAsia"/>
        </w:rPr>
        <w:t>不仅对日本发动太平洋战争做出了经济学角度的阐释，也</w:t>
      </w:r>
      <w:r w:rsidRPr="00A22A6E">
        <w:rPr>
          <w:rFonts w:hint="eastAsia"/>
        </w:rPr>
        <w:t>深刻地揭示了历史</w:t>
      </w:r>
      <w:r w:rsidR="00526058">
        <w:rPr>
          <w:rFonts w:hint="eastAsia"/>
        </w:rPr>
        <w:t>上的</w:t>
      </w:r>
      <w:r w:rsidRPr="00A22A6E">
        <w:rPr>
          <w:rFonts w:hint="eastAsia"/>
        </w:rPr>
        <w:t>讽刺</w:t>
      </w:r>
      <w:r w:rsidR="00526058">
        <w:rPr>
          <w:rFonts w:hint="eastAsia"/>
        </w:rPr>
        <w:t>现象</w:t>
      </w:r>
      <w:r w:rsidRPr="00A22A6E">
        <w:rPr>
          <w:rFonts w:hint="eastAsia"/>
        </w:rPr>
        <w:t>：日本为了确保经济安全而发动的战争，最终</w:t>
      </w:r>
      <w:r w:rsidR="00526058">
        <w:rPr>
          <w:rFonts w:hint="eastAsia"/>
        </w:rPr>
        <w:t>反而</w:t>
      </w:r>
      <w:r w:rsidRPr="00A22A6E">
        <w:rPr>
          <w:rFonts w:hint="eastAsia"/>
        </w:rPr>
        <w:t>摧毁了其经济安全。</w:t>
      </w:r>
    </w:p>
    <w:p w14:paraId="5AB0E91A" w14:textId="2A8EF694" w:rsidR="009C3A19" w:rsidRDefault="00526058" w:rsidP="00393F65">
      <w:pPr>
        <w:pStyle w:val="2"/>
      </w:pPr>
      <w:bookmarkStart w:id="6" w:name="_Toc216421615"/>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6"/>
    </w:p>
    <w:p w14:paraId="04F41160" w14:textId="224B46E0" w:rsidR="000D6672" w:rsidRPr="005520B0" w:rsidRDefault="000D6672" w:rsidP="00526058">
      <w:pPr>
        <w:spacing w:line="240" w:lineRule="auto"/>
        <w:rPr>
          <w:b/>
          <w:bCs/>
        </w:rPr>
      </w:pPr>
      <w:r>
        <w:rPr>
          <w:rFonts w:hint="eastAsia"/>
          <w:b/>
          <w:bCs/>
        </w:rPr>
        <w:t xml:space="preserve">    </w:t>
      </w:r>
    </w:p>
    <w:p w14:paraId="2C3BE949" w14:textId="3BA807DE" w:rsidR="00526058" w:rsidRPr="005520B0" w:rsidRDefault="009C3A19" w:rsidP="00393F65">
      <w:pPr>
        <w:pStyle w:val="2"/>
      </w:pPr>
      <w:bookmarkStart w:id="7" w:name="_Toc216421616"/>
      <w:r w:rsidRPr="005520B0">
        <w:rPr>
          <w:rFonts w:hint="eastAsia"/>
        </w:rPr>
        <w:t xml:space="preserve">1.3 </w:t>
      </w:r>
      <w:r w:rsidR="00526058" w:rsidRPr="005520B0">
        <w:rPr>
          <w:rFonts w:hint="eastAsia"/>
        </w:rPr>
        <w:t>论文框架</w:t>
      </w:r>
      <w:bookmarkEnd w:id="7"/>
    </w:p>
    <w:p w14:paraId="6940BF5F" w14:textId="73FA9FB6" w:rsidR="003069BB" w:rsidRDefault="003069BB" w:rsidP="003069BB">
      <w:pPr>
        <w:spacing w:line="240" w:lineRule="auto"/>
        <w:ind w:firstLine="480"/>
      </w:pPr>
      <w:r>
        <w:rPr>
          <w:rFonts w:hint="eastAsia"/>
        </w:rPr>
        <w:t>论文主要分为五个部分：</w:t>
      </w:r>
    </w:p>
    <w:p w14:paraId="7D2307C0" w14:textId="77777777" w:rsidR="003069BB" w:rsidRDefault="003069BB" w:rsidP="003069BB">
      <w:pPr>
        <w:spacing w:line="240" w:lineRule="auto"/>
        <w:ind w:firstLine="480"/>
      </w:pPr>
      <w:r>
        <w:rPr>
          <w:rFonts w:hint="eastAsia"/>
        </w:rPr>
        <w:t>第一部分引言，说明本次翻译项目发生的背景与翻译材料；</w:t>
      </w:r>
    </w:p>
    <w:p w14:paraId="31E0CB9F" w14:textId="77777777" w:rsidR="003069BB" w:rsidRDefault="003069BB" w:rsidP="003069BB">
      <w:pPr>
        <w:spacing w:line="240" w:lineRule="auto"/>
        <w:ind w:firstLine="480"/>
      </w:pPr>
      <w:r>
        <w:rPr>
          <w:rFonts w:hint="eastAsia"/>
        </w:rPr>
        <w:t>第二部分翻译过程，总结了译前通过大语言模型对全文内容进行大致把握，译中在使用大语言模型初译后逐一深入修改，即机器翻译译后编辑（</w:t>
      </w:r>
      <w:r>
        <w:rPr>
          <w:rFonts w:hint="eastAsia"/>
        </w:rPr>
        <w:t>MTPE</w:t>
      </w:r>
      <w:r>
        <w:rPr>
          <w:rFonts w:hint="eastAsia"/>
        </w:rPr>
        <w:t>），以及译后审校的翻译全流程管理；</w:t>
      </w:r>
    </w:p>
    <w:p w14:paraId="7C1EB1A6" w14:textId="77777777" w:rsidR="003069BB" w:rsidRDefault="003069BB" w:rsidP="003069BB">
      <w:pPr>
        <w:spacing w:line="240" w:lineRule="auto"/>
        <w:ind w:firstLine="480"/>
      </w:pPr>
      <w:r>
        <w:rPr>
          <w:rFonts w:hint="eastAsia"/>
        </w:rPr>
        <w:t>第三部分概述了改写理论的基本框架，并探讨了本次翻译实践如何在改写理论的框架下指导具体翻译策略、方法、技巧的选择；</w:t>
      </w:r>
    </w:p>
    <w:p w14:paraId="743C1FE6" w14:textId="17F06350" w:rsidR="003069BB" w:rsidRDefault="003069BB" w:rsidP="003069BB">
      <w:pPr>
        <w:spacing w:line="240" w:lineRule="auto"/>
        <w:ind w:firstLine="480"/>
      </w:pPr>
      <w:r>
        <w:rPr>
          <w:rFonts w:hint="eastAsia"/>
        </w:rPr>
        <w:t>第四部分为案例分析</w:t>
      </w:r>
    </w:p>
    <w:p w14:paraId="44AED18A" w14:textId="126975AF" w:rsidR="003069BB" w:rsidRPr="009C3A19" w:rsidRDefault="003069BB" w:rsidP="003069BB">
      <w:pPr>
        <w:spacing w:line="240" w:lineRule="auto"/>
        <w:ind w:firstLine="480"/>
      </w:pPr>
      <w:r>
        <w:rPr>
          <w:rFonts w:hint="eastAsia"/>
        </w:rPr>
        <w:t>第五部分为结语，总结了翻译实践报告的主要内容，表明过程中的反思与不足，为未来相关翻译实践与研究提供建议。</w:t>
      </w:r>
    </w:p>
    <w:p w14:paraId="6C5BF283" w14:textId="476CF366" w:rsidR="001F51CB" w:rsidRPr="00236AFF" w:rsidRDefault="00441B18" w:rsidP="00236AFF">
      <w:pPr>
        <w:pStyle w:val="1"/>
      </w:pPr>
      <w:bookmarkStart w:id="8" w:name="_Toc216421617"/>
      <w:r w:rsidRPr="00236AFF">
        <w:rPr>
          <w:rFonts w:hint="eastAsia"/>
        </w:rPr>
        <w:t>2</w:t>
      </w:r>
      <w:r w:rsidR="00CC600D" w:rsidRPr="00236AFF">
        <w:rPr>
          <w:rFonts w:hint="eastAsia"/>
        </w:rPr>
        <w:t xml:space="preserve">. </w:t>
      </w:r>
      <w:r w:rsidR="001F51CB" w:rsidRPr="00236AFF">
        <w:rPr>
          <w:rFonts w:hint="eastAsia"/>
        </w:rPr>
        <w:t>翻译过程</w:t>
      </w:r>
      <w:bookmarkEnd w:id="8"/>
    </w:p>
    <w:p w14:paraId="2FD6339C" w14:textId="720FADFB" w:rsidR="009824E9" w:rsidRDefault="009824E9" w:rsidP="00CC600D">
      <w:pPr>
        <w:spacing w:line="240" w:lineRule="auto"/>
        <w:ind w:firstLineChars="200" w:firstLine="480"/>
      </w:pPr>
      <w:r>
        <w:rPr>
          <w:rFonts w:hint="eastAsia"/>
        </w:rPr>
        <w:t>【译前】</w:t>
      </w:r>
    </w:p>
    <w:p w14:paraId="32BAD263" w14:textId="71B9CCB6" w:rsidR="009824E9" w:rsidRDefault="009824E9" w:rsidP="00CC600D">
      <w:pPr>
        <w:spacing w:line="240" w:lineRule="auto"/>
        <w:ind w:firstLineChars="200" w:firstLine="480"/>
      </w:pPr>
      <w:r>
        <w:rPr>
          <w:rFonts w:hint="eastAsia"/>
        </w:rPr>
        <w:t>【译中】</w:t>
      </w:r>
    </w:p>
    <w:p w14:paraId="1D4E18F5" w14:textId="065DBD83" w:rsidR="009824E9" w:rsidRDefault="009824E9" w:rsidP="00CC600D">
      <w:pPr>
        <w:spacing w:line="240" w:lineRule="auto"/>
        <w:ind w:firstLineChars="200" w:firstLine="480"/>
      </w:pPr>
      <w:r>
        <w:rPr>
          <w:rFonts w:hint="eastAsia"/>
        </w:rPr>
        <w:lastRenderedPageBreak/>
        <w:t>【译后】</w:t>
      </w:r>
    </w:p>
    <w:p w14:paraId="7A915834" w14:textId="77777777" w:rsidR="009824E9" w:rsidRDefault="009824E9" w:rsidP="00CC600D">
      <w:pPr>
        <w:spacing w:line="240" w:lineRule="auto"/>
        <w:ind w:firstLineChars="200" w:firstLine="480"/>
      </w:pPr>
    </w:p>
    <w:p w14:paraId="57AD400A" w14:textId="1D8B23DA" w:rsidR="00FC0A1C" w:rsidRPr="005520B0" w:rsidRDefault="005520B0" w:rsidP="0085793C">
      <w:pPr>
        <w:pStyle w:val="1"/>
      </w:pPr>
      <w:bookmarkStart w:id="9" w:name="_Toc216421618"/>
      <w:r w:rsidRPr="005520B0">
        <w:rPr>
          <w:rFonts w:hint="eastAsia"/>
        </w:rPr>
        <w:t xml:space="preserve">3. </w:t>
      </w:r>
      <w:r w:rsidRPr="005520B0">
        <w:rPr>
          <w:rFonts w:hint="eastAsia"/>
        </w:rPr>
        <w:t>文献综述</w:t>
      </w:r>
      <w:bookmarkEnd w:id="9"/>
    </w:p>
    <w:p w14:paraId="19DA4BEB" w14:textId="009715CA" w:rsidR="000B3D02" w:rsidRDefault="000B3D02" w:rsidP="000B3D02">
      <w:pPr>
        <w:spacing w:line="240" w:lineRule="auto"/>
        <w:rPr>
          <w:rFonts w:hint="eastAsia"/>
        </w:rPr>
      </w:pPr>
      <w:r w:rsidRPr="00323E58">
        <w:t>Dasgupta</w:t>
      </w:r>
      <w:r w:rsidRPr="00323E58">
        <w:t>（</w:t>
      </w:r>
      <w:r w:rsidRPr="00323E58">
        <w:t>2020</w:t>
      </w:r>
      <w:r w:rsidRPr="00323E58">
        <w:t>）在重访泰戈尔与</w:t>
      </w:r>
      <w:r w:rsidRPr="00323E58">
        <w:t xml:space="preserve"> Lefevere </w:t>
      </w:r>
      <w:r w:rsidRPr="00323E58">
        <w:t>相关论述时强调，译文在目标语文化中往往以</w:t>
      </w:r>
      <w:r w:rsidRPr="00323E58">
        <w:t>“</w:t>
      </w:r>
      <w:r w:rsidRPr="00323E58">
        <w:t>重写后的独立作品</w:t>
      </w:r>
      <w:r w:rsidRPr="00323E58">
        <w:t>”</w:t>
      </w:r>
      <w:r w:rsidRPr="00323E58">
        <w:t>形态存在</w:t>
      </w:r>
      <w:r>
        <w:rPr>
          <w:rFonts w:hint="eastAsia"/>
        </w:rPr>
        <w:t>。</w:t>
      </w:r>
    </w:p>
    <w:p w14:paraId="1267AAE3" w14:textId="77777777" w:rsidR="00FC0A1C" w:rsidRPr="000B3D02" w:rsidRDefault="00FC0A1C" w:rsidP="00CC600D">
      <w:pPr>
        <w:spacing w:line="240" w:lineRule="auto"/>
      </w:pPr>
    </w:p>
    <w:p w14:paraId="43E3B287" w14:textId="40B6B005" w:rsidR="001F51CB" w:rsidRPr="00CE1728" w:rsidRDefault="005520B0" w:rsidP="00CE1728">
      <w:pPr>
        <w:pStyle w:val="1"/>
      </w:pPr>
      <w:bookmarkStart w:id="10" w:name="_Toc216421619"/>
      <w:r w:rsidRPr="00CE1728">
        <w:rPr>
          <w:rFonts w:hint="eastAsia"/>
        </w:rPr>
        <w:t>4</w:t>
      </w:r>
      <w:r w:rsidR="00CB5739" w:rsidRPr="00CE1728">
        <w:rPr>
          <w:rFonts w:hint="eastAsia"/>
        </w:rPr>
        <w:t xml:space="preserve">. </w:t>
      </w:r>
      <w:r w:rsidR="001F51CB" w:rsidRPr="00CE1728">
        <w:rPr>
          <w:rFonts w:hint="eastAsia"/>
        </w:rPr>
        <w:t>译例分析</w:t>
      </w:r>
      <w:bookmarkEnd w:id="10"/>
    </w:p>
    <w:p w14:paraId="4A6250D7" w14:textId="5BF4C830" w:rsidR="00323E58" w:rsidRDefault="00323E58" w:rsidP="000B3D02">
      <w:pPr>
        <w:spacing w:line="240" w:lineRule="auto"/>
        <w:ind w:firstLineChars="200" w:firstLine="480"/>
      </w:pPr>
      <w:r w:rsidRPr="00323E58">
        <w:t>在前文对改写理论的梳理基础上，有必要进一步将这一宏观框架具体化为可操作的文本分析维度，以服务于后文的译例考察。已有研究指出，所谓</w:t>
      </w:r>
      <w:r w:rsidR="000F6816">
        <w:rPr>
          <w:rFonts w:hint="eastAsia"/>
        </w:rPr>
        <w:t>“</w:t>
      </w:r>
      <w:r w:rsidRPr="00323E58">
        <w:t>翻译即改写</w:t>
      </w:r>
      <w:r w:rsidR="000F6816">
        <w:rPr>
          <w:rFonts w:hint="eastAsia"/>
        </w:rPr>
        <w:t>”</w:t>
      </w:r>
      <w:r w:rsidRPr="00323E58">
        <w:t>并非停留在抽象层面，而是通过一系列具体的语言与篇章操作得以落实</w:t>
      </w:r>
      <w:r w:rsidR="000B3D02">
        <w:rPr>
          <w:rFonts w:hint="eastAsia"/>
        </w:rPr>
        <w:t>：</w:t>
      </w:r>
      <w:r w:rsidR="000B3D02" w:rsidRPr="00CB38D8">
        <w:rPr>
          <w:rFonts w:hint="eastAsia"/>
        </w:rPr>
        <w:t>例如</w:t>
      </w:r>
      <w:r w:rsidR="000B3D02" w:rsidRPr="00CB38D8">
        <w:rPr>
          <w:rFonts w:hint="eastAsia"/>
        </w:rPr>
        <w:t xml:space="preserve"> Naderi </w:t>
      </w:r>
      <w:r w:rsidR="000B3D02" w:rsidRPr="00CB38D8">
        <w:rPr>
          <w:rFonts w:hint="eastAsia"/>
        </w:rPr>
        <w:t>与</w:t>
      </w:r>
      <w:r w:rsidR="000B3D02" w:rsidRPr="00CB38D8">
        <w:rPr>
          <w:rFonts w:hint="eastAsia"/>
        </w:rPr>
        <w:t xml:space="preserve"> Ghazanfari</w:t>
      </w:r>
      <w:r w:rsidR="000B3D02" w:rsidRPr="00CB38D8">
        <w:rPr>
          <w:rFonts w:hint="eastAsia"/>
        </w:rPr>
        <w:t>（</w:t>
      </w:r>
      <w:r w:rsidR="000B3D02" w:rsidRPr="00CB38D8">
        <w:rPr>
          <w:rFonts w:hint="eastAsia"/>
        </w:rPr>
        <w:t>2015</w:t>
      </w:r>
      <w:r w:rsidR="000B3D02" w:rsidRPr="00CB38D8">
        <w:rPr>
          <w:rFonts w:hint="eastAsia"/>
        </w:rPr>
        <w:t>）在考察波斯语文学翻译时，就利用系统功能语言学框架，从名物化、语态转换、主位推进等句法</w:t>
      </w:r>
      <w:r w:rsidR="000B3D02">
        <w:rPr>
          <w:rFonts w:hint="eastAsia"/>
        </w:rPr>
        <w:t>——</w:t>
      </w:r>
      <w:r w:rsidR="000B3D02" w:rsidRPr="00CB38D8">
        <w:rPr>
          <w:rFonts w:hint="eastAsia"/>
        </w:rPr>
        <w:t>语篇策略入手，追踪译者在“词汇语法”和文本结构层面对原作的改写如何服务于特定意识形态诉求。</w:t>
      </w:r>
      <w:r w:rsidRPr="00323E58">
        <w:t>Elimam</w:t>
      </w:r>
      <w:r w:rsidRPr="00323E58">
        <w:t>（</w:t>
      </w:r>
      <w:r w:rsidRPr="00323E58">
        <w:t>2024</w:t>
      </w:r>
      <w:r w:rsidRPr="00323E58">
        <w:t>）将译者界定为</w:t>
      </w:r>
      <w:r w:rsidRPr="00323E58">
        <w:t>“</w:t>
      </w:r>
      <w:r w:rsidRPr="00323E58">
        <w:t>第二作者</w:t>
      </w:r>
      <w:r w:rsidRPr="00323E58">
        <w:t>”</w:t>
      </w:r>
      <w:r w:rsidRPr="00323E58">
        <w:t>，认为翻译实践正是在处理</w:t>
      </w:r>
      <w:r w:rsidR="000B3D02">
        <w:rPr>
          <w:rFonts w:hint="eastAsia"/>
        </w:rPr>
        <w:t>“</w:t>
      </w:r>
      <w:r w:rsidRPr="00323E58">
        <w:t>词汇、语义、文化乃至语法层面</w:t>
      </w:r>
      <w:r w:rsidR="002975E1">
        <w:rPr>
          <w:rFonts w:hint="eastAsia"/>
        </w:rPr>
        <w:t>”</w:t>
      </w:r>
      <w:r w:rsidRPr="00323E58">
        <w:t>问题的过程中，对源语文本进行持续改写，并在多层次上重构意义。顺着这一思路，部分实证研究开始将翻译中的</w:t>
      </w:r>
      <w:r w:rsidRPr="00323E58">
        <w:t>“</w:t>
      </w:r>
      <w:r w:rsidRPr="00323E58">
        <w:t>变更</w:t>
      </w:r>
      <w:r w:rsidRPr="00323E58">
        <w:t>”</w:t>
      </w:r>
      <w:r w:rsidRPr="00323E58">
        <w:t>系统化为可观察的层级：</w:t>
      </w:r>
      <w:r w:rsidRPr="007B01CC">
        <w:rPr>
          <w:strike/>
        </w:rPr>
        <w:t>例如将文学翻译中的各种调整归纳为词汇、句法与文化三类转换，强调这些转换一方面服务于功能对等和审美再现，另一方面又不可避免地折射出译者对意识形态与读者期待的回应（</w:t>
      </w:r>
      <w:r w:rsidRPr="007B01CC">
        <w:rPr>
          <w:strike/>
        </w:rPr>
        <w:t>Sodiqova, 2025</w:t>
      </w:r>
      <w:r w:rsidRPr="007B01CC">
        <w:rPr>
          <w:strike/>
        </w:rPr>
        <w:t>）。</w:t>
      </w:r>
      <w:r w:rsidRPr="00323E58">
        <w:t>与此同时，以</w:t>
      </w:r>
      <w:r w:rsidRPr="00323E58">
        <w:t xml:space="preserve"> Baker </w:t>
      </w:r>
      <w:r w:rsidRPr="00323E58">
        <w:t>为代表的叙事取向研究表明，翻译不仅在语言层面进行改写，更通过</w:t>
      </w:r>
      <w:r w:rsidR="007B01CC">
        <w:rPr>
          <w:rFonts w:hint="eastAsia"/>
        </w:rPr>
        <w:t>“</w:t>
      </w:r>
      <w:r w:rsidRPr="00323E58">
        <w:t>再叙述</w:t>
      </w:r>
      <w:r w:rsidR="007B01CC">
        <w:rPr>
          <w:rFonts w:hint="eastAsia"/>
        </w:rPr>
        <w:t>”</w:t>
      </w:r>
      <w:r w:rsidRPr="00323E58">
        <w:t>和</w:t>
      </w:r>
      <w:r w:rsidR="007B01CC">
        <w:rPr>
          <w:rFonts w:hint="eastAsia"/>
        </w:rPr>
        <w:t>“</w:t>
      </w:r>
      <w:r w:rsidRPr="00323E58">
        <w:t>框架设置</w:t>
      </w:r>
      <w:r w:rsidR="007B01CC">
        <w:rPr>
          <w:rFonts w:hint="eastAsia"/>
        </w:rPr>
        <w:t>”</w:t>
      </w:r>
      <w:r w:rsidRPr="00323E58">
        <w:t>在宏观上重排事件因果链、调整人物位置与立场，从而完成深层的叙事改造（</w:t>
      </w:r>
      <w:r w:rsidR="007B01CC">
        <w:rPr>
          <w:rFonts w:hint="eastAsia"/>
        </w:rPr>
        <w:t xml:space="preserve">Baker, 2019; </w:t>
      </w:r>
      <w:r w:rsidRPr="00323E58">
        <w:t>Hermans, Harding, &amp; Boéri, 2022; Shehab &amp; Hamamra, 2025</w:t>
      </w:r>
      <w:r w:rsidRPr="00323E58">
        <w:t>）。</w:t>
      </w:r>
    </w:p>
    <w:p w14:paraId="00E6A5F0" w14:textId="21C2D496" w:rsidR="00323E58" w:rsidRDefault="00323E58" w:rsidP="00CC600D">
      <w:pPr>
        <w:spacing w:line="240" w:lineRule="auto"/>
        <w:ind w:firstLineChars="200" w:firstLine="480"/>
      </w:pPr>
      <w:r w:rsidRPr="00323E58">
        <w:t>基于上述理论与实证成果，本文在宏观上以改写理论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改写实践建构符合当下语境的战争记忆话语。</w:t>
      </w:r>
    </w:p>
    <w:p w14:paraId="5BF3F23E" w14:textId="5C4CA910" w:rsidR="00FC0A1C" w:rsidRDefault="00FC0A1C" w:rsidP="00CC600D">
      <w:pPr>
        <w:spacing w:line="240" w:lineRule="auto"/>
        <w:ind w:firstLineChars="200" w:firstLine="480"/>
      </w:pPr>
    </w:p>
    <w:p w14:paraId="239C5CEF" w14:textId="717D9719" w:rsidR="005E13DE" w:rsidRPr="005520B0" w:rsidRDefault="005520B0" w:rsidP="0085793C">
      <w:pPr>
        <w:pStyle w:val="2"/>
      </w:pPr>
      <w:bookmarkStart w:id="11" w:name="_Toc216421620"/>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词汇层面的改写</w:t>
      </w:r>
      <w:bookmarkEnd w:id="11"/>
    </w:p>
    <w:p w14:paraId="7FB9A854" w14:textId="2BF607BB" w:rsidR="005E13DE" w:rsidRDefault="005E13DE" w:rsidP="00CC600D">
      <w:pPr>
        <w:spacing w:line="240" w:lineRule="auto"/>
      </w:pPr>
      <w:r>
        <w:rPr>
          <w:rFonts w:hint="eastAsia"/>
        </w:rPr>
        <w:t xml:space="preserve">    </w:t>
      </w:r>
      <w:r>
        <w:rPr>
          <w:rFonts w:hint="eastAsia"/>
        </w:rPr>
        <w:t>（这一段讲词汇层面的改写策略）</w:t>
      </w:r>
    </w:p>
    <w:p w14:paraId="17953846" w14:textId="33CD2549" w:rsidR="00835D89" w:rsidRDefault="00835D89" w:rsidP="00CC600D">
      <w:pPr>
        <w:spacing w:line="240" w:lineRule="auto"/>
        <w:ind w:firstLineChars="200" w:firstLine="480"/>
      </w:pPr>
      <w:r>
        <w:rPr>
          <w:rFonts w:hint="eastAsia"/>
        </w:rPr>
        <w:t>术语</w:t>
      </w:r>
      <w:r>
        <w:rPr>
          <w:rFonts w:hint="eastAsia"/>
        </w:rPr>
        <w:t>-</w:t>
      </w:r>
      <w:r>
        <w:rPr>
          <w:rFonts w:hint="eastAsia"/>
        </w:rPr>
        <w:t>选词</w:t>
      </w:r>
      <w:r>
        <w:rPr>
          <w:rFonts w:hint="eastAsia"/>
        </w:rPr>
        <w:t>-</w:t>
      </w:r>
      <w:r>
        <w:rPr>
          <w:rFonts w:hint="eastAsia"/>
        </w:rPr>
        <w:t>情感词</w:t>
      </w:r>
    </w:p>
    <w:p w14:paraId="58605D3A" w14:textId="0739F964" w:rsidR="00C039A5" w:rsidRDefault="00C039A5" w:rsidP="00C039A5">
      <w:pPr>
        <w:spacing w:line="240" w:lineRule="auto"/>
      </w:pPr>
      <w:r>
        <w:rPr>
          <w:rFonts w:hint="eastAsia"/>
        </w:rPr>
        <w:t xml:space="preserve">4.1.1 </w:t>
      </w:r>
      <w:r>
        <w:rPr>
          <w:rFonts w:hint="eastAsia"/>
        </w:rPr>
        <w:t>术语层面的改写</w:t>
      </w:r>
    </w:p>
    <w:p w14:paraId="1A01D30E" w14:textId="070527B7" w:rsidR="00A01453" w:rsidRDefault="00C039A5" w:rsidP="00C039A5">
      <w:pPr>
        <w:spacing w:line="240" w:lineRule="auto"/>
      </w:pPr>
      <w:r>
        <w:rPr>
          <w:rFonts w:hint="eastAsia"/>
        </w:rPr>
        <w:lastRenderedPageBreak/>
        <w:t xml:space="preserve">4.1.2 </w:t>
      </w:r>
      <w:r>
        <w:rPr>
          <w:rFonts w:hint="eastAsia"/>
        </w:rPr>
        <w:t>词汇选择的改写</w:t>
      </w:r>
    </w:p>
    <w:p w14:paraId="2032EA93" w14:textId="23FE22B9" w:rsidR="0071423D" w:rsidRDefault="0071423D" w:rsidP="00CC600D">
      <w:pPr>
        <w:spacing w:line="240" w:lineRule="auto"/>
        <w:ind w:firstLineChars="200" w:firstLine="480"/>
      </w:pPr>
      <w:r>
        <w:rPr>
          <w:rFonts w:hint="eastAsia"/>
        </w:rPr>
        <w:t>例</w:t>
      </w:r>
      <w:r w:rsidR="00CD4B01">
        <w:rPr>
          <w:rFonts w:hint="eastAsia"/>
        </w:rPr>
        <w:t>1</w:t>
      </w:r>
      <w:r>
        <w:rPr>
          <w:rFonts w:hint="eastAsia"/>
        </w:rPr>
        <w:t>（</w:t>
      </w:r>
      <w:r>
        <w:rPr>
          <w:rFonts w:hint="eastAsia"/>
        </w:rPr>
        <w:t>p.82</w:t>
      </w:r>
      <w:r>
        <w:rPr>
          <w:rFonts w:hint="eastAsia"/>
        </w:rPr>
        <w:t>）</w:t>
      </w:r>
    </w:p>
    <w:p w14:paraId="651BB6A6" w14:textId="1FA1A331" w:rsidR="0071423D" w:rsidRDefault="0071423D" w:rsidP="00CC600D">
      <w:pPr>
        <w:spacing w:line="240" w:lineRule="auto"/>
        <w:ind w:firstLineChars="200" w:firstLine="480"/>
      </w:pPr>
      <w:r>
        <w:rPr>
          <w:rFonts w:hint="eastAsia"/>
        </w:rPr>
        <w:t>原文：</w:t>
      </w:r>
      <w:r w:rsidRPr="0071423D">
        <w:t>June brought new information</w:t>
      </w:r>
      <w:r>
        <w:rPr>
          <w:rFonts w:hint="eastAsia"/>
        </w:rPr>
        <w:t xml:space="preserve"> </w:t>
      </w:r>
      <w:r w:rsidRPr="0071423D">
        <w:t>confirming China</w:t>
      </w:r>
      <w:r w:rsidR="00FE79DB">
        <w:t>’</w:t>
      </w:r>
      <w:r w:rsidRPr="0071423D">
        <w:t>s stridency. Colonel Nagatsu Sahishige,</w:t>
      </w:r>
      <w:r>
        <w:rPr>
          <w:rFonts w:hint="eastAsia"/>
        </w:rPr>
        <w:t xml:space="preserve"> </w:t>
      </w:r>
      <w:r w:rsidRPr="0071423D">
        <w:t>chief of the China Section of the General Staff</w:t>
      </w:r>
      <w:r w:rsidR="000F48F8">
        <w:t>’</w:t>
      </w:r>
      <w:r w:rsidRPr="0071423D">
        <w:t>s Intelligence Division,</w:t>
      </w:r>
      <w:r>
        <w:rPr>
          <w:rFonts w:hint="eastAsia"/>
        </w:rPr>
        <w:t xml:space="preserve"> </w:t>
      </w:r>
      <w:r w:rsidRPr="0071423D">
        <w:t>returned to Tokyo on 8 June to report that the Kuomintang</w:t>
      </w:r>
      <w:r w:rsidR="00FE79DB">
        <w:t>’</w:t>
      </w:r>
      <w:r w:rsidRPr="0071423D">
        <w:t>s New</w:t>
      </w:r>
      <w:r>
        <w:rPr>
          <w:rFonts w:hint="eastAsia"/>
        </w:rPr>
        <w:t xml:space="preserve"> </w:t>
      </w:r>
      <w:r w:rsidRPr="0071423D">
        <w:t>Life Movement was evolving; it was becoming a means to mobilize</w:t>
      </w:r>
      <w:r>
        <w:rPr>
          <w:rFonts w:hint="eastAsia"/>
        </w:rPr>
        <w:t xml:space="preserve"> </w:t>
      </w:r>
      <w:r w:rsidRPr="0071423D">
        <w:t xml:space="preserve">China totally as a </w:t>
      </w:r>
      <w:r w:rsidRPr="00157FBE">
        <w:rPr>
          <w:color w:val="EE0000"/>
        </w:rPr>
        <w:t xml:space="preserve">militaristic </w:t>
      </w:r>
      <w:r w:rsidRPr="0071423D">
        <w:t>state ready for action.</w:t>
      </w:r>
    </w:p>
    <w:p w14:paraId="3D432B1F" w14:textId="177E6A3D" w:rsidR="00185ECA" w:rsidRDefault="00185ECA" w:rsidP="00A97561">
      <w:pPr>
        <w:spacing w:line="240" w:lineRule="auto"/>
        <w:ind w:firstLineChars="200" w:firstLine="480"/>
      </w:pPr>
      <w:r>
        <w:rPr>
          <w:rFonts w:hint="eastAsia"/>
        </w:rPr>
        <w:t>译文：</w:t>
      </w:r>
      <w:r w:rsidR="00A113C4" w:rsidRPr="00A113C4">
        <w:t>六月的情报进一步证明了中方的强硬立场。陆军参谋</w:t>
      </w:r>
      <w:r w:rsidR="00F41C78">
        <w:rPr>
          <w:rFonts w:hint="eastAsia"/>
        </w:rPr>
        <w:t>本</w:t>
      </w:r>
      <w:r w:rsidR="00A113C4" w:rsidRPr="00A113C4">
        <w:t>部情报部中国</w:t>
      </w:r>
      <w:r w:rsidR="00F41C78">
        <w:rPr>
          <w:rFonts w:hint="eastAsia"/>
        </w:rPr>
        <w:t>课课</w:t>
      </w:r>
      <w:r w:rsidR="00A113C4" w:rsidRPr="00A113C4">
        <w:t>长</w:t>
      </w:r>
      <w:r w:rsidR="00A97561" w:rsidRPr="00A97561">
        <w:t>永津佐比重</w:t>
      </w:r>
      <w:r w:rsidR="00CC20D5">
        <w:rPr>
          <w:rFonts w:hint="eastAsia"/>
        </w:rPr>
        <w:t>（</w:t>
      </w:r>
      <w:r w:rsidR="00CC20D5" w:rsidRPr="0071423D">
        <w:t>Nagatsu Sahishige</w:t>
      </w:r>
      <w:r w:rsidR="00CC20D5">
        <w:rPr>
          <w:rFonts w:hint="eastAsia"/>
        </w:rPr>
        <w:t>）</w:t>
      </w:r>
      <w:r w:rsidR="00A113C4" w:rsidRPr="00A113C4">
        <w:t>上校于六月八日返回东京后报告称，国民党的</w:t>
      </w:r>
      <w:r w:rsidR="005669A6">
        <w:rPr>
          <w:rFonts w:hint="eastAsia"/>
        </w:rPr>
        <w:t>“</w:t>
      </w:r>
      <w:r w:rsidR="00A113C4" w:rsidRPr="00A113C4">
        <w:t>新生活运动</w:t>
      </w:r>
      <w:r w:rsidR="005669A6">
        <w:rPr>
          <w:rFonts w:hint="eastAsia"/>
        </w:rPr>
        <w:t>”</w:t>
      </w:r>
      <w:r w:rsidR="00A113C4" w:rsidRPr="00A113C4">
        <w:t>正愈演愈烈；依其观察，这场运动正被用作推动全国性的社会动员，使中国具备更完善的备战能力</w:t>
      </w:r>
      <w:r w:rsidR="00A113C4">
        <w:rPr>
          <w:rFonts w:hint="eastAsia"/>
        </w:rPr>
        <w:t>。</w:t>
      </w:r>
    </w:p>
    <w:p w14:paraId="42C4C203" w14:textId="23BAE0FF" w:rsidR="00FD797B" w:rsidRPr="00FD797B" w:rsidRDefault="00FD797B" w:rsidP="00CC600D">
      <w:pPr>
        <w:spacing w:line="240" w:lineRule="auto"/>
        <w:ind w:firstLineChars="200" w:firstLine="480"/>
      </w:pPr>
      <w:r>
        <w:rPr>
          <w:rFonts w:hint="eastAsia"/>
        </w:rPr>
        <w:t>分析：本例出自第四章，说明在“卢沟桥事变”前的</w:t>
      </w:r>
      <w:r>
        <w:rPr>
          <w:rFonts w:hint="eastAsia"/>
        </w:rPr>
        <w:t>1937</w:t>
      </w:r>
      <w:r>
        <w:rPr>
          <w:rFonts w:hint="eastAsia"/>
        </w:rPr>
        <w:t>年</w:t>
      </w:r>
      <w:r>
        <w:rPr>
          <w:rFonts w:hint="eastAsia"/>
        </w:rPr>
        <w:t>6</w:t>
      </w:r>
      <w:r>
        <w:rPr>
          <w:rFonts w:hint="eastAsia"/>
        </w:rPr>
        <w:t>月，国民党政府对日军在华北愈发可能发动全面战争的</w:t>
      </w:r>
      <w:r w:rsidR="00A113C4">
        <w:rPr>
          <w:rFonts w:hint="eastAsia"/>
        </w:rPr>
        <w:t>强硬立场与</w:t>
      </w:r>
      <w:r>
        <w:rPr>
          <w:rFonts w:hint="eastAsia"/>
        </w:rPr>
        <w:t>应对措施。原文</w:t>
      </w:r>
      <w:r w:rsidRPr="00FD797B">
        <w:t>a militaristic state ready for action</w:t>
      </w:r>
      <w:r>
        <w:rPr>
          <w:rFonts w:hint="eastAsia"/>
        </w:rPr>
        <w:t>的表述十分显眼，</w:t>
      </w:r>
      <w:r>
        <w:rPr>
          <w:rFonts w:hint="eastAsia"/>
        </w:rPr>
        <w:t>militaristic</w:t>
      </w:r>
      <w:r>
        <w:rPr>
          <w:rFonts w:hint="eastAsia"/>
        </w:rPr>
        <w:t>意为“军国主义的”，如果机械直译，将中国军队描述为“穷兵黩武”，显然是不合理且无法接受的。</w:t>
      </w:r>
      <w:r w:rsidRPr="00FD797B">
        <w:t>Lefevere</w:t>
      </w:r>
      <w:r w:rsidRPr="00FD797B">
        <w:t>指出，无论是</w:t>
      </w:r>
      <w:r w:rsidR="00185ECA">
        <w:rPr>
          <w:rFonts w:hint="eastAsia"/>
        </w:rPr>
        <w:t>制作</w:t>
      </w:r>
      <w:r w:rsidRPr="00FD797B">
        <w:t>翻译、文学</w:t>
      </w:r>
      <w:r w:rsidR="00185ECA">
        <w:rPr>
          <w:rFonts w:hint="eastAsia"/>
        </w:rPr>
        <w:t>史</w:t>
      </w:r>
      <w:r w:rsidRPr="00FD797B">
        <w:t>还是</w:t>
      </w:r>
      <w:r w:rsidR="00185ECA">
        <w:rPr>
          <w:rFonts w:hint="eastAsia"/>
        </w:rPr>
        <w:t>其他衍生作品</w:t>
      </w:r>
      <w:r w:rsidRPr="00FD797B">
        <w:t>，重写者都会</w:t>
      </w:r>
      <w:r>
        <w:rPr>
          <w:rFonts w:hint="eastAsia"/>
        </w:rPr>
        <w:t>“</w:t>
      </w:r>
      <w:r w:rsidRPr="00FD797B">
        <w:t>在不同程度上改造原作，使之适应主导或至少是某一主导的意识形态与诗学潮流</w:t>
      </w:r>
      <w:r>
        <w:rPr>
          <w:rFonts w:hint="eastAsia"/>
        </w:rPr>
        <w:t>”，</w:t>
      </w:r>
      <w:r w:rsidRPr="00FD797B">
        <w:t>而</w:t>
      </w:r>
      <w:r w:rsidR="00E8238E">
        <w:rPr>
          <w:rFonts w:hint="eastAsia"/>
        </w:rPr>
        <w:t>“</w:t>
      </w:r>
      <w:r w:rsidRPr="00FD797B">
        <w:t>改写具有操控性，且行之有效</w:t>
      </w:r>
      <w:r w:rsidR="006C75C9">
        <w:rPr>
          <w:rFonts w:hint="eastAsia"/>
        </w:rPr>
        <w:t>”</w:t>
      </w:r>
      <w:r w:rsidRPr="00FD797B">
        <w:t>(Lefevere 2017: 6)</w:t>
      </w:r>
      <w:r w:rsidRPr="00FD797B">
        <w:t>。在当代中国的抗战史叙事中，</w:t>
      </w:r>
      <w:r w:rsidR="00185ECA">
        <w:rPr>
          <w:rFonts w:hint="eastAsia"/>
        </w:rPr>
        <w:t>“</w:t>
      </w:r>
      <w:r w:rsidRPr="00FD797B">
        <w:t>军国主义</w:t>
      </w:r>
      <w:r w:rsidR="00185ECA">
        <w:rPr>
          <w:rFonts w:hint="eastAsia"/>
        </w:rPr>
        <w:t>”</w:t>
      </w:r>
      <w:r w:rsidR="00E8238E">
        <w:rPr>
          <w:rFonts w:hint="eastAsia"/>
        </w:rPr>
        <w:t>通常用于形容</w:t>
      </w:r>
      <w:r w:rsidRPr="00FD797B">
        <w:t>日本</w:t>
      </w:r>
      <w:r w:rsidR="00E8238E">
        <w:rPr>
          <w:rFonts w:hint="eastAsia"/>
        </w:rPr>
        <w:t>的政治体制</w:t>
      </w:r>
      <w:r w:rsidRPr="00FD797B">
        <w:t>，将中国称为</w:t>
      </w:r>
      <w:r w:rsidR="00185ECA">
        <w:rPr>
          <w:rFonts w:hint="eastAsia"/>
        </w:rPr>
        <w:t>“</w:t>
      </w:r>
      <w:r w:rsidRPr="00FD797B">
        <w:t>军国主义国家</w:t>
      </w:r>
      <w:r w:rsidR="00185ECA">
        <w:rPr>
          <w:rFonts w:hint="eastAsia"/>
        </w:rPr>
        <w:t>”</w:t>
      </w:r>
      <w:r w:rsidRPr="00FD797B">
        <w:t>不仅与</w:t>
      </w:r>
      <w:r w:rsidR="00185ECA">
        <w:rPr>
          <w:rFonts w:hint="eastAsia"/>
        </w:rPr>
        <w:t>叙事中的</w:t>
      </w:r>
      <w:r w:rsidRPr="00FD797B">
        <w:t>自我形象相冲突，也</w:t>
      </w:r>
      <w:r w:rsidR="00185ECA">
        <w:rPr>
          <w:rFonts w:hint="eastAsia"/>
        </w:rPr>
        <w:t>超出了</w:t>
      </w:r>
      <w:r w:rsidRPr="00FD797B">
        <w:t>国内学术与</w:t>
      </w:r>
      <w:r w:rsidR="00185ECA">
        <w:rPr>
          <w:rFonts w:hint="eastAsia"/>
        </w:rPr>
        <w:t>出版界</w:t>
      </w:r>
      <w:r w:rsidRPr="00FD797B">
        <w:t>可接受的</w:t>
      </w:r>
      <w:r w:rsidR="00185ECA">
        <w:rPr>
          <w:rFonts w:hint="eastAsia"/>
        </w:rPr>
        <w:t>范围</w:t>
      </w:r>
      <w:r w:rsidRPr="00FD797B">
        <w:t>。因此</w:t>
      </w:r>
      <w:r w:rsidR="00185ECA">
        <w:rPr>
          <w:rFonts w:hint="eastAsia"/>
        </w:rPr>
        <w:t>，翻译时</w:t>
      </w:r>
      <w:r w:rsidRPr="00FD797B">
        <w:t>不可能在这一处</w:t>
      </w:r>
      <w:r w:rsidR="00185ECA">
        <w:rPr>
          <w:rFonts w:hint="eastAsia"/>
        </w:rPr>
        <w:t>进行简单的对等处理</w:t>
      </w:r>
      <w:r w:rsidRPr="00FD797B">
        <w:t>，而必须在忠实原意与顺应目标语意识形态之间进行</w:t>
      </w:r>
      <w:r w:rsidR="00185ECA">
        <w:rPr>
          <w:rFonts w:hint="eastAsia"/>
        </w:rPr>
        <w:t>平衡</w:t>
      </w:r>
      <w:r w:rsidRPr="00FD797B">
        <w:t>。通过在</w:t>
      </w:r>
      <w:r w:rsidR="00185ECA">
        <w:rPr>
          <w:rFonts w:hint="eastAsia"/>
        </w:rPr>
        <w:t>译文中添加“</w:t>
      </w:r>
      <w:r w:rsidR="0044136F">
        <w:rPr>
          <w:rFonts w:hint="eastAsia"/>
        </w:rPr>
        <w:t>依其观察</w:t>
      </w:r>
      <w:r w:rsidR="00185ECA">
        <w:rPr>
          <w:rFonts w:hint="eastAsia"/>
        </w:rPr>
        <w:t>”来说明这一段</w:t>
      </w:r>
      <w:r w:rsidRPr="00FD797B">
        <w:t>的</w:t>
      </w:r>
      <w:r w:rsidR="00185ECA">
        <w:rPr>
          <w:rFonts w:hint="eastAsia"/>
        </w:rPr>
        <w:t>内容</w:t>
      </w:r>
      <w:r w:rsidR="004E0379">
        <w:rPr>
          <w:rFonts w:hint="eastAsia"/>
        </w:rPr>
        <w:t>是</w:t>
      </w:r>
      <w:r w:rsidR="00185ECA">
        <w:rPr>
          <w:rFonts w:hint="eastAsia"/>
        </w:rPr>
        <w:t>基于日方</w:t>
      </w:r>
      <w:r w:rsidRPr="00FD797B">
        <w:t>视角</w:t>
      </w:r>
      <w:r w:rsidR="004E0379">
        <w:rPr>
          <w:rFonts w:hint="eastAsia"/>
        </w:rPr>
        <w:t>而非中方视角的</w:t>
      </w:r>
      <w:r w:rsidRPr="00FD797B">
        <w:t>，并将</w:t>
      </w:r>
      <w:r w:rsidRPr="00FD797B">
        <w:t>militaristic</w:t>
      </w:r>
      <w:r w:rsidR="00185ECA">
        <w:rPr>
          <w:rFonts w:hint="eastAsia"/>
        </w:rPr>
        <w:t>这一抽象词汇</w:t>
      </w:r>
      <w:r w:rsidR="00F527E9">
        <w:rPr>
          <w:rFonts w:hint="eastAsia"/>
        </w:rPr>
        <w:t>所表达的含义</w:t>
      </w:r>
      <w:r w:rsidR="00185ECA">
        <w:rPr>
          <w:rFonts w:hint="eastAsia"/>
        </w:rPr>
        <w:t>具体化，</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Pr="00FD797B">
        <w:t>使中国具备更完善的备战能力</w:t>
      </w:r>
      <w:r w:rsidR="00BB124F">
        <w:rPr>
          <w:rFonts w:hint="eastAsia"/>
        </w:rPr>
        <w:t>”</w:t>
      </w:r>
      <w:r w:rsidRPr="00FD797B">
        <w:t>，译文</w:t>
      </w:r>
      <w:r w:rsidR="00F527E9">
        <w:rPr>
          <w:rFonts w:hint="eastAsia"/>
        </w:rPr>
        <w:t>不仅</w:t>
      </w:r>
      <w:r w:rsidRPr="00FD797B">
        <w:t>保留了原文关于</w:t>
      </w:r>
      <w:r w:rsidR="00F527E9">
        <w:rPr>
          <w:rFonts w:hint="eastAsia"/>
        </w:rPr>
        <w:t>“</w:t>
      </w:r>
      <w:r w:rsidRPr="00FD797B">
        <w:t>新生活运动</w:t>
      </w:r>
      <w:r w:rsidR="00F527E9">
        <w:rPr>
          <w:rFonts w:hint="eastAsia"/>
        </w:rPr>
        <w:t>”</w:t>
      </w:r>
      <w:r w:rsidRPr="00FD797B">
        <w:t>促成</w:t>
      </w:r>
      <w:r w:rsidR="00F527E9">
        <w:rPr>
          <w:rFonts w:hint="eastAsia"/>
        </w:rPr>
        <w:t>国内</w:t>
      </w:r>
      <w:r w:rsidRPr="00FD797B">
        <w:t>全面动员与备战的事实</w:t>
      </w:r>
      <w:r w:rsidR="004E0379">
        <w:rPr>
          <w:rFonts w:hint="eastAsia"/>
        </w:rPr>
        <w:t>信息</w:t>
      </w:r>
      <w:r w:rsidRPr="00FD797B">
        <w:t>，同时避免</w:t>
      </w:r>
      <w:r w:rsidR="00F527E9">
        <w:rPr>
          <w:rFonts w:hint="eastAsia"/>
        </w:rPr>
        <w:t>在译文中体现</w:t>
      </w:r>
      <w:r w:rsidRPr="00FD797B">
        <w:t>认同日本</w:t>
      </w:r>
      <w:r w:rsidR="00F527E9">
        <w:rPr>
          <w:rFonts w:hint="eastAsia"/>
        </w:rPr>
        <w:t>军方</w:t>
      </w:r>
      <w:r w:rsidRPr="00FD797B">
        <w:t>对中国的贬抑性标签</w:t>
      </w:r>
      <w:r w:rsidR="00F527E9">
        <w:rPr>
          <w:rFonts w:hint="eastAsia"/>
        </w:rPr>
        <w:t>和评价，是意识形态影响译者改写过程的显著案例。</w:t>
      </w:r>
    </w:p>
    <w:p w14:paraId="7166E2C3" w14:textId="77777777" w:rsidR="0071423D" w:rsidRPr="00FD797B" w:rsidRDefault="0071423D" w:rsidP="00CC600D">
      <w:pPr>
        <w:spacing w:line="240" w:lineRule="auto"/>
        <w:ind w:firstLineChars="200" w:firstLine="480"/>
      </w:pPr>
    </w:p>
    <w:p w14:paraId="38EBAC87" w14:textId="61A9E088" w:rsidR="00B103F6" w:rsidRDefault="00256638" w:rsidP="00CC600D">
      <w:pPr>
        <w:spacing w:line="240" w:lineRule="auto"/>
        <w:ind w:firstLineChars="200" w:firstLine="480"/>
      </w:pPr>
      <w:r>
        <w:rPr>
          <w:rFonts w:hint="eastAsia"/>
        </w:rPr>
        <w:t>例</w:t>
      </w:r>
      <w:r w:rsidR="00C15AAC">
        <w:rPr>
          <w:rFonts w:hint="eastAsia"/>
        </w:rPr>
        <w:t>2</w:t>
      </w:r>
    </w:p>
    <w:p w14:paraId="63B22E71" w14:textId="496610BF" w:rsidR="00B103F6" w:rsidRDefault="000B1747" w:rsidP="00CC600D">
      <w:pPr>
        <w:spacing w:line="240" w:lineRule="auto"/>
        <w:ind w:firstLineChars="200" w:firstLine="480"/>
      </w:pPr>
      <w:r>
        <w:rPr>
          <w:rFonts w:hint="eastAsia"/>
        </w:rPr>
        <w:t>原文：</w:t>
      </w:r>
      <w:r w:rsidR="00B103F6" w:rsidRPr="00B103F6">
        <w:rPr>
          <w:rFonts w:hint="eastAsia"/>
        </w:rPr>
        <w:t>Japan</w:t>
      </w:r>
      <w:r>
        <w:t>’</w:t>
      </w:r>
      <w:r>
        <w:rPr>
          <w:rFonts w:hint="eastAsia"/>
        </w:rPr>
        <w:t>s</w:t>
      </w:r>
      <w:r w:rsidR="00B103F6" w:rsidRPr="00B103F6">
        <w:rPr>
          <w:rFonts w:hint="eastAsia"/>
        </w:rPr>
        <w:t xml:space="preserve"> substantial presence in the area, built up since 1906, relied</w:t>
      </w:r>
      <w:r w:rsidR="005931C2">
        <w:rPr>
          <w:rFonts w:hint="eastAsia"/>
        </w:rPr>
        <w:t xml:space="preserve"> </w:t>
      </w:r>
      <w:r w:rsidR="00B103F6" w:rsidRPr="00B103F6">
        <w:rPr>
          <w:rFonts w:hint="eastAsia"/>
        </w:rPr>
        <w:t>on a system of concessions and sphere of influence subjected to ever</w:t>
      </w:r>
      <w:r w:rsidR="00B103F6">
        <w:rPr>
          <w:rFonts w:hint="eastAsia"/>
        </w:rPr>
        <w:t xml:space="preserve"> </w:t>
      </w:r>
      <w:r w:rsidR="00B103F6" w:rsidRPr="00B103F6">
        <w:rPr>
          <w:rFonts w:hint="eastAsia"/>
        </w:rPr>
        <w:t xml:space="preserve">greater criticism from Western liberals and, more disturbingly, </w:t>
      </w:r>
      <w:r w:rsidR="00B103F6" w:rsidRPr="00FB2A9D">
        <w:rPr>
          <w:rFonts w:hint="eastAsia"/>
          <w:color w:val="EE0000"/>
        </w:rPr>
        <w:t>Chinese nationalists</w:t>
      </w:r>
      <w:r w:rsidR="00B103F6" w:rsidRPr="00B103F6">
        <w:rPr>
          <w:rFonts w:hint="eastAsia"/>
        </w:rPr>
        <w:t>. The Chinese vehemently opposed Japan</w:t>
      </w:r>
      <w:r w:rsidR="00B103F6">
        <w:t>’</w:t>
      </w:r>
      <w:r w:rsidR="00B103F6" w:rsidRPr="00B103F6">
        <w:rPr>
          <w:rFonts w:hint="eastAsia"/>
        </w:rPr>
        <w:t>s retention</w:t>
      </w:r>
      <w:r w:rsidR="00B103F6">
        <w:rPr>
          <w:rFonts w:hint="eastAsia"/>
        </w:rPr>
        <w:t xml:space="preserve"> </w:t>
      </w:r>
      <w:r w:rsidR="00B103F6" w:rsidRPr="00B103F6">
        <w:rPr>
          <w:rFonts w:hint="eastAsia"/>
        </w:rPr>
        <w:t>of the German concessions in Shantung after 1918.</w:t>
      </w:r>
    </w:p>
    <w:p w14:paraId="0B090C61" w14:textId="1BAF9C9E" w:rsidR="00D8639A" w:rsidRDefault="00D8639A" w:rsidP="00CC600D">
      <w:pPr>
        <w:spacing w:line="240" w:lineRule="auto"/>
        <w:ind w:firstLineChars="200" w:firstLine="480"/>
      </w:pPr>
      <w:r>
        <w:rPr>
          <w:rFonts w:hint="eastAsia"/>
        </w:rPr>
        <w:t>译文：</w:t>
      </w:r>
      <w:r w:rsidRPr="00D8639A">
        <w:t>日本自</w:t>
      </w:r>
      <w:r w:rsidRPr="00D8639A">
        <w:t>1906</w:t>
      </w:r>
      <w:r w:rsidRPr="00D8639A">
        <w:t>年以来在该地区</w:t>
      </w:r>
      <w:r w:rsidR="0087600A">
        <w:rPr>
          <w:rFonts w:hint="eastAsia"/>
        </w:rPr>
        <w:t>（中国）</w:t>
      </w:r>
      <w:r w:rsidRPr="00D8639A">
        <w:t>建立的庞大势力，依托于</w:t>
      </w:r>
      <w:r w:rsidR="0087600A">
        <w:rPr>
          <w:rFonts w:hint="eastAsia"/>
        </w:rPr>
        <w:t>由</w:t>
      </w:r>
      <w:r w:rsidRPr="00D8639A">
        <w:t>租界和势力范围</w:t>
      </w:r>
      <w:r w:rsidR="0087600A">
        <w:rPr>
          <w:rFonts w:hint="eastAsia"/>
        </w:rPr>
        <w:t>组成</w:t>
      </w:r>
      <w:r w:rsidRPr="00D8639A">
        <w:t>的体系，但这套体系受到了西方自由主义者日益强烈的批评，而更令日本不安的是，它也遭到了中国国内的强烈抨击。</w:t>
      </w:r>
      <w:r w:rsidRPr="00D8639A">
        <w:t>1918</w:t>
      </w:r>
      <w:r w:rsidRPr="00D8639A">
        <w:t>年后，中国强烈反对日本保留德国在山东的租借地。</w:t>
      </w:r>
    </w:p>
    <w:p w14:paraId="7739FA0D" w14:textId="13ABE15C" w:rsidR="00A741B3" w:rsidRDefault="00C2130E" w:rsidP="00CC600D">
      <w:pPr>
        <w:spacing w:line="240" w:lineRule="auto"/>
        <w:ind w:firstLineChars="200" w:firstLine="480"/>
      </w:pPr>
      <w:r>
        <w:rPr>
          <w:rFonts w:hint="eastAsia"/>
        </w:rPr>
        <w:t>【</w:t>
      </w:r>
      <w:r w:rsidR="00CF1108">
        <w:rPr>
          <w:rFonts w:hint="eastAsia"/>
        </w:rPr>
        <w:t>分析</w:t>
      </w:r>
      <w:r>
        <w:rPr>
          <w:rFonts w:hint="eastAsia"/>
        </w:rPr>
        <w:t>】</w:t>
      </w:r>
      <w:r w:rsidR="003E743B">
        <w:rPr>
          <w:rFonts w:hint="eastAsia"/>
        </w:rPr>
        <w:t>这里的背景是</w:t>
      </w:r>
      <w:r w:rsidR="00BC5007">
        <w:rPr>
          <w:rFonts w:hint="eastAsia"/>
        </w:rPr>
        <w:t>，</w:t>
      </w:r>
      <w:r w:rsidR="00BC5007" w:rsidRPr="006123AF">
        <w:rPr>
          <w:rFonts w:hint="eastAsia"/>
          <w:color w:val="EE0000"/>
        </w:rPr>
        <w:t>（需要填写）</w:t>
      </w:r>
      <w:r w:rsidR="00CF1108" w:rsidRPr="00CF1108">
        <w:rPr>
          <w:rFonts w:hint="eastAsia"/>
        </w:rPr>
        <w:t>这里不直译为“民族主义者”，而改</w:t>
      </w:r>
      <w:r w:rsidR="00CF1108" w:rsidRPr="00CF1108">
        <w:rPr>
          <w:rFonts w:hint="eastAsia"/>
        </w:rPr>
        <w:lastRenderedPageBreak/>
        <w:t>写为“遭到中国国内的强烈抨击”，同样是一次在意识形态与叙事层面的有意识改写。</w:t>
      </w:r>
      <w:r w:rsidR="00CF1108" w:rsidRPr="00CF1108">
        <w:rPr>
          <w:rFonts w:hint="eastAsia"/>
        </w:rPr>
        <w:t>Bassnett</w:t>
      </w:r>
      <w:r w:rsidR="00CF1108" w:rsidRPr="00CF1108">
        <w:rPr>
          <w:rFonts w:hint="eastAsia"/>
        </w:rPr>
        <w:t>与</w:t>
      </w:r>
      <w:r w:rsidR="00CF1108" w:rsidRPr="00CF1108">
        <w:rPr>
          <w:rFonts w:hint="eastAsia"/>
        </w:rPr>
        <w:t>Lefevere</w:t>
      </w:r>
      <w:r w:rsidR="00CF1108" w:rsidRPr="00CF1108">
        <w:rPr>
          <w:rFonts w:hint="eastAsia"/>
        </w:rPr>
        <w:t>在总序中强调，翻译等一切</w:t>
      </w:r>
      <w:r w:rsidR="00A12BCA">
        <w:rPr>
          <w:rFonts w:hint="eastAsia"/>
        </w:rPr>
        <w:t>“</w:t>
      </w:r>
      <w:r w:rsidR="00CF1108" w:rsidRPr="00CF1108">
        <w:rPr>
          <w:rFonts w:hint="eastAsia"/>
        </w:rPr>
        <w:t>改写</w:t>
      </w:r>
      <w:r w:rsidR="00A12BCA">
        <w:rPr>
          <w:rFonts w:hint="eastAsia"/>
        </w:rPr>
        <w:t>”</w:t>
      </w:r>
      <w:r w:rsidR="00CF1108" w:rsidRPr="00CF1108">
        <w:rPr>
          <w:rFonts w:hint="eastAsia"/>
        </w:rPr>
        <w:t>必然“反映某种意识形态和诗学，并据此操控文学，使之在特定社会以特定方式发挥功能”。在当代中国抗战史话语中，五四前后的“山东问题”</w:t>
      </w:r>
      <w:r w:rsidR="003E743B">
        <w:rPr>
          <w:rFonts w:hint="eastAsia"/>
        </w:rPr>
        <w:t>是</w:t>
      </w:r>
      <w:r w:rsidR="00CF1108" w:rsidRPr="00CF1108">
        <w:rPr>
          <w:rFonts w:hint="eastAsia"/>
        </w:rPr>
        <w:t>“</w:t>
      </w:r>
      <w:r w:rsidR="00D154BF">
        <w:rPr>
          <w:rFonts w:hint="eastAsia"/>
        </w:rPr>
        <w:t>第一次彻底的反帝爱国运动</w:t>
      </w:r>
      <w:r w:rsidR="00CF1108" w:rsidRPr="00CF1108">
        <w:rPr>
          <w:rFonts w:hint="eastAsia"/>
        </w:rPr>
        <w:t>”，</w:t>
      </w:r>
      <w:r w:rsidR="00601953">
        <w:rPr>
          <w:rFonts w:hint="eastAsia"/>
        </w:rPr>
        <w:t>而</w:t>
      </w:r>
      <w:r w:rsidR="00CF1108" w:rsidRPr="00CF1108">
        <w:rPr>
          <w:rFonts w:hint="eastAsia"/>
        </w:rPr>
        <w:t>“民族主义者”</w:t>
      </w:r>
      <w:r w:rsidR="00D8639A">
        <w:rPr>
          <w:rFonts w:hint="eastAsia"/>
        </w:rPr>
        <w:t>在</w:t>
      </w:r>
      <w:r w:rsidR="003E743B">
        <w:rPr>
          <w:rFonts w:hint="eastAsia"/>
        </w:rPr>
        <w:t>政治含义</w:t>
      </w:r>
      <w:r w:rsidR="00D8639A">
        <w:rPr>
          <w:rFonts w:hint="eastAsia"/>
        </w:rPr>
        <w:t>上</w:t>
      </w:r>
      <w:r w:rsidR="003E743B">
        <w:rPr>
          <w:rFonts w:hint="eastAsia"/>
        </w:rPr>
        <w:t>通常是负面的，容易引起</w:t>
      </w:r>
      <w:r w:rsidR="00CF1108" w:rsidRPr="00CF1108">
        <w:rPr>
          <w:rFonts w:hint="eastAsia"/>
        </w:rPr>
        <w:t>“狭隘民族主义”“激进分子”等负面联想，使中国反对日本在山东的主张被</w:t>
      </w:r>
      <w:r w:rsidR="00D8639A">
        <w:rPr>
          <w:rFonts w:hint="eastAsia"/>
        </w:rPr>
        <w:t>限缩</w:t>
      </w:r>
      <w:r w:rsidR="00CF1108" w:rsidRPr="00CF1108">
        <w:rPr>
          <w:rFonts w:hint="eastAsia"/>
        </w:rPr>
        <w:t>为某一政治派别的情绪化立场，与“</w:t>
      </w:r>
      <w:r w:rsidR="00D8639A">
        <w:rPr>
          <w:rFonts w:hint="eastAsia"/>
        </w:rPr>
        <w:t>全国上下共同</w:t>
      </w:r>
      <w:r w:rsidR="00CF1108" w:rsidRPr="00CF1108">
        <w:rPr>
          <w:rFonts w:hint="eastAsia"/>
        </w:rPr>
        <w:t>反对不平等条约”的</w:t>
      </w:r>
      <w:r w:rsidR="00D8639A">
        <w:rPr>
          <w:rFonts w:hint="eastAsia"/>
        </w:rPr>
        <w:t>历史事实</w:t>
      </w:r>
      <w:r w:rsidR="00CF1108" w:rsidRPr="00CF1108">
        <w:rPr>
          <w:rFonts w:hint="eastAsia"/>
        </w:rPr>
        <w:t>不符。因此，译文主动抹去</w:t>
      </w:r>
      <w:r w:rsidR="00CF1108" w:rsidRPr="00CF1108">
        <w:rPr>
          <w:rFonts w:hint="eastAsia"/>
        </w:rPr>
        <w:t>Chinese nationalists</w:t>
      </w:r>
      <w:r w:rsidR="00CF1108" w:rsidRPr="00CF1108">
        <w:rPr>
          <w:rFonts w:hint="eastAsia"/>
        </w:rPr>
        <w:t>这一标签，改写为“遭到中国国内的强烈抨击”，把反对声音扩展为全国舆论层面的反弹，</w:t>
      </w:r>
      <w:r w:rsidR="00D8639A">
        <w:rPr>
          <w:rFonts w:hint="eastAsia"/>
        </w:rPr>
        <w:t>避免了不当政治联想</w:t>
      </w:r>
      <w:r w:rsidR="00CF1108" w:rsidRPr="00CF1108">
        <w:rPr>
          <w:rFonts w:hint="eastAsia"/>
        </w:rPr>
        <w:t>。</w:t>
      </w:r>
      <w:r w:rsidR="003E743B">
        <w:rPr>
          <w:rFonts w:hint="eastAsia"/>
        </w:rPr>
        <w:t>并且，原文此处并非对中国内政进行分析，不是在说“民族主义者”如何，而其他主义者如何，</w:t>
      </w:r>
      <w:r w:rsidR="00854031">
        <w:rPr>
          <w:rFonts w:hint="eastAsia"/>
        </w:rPr>
        <w:t>“民族主义”这个词</w:t>
      </w:r>
      <w:r w:rsidR="00EB340A">
        <w:rPr>
          <w:rFonts w:hint="eastAsia"/>
        </w:rPr>
        <w:t>的原生含义在这里不是主要信息；</w:t>
      </w:r>
      <w:r w:rsidR="003E743B">
        <w:rPr>
          <w:rFonts w:hint="eastAsia"/>
        </w:rPr>
        <w:t>同时结合上述国内对五四运动的定性和一贯叙事，这种</w:t>
      </w:r>
      <w:r w:rsidR="00425CBA">
        <w:rPr>
          <w:rFonts w:hint="eastAsia"/>
        </w:rPr>
        <w:t>表面上的</w:t>
      </w:r>
      <w:r w:rsidR="003E743B">
        <w:rPr>
          <w:rFonts w:hint="eastAsia"/>
        </w:rPr>
        <w:t>扩张解释</w:t>
      </w:r>
      <w:r w:rsidR="00425CBA">
        <w:rPr>
          <w:rFonts w:hint="eastAsia"/>
        </w:rPr>
        <w:t>实则</w:t>
      </w:r>
      <w:r w:rsidR="003E743B">
        <w:rPr>
          <w:rFonts w:hint="eastAsia"/>
        </w:rPr>
        <w:t>不</w:t>
      </w:r>
      <w:r w:rsidR="009147F5">
        <w:rPr>
          <w:rFonts w:hint="eastAsia"/>
        </w:rPr>
        <w:t>会</w:t>
      </w:r>
      <w:r w:rsidR="00425CBA">
        <w:rPr>
          <w:rFonts w:hint="eastAsia"/>
        </w:rPr>
        <w:t>改变原文意图的</w:t>
      </w:r>
      <w:r w:rsidR="003E743B">
        <w:rPr>
          <w:rFonts w:hint="eastAsia"/>
        </w:rPr>
        <w:t>表达。</w:t>
      </w:r>
    </w:p>
    <w:p w14:paraId="26640C9B" w14:textId="7602482A" w:rsidR="00CF1108" w:rsidRDefault="00A741B3" w:rsidP="00CC600D">
      <w:pPr>
        <w:spacing w:line="240" w:lineRule="auto"/>
        <w:ind w:firstLineChars="200" w:firstLine="480"/>
      </w:pPr>
      <w:r>
        <w:rPr>
          <w:rFonts w:hint="eastAsia"/>
        </w:rPr>
        <w:t>本例的</w:t>
      </w:r>
      <w:r w:rsidR="003E743B">
        <w:rPr>
          <w:rFonts w:hint="eastAsia"/>
        </w:rPr>
        <w:t>改写是为了</w:t>
      </w:r>
      <w:r w:rsidR="000C3A9E" w:rsidRPr="00CF1108">
        <w:rPr>
          <w:szCs w:val="32"/>
        </w:rPr>
        <w:t>将原作</w:t>
      </w:r>
      <w:r w:rsidR="003E743B">
        <w:rPr>
          <w:rFonts w:hint="eastAsia"/>
          <w:szCs w:val="32"/>
        </w:rPr>
        <w:t>“</w:t>
      </w:r>
      <w:r w:rsidR="000C3A9E" w:rsidRPr="00CF1108">
        <w:rPr>
          <w:szCs w:val="32"/>
        </w:rPr>
        <w:t>纳入</w:t>
      </w:r>
      <w:r w:rsidR="003E743B">
        <w:rPr>
          <w:rFonts w:hint="eastAsia"/>
          <w:szCs w:val="32"/>
        </w:rPr>
        <w:t>”</w:t>
      </w:r>
      <w:r w:rsidR="000C3A9E" w:rsidRPr="00CF1108">
        <w:rPr>
          <w:szCs w:val="32"/>
        </w:rPr>
        <w:t>本土的话语体系</w:t>
      </w:r>
      <w:r w:rsidR="003E743B">
        <w:rPr>
          <w:rFonts w:hint="eastAsia"/>
          <w:szCs w:val="32"/>
        </w:rPr>
        <w:t xml:space="preserve"> </w:t>
      </w:r>
      <w:r w:rsidR="000C3A9E" w:rsidRPr="00CF1108">
        <w:rPr>
          <w:szCs w:val="32"/>
        </w:rPr>
        <w:t>(Lefevere 2017: 69</w:t>
      </w:r>
      <w:r w:rsidR="002A7ABE">
        <w:rPr>
          <w:rFonts w:hint="eastAsia"/>
          <w:szCs w:val="32"/>
        </w:rPr>
        <w:t>)</w:t>
      </w:r>
      <w:r w:rsidR="002A7ABE">
        <w:rPr>
          <w:rFonts w:hint="eastAsia"/>
        </w:rPr>
        <w:t>；</w:t>
      </w:r>
      <w:r w:rsidR="00CF1108" w:rsidRPr="00CF1108">
        <w:rPr>
          <w:rFonts w:hint="eastAsia"/>
        </w:rPr>
        <w:t>译者并非“</w:t>
      </w:r>
      <w:r w:rsidR="00326CD1">
        <w:rPr>
          <w:rFonts w:hint="eastAsia"/>
        </w:rPr>
        <w:t>不忠于原文</w:t>
      </w:r>
      <w:r w:rsidR="00CF1108" w:rsidRPr="00CF1108">
        <w:rPr>
          <w:rFonts w:hint="eastAsia"/>
        </w:rPr>
        <w:t>”，而是在自身</w:t>
      </w:r>
      <w:r w:rsidR="00326CD1">
        <w:rPr>
          <w:rFonts w:hint="eastAsia"/>
        </w:rPr>
        <w:t>历史文化语境能够接受的范围之内</w:t>
      </w:r>
      <w:r w:rsidR="00CF1108" w:rsidRPr="00CF1108">
        <w:rPr>
          <w:rFonts w:hint="eastAsia"/>
        </w:rPr>
        <w:t>、</w:t>
      </w:r>
      <w:r w:rsidR="0038702A">
        <w:rPr>
          <w:rFonts w:hint="eastAsia"/>
        </w:rPr>
        <w:t>在</w:t>
      </w:r>
      <w:r w:rsidR="003E743B">
        <w:rPr>
          <w:rFonts w:hint="eastAsia"/>
        </w:rPr>
        <w:t>源语与目标语之间进行</w:t>
      </w:r>
      <w:r w:rsidR="00326CD1">
        <w:rPr>
          <w:rFonts w:hint="eastAsia"/>
        </w:rPr>
        <w:t>视角</w:t>
      </w:r>
      <w:r w:rsidR="003E743B">
        <w:rPr>
          <w:rFonts w:hint="eastAsia"/>
        </w:rPr>
        <w:t>的调和</w:t>
      </w:r>
      <w:r w:rsidR="008C234F">
        <w:rPr>
          <w:rFonts w:hint="eastAsia"/>
        </w:rPr>
        <w:t>，从而</w:t>
      </w:r>
      <w:r w:rsidR="00CF1108" w:rsidRPr="00CF1108">
        <w:rPr>
          <w:rFonts w:hint="eastAsia"/>
        </w:rPr>
        <w:t>既保留了原文关于日本在山东问题上面临严重中国舆论压力的事实，</w:t>
      </w:r>
      <w:r w:rsidR="003E743B">
        <w:rPr>
          <w:rFonts w:hint="eastAsia"/>
        </w:rPr>
        <w:t>也避免将五四运动解释为一场“狭隘的民族主义运动”。</w:t>
      </w:r>
    </w:p>
    <w:p w14:paraId="444D05DE" w14:textId="1153CAF7" w:rsidR="00CF1108" w:rsidRDefault="00CF1108" w:rsidP="00CC600D">
      <w:pPr>
        <w:spacing w:line="240" w:lineRule="auto"/>
        <w:ind w:firstLineChars="200" w:firstLine="480"/>
      </w:pPr>
    </w:p>
    <w:p w14:paraId="10A6DEDC" w14:textId="0801B473" w:rsidR="00834BC3" w:rsidRDefault="007A3328" w:rsidP="00CC600D">
      <w:pPr>
        <w:spacing w:line="240" w:lineRule="auto"/>
        <w:ind w:firstLineChars="200" w:firstLine="480"/>
      </w:pPr>
      <w:r w:rsidRPr="007A3328">
        <w:rPr>
          <w:rFonts w:hint="eastAsia"/>
        </w:rPr>
        <w:t>翻译不是将文本孤立出来进行分析的，而是受意识形态、社会规范、文化碰撞的操纵和约束。（</w:t>
      </w:r>
      <w:r w:rsidRPr="007A3328">
        <w:rPr>
          <w:rFonts w:hint="eastAsia"/>
        </w:rPr>
        <w:t>Lefevere</w:t>
      </w:r>
      <w:r w:rsidRPr="007A3328">
        <w:rPr>
          <w:rFonts w:hint="eastAsia"/>
        </w:rPr>
        <w:t>，</w:t>
      </w:r>
      <w:r w:rsidRPr="007A3328">
        <w:rPr>
          <w:rFonts w:hint="eastAsia"/>
        </w:rPr>
        <w:t>2004</w:t>
      </w:r>
      <w:r w:rsidRPr="007A3328">
        <w:rPr>
          <w:rFonts w:hint="eastAsia"/>
        </w:rPr>
        <w:t>：</w:t>
      </w:r>
      <w:r w:rsidRPr="007A3328">
        <w:rPr>
          <w:rFonts w:hint="eastAsia"/>
        </w:rPr>
        <w:t>13</w:t>
      </w:r>
      <w:r w:rsidRPr="007A3328">
        <w:rPr>
          <w:rFonts w:hint="eastAsia"/>
        </w:rPr>
        <w:t>）因此，译者选择顺应目的语社会的主流意识形态，通过增加“伪”字对原文进行改写，将“</w:t>
      </w:r>
      <w:r w:rsidRPr="007A3328">
        <w:rPr>
          <w:rFonts w:hint="eastAsia"/>
        </w:rPr>
        <w:t>Manchukuo</w:t>
      </w:r>
      <w:r w:rsidRPr="007A3328">
        <w:rPr>
          <w:rFonts w:hint="eastAsia"/>
        </w:rPr>
        <w:t>”翻译为“伪满洲国”。</w:t>
      </w:r>
    </w:p>
    <w:p w14:paraId="72842FBF" w14:textId="77777777" w:rsidR="00DC1623" w:rsidRDefault="00DC1623" w:rsidP="00CC600D">
      <w:pPr>
        <w:spacing w:line="240" w:lineRule="auto"/>
        <w:ind w:firstLineChars="200" w:firstLine="480"/>
      </w:pPr>
    </w:p>
    <w:p w14:paraId="051CA2FE" w14:textId="1FB3DA27" w:rsidR="005A1220" w:rsidRDefault="005A1220" w:rsidP="00CC600D">
      <w:pPr>
        <w:spacing w:line="240" w:lineRule="auto"/>
        <w:ind w:firstLineChars="200" w:firstLine="480"/>
      </w:pPr>
      <w:r>
        <w:rPr>
          <w:rFonts w:hint="eastAsia"/>
        </w:rPr>
        <w:t>例</w:t>
      </w:r>
      <w:r w:rsidR="00C15AAC">
        <w:rPr>
          <w:rFonts w:hint="eastAsia"/>
        </w:rPr>
        <w:t>3</w:t>
      </w:r>
    </w:p>
    <w:p w14:paraId="55BE4175" w14:textId="132261A6" w:rsidR="00256638" w:rsidRDefault="0016639F" w:rsidP="00CC600D">
      <w:pPr>
        <w:spacing w:line="240" w:lineRule="auto"/>
        <w:ind w:firstLineChars="200" w:firstLine="480"/>
      </w:pPr>
      <w:r>
        <w:rPr>
          <w:rFonts w:hint="eastAsia"/>
        </w:rPr>
        <w:t>【原文】</w:t>
      </w:r>
      <w:r w:rsidR="00DC1623" w:rsidRPr="00DC1623">
        <w:rPr>
          <w:rFonts w:hint="eastAsia"/>
        </w:rPr>
        <w:t>They even held the daring position that Chinese</w:t>
      </w:r>
      <w:r w:rsidR="005A1220">
        <w:rPr>
          <w:rFonts w:hint="eastAsia"/>
        </w:rPr>
        <w:t xml:space="preserve"> </w:t>
      </w:r>
      <w:r w:rsidR="00DC1623" w:rsidRPr="00DC1623">
        <w:rPr>
          <w:rFonts w:hint="eastAsia"/>
        </w:rPr>
        <w:t>unity was to be welcomed as a step on the road to a true East</w:t>
      </w:r>
      <w:r w:rsidR="005A1220">
        <w:rPr>
          <w:rFonts w:hint="eastAsia"/>
        </w:rPr>
        <w:t xml:space="preserve"> </w:t>
      </w:r>
      <w:r w:rsidR="00DC1623" w:rsidRPr="00DC1623">
        <w:rPr>
          <w:rFonts w:hint="eastAsia"/>
        </w:rPr>
        <w:t>Asian union-daring because Japan would have to give up its attempts</w:t>
      </w:r>
      <w:r w:rsidR="005A1220">
        <w:rPr>
          <w:rFonts w:hint="eastAsia"/>
        </w:rPr>
        <w:t xml:space="preserve"> </w:t>
      </w:r>
      <w:r w:rsidR="00DC1623" w:rsidRPr="00DC1623">
        <w:rPr>
          <w:rFonts w:hint="eastAsia"/>
        </w:rPr>
        <w:t xml:space="preserve">to render north China </w:t>
      </w:r>
      <w:r w:rsidR="00DC1623" w:rsidRPr="00256638">
        <w:rPr>
          <w:rFonts w:hint="eastAsia"/>
          <w:color w:val="EE0000"/>
        </w:rPr>
        <w:t>autonomous</w:t>
      </w:r>
      <w:r w:rsidR="00DC1623" w:rsidRPr="00DC1623">
        <w:rPr>
          <w:rFonts w:hint="eastAsia"/>
        </w:rPr>
        <w:t xml:space="preserve">. </w:t>
      </w:r>
    </w:p>
    <w:p w14:paraId="0D1D49F2" w14:textId="6EE84DB0" w:rsidR="0016639F" w:rsidRPr="0065694E" w:rsidRDefault="0016639F" w:rsidP="0065694E">
      <w:pPr>
        <w:spacing w:line="240" w:lineRule="auto"/>
        <w:ind w:firstLineChars="200" w:firstLine="480"/>
        <w:rPr>
          <w:rFonts w:hint="eastAsia"/>
        </w:rPr>
      </w:pPr>
      <w:r>
        <w:rPr>
          <w:rFonts w:hint="eastAsia"/>
        </w:rPr>
        <w:t>【译文】</w:t>
      </w:r>
      <w:r w:rsidR="0065694E" w:rsidRPr="0065694E">
        <w:rPr>
          <w:rFonts w:ascii="宋体" w:hAnsi="宋体"/>
          <w:szCs w:val="32"/>
        </w:rPr>
        <w:t>他们甚至提出了一个在当时看来颇为大胆的看法，即中国的统一值得欢迎，因为这有助于迈向他们设想中的真正东亚联合——之所以说大胆，是因为这意味着日本必须放弃使华北脱离中央、走向“自治”的努力。</w:t>
      </w:r>
    </w:p>
    <w:p w14:paraId="42EA7827" w14:textId="4569F65E" w:rsidR="00256638" w:rsidRDefault="0016639F" w:rsidP="00CC600D">
      <w:pPr>
        <w:spacing w:line="240" w:lineRule="auto"/>
        <w:ind w:firstLineChars="200" w:firstLine="480"/>
      </w:pPr>
      <w:r>
        <w:rPr>
          <w:rFonts w:hint="eastAsia"/>
        </w:rPr>
        <w:t>【分析】</w:t>
      </w:r>
      <w:r w:rsidR="003818C9" w:rsidRPr="003818C9">
        <w:rPr>
          <w:rFonts w:hint="eastAsia"/>
        </w:rPr>
        <w:t>翻译必然受到意识形态与诗学规范的过滤，译文必须在目标文化的可接受区间内重建意义。</w:t>
      </w:r>
    </w:p>
    <w:p w14:paraId="07B439D4" w14:textId="77777777" w:rsidR="001C3CD5" w:rsidRDefault="001C3CD5" w:rsidP="00CC600D">
      <w:pPr>
        <w:spacing w:line="240" w:lineRule="auto"/>
        <w:ind w:firstLineChars="200" w:firstLine="480"/>
      </w:pPr>
    </w:p>
    <w:p w14:paraId="56718149" w14:textId="77777777" w:rsidR="009A0F84" w:rsidRDefault="009A0F84" w:rsidP="00CC600D">
      <w:pPr>
        <w:spacing w:line="240" w:lineRule="auto"/>
        <w:ind w:firstLineChars="200" w:firstLine="480"/>
      </w:pPr>
      <w:r>
        <w:rPr>
          <w:rFonts w:hint="eastAsia"/>
        </w:rPr>
        <w:t>例</w:t>
      </w:r>
      <w:r>
        <w:rPr>
          <w:rFonts w:hint="eastAsia"/>
        </w:rPr>
        <w:t>4</w:t>
      </w:r>
    </w:p>
    <w:p w14:paraId="1606636F" w14:textId="478F104F" w:rsidR="00EC794C" w:rsidRDefault="0038030C" w:rsidP="00CC600D">
      <w:pPr>
        <w:spacing w:line="240" w:lineRule="auto"/>
        <w:ind w:firstLineChars="200" w:firstLine="480"/>
      </w:pPr>
      <w:r w:rsidRPr="0038030C">
        <w:rPr>
          <w:rFonts w:hint="eastAsia"/>
        </w:rPr>
        <w:t>The army was in worse shape</w:t>
      </w:r>
      <w:r w:rsidR="002C3B17">
        <w:t>…</w:t>
      </w:r>
      <w:r w:rsidR="002C3B17">
        <w:rPr>
          <w:rFonts w:hint="eastAsia"/>
        </w:rPr>
        <w:t xml:space="preserve"> </w:t>
      </w:r>
      <w:r w:rsidRPr="0038030C">
        <w:rPr>
          <w:rFonts w:hint="eastAsia"/>
        </w:rPr>
        <w:t xml:space="preserve">One year later, as these stocks dried up with no end to the China fighting in sight, it was clear that the halting of imports of foreign oil would fatally </w:t>
      </w:r>
      <w:r w:rsidRPr="0038030C">
        <w:rPr>
          <w:rFonts w:hint="eastAsia"/>
          <w:color w:val="EE0000"/>
        </w:rPr>
        <w:t xml:space="preserve">cripple </w:t>
      </w:r>
      <w:r w:rsidRPr="0038030C">
        <w:rPr>
          <w:rFonts w:hint="eastAsia"/>
        </w:rPr>
        <w:t>Japan.</w:t>
      </w:r>
    </w:p>
    <w:p w14:paraId="7EE3C3BC" w14:textId="5E4EB0CE" w:rsidR="00444CE8" w:rsidRDefault="00444CE8" w:rsidP="00CC600D">
      <w:pPr>
        <w:spacing w:line="240" w:lineRule="auto"/>
      </w:pPr>
    </w:p>
    <w:p w14:paraId="190B9FAF" w14:textId="61786204" w:rsidR="0038030C" w:rsidRDefault="00B56CEB" w:rsidP="00CC600D">
      <w:pPr>
        <w:spacing w:line="240" w:lineRule="auto"/>
        <w:ind w:firstLineChars="200" w:firstLine="480"/>
      </w:pPr>
      <w:r>
        <w:rPr>
          <w:rFonts w:hint="eastAsia"/>
        </w:rPr>
        <w:t>例</w:t>
      </w:r>
      <w:r>
        <w:rPr>
          <w:rFonts w:hint="eastAsia"/>
        </w:rPr>
        <w:t>5</w:t>
      </w:r>
    </w:p>
    <w:p w14:paraId="180BDE8D" w14:textId="25E01068" w:rsidR="006708A0" w:rsidRDefault="0038030C" w:rsidP="00CC600D">
      <w:pPr>
        <w:spacing w:line="240" w:lineRule="auto"/>
        <w:ind w:firstLineChars="200" w:firstLine="480"/>
      </w:pPr>
      <w:r w:rsidRPr="0038030C">
        <w:rPr>
          <w:rFonts w:hint="eastAsia"/>
        </w:rPr>
        <w:t>At first, these concerns were muted, for the 1920s were the decade of military retrenchment, international cooperatio</w:t>
      </w:r>
      <w:r w:rsidRPr="0038030C">
        <w:t>n, and ‘Taishō Democracy’ in</w:t>
      </w:r>
      <w:r w:rsidRPr="0038030C">
        <w:rPr>
          <w:rFonts w:hint="eastAsia"/>
        </w:rPr>
        <w:t xml:space="preserve"> Japan. Still, men </w:t>
      </w:r>
      <w:r w:rsidRPr="0038030C">
        <w:rPr>
          <w:rFonts w:hint="eastAsia"/>
          <w:color w:val="EE0000"/>
        </w:rPr>
        <w:t>dedicated to</w:t>
      </w:r>
      <w:r w:rsidRPr="0038030C">
        <w:rPr>
          <w:rFonts w:hint="eastAsia"/>
        </w:rPr>
        <w:t xml:space="preserve"> achieving economic security for their country were not idle. They laid the foundations for a program combining expansion abroad and reform at home which would accomplish their objective.</w:t>
      </w:r>
    </w:p>
    <w:p w14:paraId="41DE3468" w14:textId="77777777" w:rsidR="009A0F84" w:rsidRDefault="009A0F84" w:rsidP="00CC600D">
      <w:pPr>
        <w:spacing w:line="240" w:lineRule="auto"/>
        <w:ind w:firstLineChars="200" w:firstLine="480"/>
      </w:pPr>
    </w:p>
    <w:p w14:paraId="73F187A8" w14:textId="08280E47" w:rsidR="00B56CEB" w:rsidRDefault="00B56CEB" w:rsidP="00CC600D">
      <w:pPr>
        <w:spacing w:line="240" w:lineRule="auto"/>
        <w:ind w:firstLineChars="200" w:firstLine="480"/>
      </w:pPr>
      <w:r>
        <w:rPr>
          <w:rFonts w:hint="eastAsia"/>
        </w:rPr>
        <w:t>例</w:t>
      </w:r>
      <w:r>
        <w:rPr>
          <w:rFonts w:hint="eastAsia"/>
        </w:rPr>
        <w:t>6</w:t>
      </w:r>
    </w:p>
    <w:p w14:paraId="4099971F" w14:textId="362DAE8E" w:rsidR="002C3B17" w:rsidRDefault="002C3B17" w:rsidP="00CC600D">
      <w:pPr>
        <w:spacing w:line="240" w:lineRule="auto"/>
        <w:ind w:firstLineChars="200" w:firstLine="480"/>
      </w:pPr>
      <w:r w:rsidRPr="002C3B17">
        <w:t xml:space="preserve">No </w:t>
      </w:r>
      <w:r w:rsidRPr="002C3B17">
        <w:rPr>
          <w:color w:val="EE0000"/>
        </w:rPr>
        <w:t>modus vivendi</w:t>
      </w:r>
      <w:r w:rsidRPr="002C3B17">
        <w:t xml:space="preserve"> could promise anything more than continued reliance on the </w:t>
      </w:r>
      <w:r w:rsidRPr="002C3B17">
        <w:rPr>
          <w:color w:val="EE0000"/>
        </w:rPr>
        <w:t xml:space="preserve">whims </w:t>
      </w:r>
      <w:r w:rsidRPr="002C3B17">
        <w:t>of Washington</w:t>
      </w:r>
    </w:p>
    <w:p w14:paraId="42B98CAF" w14:textId="70AC2869" w:rsidR="00B55379" w:rsidRPr="00A03E32" w:rsidRDefault="00A03E32" w:rsidP="00A03E32">
      <w:pPr>
        <w:spacing w:line="240" w:lineRule="auto"/>
        <w:ind w:firstLineChars="200" w:firstLine="480"/>
      </w:pPr>
      <w:r w:rsidRPr="00A03E32">
        <w:t>任何</w:t>
      </w:r>
      <w:r>
        <w:rPr>
          <w:rFonts w:hint="eastAsia"/>
        </w:rPr>
        <w:t>权宜之计</w:t>
      </w:r>
      <w:r w:rsidRPr="00A03E32">
        <w:t>都</w:t>
      </w:r>
      <w:r>
        <w:rPr>
          <w:rFonts w:hint="eastAsia"/>
        </w:rPr>
        <w:t>无法确保</w:t>
      </w:r>
      <w:r w:rsidR="0045424C">
        <w:rPr>
          <w:rFonts w:hint="eastAsia"/>
        </w:rPr>
        <w:t>结束</w:t>
      </w:r>
      <w:r>
        <w:rPr>
          <w:rFonts w:hint="eastAsia"/>
        </w:rPr>
        <w:t>日本不仅在资源上持续依赖美国，还要仰其鼻息的局面。</w:t>
      </w:r>
    </w:p>
    <w:p w14:paraId="72629AD8" w14:textId="77777777" w:rsidR="00A03E32" w:rsidRDefault="00A03E32" w:rsidP="00CC600D">
      <w:pPr>
        <w:spacing w:line="240" w:lineRule="auto"/>
        <w:ind w:firstLineChars="200" w:firstLine="480"/>
      </w:pPr>
    </w:p>
    <w:p w14:paraId="4DB882CE" w14:textId="4D4D3A8B" w:rsidR="00C010E9" w:rsidRDefault="00C010E9" w:rsidP="00CC600D">
      <w:pPr>
        <w:spacing w:line="240" w:lineRule="auto"/>
        <w:ind w:firstLineChars="200" w:firstLine="480"/>
      </w:pPr>
      <w:r>
        <w:rPr>
          <w:rFonts w:hint="eastAsia"/>
        </w:rPr>
        <w:t>例</w:t>
      </w:r>
      <w:r>
        <w:rPr>
          <w:rFonts w:hint="eastAsia"/>
        </w:rPr>
        <w:t>7</w:t>
      </w:r>
    </w:p>
    <w:p w14:paraId="7C19F5FE" w14:textId="03A6D582" w:rsidR="006708A0" w:rsidRDefault="008D6CAF" w:rsidP="00CC600D">
      <w:pPr>
        <w:spacing w:line="240" w:lineRule="auto"/>
        <w:ind w:firstLineChars="200" w:firstLine="480"/>
      </w:pPr>
      <w:r>
        <w:rPr>
          <w:rFonts w:hint="eastAsia"/>
        </w:rPr>
        <w:t>【原文】</w:t>
      </w:r>
      <w:r w:rsidR="006708A0" w:rsidRPr="006708A0">
        <w:t>The Southward Advance, as Major General Tanaka Shin</w:t>
      </w:r>
      <w:r w:rsidR="0066652B">
        <w:t>’</w:t>
      </w:r>
      <w:r w:rsidR="006708A0" w:rsidRPr="006708A0">
        <w:t xml:space="preserve">ichi, chief of the Operations Division, averred in a formal conference on 16 January to set long-range army policy, would take place against </w:t>
      </w:r>
      <w:r w:rsidR="006708A0" w:rsidRPr="0066652B">
        <w:rPr>
          <w:color w:val="EE0000"/>
        </w:rPr>
        <w:t>minimal opposition</w:t>
      </w:r>
      <w:r w:rsidR="006708A0" w:rsidRPr="006708A0">
        <w:t xml:space="preserve">. </w:t>
      </w:r>
      <w:r w:rsidR="006708A0" w:rsidRPr="0066652B">
        <w:rPr>
          <w:color w:val="EE0000"/>
        </w:rPr>
        <w:t>Only five months</w:t>
      </w:r>
      <w:r w:rsidR="006708A0" w:rsidRPr="006708A0">
        <w:t xml:space="preserve"> would be required to complete it.</w:t>
      </w:r>
    </w:p>
    <w:p w14:paraId="3FDE5559" w14:textId="484BC652" w:rsidR="00E326E0" w:rsidRPr="006708A0" w:rsidRDefault="008D6CAF" w:rsidP="00CC600D">
      <w:pPr>
        <w:spacing w:line="240" w:lineRule="auto"/>
        <w:ind w:firstLineChars="200" w:firstLine="480"/>
      </w:pPr>
      <w:r>
        <w:rPr>
          <w:rFonts w:hint="eastAsia"/>
        </w:rPr>
        <w:t>【分析】</w:t>
      </w:r>
      <w:r w:rsidR="00E326E0" w:rsidRPr="00E326E0">
        <w:t xml:space="preserve">“minimal opposition” </w:t>
      </w:r>
      <w:r w:rsidR="00E326E0" w:rsidRPr="00E326E0">
        <w:t>译作</w:t>
      </w:r>
      <w:r w:rsidR="00E326E0" w:rsidRPr="00E326E0">
        <w:t>“</w:t>
      </w:r>
      <w:r w:rsidR="00E326E0" w:rsidRPr="00E326E0">
        <w:t>几乎不会遇到像样的抵抗</w:t>
      </w:r>
      <w:r w:rsidR="00E326E0" w:rsidRPr="00E326E0">
        <w:t>”</w:t>
      </w:r>
      <w:r w:rsidR="00E326E0" w:rsidRPr="00E326E0">
        <w:t>，</w:t>
      </w:r>
      <w:r w:rsidR="00E326E0" w:rsidRPr="00E326E0">
        <w:t xml:space="preserve">“only five months” </w:t>
      </w:r>
      <w:r w:rsidR="00E326E0" w:rsidRPr="00E326E0">
        <w:t>强化为</w:t>
      </w:r>
      <w:r w:rsidR="00E326E0" w:rsidRPr="00E326E0">
        <w:t>“</w:t>
      </w:r>
      <w:r w:rsidR="00E326E0" w:rsidRPr="00E326E0">
        <w:t>匆匆五个月便可一举扫清障碍</w:t>
      </w:r>
      <w:r w:rsidR="00E326E0" w:rsidRPr="00E326E0">
        <w:t>”</w:t>
      </w:r>
      <w:r w:rsidR="00E326E0" w:rsidRPr="00E326E0">
        <w:t>，有意识地叠加</w:t>
      </w:r>
      <w:r w:rsidR="00E326E0" w:rsidRPr="00E326E0">
        <w:t>“</w:t>
      </w:r>
      <w:r w:rsidR="00E326E0" w:rsidRPr="00E326E0">
        <w:t>轻敌</w:t>
      </w:r>
      <w:r w:rsidR="00E326E0" w:rsidRPr="00E326E0">
        <w:t>”“</w:t>
      </w:r>
      <w:r w:rsidR="00E326E0" w:rsidRPr="00E326E0">
        <w:t>速胜幻想</w:t>
      </w:r>
      <w:r w:rsidR="00E326E0" w:rsidRPr="00E326E0">
        <w:t>”</w:t>
      </w:r>
      <w:r w:rsidR="00E326E0" w:rsidRPr="00E326E0">
        <w:t>的语义。这种词汇上的夸张与贬损，一方面顺应中文史学写作偏好四字格、评判性表达的诗学规范，另一方面在不改动事实结构的前提下，强化</w:t>
      </w:r>
      <w:r w:rsidR="00E326E0" w:rsidRPr="00E326E0">
        <w:t>“</w:t>
      </w:r>
      <w:r w:rsidR="00E326E0" w:rsidRPr="00E326E0">
        <w:t>日本对中国和盟国的侵略是带有赌博心态的误判</w:t>
      </w:r>
      <w:r w:rsidR="00E326E0" w:rsidRPr="00E326E0">
        <w:t>”</w:t>
      </w:r>
      <w:r w:rsidR="00E326E0" w:rsidRPr="00E326E0">
        <w:t>这一主旋律叙事，体现出译者在宏观史观约束下，通过细小词汇选择完成</w:t>
      </w:r>
      <w:r w:rsidR="00E326E0" w:rsidRPr="00E326E0">
        <w:t>“</w:t>
      </w:r>
      <w:r w:rsidR="00E326E0" w:rsidRPr="00E326E0">
        <w:t>重写</w:t>
      </w:r>
      <w:r w:rsidR="00E326E0" w:rsidRPr="00E326E0">
        <w:t>”</w:t>
      </w:r>
      <w:r w:rsidR="00E326E0" w:rsidRPr="00E326E0">
        <w:t>的实践操作。</w:t>
      </w:r>
    </w:p>
    <w:p w14:paraId="417A3E33" w14:textId="77777777" w:rsidR="006708A0" w:rsidRDefault="006708A0" w:rsidP="00CC600D">
      <w:pPr>
        <w:spacing w:line="240" w:lineRule="auto"/>
        <w:ind w:firstLineChars="200" w:firstLine="480"/>
      </w:pPr>
    </w:p>
    <w:p w14:paraId="1798E38E" w14:textId="139116B7" w:rsidR="00EE1265" w:rsidRDefault="001B16FE" w:rsidP="0085793C">
      <w:pPr>
        <w:pStyle w:val="2"/>
      </w:pPr>
      <w:bookmarkStart w:id="12" w:name="_Toc216421621"/>
      <w:r>
        <w:rPr>
          <w:rFonts w:hint="eastAsia"/>
        </w:rPr>
        <w:t xml:space="preserve">4.2 </w:t>
      </w:r>
      <w:r w:rsidR="005A7D08">
        <w:rPr>
          <w:rFonts w:hint="eastAsia"/>
        </w:rPr>
        <w:t>句法层面的</w:t>
      </w:r>
      <w:r w:rsidR="001C620E">
        <w:rPr>
          <w:rFonts w:hint="eastAsia"/>
        </w:rPr>
        <w:t>改写</w:t>
      </w:r>
      <w:bookmarkEnd w:id="12"/>
    </w:p>
    <w:p w14:paraId="4C0342F2" w14:textId="1716E5B8" w:rsidR="005F6286" w:rsidRDefault="005F6286" w:rsidP="00CC600D">
      <w:pPr>
        <w:spacing w:line="240" w:lineRule="auto"/>
        <w:ind w:firstLineChars="200" w:firstLine="480"/>
      </w:pPr>
      <w:r>
        <w:rPr>
          <w:rFonts w:hint="eastAsia"/>
        </w:rPr>
        <w:t>主语</w:t>
      </w:r>
      <w:r w:rsidRPr="005F6286">
        <w:t>通过改变原句中成分的顺序或突出某一成分来改变叙事重心。例如，将句子的宾语提前，突出某一意象或主题</w:t>
      </w:r>
      <w:r w:rsidR="002C48E9">
        <w:rPr>
          <w:rFonts w:hint="eastAsia"/>
        </w:rPr>
        <w:t>。</w:t>
      </w:r>
      <w:r w:rsidR="002C48E9" w:rsidRPr="002C48E9">
        <w:t>名词化和某些语法隐喻往往</w:t>
      </w:r>
      <w:r w:rsidR="002C48E9" w:rsidRPr="002C48E9">
        <w:t>“</w:t>
      </w:r>
      <w:r w:rsidR="002C48E9" w:rsidRPr="002C48E9">
        <w:t>遮蔽施事与责任</w:t>
      </w:r>
      <w:r w:rsidR="002C48E9" w:rsidRPr="002C48E9">
        <w:t>”</w:t>
      </w:r>
      <w:r w:rsidR="002C48E9" w:rsidRPr="002C48E9">
        <w:t>，而通过去名词化、改写被动句、加强人称指称等显化操作，会让施事和责任更可见，从而改变读者对事件因果与责任归属的</w:t>
      </w:r>
      <w:r w:rsidR="00C67F1C">
        <w:rPr>
          <w:rFonts w:hint="eastAsia"/>
        </w:rPr>
        <w:t>理解</w:t>
      </w:r>
      <w:r w:rsidR="00C67F1C">
        <w:rPr>
          <w:rFonts w:hint="eastAsia"/>
        </w:rPr>
        <w:t xml:space="preserve"> (</w:t>
      </w:r>
      <w:r w:rsidR="002C48E9" w:rsidRPr="002C48E9">
        <w:t>Puurtinen</w:t>
      </w:r>
      <w:r w:rsidR="00C67F1C">
        <w:rPr>
          <w:rFonts w:hint="eastAsia"/>
        </w:rPr>
        <w:t xml:space="preserve">, </w:t>
      </w:r>
      <w:r w:rsidR="002C48E9" w:rsidRPr="002C48E9">
        <w:t>2003</w:t>
      </w:r>
      <w:r w:rsidR="00C67F1C">
        <w:rPr>
          <w:rFonts w:hint="eastAsia"/>
        </w:rPr>
        <w:t>)</w:t>
      </w:r>
      <w:r w:rsidR="00C67F1C">
        <w:rPr>
          <w:rFonts w:hint="eastAsia"/>
        </w:rPr>
        <w:t>。</w:t>
      </w:r>
    </w:p>
    <w:p w14:paraId="24B9AE7A" w14:textId="58908CC4" w:rsidR="00E07CD7" w:rsidRDefault="00E07CD7" w:rsidP="00E07CD7">
      <w:pPr>
        <w:spacing w:line="240" w:lineRule="auto"/>
      </w:pPr>
      <w:r>
        <w:rPr>
          <w:rFonts w:hint="eastAsia"/>
        </w:rPr>
        <w:t xml:space="preserve">4.2.1 </w:t>
      </w:r>
    </w:p>
    <w:p w14:paraId="06CE3089" w14:textId="4634B833" w:rsidR="00C15AAC" w:rsidRDefault="00C15AAC" w:rsidP="00CC600D">
      <w:pPr>
        <w:spacing w:line="240" w:lineRule="auto"/>
        <w:ind w:firstLineChars="200" w:firstLine="480"/>
      </w:pPr>
      <w:r>
        <w:rPr>
          <w:rFonts w:hint="eastAsia"/>
        </w:rPr>
        <w:t>例</w:t>
      </w:r>
      <w:r w:rsidR="000E5E89">
        <w:rPr>
          <w:rFonts w:hint="eastAsia"/>
        </w:rPr>
        <w:t>8</w:t>
      </w:r>
    </w:p>
    <w:p w14:paraId="4852BE91" w14:textId="46584065" w:rsidR="00EE1265" w:rsidRDefault="00CD6487" w:rsidP="00CC600D">
      <w:pPr>
        <w:spacing w:line="240" w:lineRule="auto"/>
        <w:ind w:firstLineChars="200" w:firstLine="480"/>
      </w:pPr>
      <w:r>
        <w:rPr>
          <w:rFonts w:hint="eastAsia"/>
        </w:rPr>
        <w:t>原文：</w:t>
      </w:r>
      <w:r w:rsidR="00EE1265" w:rsidRPr="00EE1265">
        <w:rPr>
          <w:color w:val="EE0000"/>
        </w:rPr>
        <w:t>Then came the American freeze.</w:t>
      </w:r>
      <w:r w:rsidR="00EE1265" w:rsidRPr="00EE1265">
        <w:t xml:space="preserve"> The immediate consequence of the </w:t>
      </w:r>
      <w:r w:rsidR="00EE1265" w:rsidRPr="00EE1265">
        <w:lastRenderedPageBreak/>
        <w:t xml:space="preserve">freeze was what Washington had hoped to avoid: </w:t>
      </w:r>
      <w:r w:rsidR="00EE1265" w:rsidRPr="00EE1265">
        <w:rPr>
          <w:color w:val="EE0000"/>
        </w:rPr>
        <w:t>a firm decision in Tokyo</w:t>
      </w:r>
      <w:r w:rsidR="00EE1265" w:rsidRPr="00EE1265">
        <w:t xml:space="preserve"> to proceed with the Southward Advance. The critical element in this decision was the army, where even the most vigorous advocates of an attack on the Soviet Union now agreed that the south demanded first attention.</w:t>
      </w:r>
    </w:p>
    <w:p w14:paraId="2D587500" w14:textId="1112CC7C" w:rsidR="00CD6487" w:rsidRDefault="00CD6487" w:rsidP="00CC600D">
      <w:pPr>
        <w:spacing w:line="240" w:lineRule="auto"/>
        <w:ind w:firstLineChars="200" w:firstLine="480"/>
      </w:pPr>
      <w:r>
        <w:rPr>
          <w:rFonts w:hint="eastAsia"/>
        </w:rPr>
        <w:t>译文：</w:t>
      </w:r>
      <w:r w:rsidRPr="00CD6487">
        <w:t>紧接着，美国宣布冻结日本在美资产。本来华盛顿正试图避免的局面却立即出现：东京反而借机在内部下定决心，全力推进</w:t>
      </w:r>
      <w:r w:rsidR="00997A0F">
        <w:rPr>
          <w:rFonts w:hint="eastAsia"/>
        </w:rPr>
        <w:t>“</w:t>
      </w:r>
      <w:r w:rsidRPr="00CD6487">
        <w:t>南进</w:t>
      </w:r>
      <w:r w:rsidR="00997A0F">
        <w:rPr>
          <w:rFonts w:hint="eastAsia"/>
        </w:rPr>
        <w:t>”。</w:t>
      </w:r>
      <w:r w:rsidRPr="00CD6487">
        <w:t>这一决策的关键推手是陆军统帅部</w:t>
      </w:r>
      <w:r w:rsidRPr="00CD6487">
        <w:t>——</w:t>
      </w:r>
      <w:r w:rsidRPr="00CD6487">
        <w:t>即便是此前最力主对苏开战的强硬派，此时也不得不承认，首先必须把主要兵力投向对英美殖民地的南方作战。</w:t>
      </w:r>
    </w:p>
    <w:p w14:paraId="720CED93" w14:textId="540CB641" w:rsidR="009D0501" w:rsidRPr="009D0501" w:rsidRDefault="009D0501" w:rsidP="00CC600D">
      <w:pPr>
        <w:spacing w:line="240" w:lineRule="auto"/>
        <w:ind w:firstLineChars="200" w:firstLine="480"/>
      </w:pPr>
      <w:r w:rsidRPr="009D0501">
        <w:t>分析：原文第一句是极短的</w:t>
      </w:r>
      <w:r w:rsidRPr="009D0501">
        <w:t>“Then came the American freeze”</w:t>
      </w:r>
      <w:r w:rsidRPr="009D0501">
        <w:t>，第二句立刻用抽象主语</w:t>
      </w:r>
      <w:r w:rsidRPr="009D0501">
        <w:t>“The immediate consequence of the freeze”</w:t>
      </w:r>
      <w:r w:rsidRPr="009D0501">
        <w:t>引出结果，真正的行动者</w:t>
      </w:r>
      <w:r w:rsidRPr="009D0501">
        <w:t>“Tokyo”</w:t>
      </w:r>
      <w:r w:rsidRPr="009D0501">
        <w:t>藏在同位语从句后半段，句法焦点落在</w:t>
      </w:r>
      <w:r w:rsidRPr="009D0501">
        <w:t>“consequence”</w:t>
      </w:r>
      <w:r w:rsidRPr="009D0501">
        <w:t>而非</w:t>
      </w:r>
      <w:r w:rsidRPr="009D0501">
        <w:t>“</w:t>
      </w:r>
      <w:r w:rsidRPr="009D0501">
        <w:t>决策行为</w:t>
      </w:r>
      <w:r w:rsidRPr="009D0501">
        <w:t>”</w:t>
      </w:r>
      <w:r w:rsidRPr="009D0501">
        <w:t>上。译文处理时，我刻意把原来的两个句子改组：先把</w:t>
      </w:r>
      <w:r w:rsidRPr="009D0501">
        <w:t xml:space="preserve">“Then came the American freeze.” </w:t>
      </w:r>
      <w:r w:rsidRPr="009D0501">
        <w:t>具体化为</w:t>
      </w:r>
      <w:r w:rsidRPr="009D0501">
        <w:t>“</w:t>
      </w:r>
      <w:r w:rsidRPr="009D0501">
        <w:t>美国宣布冻结日本在美资产</w:t>
      </w:r>
      <w:r w:rsidRPr="009D0501">
        <w:t>”</w:t>
      </w:r>
      <w:r w:rsidRPr="009D0501">
        <w:t>，用</w:t>
      </w:r>
      <w:r w:rsidRPr="009D0501">
        <w:t>“</w:t>
      </w:r>
      <w:r w:rsidRPr="009D0501">
        <w:t>美国</w:t>
      </w:r>
      <w:r w:rsidRPr="009D0501">
        <w:t>”</w:t>
      </w:r>
      <w:r w:rsidRPr="009D0501">
        <w:t>作为显性主语；随后不再沿用</w:t>
      </w:r>
      <w:r w:rsidRPr="009D0501">
        <w:t xml:space="preserve">“The immediate consequence was…” </w:t>
      </w:r>
      <w:r w:rsidRPr="009D0501">
        <w:t>的抽象名词结构，而是用</w:t>
      </w:r>
      <w:r w:rsidRPr="009D0501">
        <w:t>“</w:t>
      </w:r>
      <w:r w:rsidRPr="009D0501">
        <w:t>本来</w:t>
      </w:r>
      <w:r w:rsidRPr="009D0501">
        <w:t>……</w:t>
      </w:r>
      <w:r w:rsidRPr="009D0501">
        <w:t>却立即出现：东京反而借机在内部下定决心</w:t>
      </w:r>
      <w:r w:rsidR="00D77039">
        <w:rPr>
          <w:rFonts w:hint="eastAsia"/>
        </w:rPr>
        <w:t>……</w:t>
      </w:r>
      <w:r w:rsidRPr="009D0501">
        <w:t>”</w:t>
      </w:r>
      <w:r w:rsidRPr="009D0501">
        <w:t>这一整句，把</w:t>
      </w:r>
      <w:r w:rsidRPr="009D0501">
        <w:t>“</w:t>
      </w:r>
      <w:r w:rsidRPr="009D0501">
        <w:t>借机下定决心</w:t>
      </w:r>
      <w:r w:rsidRPr="009D0501">
        <w:t>”“</w:t>
      </w:r>
      <w:r w:rsidRPr="009D0501">
        <w:t>全力推进</w:t>
      </w:r>
      <w:r w:rsidRPr="009D0501">
        <w:t>‘</w:t>
      </w:r>
      <w:r w:rsidRPr="009D0501">
        <w:t>南进</w:t>
      </w:r>
      <w:r w:rsidRPr="009D0501">
        <w:t>’”</w:t>
      </w:r>
      <w:r w:rsidRPr="009D0501">
        <w:t>推到句首的显眼位置，让读者直接看到是日本军政中枢抓住冻结事件，把自己推向侵略升级的方向。第三句也从</w:t>
      </w:r>
      <w:r w:rsidRPr="009D0501">
        <w:t xml:space="preserve">“the critical element … was the army, where even the most vigorous advocates…” </w:t>
      </w:r>
      <w:r w:rsidRPr="009D0501">
        <w:t>的定语繁复结构，改写为</w:t>
      </w:r>
      <w:r w:rsidRPr="009D0501">
        <w:t>“</w:t>
      </w:r>
      <w:r w:rsidRPr="009D0501">
        <w:t>这一决策的关键推手是陆军统帅部</w:t>
      </w:r>
      <w:r w:rsidRPr="009D0501">
        <w:t>——</w:t>
      </w:r>
      <w:r w:rsidRPr="009D0501">
        <w:t>即便</w:t>
      </w:r>
      <w:r w:rsidR="00D77039">
        <w:rPr>
          <w:rFonts w:hint="eastAsia"/>
        </w:rPr>
        <w:t>……</w:t>
      </w:r>
      <w:r w:rsidRPr="009D0501">
        <w:t>也不得不承认</w:t>
      </w:r>
      <w:r w:rsidRPr="009D0501">
        <w:t>……”</w:t>
      </w:r>
      <w:r w:rsidRPr="009D0501">
        <w:t>，用</w:t>
      </w:r>
      <w:r w:rsidRPr="009D0501">
        <w:t>“</w:t>
      </w:r>
      <w:r w:rsidRPr="009D0501">
        <w:t>关键推手</w:t>
      </w:r>
      <w:r w:rsidRPr="009D0501">
        <w:t>”</w:t>
      </w:r>
      <w:r w:rsidRPr="009D0501">
        <w:t>这个带立场色彩的名词短语给陆军打上标签，再把原来关系从句中的</w:t>
      </w:r>
      <w:r w:rsidRPr="009D0501">
        <w:t>“</w:t>
      </w:r>
      <w:r w:rsidRPr="009D0501">
        <w:t>最力主对苏开战的强硬派</w:t>
      </w:r>
      <w:r w:rsidRPr="009D0501">
        <w:t>”</w:t>
      </w:r>
      <w:r w:rsidRPr="009D0501">
        <w:t>封装成插入语，焦点落在</w:t>
      </w:r>
      <w:r w:rsidRPr="009D0501">
        <w:t>“</w:t>
      </w:r>
      <w:r w:rsidRPr="009D0501">
        <w:t>首先必须把主要兵力投入对英美殖民地的南方作战</w:t>
      </w:r>
      <w:r w:rsidRPr="009D0501">
        <w:t>”</w:t>
      </w:r>
      <w:r w:rsidRPr="009D0501">
        <w:t>上。这样的重写，把原文略带</w:t>
      </w:r>
      <w:r w:rsidRPr="009D0501">
        <w:t>“</w:t>
      </w:r>
      <w:r w:rsidRPr="009D0501">
        <w:t>无奈的结构性后果</w:t>
      </w:r>
      <w:r w:rsidRPr="009D0501">
        <w:t>”</w:t>
      </w:r>
      <w:r w:rsidRPr="009D0501">
        <w:t>的语气，改造成</w:t>
      </w:r>
      <w:r w:rsidRPr="009D0501">
        <w:t>“</w:t>
      </w:r>
      <w:r w:rsidRPr="009D0501">
        <w:t>日本军方主动利用制裁做出扩大战争选择</w:t>
      </w:r>
      <w:r w:rsidRPr="009D0501">
        <w:t>”</w:t>
      </w:r>
      <w:r w:rsidRPr="009D0501">
        <w:t>的叙事，更贴近中文对</w:t>
      </w:r>
      <w:r w:rsidRPr="009D0501">
        <w:t>“</w:t>
      </w:r>
      <w:r w:rsidRPr="009D0501">
        <w:t>南进决定</w:t>
      </w:r>
      <w:r w:rsidRPr="009D0501">
        <w:t>”</w:t>
      </w:r>
      <w:r w:rsidRPr="009D0501">
        <w:t>中日本主观能动性的强调。</w:t>
      </w:r>
    </w:p>
    <w:p w14:paraId="4D547BCB" w14:textId="750317C3" w:rsidR="009D0501" w:rsidRDefault="009D0501" w:rsidP="00CC600D">
      <w:pPr>
        <w:spacing w:line="240" w:lineRule="auto"/>
        <w:ind w:firstLineChars="200" w:firstLine="480"/>
      </w:pPr>
    </w:p>
    <w:p w14:paraId="20DDDD74" w14:textId="77777777" w:rsidR="002A0CA4" w:rsidRDefault="002A0CA4" w:rsidP="00CC600D">
      <w:pPr>
        <w:spacing w:line="240" w:lineRule="auto"/>
        <w:ind w:firstLineChars="200" w:firstLine="480"/>
      </w:pPr>
    </w:p>
    <w:p w14:paraId="6A4F1C46" w14:textId="0FEC7730" w:rsidR="002A0CA4" w:rsidRDefault="002A0CA4" w:rsidP="002A0CA4">
      <w:pPr>
        <w:spacing w:line="240" w:lineRule="auto"/>
      </w:pPr>
      <w:r>
        <w:rPr>
          <w:rFonts w:hint="eastAsia"/>
        </w:rPr>
        <w:t xml:space="preserve">4.2.2 </w:t>
      </w:r>
      <w:r>
        <w:rPr>
          <w:rFonts w:hint="eastAsia"/>
        </w:rPr>
        <w:t>语序语态</w:t>
      </w:r>
    </w:p>
    <w:p w14:paraId="31389237" w14:textId="77777777" w:rsidR="002A0CA4" w:rsidRDefault="002A0CA4" w:rsidP="00CC600D">
      <w:pPr>
        <w:spacing w:line="240" w:lineRule="auto"/>
        <w:ind w:firstLineChars="200" w:firstLine="480"/>
      </w:pPr>
    </w:p>
    <w:p w14:paraId="52124813" w14:textId="30ADDA36" w:rsidR="000E5E89" w:rsidRDefault="000E5E89" w:rsidP="00CC600D">
      <w:pPr>
        <w:spacing w:line="240" w:lineRule="auto"/>
        <w:ind w:firstLineChars="200" w:firstLine="480"/>
      </w:pPr>
      <w:r>
        <w:rPr>
          <w:rFonts w:hint="eastAsia"/>
        </w:rPr>
        <w:t>例</w:t>
      </w:r>
      <w:r>
        <w:rPr>
          <w:rFonts w:hint="eastAsia"/>
        </w:rPr>
        <w:t>9</w:t>
      </w:r>
    </w:p>
    <w:p w14:paraId="7AE83E7E" w14:textId="77777777" w:rsidR="009A0F84" w:rsidRDefault="009A0F84" w:rsidP="00CC600D">
      <w:pPr>
        <w:spacing w:line="240" w:lineRule="auto"/>
        <w:ind w:firstLineChars="200" w:firstLine="480"/>
      </w:pPr>
      <w:r>
        <w:rPr>
          <w:rFonts w:hint="eastAsia"/>
        </w:rPr>
        <w:t>原文：</w:t>
      </w:r>
      <w:r w:rsidRPr="006708A0">
        <w:t>If an Anglo-American embargo or Western military pressure threatened the empire</w:t>
      </w:r>
      <w:r>
        <w:t>’</w:t>
      </w:r>
      <w:r w:rsidRPr="006708A0">
        <w:t xml:space="preserve">s existence, however, </w:t>
      </w:r>
      <w:r w:rsidRPr="00E37736">
        <w:rPr>
          <w:color w:val="EE0000"/>
        </w:rPr>
        <w:t>force would be used</w:t>
      </w:r>
      <w:r w:rsidRPr="006708A0">
        <w:t>.</w:t>
      </w:r>
    </w:p>
    <w:p w14:paraId="3AB266ED" w14:textId="77777777" w:rsidR="009A0F84" w:rsidRDefault="009A0F84" w:rsidP="00CC600D">
      <w:pPr>
        <w:spacing w:line="240" w:lineRule="auto"/>
        <w:ind w:firstLineChars="200" w:firstLine="480"/>
      </w:pPr>
      <w:r>
        <w:rPr>
          <w:rFonts w:hint="eastAsia"/>
        </w:rPr>
        <w:t>译文：</w:t>
      </w:r>
      <w:r w:rsidRPr="00497635">
        <w:t>但文件同时强调，一旦英美禁运或西方军事压力被视为威胁帝国生存，</w:t>
      </w:r>
      <w:r w:rsidRPr="00E37736">
        <w:t>日方将不惜</w:t>
      </w:r>
      <w:r w:rsidRPr="00497635">
        <w:t>诉诸武力。</w:t>
      </w:r>
    </w:p>
    <w:p w14:paraId="1D818235" w14:textId="0C6CEAB9" w:rsidR="00E07CD7" w:rsidRDefault="009A0F84" w:rsidP="00E07CD7">
      <w:pPr>
        <w:spacing w:line="240" w:lineRule="auto"/>
        <w:ind w:firstLineChars="200" w:firstLine="480"/>
        <w:rPr>
          <w:szCs w:val="32"/>
        </w:rPr>
      </w:pPr>
      <w:r>
        <w:rPr>
          <w:rFonts w:hint="eastAsia"/>
        </w:rPr>
        <w:t>分析：</w:t>
      </w:r>
      <w:r>
        <w:rPr>
          <w:rFonts w:hint="eastAsia"/>
          <w:szCs w:val="32"/>
        </w:rPr>
        <w:t>这句话的背景是，</w:t>
      </w:r>
    </w:p>
    <w:p w14:paraId="3846AB34" w14:textId="77777777" w:rsidR="00E07CD7" w:rsidRDefault="00E07CD7" w:rsidP="00E07CD7">
      <w:pPr>
        <w:spacing w:line="240" w:lineRule="auto"/>
        <w:ind w:firstLineChars="200" w:firstLine="480"/>
        <w:rPr>
          <w:szCs w:val="32"/>
        </w:rPr>
      </w:pPr>
    </w:p>
    <w:p w14:paraId="7439FD67" w14:textId="77777777" w:rsidR="00E07CD7" w:rsidRPr="00E07CD7" w:rsidRDefault="00E07CD7" w:rsidP="00E07CD7">
      <w:pPr>
        <w:spacing w:line="240" w:lineRule="auto"/>
        <w:ind w:firstLineChars="200" w:firstLine="480"/>
        <w:rPr>
          <w:szCs w:val="32"/>
        </w:rPr>
      </w:pPr>
    </w:p>
    <w:p w14:paraId="46F1E5AA" w14:textId="6AB527B3" w:rsidR="000E5E89" w:rsidRPr="009A0F84" w:rsidRDefault="000E5E89" w:rsidP="00CC600D">
      <w:pPr>
        <w:spacing w:line="240" w:lineRule="auto"/>
        <w:ind w:firstLineChars="200" w:firstLine="480"/>
      </w:pPr>
      <w:r>
        <w:rPr>
          <w:rFonts w:hint="eastAsia"/>
        </w:rPr>
        <w:t>例</w:t>
      </w:r>
      <w:r>
        <w:rPr>
          <w:rFonts w:hint="eastAsia"/>
        </w:rPr>
        <w:t>10</w:t>
      </w:r>
    </w:p>
    <w:p w14:paraId="727D1E5A" w14:textId="4E94BFD8" w:rsidR="001C620E" w:rsidRDefault="00E573AC" w:rsidP="00CC600D">
      <w:pPr>
        <w:spacing w:line="240" w:lineRule="auto"/>
        <w:ind w:firstLineChars="200" w:firstLine="480"/>
      </w:pPr>
      <w:r>
        <w:rPr>
          <w:rFonts w:hint="eastAsia"/>
        </w:rPr>
        <w:lastRenderedPageBreak/>
        <w:t>【原文】</w:t>
      </w:r>
      <w:r w:rsidR="00103F00" w:rsidRPr="00103F00">
        <w:t xml:space="preserve">The Pacific War powers </w:t>
      </w:r>
      <w:r w:rsidR="00103F00" w:rsidRPr="00904907">
        <w:rPr>
          <w:color w:val="EE0000"/>
        </w:rPr>
        <w:t>were to be brought</w:t>
      </w:r>
      <w:r w:rsidR="00103F00" w:rsidRPr="00103F00">
        <w:t xml:space="preserve"> into the coprosperity sphere. The United States </w:t>
      </w:r>
      <w:r w:rsidR="00103F00" w:rsidRPr="00904907">
        <w:rPr>
          <w:color w:val="EE0000"/>
        </w:rPr>
        <w:t>was to be cowed</w:t>
      </w:r>
      <w:r w:rsidR="00103F00" w:rsidRPr="00103F00">
        <w:t xml:space="preserve"> through the Tripartite Pact. A truly self-sufficient Japanese Empire, immune from outside pressures, at last seemed in sight</w:t>
      </w:r>
      <w:r w:rsidR="00103F00">
        <w:rPr>
          <w:rFonts w:hint="eastAsia"/>
        </w:rPr>
        <w:t>.</w:t>
      </w:r>
    </w:p>
    <w:p w14:paraId="1A297782" w14:textId="5D4A61C2" w:rsidR="00E573AC" w:rsidRDefault="00E573AC" w:rsidP="00CC600D">
      <w:pPr>
        <w:spacing w:line="240" w:lineRule="auto"/>
        <w:ind w:firstLineChars="200" w:firstLine="480"/>
      </w:pPr>
      <w:r>
        <w:rPr>
          <w:rFonts w:hint="eastAsia"/>
        </w:rPr>
        <w:t>【译文】</w:t>
      </w:r>
      <w:r w:rsidRPr="00E573AC">
        <w:rPr>
          <w:rFonts w:hint="eastAsia"/>
        </w:rPr>
        <w:t>日本方面的设想，是把太平洋地区的主要列强</w:t>
      </w:r>
      <w:r>
        <w:rPr>
          <w:rFonts w:hint="eastAsia"/>
        </w:rPr>
        <w:t>一一</w:t>
      </w:r>
      <w:r w:rsidRPr="00E573AC">
        <w:rPr>
          <w:rFonts w:hint="eastAsia"/>
        </w:rPr>
        <w:t>纳入所谓“大东亚共荣圈”，并通过缔结三国同盟条约来迫使美国俯首听命。那样一来，一个对外界压力“刀枪不入”的自给自足型日本帝国似乎就近在眼前了。</w:t>
      </w:r>
    </w:p>
    <w:p w14:paraId="68422C74" w14:textId="75291D8D" w:rsidR="00E573AC" w:rsidRDefault="00E573AC" w:rsidP="00CC600D">
      <w:pPr>
        <w:spacing w:line="240" w:lineRule="auto"/>
        <w:ind w:firstLineChars="200" w:firstLine="480"/>
      </w:pPr>
      <w:r>
        <w:rPr>
          <w:rFonts w:hint="eastAsia"/>
        </w:rPr>
        <w:t>【分析】</w:t>
      </w:r>
      <w:r w:rsidRPr="00E573AC">
        <w:t>原文用了两句将来式被动结构：</w:t>
      </w:r>
      <w:r w:rsidRPr="00E573AC">
        <w:t>“were to be brought into the coprosperity sphere”</w:t>
      </w:r>
      <w:r>
        <w:rPr>
          <w:rFonts w:hint="eastAsia"/>
        </w:rPr>
        <w:t xml:space="preserve"> </w:t>
      </w:r>
      <w:r w:rsidRPr="00E573AC">
        <w:t>“was to be cowed through the Tripartite Pact”</w:t>
      </w:r>
      <w:r w:rsidRPr="00E573AC">
        <w:t>，主语分别是</w:t>
      </w:r>
      <w:r w:rsidRPr="00E573AC">
        <w:t>“Pacific War powers”</w:t>
      </w:r>
      <w:r w:rsidRPr="00E573AC">
        <w:t>和</w:t>
      </w:r>
      <w:r w:rsidRPr="00E573AC">
        <w:t>“The United States”</w:t>
      </w:r>
      <w:r w:rsidRPr="00E573AC">
        <w:t>，而日本这个真正的施动者被隐含在被动语态背后。语法上的焦点落在</w:t>
      </w:r>
      <w:r w:rsidRPr="00E573AC">
        <w:t>“</w:t>
      </w:r>
      <w:r w:rsidRPr="00E573AC">
        <w:t>这些国家将会被怎样对待</w:t>
      </w:r>
      <w:r w:rsidRPr="00E573AC">
        <w:t>”</w:t>
      </w:r>
      <w:r w:rsidRPr="00E573AC">
        <w:t>，而不是</w:t>
      </w:r>
      <w:r w:rsidRPr="00E573AC">
        <w:t>“</w:t>
      </w:r>
      <w:r w:rsidRPr="00E573AC">
        <w:t>日本打算做什么</w:t>
      </w:r>
      <w:r w:rsidRPr="00E573AC">
        <w:t>”</w:t>
      </w:r>
      <w:r w:rsidRPr="00E573AC">
        <w:t>。在汉语译文中，我有意识地把句式改写成</w:t>
      </w:r>
      <w:r w:rsidRPr="00E573AC">
        <w:t>“</w:t>
      </w:r>
      <w:r w:rsidRPr="00E573AC">
        <w:t>日本方面的设想，是把</w:t>
      </w:r>
      <w:r w:rsidR="00CE78B6">
        <w:rPr>
          <w:rFonts w:hint="eastAsia"/>
        </w:rPr>
        <w:t>……</w:t>
      </w:r>
      <w:r w:rsidRPr="00E573AC">
        <w:t>纳入</w:t>
      </w:r>
      <w:r w:rsidR="00CE78B6">
        <w:rPr>
          <w:rFonts w:hint="eastAsia"/>
        </w:rPr>
        <w:t>……</w:t>
      </w:r>
      <w:r w:rsidRPr="00E573AC">
        <w:t>，并通过</w:t>
      </w:r>
      <w:r w:rsidR="00CE78B6">
        <w:rPr>
          <w:rFonts w:hint="eastAsia"/>
        </w:rPr>
        <w:t>……</w:t>
      </w:r>
      <w:r w:rsidRPr="00E573AC">
        <w:t>迫使美国俯首听命</w:t>
      </w:r>
      <w:r w:rsidRPr="00E573AC">
        <w:t>”</w:t>
      </w:r>
      <w:r w:rsidRPr="00E573AC">
        <w:t>，用</w:t>
      </w:r>
      <w:r w:rsidRPr="00E573AC">
        <w:t>“</w:t>
      </w:r>
      <w:r w:rsidRPr="00E573AC">
        <w:t>日本方面的设想</w:t>
      </w:r>
      <w:r w:rsidRPr="00E573AC">
        <w:t>”“</w:t>
      </w:r>
      <w:r w:rsidRPr="00E573AC">
        <w:t>迫使美国俯首听命</w:t>
      </w:r>
      <w:r w:rsidRPr="00E573AC">
        <w:t>”</w:t>
      </w:r>
      <w:r w:rsidRPr="00E573AC">
        <w:t>两处显化，把日本帝国作为行为主体推到句首，使美国和其他列强显性化为被操控的受事。</w:t>
      </w:r>
    </w:p>
    <w:p w14:paraId="2DA4170D" w14:textId="78EAF190" w:rsidR="00E573AC" w:rsidRDefault="00E573AC" w:rsidP="00CC600D">
      <w:pPr>
        <w:spacing w:line="240" w:lineRule="auto"/>
        <w:ind w:firstLineChars="200" w:firstLine="480"/>
      </w:pPr>
      <w:r w:rsidRPr="00E573AC">
        <w:t>这种重写在句法上从</w:t>
      </w:r>
      <w:r w:rsidRPr="00E573AC">
        <w:t>“</w:t>
      </w:r>
      <w:r w:rsidRPr="00E573AC">
        <w:t>受动者视角</w:t>
      </w:r>
      <w:r w:rsidRPr="00E573AC">
        <w:t>”</w:t>
      </w:r>
      <w:r w:rsidRPr="00E573AC">
        <w:t>转为</w:t>
      </w:r>
      <w:r w:rsidRPr="00E573AC">
        <w:t>“</w:t>
      </w:r>
      <w:r w:rsidRPr="00E573AC">
        <w:t>施动者视角</w:t>
      </w:r>
      <w:r w:rsidRPr="00E573AC">
        <w:t>”</w:t>
      </w:r>
      <w:r w:rsidRPr="00E573AC">
        <w:t>，把原文相对</w:t>
      </w:r>
      <w:r w:rsidRPr="00E573AC">
        <w:t>“</w:t>
      </w:r>
      <w:r w:rsidRPr="00E573AC">
        <w:t>中性化</w:t>
      </w:r>
      <w:r w:rsidRPr="00E573AC">
        <w:t>”</w:t>
      </w:r>
      <w:r w:rsidRPr="00E573AC">
        <w:t>的战略表述，调整为更符合中国战后史学中</w:t>
      </w:r>
      <w:r w:rsidRPr="00E573AC">
        <w:t>“</w:t>
      </w:r>
      <w:r w:rsidRPr="00E573AC">
        <w:t>日本扩张与侵略</w:t>
      </w:r>
      <w:r w:rsidRPr="00E573AC">
        <w:t>”</w:t>
      </w:r>
      <w:r w:rsidRPr="00E573AC">
        <w:t>框架的表达。按照勒菲弗尔的观点，译者总是处在既定意识形态与目标文化诗学的双重约束之下：国内对</w:t>
      </w:r>
      <w:r w:rsidRPr="00E573AC">
        <w:t>“</w:t>
      </w:r>
      <w:r w:rsidRPr="00E573AC">
        <w:t>大东亚共荣圈</w:t>
      </w:r>
      <w:r w:rsidRPr="00E573AC">
        <w:t>”</w:t>
      </w:r>
      <w:r w:rsidRPr="00E573AC">
        <w:t>的主流认识本身就是</w:t>
      </w:r>
      <w:r w:rsidRPr="00E573AC">
        <w:t>“</w:t>
      </w:r>
      <w:r w:rsidRPr="00E573AC">
        <w:t>日本对周边国家的殖民统治图景</w:t>
      </w:r>
      <w:r w:rsidRPr="00E573AC">
        <w:t>”</w:t>
      </w:r>
      <w:r w:rsidRPr="00E573AC">
        <w:t>，再加上史学写作中常用</w:t>
      </w:r>
      <w:r w:rsidRPr="00E573AC">
        <w:t>“</w:t>
      </w:r>
      <w:r w:rsidRPr="00E573AC">
        <w:t>设想、图谋、迫使</w:t>
      </w:r>
      <w:r w:rsidRPr="00E573AC">
        <w:t>”</w:t>
      </w:r>
      <w:r w:rsidRPr="00E573AC">
        <w:t>等动词，译文通过句法层面的主语选择，将日本的</w:t>
      </w:r>
      <w:r w:rsidRPr="00E573AC">
        <w:t>“</w:t>
      </w:r>
      <w:r w:rsidRPr="00E573AC">
        <w:t>意图性暴力</w:t>
      </w:r>
      <w:r w:rsidRPr="00E573AC">
        <w:t>”</w:t>
      </w:r>
      <w:r w:rsidRPr="00E573AC">
        <w:t>凸显出来，从而让一段原本较为学术、冷静的英语叙述，嵌入到中国读者熟悉的侵略叙事框架之中。</w:t>
      </w:r>
    </w:p>
    <w:p w14:paraId="2B753324" w14:textId="77777777" w:rsidR="00103F00" w:rsidRDefault="00103F00" w:rsidP="00CC600D">
      <w:pPr>
        <w:spacing w:line="240" w:lineRule="auto"/>
        <w:ind w:firstLineChars="200" w:firstLine="480"/>
      </w:pPr>
    </w:p>
    <w:p w14:paraId="7D035BD9" w14:textId="1C62160B" w:rsidR="000E5E89" w:rsidRDefault="000E5E89" w:rsidP="00CC600D">
      <w:pPr>
        <w:spacing w:line="240" w:lineRule="auto"/>
        <w:ind w:firstLineChars="200" w:firstLine="480"/>
      </w:pPr>
      <w:r>
        <w:rPr>
          <w:rFonts w:hint="eastAsia"/>
        </w:rPr>
        <w:t>例</w:t>
      </w:r>
      <w:r>
        <w:rPr>
          <w:rFonts w:hint="eastAsia"/>
        </w:rPr>
        <w:t>11</w:t>
      </w:r>
    </w:p>
    <w:p w14:paraId="7BEFBB14" w14:textId="085B3F4A" w:rsidR="00F83F53" w:rsidRDefault="006C7D11" w:rsidP="00CC600D">
      <w:pPr>
        <w:spacing w:line="240" w:lineRule="auto"/>
        <w:ind w:firstLineChars="200" w:firstLine="480"/>
      </w:pPr>
      <w:r>
        <w:rPr>
          <w:rFonts w:hint="eastAsia"/>
        </w:rPr>
        <w:t>【原文】</w:t>
      </w:r>
      <w:r w:rsidR="00F83F53" w:rsidRPr="00F83F53">
        <w:t xml:space="preserve">At this point, as historians—notably Robert Butow—have observed, Nomura committed a huge error. </w:t>
      </w:r>
      <w:r w:rsidR="00F83F53" w:rsidRPr="00D41A9C">
        <w:rPr>
          <w:color w:val="EE0000"/>
        </w:rPr>
        <w:t>No word of Hull’s principles reached Tokyo</w:t>
      </w:r>
      <w:r w:rsidR="00F83F53" w:rsidRPr="00F83F53">
        <w:t xml:space="preserve">… </w:t>
      </w:r>
      <w:r w:rsidR="00F83F53" w:rsidRPr="00D41A9C">
        <w:rPr>
          <w:color w:val="EE0000"/>
        </w:rPr>
        <w:t>The effect in Tokyo</w:t>
      </w:r>
      <w:r w:rsidR="00F83F53" w:rsidRPr="00F83F53">
        <w:t xml:space="preserve"> was nearly the opposite of what Hull intended. The Japanese concluded that the United States greatly wanted to avoid any clash in the Pacific and was disposed to yield on some important issues as a result.</w:t>
      </w:r>
    </w:p>
    <w:p w14:paraId="49D3A5D6" w14:textId="407E4D1F" w:rsidR="00F83F53" w:rsidRDefault="00F83F53" w:rsidP="00CC600D">
      <w:pPr>
        <w:spacing w:line="240" w:lineRule="auto"/>
        <w:ind w:firstLineChars="200" w:firstLine="480"/>
      </w:pPr>
      <w:r>
        <w:rPr>
          <w:rFonts w:hint="eastAsia"/>
        </w:rPr>
        <w:t>【译文】</w:t>
      </w:r>
      <w:r w:rsidRPr="00F83F53">
        <w:t>就在此时，正如包括</w:t>
      </w:r>
      <w:r w:rsidR="00F6320D">
        <w:rPr>
          <w:rFonts w:hint="eastAsia"/>
        </w:rPr>
        <w:t>罗伯特·</w:t>
      </w:r>
      <w:r w:rsidRPr="00F83F53">
        <w:t>布托</w:t>
      </w:r>
      <w:r w:rsidR="00F6320D">
        <w:rPr>
          <w:rFonts w:hint="eastAsia"/>
        </w:rPr>
        <w:t>（</w:t>
      </w:r>
      <w:r w:rsidR="00F6320D">
        <w:rPr>
          <w:rFonts w:hint="eastAsia"/>
        </w:rPr>
        <w:t>Robert Butow</w:t>
      </w:r>
      <w:r w:rsidR="00F6320D">
        <w:rPr>
          <w:rFonts w:hint="eastAsia"/>
        </w:rPr>
        <w:t>）</w:t>
      </w:r>
      <w:r w:rsidRPr="00F83F53">
        <w:t>在内的多位</w:t>
      </w:r>
      <w:r w:rsidR="00F6320D">
        <w:rPr>
          <w:rFonts w:hint="eastAsia"/>
        </w:rPr>
        <w:t>历史学家</w:t>
      </w:r>
      <w:r w:rsidRPr="00F83F53">
        <w:t>所指出的，野村大使犯下了一个致命错误</w:t>
      </w:r>
      <w:r w:rsidR="00D41A9C">
        <w:rPr>
          <w:rFonts w:hint="eastAsia"/>
        </w:rPr>
        <w:t>：</w:t>
      </w:r>
      <w:r w:rsidRPr="00F83F53">
        <w:t>他没有把赫尔提出的四项原则如实、完整地传回东京</w:t>
      </w:r>
      <w:r>
        <w:rPr>
          <w:rFonts w:hint="eastAsia"/>
        </w:rPr>
        <w:t>……（</w:t>
      </w:r>
      <w:r w:rsidRPr="00F83F53">
        <w:t>结果</w:t>
      </w:r>
      <w:r>
        <w:rPr>
          <w:rFonts w:hint="eastAsia"/>
        </w:rPr>
        <w:t>）</w:t>
      </w:r>
      <w:r w:rsidRPr="00F83F53">
        <w:t>日本方面对局势的判断几乎与赫尔的本意南辕北辙：东京高层据此认定，美国极力避免在太平洋同日本发生冲突，因此有意在若干关键问题上作出让步。</w:t>
      </w:r>
    </w:p>
    <w:p w14:paraId="6862C114" w14:textId="77777777" w:rsidR="0050442B" w:rsidRDefault="0050442B" w:rsidP="00CC600D">
      <w:pPr>
        <w:spacing w:line="240" w:lineRule="auto"/>
        <w:ind w:firstLineChars="200" w:firstLine="480"/>
      </w:pPr>
    </w:p>
    <w:p w14:paraId="2DCF6E80" w14:textId="6169BDFB" w:rsidR="000E5E89" w:rsidRDefault="000E5E89" w:rsidP="00CC600D">
      <w:pPr>
        <w:spacing w:line="240" w:lineRule="auto"/>
        <w:ind w:firstLineChars="200" w:firstLine="480"/>
      </w:pPr>
      <w:r>
        <w:rPr>
          <w:rFonts w:hint="eastAsia"/>
        </w:rPr>
        <w:t>例</w:t>
      </w:r>
      <w:r>
        <w:rPr>
          <w:rFonts w:hint="eastAsia"/>
        </w:rPr>
        <w:t>12</w:t>
      </w:r>
    </w:p>
    <w:p w14:paraId="58D8D83B" w14:textId="5D642DEB" w:rsidR="00103F00" w:rsidRDefault="00D36D4B" w:rsidP="00CC600D">
      <w:pPr>
        <w:spacing w:line="240" w:lineRule="auto"/>
        <w:ind w:firstLineChars="200" w:firstLine="480"/>
      </w:pPr>
      <w:r>
        <w:rPr>
          <w:rFonts w:hint="eastAsia"/>
        </w:rPr>
        <w:t>【原文】</w:t>
      </w:r>
      <w:r w:rsidR="00103F00" w:rsidRPr="00103F00">
        <w:t>The vicious cycle of Japan</w:t>
      </w:r>
      <w:r w:rsidR="0050442B">
        <w:t>’</w:t>
      </w:r>
      <w:r w:rsidR="00103F00" w:rsidRPr="00103F00">
        <w:t>s pursuit of self-sufficiency, further American economic sanctions, and further pursuit of self-sufficiency had to come to an end.</w:t>
      </w:r>
    </w:p>
    <w:p w14:paraId="311A62CB" w14:textId="0BB3273E" w:rsidR="00D36D4B" w:rsidRDefault="00D36D4B" w:rsidP="00CC600D">
      <w:pPr>
        <w:spacing w:line="240" w:lineRule="auto"/>
        <w:ind w:firstLineChars="200" w:firstLine="480"/>
      </w:pPr>
      <w:r>
        <w:rPr>
          <w:rFonts w:hint="eastAsia"/>
        </w:rPr>
        <w:lastRenderedPageBreak/>
        <w:t>【译文】</w:t>
      </w:r>
      <w:r w:rsidRPr="00D36D4B">
        <w:t>日本一味谋求</w:t>
      </w:r>
      <w:r>
        <w:rPr>
          <w:rFonts w:hint="eastAsia"/>
        </w:rPr>
        <w:t>“</w:t>
      </w:r>
      <w:r w:rsidRPr="00D36D4B">
        <w:t>自给自足</w:t>
      </w:r>
      <w:r>
        <w:rPr>
          <w:rFonts w:hint="eastAsia"/>
        </w:rPr>
        <w:t>”</w:t>
      </w:r>
      <w:r w:rsidRPr="00D36D4B">
        <w:t>，美国随之不断升级经济制裁，而日本又在压力之下愈加执意走向封闭的自给体系，这种恶性循环终究不可能无限持续。</w:t>
      </w:r>
    </w:p>
    <w:p w14:paraId="032BBF91" w14:textId="77777777" w:rsidR="00D36D4B" w:rsidRDefault="00D36D4B" w:rsidP="00CC600D">
      <w:pPr>
        <w:spacing w:line="240" w:lineRule="auto"/>
        <w:ind w:firstLineChars="200" w:firstLine="480"/>
      </w:pPr>
    </w:p>
    <w:p w14:paraId="405E2BC1" w14:textId="165F4FAA" w:rsidR="00D36D4B" w:rsidRPr="00D36D4B" w:rsidRDefault="00D36D4B" w:rsidP="00CC600D">
      <w:pPr>
        <w:spacing w:line="240" w:lineRule="auto"/>
        <w:ind w:firstLineChars="200" w:firstLine="480"/>
      </w:pPr>
      <w:r>
        <w:rPr>
          <w:rFonts w:hint="eastAsia"/>
        </w:rPr>
        <w:t>例</w:t>
      </w:r>
      <w:r>
        <w:rPr>
          <w:rFonts w:hint="eastAsia"/>
        </w:rPr>
        <w:t>13</w:t>
      </w:r>
    </w:p>
    <w:p w14:paraId="530BE8A3" w14:textId="4B231A55" w:rsidR="00BC4055" w:rsidRDefault="00086062" w:rsidP="00CC600D">
      <w:pPr>
        <w:spacing w:line="240" w:lineRule="auto"/>
        <w:ind w:firstLineChars="200" w:firstLine="480"/>
      </w:pPr>
      <w:r>
        <w:rPr>
          <w:rFonts w:hint="eastAsia"/>
        </w:rPr>
        <w:t>【原文】</w:t>
      </w:r>
      <w:r w:rsidRPr="00086062">
        <w:t>The asset freeze, soon a complete embargo, decided the leaders of the Imperial Army that war against the Soviet Union was not feasible in 1941 and that the navy’s version of the Southward Advance—which included an attack on the United States—had to be endorsed</w:t>
      </w:r>
      <w:r>
        <w:t>…</w:t>
      </w:r>
      <w:r>
        <w:rPr>
          <w:rFonts w:hint="eastAsia"/>
        </w:rPr>
        <w:t xml:space="preserve"> </w:t>
      </w:r>
      <w:r w:rsidRPr="00086062">
        <w:t>As, most recently, Akira Iriye has written, Japan</w:t>
      </w:r>
      <w:r w:rsidR="00F6320D">
        <w:t>’</w:t>
      </w:r>
      <w:r w:rsidRPr="00086062">
        <w:t>s fate was not in Japanese hands. Besides its obvious economic dependence on America, Japan was buffeted by the course of the war in Europe.</w:t>
      </w:r>
    </w:p>
    <w:p w14:paraId="3A5CE7D0" w14:textId="69E10E76" w:rsidR="00CC1199" w:rsidRDefault="00086062" w:rsidP="00CC600D">
      <w:pPr>
        <w:spacing w:line="240" w:lineRule="auto"/>
        <w:ind w:firstLineChars="200" w:firstLine="480"/>
      </w:pPr>
      <w:r>
        <w:rPr>
          <w:rFonts w:hint="eastAsia"/>
        </w:rPr>
        <w:t>【译文】</w:t>
      </w:r>
      <w:r w:rsidRPr="00086062">
        <w:t>资产冻结很快升级为全面禁运，这一系列制裁迫使日本陆军认定，</w:t>
      </w:r>
      <w:r w:rsidRPr="00086062">
        <w:t>1941</w:t>
      </w:r>
      <w:r w:rsidRPr="00086062">
        <w:t>年已不具备对苏开战的条件，只能转而接受海军的</w:t>
      </w:r>
      <w:r w:rsidR="00F6320D">
        <w:rPr>
          <w:rFonts w:hint="eastAsia"/>
        </w:rPr>
        <w:t>“</w:t>
      </w:r>
      <w:r w:rsidRPr="00086062">
        <w:t>南</w:t>
      </w:r>
      <w:r w:rsidR="00F6320D">
        <w:rPr>
          <w:rFonts w:hint="eastAsia"/>
        </w:rPr>
        <w:t>进”</w:t>
      </w:r>
      <w:r w:rsidRPr="00086062">
        <w:t>方案，其中包括对美国的先发制人打击</w:t>
      </w:r>
      <w:r>
        <w:rPr>
          <w:rFonts w:hint="eastAsia"/>
        </w:rPr>
        <w:t>……</w:t>
      </w:r>
      <w:r w:rsidRPr="00086062">
        <w:t>正如入江昭</w:t>
      </w:r>
      <w:r w:rsidR="00F6320D">
        <w:rPr>
          <w:rFonts w:hint="eastAsia"/>
        </w:rPr>
        <w:t>（</w:t>
      </w:r>
      <w:r w:rsidR="00F6320D" w:rsidRPr="00086062">
        <w:t>Akira Iriye</w:t>
      </w:r>
      <w:r w:rsidR="00F6320D">
        <w:rPr>
          <w:rFonts w:hint="eastAsia"/>
        </w:rPr>
        <w:t>）</w:t>
      </w:r>
      <w:r w:rsidRPr="00086062">
        <w:t>等学者所指出的，日本的命运在很大程度上被美国主导的经济封锁和欧洲战局的发展所牵引，日本事实上被推着走向与英美的全面对抗。</w:t>
      </w:r>
    </w:p>
    <w:p w14:paraId="441C2242" w14:textId="77777777" w:rsidR="0041490C" w:rsidRDefault="00086062" w:rsidP="00CC600D">
      <w:pPr>
        <w:spacing w:line="240" w:lineRule="auto"/>
        <w:ind w:firstLineChars="200" w:firstLine="480"/>
        <w:rPr>
          <w:szCs w:val="32"/>
        </w:rPr>
      </w:pPr>
      <w:r>
        <w:rPr>
          <w:rFonts w:hint="eastAsia"/>
        </w:rPr>
        <w:t>【分析】</w:t>
      </w:r>
      <w:r w:rsidR="00CC1199" w:rsidRPr="00CC1199">
        <w:rPr>
          <w:szCs w:val="32"/>
        </w:rPr>
        <w:t>原文用</w:t>
      </w:r>
      <w:r w:rsidR="00CC1199" w:rsidRPr="00CC1199">
        <w:rPr>
          <w:szCs w:val="32"/>
        </w:rPr>
        <w:t>“The asset freeze … decided the leaders of the Imperial Army…”</w:t>
      </w:r>
      <w:r w:rsidR="00CC1199" w:rsidRPr="00CC1199">
        <w:rPr>
          <w:szCs w:val="32"/>
        </w:rPr>
        <w:t>，</w:t>
      </w:r>
      <w:r w:rsidR="00CC1199" w:rsidRPr="00CC1199">
        <w:rPr>
          <w:szCs w:val="32"/>
        </w:rPr>
        <w:t>“Japan was buffeted by the course of the war in Europe.”</w:t>
      </w:r>
      <w:r w:rsidR="00CC1199" w:rsidRPr="00CC1199">
        <w:rPr>
          <w:szCs w:val="32"/>
        </w:rPr>
        <w:t>等表达，把经济制裁和欧洲战局拟人化为</w:t>
      </w:r>
      <w:r w:rsidR="00CC1199" w:rsidRPr="00CC1199">
        <w:rPr>
          <w:szCs w:val="32"/>
        </w:rPr>
        <w:t>“</w:t>
      </w:r>
      <w:r w:rsidR="00CC1199" w:rsidRPr="00CC1199">
        <w:rPr>
          <w:szCs w:val="32"/>
        </w:rPr>
        <w:t>决定者</w:t>
      </w:r>
      <w:r w:rsidR="00CC1199" w:rsidRPr="00CC1199">
        <w:rPr>
          <w:szCs w:val="32"/>
        </w:rPr>
        <w:t>”“</w:t>
      </w:r>
      <w:r w:rsidR="00CC1199" w:rsidRPr="00CC1199">
        <w:rPr>
          <w:szCs w:val="32"/>
        </w:rPr>
        <w:t>冲击力</w:t>
      </w:r>
      <w:r w:rsidR="00CC1199" w:rsidRPr="00CC1199">
        <w:rPr>
          <w:szCs w:val="32"/>
        </w:rPr>
        <w:t>”</w:t>
      </w:r>
      <w:r w:rsidR="00CC1199" w:rsidRPr="00CC1199">
        <w:rPr>
          <w:szCs w:val="32"/>
        </w:rPr>
        <w:t>，而日本军政集团和国家本身则以</w:t>
      </w:r>
      <w:r w:rsidR="00CC1199" w:rsidRPr="00CC1199">
        <w:rPr>
          <w:szCs w:val="32"/>
        </w:rPr>
        <w:t>“leaders… decided”</w:t>
      </w:r>
      <w:r w:rsidR="00CC1199">
        <w:rPr>
          <w:rFonts w:hint="eastAsia"/>
          <w:szCs w:val="32"/>
        </w:rPr>
        <w:t xml:space="preserve"> </w:t>
      </w:r>
      <w:r w:rsidR="00CC1199" w:rsidRPr="00CC1199">
        <w:rPr>
          <w:szCs w:val="32"/>
        </w:rPr>
        <w:t>“Japan was buffeted”</w:t>
      </w:r>
      <w:r w:rsidR="00CC1199" w:rsidRPr="00CC1199">
        <w:rPr>
          <w:szCs w:val="32"/>
        </w:rPr>
        <w:t>这类结构间接呈现。译文在不改变基本评价的前提下，对施动者与受动者进行了更直接的句法显化：一方面，将</w:t>
      </w:r>
      <w:r w:rsidR="00CC1199" w:rsidRPr="00CC1199">
        <w:rPr>
          <w:szCs w:val="32"/>
        </w:rPr>
        <w:t>“The asset freeze, soon a complete embargo”</w:t>
      </w:r>
      <w:r w:rsidR="00CC1199" w:rsidRPr="00CC1199">
        <w:rPr>
          <w:szCs w:val="32"/>
        </w:rPr>
        <w:t>重写为</w:t>
      </w:r>
      <w:r w:rsidR="00CC1199" w:rsidRPr="00CC1199">
        <w:rPr>
          <w:szCs w:val="32"/>
        </w:rPr>
        <w:t>“</w:t>
      </w:r>
      <w:r w:rsidR="00CC1199" w:rsidRPr="00CC1199">
        <w:rPr>
          <w:szCs w:val="32"/>
        </w:rPr>
        <w:t>这一系列对日制裁迫使日本陆军统帅部认定</w:t>
      </w:r>
      <w:r w:rsidR="00CC1199" w:rsidRPr="00CC1199">
        <w:rPr>
          <w:szCs w:val="32"/>
        </w:rPr>
        <w:t>……”</w:t>
      </w:r>
      <w:r w:rsidR="00CC1199" w:rsidRPr="00CC1199">
        <w:rPr>
          <w:szCs w:val="32"/>
        </w:rPr>
        <w:t>，以</w:t>
      </w:r>
      <w:r w:rsidR="00CC1199" w:rsidRPr="00CC1199">
        <w:rPr>
          <w:szCs w:val="32"/>
        </w:rPr>
        <w:t>“</w:t>
      </w:r>
      <w:r w:rsidR="00CC1199" w:rsidRPr="00CC1199">
        <w:rPr>
          <w:szCs w:val="32"/>
        </w:rPr>
        <w:t>对日制裁</w:t>
      </w:r>
      <w:r w:rsidR="00CC1199" w:rsidRPr="00CC1199">
        <w:rPr>
          <w:szCs w:val="32"/>
        </w:rPr>
        <w:t>”</w:t>
      </w:r>
      <w:r w:rsidR="00CC1199" w:rsidRPr="00CC1199">
        <w:rPr>
          <w:szCs w:val="32"/>
        </w:rPr>
        <w:t>为核心主语、以</w:t>
      </w:r>
      <w:r w:rsidR="00CC1199" w:rsidRPr="00CC1199">
        <w:rPr>
          <w:szCs w:val="32"/>
        </w:rPr>
        <w:t>“</w:t>
      </w:r>
      <w:r w:rsidR="00CC1199" w:rsidRPr="00CC1199">
        <w:rPr>
          <w:szCs w:val="32"/>
        </w:rPr>
        <w:t>迫使</w:t>
      </w:r>
      <w:r w:rsidR="00CC1199" w:rsidRPr="00CC1199">
        <w:rPr>
          <w:szCs w:val="32"/>
        </w:rPr>
        <w:t>”</w:t>
      </w:r>
      <w:r w:rsidR="00CC1199" w:rsidRPr="00CC1199">
        <w:rPr>
          <w:szCs w:val="32"/>
        </w:rPr>
        <w:t>为强制性动词，强化制裁措施在日本战略转向中的</w:t>
      </w:r>
      <w:r w:rsidR="00CC1199" w:rsidRPr="00CC1199">
        <w:rPr>
          <w:szCs w:val="32"/>
        </w:rPr>
        <w:t>“</w:t>
      </w:r>
      <w:r w:rsidR="00CC1199" w:rsidRPr="00CC1199">
        <w:rPr>
          <w:szCs w:val="32"/>
        </w:rPr>
        <w:t>外在推动力</w:t>
      </w:r>
      <w:r w:rsidR="00CC1199" w:rsidRPr="00CC1199">
        <w:rPr>
          <w:szCs w:val="32"/>
        </w:rPr>
        <w:t>”</w:t>
      </w:r>
      <w:r w:rsidR="00CC1199" w:rsidRPr="00CC1199">
        <w:rPr>
          <w:szCs w:val="32"/>
        </w:rPr>
        <w:t>；另一方面，把</w:t>
      </w:r>
      <w:r w:rsidR="00CC1199" w:rsidRPr="00CC1199">
        <w:rPr>
          <w:szCs w:val="32"/>
        </w:rPr>
        <w:t>“Japan’s fate was not in Japanese hands. … Japan was buffeted by the course of the war in Europe.”</w:t>
      </w:r>
      <w:r w:rsidR="00CC1199" w:rsidRPr="00CC1199">
        <w:rPr>
          <w:szCs w:val="32"/>
        </w:rPr>
        <w:t>综合改写为</w:t>
      </w:r>
      <w:r w:rsidR="00CC1199" w:rsidRPr="00CC1199">
        <w:rPr>
          <w:szCs w:val="32"/>
        </w:rPr>
        <w:t>“</w:t>
      </w:r>
      <w:r w:rsidR="00CC1199" w:rsidRPr="00CC1199">
        <w:rPr>
          <w:szCs w:val="32"/>
        </w:rPr>
        <w:t>日本的命运在很大程度上被美国主导的经济封锁和欧洲战局的发展所牵引，日本事实上被推着走向</w:t>
      </w:r>
      <w:r w:rsidR="00CC1199" w:rsidRPr="00CC1199">
        <w:rPr>
          <w:szCs w:val="32"/>
        </w:rPr>
        <w:t>……”</w:t>
      </w:r>
      <w:r w:rsidR="00CC1199" w:rsidRPr="00CC1199">
        <w:rPr>
          <w:szCs w:val="32"/>
        </w:rPr>
        <w:t>，将抽象的</w:t>
      </w:r>
      <w:r w:rsidR="00CC1199" w:rsidRPr="00CC1199">
        <w:rPr>
          <w:szCs w:val="32"/>
        </w:rPr>
        <w:t>“fate”</w:t>
      </w:r>
      <w:r w:rsidR="00CC1199" w:rsidRPr="00CC1199">
        <w:rPr>
          <w:szCs w:val="32"/>
        </w:rPr>
        <w:t>和</w:t>
      </w:r>
      <w:r w:rsidR="00CC1199" w:rsidRPr="00CC1199">
        <w:rPr>
          <w:szCs w:val="32"/>
        </w:rPr>
        <w:t>“buffeted”</w:t>
      </w:r>
      <w:r w:rsidR="00CC1199" w:rsidRPr="00CC1199">
        <w:rPr>
          <w:szCs w:val="32"/>
        </w:rPr>
        <w:t>拆解为</w:t>
      </w:r>
      <w:r w:rsidR="00CC1199" w:rsidRPr="00CC1199">
        <w:rPr>
          <w:szCs w:val="32"/>
        </w:rPr>
        <w:t>“</w:t>
      </w:r>
      <w:r w:rsidR="00CC1199" w:rsidRPr="00CC1199">
        <w:rPr>
          <w:szCs w:val="32"/>
        </w:rPr>
        <w:t>被</w:t>
      </w:r>
      <w:r w:rsidR="00CC1199" w:rsidRPr="00CC1199">
        <w:rPr>
          <w:szCs w:val="32"/>
        </w:rPr>
        <w:t>……</w:t>
      </w:r>
      <w:r w:rsidR="00CC1199" w:rsidRPr="00CC1199">
        <w:rPr>
          <w:szCs w:val="32"/>
        </w:rPr>
        <w:t>牵引</w:t>
      </w:r>
      <w:r w:rsidR="00CC1199" w:rsidRPr="00CC1199">
        <w:rPr>
          <w:szCs w:val="32"/>
        </w:rPr>
        <w:t xml:space="preserve"> / </w:t>
      </w:r>
      <w:r w:rsidR="00CC1199" w:rsidRPr="00CC1199">
        <w:rPr>
          <w:szCs w:val="32"/>
        </w:rPr>
        <w:t>被推着走向</w:t>
      </w:r>
      <w:r w:rsidR="00CC1199" w:rsidRPr="00CC1199">
        <w:rPr>
          <w:szCs w:val="32"/>
        </w:rPr>
        <w:t>”</w:t>
      </w:r>
      <w:r w:rsidR="00CC1199" w:rsidRPr="00CC1199">
        <w:rPr>
          <w:szCs w:val="32"/>
        </w:rPr>
        <w:t>的因果链，把</w:t>
      </w:r>
      <w:r w:rsidR="00CC1199" w:rsidRPr="00CC1199">
        <w:rPr>
          <w:szCs w:val="32"/>
        </w:rPr>
        <w:t>“</w:t>
      </w:r>
      <w:r w:rsidR="00CC1199" w:rsidRPr="00CC1199">
        <w:rPr>
          <w:szCs w:val="32"/>
        </w:rPr>
        <w:t>美国主导的经济封锁</w:t>
      </w:r>
      <w:r w:rsidR="00CC1199" w:rsidRPr="00CC1199">
        <w:rPr>
          <w:szCs w:val="32"/>
        </w:rPr>
        <w:t>”</w:t>
      </w:r>
      <w:r w:rsidR="00CC1199" w:rsidRPr="00CC1199">
        <w:rPr>
          <w:szCs w:val="32"/>
        </w:rPr>
        <w:t>和</w:t>
      </w:r>
      <w:r w:rsidR="00CC1199" w:rsidRPr="00CC1199">
        <w:rPr>
          <w:szCs w:val="32"/>
        </w:rPr>
        <w:t>“</w:t>
      </w:r>
      <w:r w:rsidR="00CC1199" w:rsidRPr="00CC1199">
        <w:rPr>
          <w:szCs w:val="32"/>
        </w:rPr>
        <w:t>欧洲战局的发展</w:t>
      </w:r>
      <w:r w:rsidR="00CC1199" w:rsidRPr="00CC1199">
        <w:rPr>
          <w:szCs w:val="32"/>
        </w:rPr>
        <w:t>”</w:t>
      </w:r>
      <w:r w:rsidR="00CC1199" w:rsidRPr="00CC1199">
        <w:rPr>
          <w:szCs w:val="32"/>
        </w:rPr>
        <w:t>明确成一组施动者，而</w:t>
      </w:r>
      <w:r w:rsidR="00CC1199" w:rsidRPr="00CC1199">
        <w:rPr>
          <w:szCs w:val="32"/>
        </w:rPr>
        <w:t>“</w:t>
      </w:r>
      <w:r w:rsidR="00CC1199" w:rsidRPr="00CC1199">
        <w:rPr>
          <w:szCs w:val="32"/>
        </w:rPr>
        <w:t>日本</w:t>
      </w:r>
      <w:r w:rsidR="00CC1199" w:rsidRPr="00CC1199">
        <w:rPr>
          <w:szCs w:val="32"/>
        </w:rPr>
        <w:t>”</w:t>
      </w:r>
      <w:r w:rsidR="00CC1199" w:rsidRPr="00CC1199">
        <w:rPr>
          <w:szCs w:val="32"/>
        </w:rPr>
        <w:t>则是接受这种合力作用的受动者。</w:t>
      </w:r>
    </w:p>
    <w:p w14:paraId="47787450" w14:textId="1C0D44FB" w:rsidR="00CC1199" w:rsidRPr="00CC1199" w:rsidRDefault="00CC1199" w:rsidP="00CC600D">
      <w:pPr>
        <w:spacing w:line="240" w:lineRule="auto"/>
        <w:ind w:firstLineChars="200" w:firstLine="480"/>
        <w:rPr>
          <w:rFonts w:hint="eastAsia"/>
        </w:rPr>
      </w:pPr>
      <w:r w:rsidRPr="00CC1199">
        <w:rPr>
          <w:szCs w:val="32"/>
        </w:rPr>
        <w:t>从改写理论看，这种句法重组服务于一种更</w:t>
      </w:r>
      <w:r w:rsidRPr="00CC1199">
        <w:rPr>
          <w:szCs w:val="32"/>
        </w:rPr>
        <w:t>“</w:t>
      </w:r>
      <w:r w:rsidRPr="00CC1199">
        <w:rPr>
          <w:szCs w:val="32"/>
        </w:rPr>
        <w:t>结构性</w:t>
      </w:r>
      <w:r w:rsidRPr="00CC1199">
        <w:rPr>
          <w:szCs w:val="32"/>
        </w:rPr>
        <w:t>”</w:t>
      </w:r>
      <w:r w:rsidRPr="00CC1199">
        <w:rPr>
          <w:szCs w:val="32"/>
        </w:rPr>
        <w:t>的战争叙事：既不减弱日本军部在对外侵略中的主动性（前文</w:t>
      </w:r>
      <w:r w:rsidRPr="00CC1199">
        <w:rPr>
          <w:szCs w:val="32"/>
        </w:rPr>
        <w:t>“</w:t>
      </w:r>
      <w:r w:rsidRPr="00CC1199">
        <w:rPr>
          <w:szCs w:val="32"/>
        </w:rPr>
        <w:t>接受海军版本的</w:t>
      </w:r>
      <w:r w:rsidRPr="00CC1199">
        <w:rPr>
          <w:szCs w:val="32"/>
        </w:rPr>
        <w:t>‘</w:t>
      </w:r>
      <w:r w:rsidRPr="00CC1199">
        <w:rPr>
          <w:szCs w:val="32"/>
        </w:rPr>
        <w:t>南进</w:t>
      </w:r>
      <w:r w:rsidRPr="00CC1199">
        <w:rPr>
          <w:szCs w:val="32"/>
        </w:rPr>
        <w:t>’</w:t>
      </w:r>
      <w:r w:rsidRPr="00CC1199">
        <w:rPr>
          <w:szCs w:val="32"/>
        </w:rPr>
        <w:t>方案</w:t>
      </w:r>
      <w:r w:rsidRPr="00CC1199">
        <w:rPr>
          <w:szCs w:val="32"/>
        </w:rPr>
        <w:t>”</w:t>
      </w:r>
      <w:r w:rsidRPr="00CC1199">
        <w:rPr>
          <w:szCs w:val="32"/>
        </w:rPr>
        <w:t>仍然凸显其选择与责任），又通过显化大国制裁与全球战局的作用，向读者展示</w:t>
      </w:r>
      <w:r w:rsidRPr="00CC1199">
        <w:rPr>
          <w:szCs w:val="32"/>
        </w:rPr>
        <w:t>“</w:t>
      </w:r>
      <w:r w:rsidRPr="00CC1199">
        <w:rPr>
          <w:szCs w:val="32"/>
        </w:rPr>
        <w:t>结构性压力如何与日本内部军国主义合谋，把战争推向失控</w:t>
      </w:r>
      <w:r w:rsidRPr="00CC1199">
        <w:rPr>
          <w:szCs w:val="32"/>
        </w:rPr>
        <w:t>”</w:t>
      </w:r>
      <w:r w:rsidRPr="00CC1199">
        <w:rPr>
          <w:szCs w:val="32"/>
        </w:rPr>
        <w:t>。这既回应了国内史学中</w:t>
      </w:r>
      <w:r w:rsidRPr="00CC1199">
        <w:rPr>
          <w:szCs w:val="32"/>
        </w:rPr>
        <w:t>“</w:t>
      </w:r>
      <w:r w:rsidRPr="00CC1199">
        <w:rPr>
          <w:szCs w:val="32"/>
        </w:rPr>
        <w:t>日本对外侵略的主观能动性</w:t>
      </w:r>
      <w:r w:rsidRPr="00CC1199">
        <w:rPr>
          <w:szCs w:val="32"/>
        </w:rPr>
        <w:t xml:space="preserve"> + </w:t>
      </w:r>
      <w:r w:rsidRPr="00CC1199">
        <w:rPr>
          <w:szCs w:val="32"/>
        </w:rPr>
        <w:t>国际环境的客观制约</w:t>
      </w:r>
      <w:r w:rsidRPr="00CC1199">
        <w:rPr>
          <w:szCs w:val="32"/>
        </w:rPr>
        <w:t>”</w:t>
      </w:r>
      <w:r w:rsidRPr="00CC1199">
        <w:rPr>
          <w:szCs w:val="32"/>
        </w:rPr>
        <w:t>这两条线索，也在诗学层面保留了原书试图揭示的历史复杂性。对译者而言，这是一种在宏观叙事不变的前提下，通过调整主语、动词和被动结构，将</w:t>
      </w:r>
      <w:r w:rsidRPr="00CC1199">
        <w:rPr>
          <w:szCs w:val="32"/>
        </w:rPr>
        <w:t>“</w:t>
      </w:r>
      <w:r w:rsidRPr="00CC1199">
        <w:rPr>
          <w:szCs w:val="32"/>
        </w:rPr>
        <w:t>谁在推动日本走向战争、谁在被推动</w:t>
      </w:r>
      <w:r w:rsidRPr="00CC1199">
        <w:rPr>
          <w:szCs w:val="32"/>
        </w:rPr>
        <w:t>”</w:t>
      </w:r>
      <w:r w:rsidRPr="00CC1199">
        <w:rPr>
          <w:szCs w:val="32"/>
        </w:rPr>
        <w:t>的逻辑链条显化出来的句法操控实践，可直接在你的论文中归入</w:t>
      </w:r>
      <w:r w:rsidRPr="00CC1199">
        <w:rPr>
          <w:szCs w:val="32"/>
        </w:rPr>
        <w:t>“</w:t>
      </w:r>
      <w:r w:rsidRPr="00CC1199">
        <w:rPr>
          <w:szCs w:val="32"/>
        </w:rPr>
        <w:t>显化动作发出者</w:t>
      </w:r>
      <w:r w:rsidRPr="00CC1199">
        <w:rPr>
          <w:szCs w:val="32"/>
        </w:rPr>
        <w:t>/</w:t>
      </w:r>
      <w:r w:rsidRPr="00CC1199">
        <w:rPr>
          <w:szCs w:val="32"/>
        </w:rPr>
        <w:t>影响者</w:t>
      </w:r>
      <w:r w:rsidRPr="00CC1199">
        <w:rPr>
          <w:szCs w:val="32"/>
        </w:rPr>
        <w:t>”</w:t>
      </w:r>
      <w:r w:rsidRPr="00CC1199">
        <w:rPr>
          <w:szCs w:val="32"/>
        </w:rPr>
        <w:t>的代表性案例。</w:t>
      </w:r>
    </w:p>
    <w:p w14:paraId="147E9132" w14:textId="7312ECD0" w:rsidR="00086062" w:rsidRPr="00086062" w:rsidRDefault="00086062" w:rsidP="00CC600D">
      <w:pPr>
        <w:spacing w:line="240" w:lineRule="auto"/>
        <w:ind w:firstLineChars="200" w:firstLine="480"/>
      </w:pPr>
    </w:p>
    <w:p w14:paraId="0D66EC25" w14:textId="5BFA05B7" w:rsidR="000E5E89" w:rsidRDefault="000E5E89" w:rsidP="00CC600D">
      <w:pPr>
        <w:spacing w:line="240" w:lineRule="auto"/>
        <w:ind w:firstLineChars="200" w:firstLine="480"/>
      </w:pPr>
      <w:r>
        <w:rPr>
          <w:rFonts w:hint="eastAsia"/>
        </w:rPr>
        <w:lastRenderedPageBreak/>
        <w:t>例</w:t>
      </w:r>
      <w:r>
        <w:rPr>
          <w:rFonts w:hint="eastAsia"/>
        </w:rPr>
        <w:t>1</w:t>
      </w:r>
      <w:r w:rsidR="00D36D4B">
        <w:rPr>
          <w:rFonts w:hint="eastAsia"/>
        </w:rPr>
        <w:t>4</w:t>
      </w:r>
    </w:p>
    <w:p w14:paraId="19B31C02" w14:textId="11262CA9" w:rsidR="00BC4055" w:rsidRPr="00CB590E" w:rsidRDefault="000E5E89" w:rsidP="00CC600D">
      <w:pPr>
        <w:spacing w:line="240" w:lineRule="auto"/>
        <w:ind w:firstLineChars="200" w:firstLine="480"/>
      </w:pPr>
      <w:r>
        <w:rPr>
          <w:rFonts w:hint="eastAsia"/>
        </w:rPr>
        <w:t>【原文】</w:t>
      </w:r>
      <w:r w:rsidR="00BC4055" w:rsidRPr="00BC4055">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Japan's purchases in this country.</w:t>
      </w:r>
    </w:p>
    <w:p w14:paraId="63B8A450" w14:textId="0BE95126" w:rsidR="00CB590E" w:rsidRDefault="000E5E89" w:rsidP="00CC600D">
      <w:pPr>
        <w:spacing w:line="240" w:lineRule="auto"/>
        <w:ind w:firstLineChars="200" w:firstLine="480"/>
      </w:pPr>
      <w:r>
        <w:rPr>
          <w:rFonts w:hint="eastAsia"/>
        </w:rPr>
        <w:t>【</w:t>
      </w:r>
      <w:r w:rsidR="00FC6408">
        <w:rPr>
          <w:rFonts w:hint="eastAsia"/>
        </w:rPr>
        <w:t>译文</w:t>
      </w:r>
      <w:r>
        <w:rPr>
          <w:rFonts w:hint="eastAsia"/>
        </w:rPr>
        <w:t>】</w:t>
      </w:r>
      <w:r w:rsidR="00BC4055" w:rsidRPr="00BC4055">
        <w:rPr>
          <w:rFonts w:hint="eastAsia"/>
        </w:rPr>
        <w:t>以往经验表明，一旦美国在名义上打着“防止资金外逃、仍允许维持对美正常贸易”的旗号宣布冻结日资，美国的外汇与贸易管制机关往往会不断收紧控制，不多久整个管制性质就会发生根本变化，“正常贸易”的尺度被抛诸脑后，对日本在美采购施加的约束也会迅速升级为极为严厉的压力。</w:t>
      </w:r>
    </w:p>
    <w:p w14:paraId="7703B6F6" w14:textId="62C38688" w:rsidR="007506BC" w:rsidRPr="007506BC" w:rsidRDefault="007506BC" w:rsidP="00CC600D">
      <w:pPr>
        <w:spacing w:line="240" w:lineRule="auto"/>
        <w:ind w:firstLineChars="200" w:firstLine="480"/>
      </w:pPr>
      <w:r>
        <w:rPr>
          <w:rFonts w:hint="eastAsia"/>
        </w:rPr>
        <w:t>【分析】</w:t>
      </w:r>
      <w:r w:rsidRPr="007506BC">
        <w:rPr>
          <w:rFonts w:hint="eastAsia"/>
        </w:rPr>
        <w:t>这一句是典型的英美官僚文件风格：形式主语</w:t>
      </w:r>
      <w:r w:rsidRPr="007506BC">
        <w:rPr>
          <w:rFonts w:hint="eastAsia"/>
        </w:rPr>
        <w:t xml:space="preserve"> it </w:t>
      </w:r>
      <w:r w:rsidRPr="007506BC">
        <w:rPr>
          <w:rFonts w:hint="eastAsia"/>
        </w:rPr>
        <w:t>省略在</w:t>
      </w:r>
      <w:r w:rsidRPr="007506BC">
        <w:rPr>
          <w:rFonts w:hint="eastAsia"/>
        </w:rPr>
        <w:t xml:space="preserve"> </w:t>
      </w:r>
      <w:r w:rsidRPr="007506BC">
        <w:rPr>
          <w:rFonts w:hint="eastAsia"/>
        </w:rPr>
        <w:t>“</w:t>
      </w:r>
      <w:r w:rsidRPr="007506BC">
        <w:rPr>
          <w:rFonts w:hint="eastAsia"/>
        </w:rPr>
        <w:t>Experience indicates that</w:t>
      </w:r>
      <w:r w:rsidR="00077A84">
        <w:t>…</w:t>
      </w:r>
      <w:r w:rsidRPr="007506BC">
        <w:rPr>
          <w:rFonts w:hint="eastAsia"/>
        </w:rPr>
        <w:t>”后，从属</w:t>
      </w:r>
      <w:r w:rsidRPr="007506BC">
        <w:rPr>
          <w:rFonts w:hint="eastAsia"/>
        </w:rPr>
        <w:t xml:space="preserve"> if </w:t>
      </w:r>
      <w:r w:rsidRPr="007506BC">
        <w:rPr>
          <w:rFonts w:hint="eastAsia"/>
        </w:rPr>
        <w:t>从句极长，内部又嵌套不定式短语</w:t>
      </w:r>
      <w:r w:rsidRPr="007506BC">
        <w:rPr>
          <w:rFonts w:hint="eastAsia"/>
        </w:rPr>
        <w:t xml:space="preserve"> </w:t>
      </w:r>
      <w:r w:rsidRPr="007506BC">
        <w:rPr>
          <w:rFonts w:hint="eastAsia"/>
        </w:rPr>
        <w:t>“</w:t>
      </w:r>
      <w:r w:rsidRPr="007506BC">
        <w:rPr>
          <w:rFonts w:hint="eastAsia"/>
        </w:rPr>
        <w:t>on an announced basis of</w:t>
      </w:r>
      <w:r w:rsidRPr="007506BC">
        <w:rPr>
          <w:rFonts w:hint="eastAsia"/>
        </w:rPr>
        <w:t>…</w:t>
      </w:r>
      <w:r w:rsidRPr="007506BC">
        <w:rPr>
          <w:rFonts w:hint="eastAsia"/>
        </w:rPr>
        <w:t xml:space="preserve"> but of permitting</w:t>
      </w:r>
      <w:r w:rsidR="00077A84">
        <w:t>…</w:t>
      </w:r>
      <w:r w:rsidRPr="007506BC">
        <w:rPr>
          <w:rFonts w:hint="eastAsia"/>
        </w:rPr>
        <w:t>”，主句部分再用</w:t>
      </w:r>
      <w:r w:rsidRPr="007506BC">
        <w:rPr>
          <w:rFonts w:hint="eastAsia"/>
        </w:rPr>
        <w:t xml:space="preserve"> </w:t>
      </w:r>
      <w:r w:rsidRPr="007506BC">
        <w:rPr>
          <w:rFonts w:hint="eastAsia"/>
        </w:rPr>
        <w:t>“</w:t>
      </w:r>
      <w:r w:rsidRPr="007506BC">
        <w:rPr>
          <w:rFonts w:hint="eastAsia"/>
        </w:rPr>
        <w:t xml:space="preserve">so that </w:t>
      </w:r>
      <w:r w:rsidRPr="007506BC">
        <w:rPr>
          <w:rFonts w:hint="eastAsia"/>
        </w:rPr>
        <w:t>…</w:t>
      </w:r>
      <w:r w:rsidRPr="007506BC">
        <w:rPr>
          <w:rFonts w:hint="eastAsia"/>
        </w:rPr>
        <w:t xml:space="preserve"> completely changed</w:t>
      </w:r>
      <w:r w:rsidR="00077A84">
        <w:rPr>
          <w:rFonts w:hint="eastAsia"/>
        </w:rPr>
        <w:t xml:space="preserve">, </w:t>
      </w:r>
      <w:r w:rsidR="00077A84">
        <w:t>…</w:t>
      </w:r>
      <w:r w:rsidRPr="007506BC">
        <w:rPr>
          <w:rFonts w:hint="eastAsia"/>
        </w:rPr>
        <w:t>forgotten and</w:t>
      </w:r>
      <w:r w:rsidR="00077A84">
        <w:t>…</w:t>
      </w:r>
      <w:r w:rsidR="00077A84">
        <w:rPr>
          <w:rFonts w:hint="eastAsia"/>
        </w:rPr>
        <w:t xml:space="preserve"> </w:t>
      </w:r>
      <w:r w:rsidRPr="007506BC">
        <w:rPr>
          <w:rFonts w:hint="eastAsia"/>
        </w:rPr>
        <w:t>applied</w:t>
      </w:r>
      <w:r w:rsidRPr="007506BC">
        <w:rPr>
          <w:rFonts w:hint="eastAsia"/>
        </w:rPr>
        <w:t>”</w:t>
      </w:r>
      <w:r w:rsidRPr="007506BC">
        <w:rPr>
          <w:rFonts w:hint="eastAsia"/>
        </w:rPr>
        <w:t xml:space="preserve"> </w:t>
      </w:r>
      <w:r w:rsidRPr="007506BC">
        <w:rPr>
          <w:rFonts w:hint="eastAsia"/>
        </w:rPr>
        <w:t>层层串联结果。从译入汉语的角度看，这种结构在语法上虽然可硬译，但会极不符合中文读者的阅读节奏，也极难在第一次阅读时建立清晰的“条件—过程—结果”意识。</w:t>
      </w:r>
    </w:p>
    <w:p w14:paraId="648EE52A" w14:textId="77777777" w:rsidR="007506BC" w:rsidRPr="007506BC" w:rsidRDefault="007506BC" w:rsidP="00CC600D">
      <w:pPr>
        <w:spacing w:line="240" w:lineRule="auto"/>
        <w:ind w:firstLineChars="200" w:firstLine="480"/>
      </w:pPr>
      <w:r w:rsidRPr="007506BC">
        <w:rPr>
          <w:rFonts w:hint="eastAsia"/>
        </w:rPr>
        <w:t>因此实际翻译时，我先把整句逻辑拆成三步：第一句保留“以往经验表明”这一评价框架，并用“如果……那么……”收纳原来的</w:t>
      </w:r>
      <w:r w:rsidRPr="007506BC">
        <w:rPr>
          <w:rFonts w:hint="eastAsia"/>
        </w:rPr>
        <w:t xml:space="preserve"> if </w:t>
      </w:r>
      <w:r w:rsidRPr="007506BC">
        <w:rPr>
          <w:rFonts w:hint="eastAsia"/>
        </w:rPr>
        <w:t>主从结构，作为“条件</w:t>
      </w:r>
      <w:r w:rsidRPr="007506BC">
        <w:rPr>
          <w:rFonts w:hint="eastAsia"/>
        </w:rPr>
        <w:t xml:space="preserve"> + </w:t>
      </w:r>
      <w:r w:rsidRPr="007506BC">
        <w:rPr>
          <w:rFonts w:hint="eastAsia"/>
        </w:rPr>
        <w:t>预期倾向”；第二句单独讲“很短时间之内，管制性质被改写、‘正常贸易’尺度被抛弃”，把原本挂在</w:t>
      </w:r>
      <w:r w:rsidRPr="007506BC">
        <w:rPr>
          <w:rFonts w:hint="eastAsia"/>
        </w:rPr>
        <w:t xml:space="preserve"> so that </w:t>
      </w:r>
      <w:r w:rsidRPr="007506BC">
        <w:rPr>
          <w:rFonts w:hint="eastAsia"/>
        </w:rPr>
        <w:t>后面的两个分句抽出来，用并列谓语强调“性质改变”和“标尺遗忘”这两个关键信息；第三句再把最后一个分句“</w:t>
      </w:r>
      <w:r w:rsidRPr="007506BC">
        <w:rPr>
          <w:rFonts w:hint="eastAsia"/>
        </w:rPr>
        <w:t>very drastic pressure applied</w:t>
      </w:r>
      <w:r w:rsidRPr="007506BC">
        <w:rPr>
          <w:rFonts w:hint="eastAsia"/>
        </w:rPr>
        <w:t>”译成一个独立句“最终很快就会升级为极为严厉的经济压力”，以结论句收束。</w:t>
      </w:r>
    </w:p>
    <w:p w14:paraId="504028C2" w14:textId="3E4B6994" w:rsidR="00BC4055" w:rsidRDefault="007506BC" w:rsidP="00CC600D">
      <w:pPr>
        <w:spacing w:line="240" w:lineRule="auto"/>
        <w:ind w:firstLineChars="200" w:firstLine="480"/>
      </w:pPr>
      <w:r w:rsidRPr="007506BC">
        <w:rPr>
          <w:rFonts w:hint="eastAsia"/>
        </w:rPr>
        <w:t>通过这种拆分，原来句子内部次要的信息（例如“被宣布的名义”）仍然保留，但被压缩在第一句的条件从句里；而译者希望读者着重注意的“性质变化”“标准被遗忘”“压力升级”被逐一分句凸显，有利于后文将其与美国对日“温和—严厉”政策转折衔接。换到重写理论的术语，就是利用目标语短句化的诗学规范，对源语</w:t>
      </w:r>
      <w:r w:rsidR="00077A84">
        <w:rPr>
          <w:rFonts w:hint="eastAsia"/>
        </w:rPr>
        <w:t>的</w:t>
      </w:r>
      <w:r w:rsidRPr="007506BC">
        <w:rPr>
          <w:rFonts w:hint="eastAsia"/>
        </w:rPr>
        <w:t>长句做“结构重写”：不改变事实命题，但通过切分句界和重排焦点，让经济制裁的渐进性和危险性更清晰地进入读者叙事图式中，从而在叙事层面加强对“制裁—升级—逼战”这一结构的敏感度。</w:t>
      </w:r>
    </w:p>
    <w:p w14:paraId="4507EBAF" w14:textId="77777777" w:rsidR="002A0CA4" w:rsidRDefault="002A0CA4" w:rsidP="00CC600D">
      <w:pPr>
        <w:spacing w:line="240" w:lineRule="auto"/>
        <w:ind w:firstLineChars="200" w:firstLine="480"/>
      </w:pPr>
    </w:p>
    <w:p w14:paraId="282183CD" w14:textId="089A6FC2" w:rsidR="002A0CA4" w:rsidRDefault="002A0CA4" w:rsidP="002A0CA4">
      <w:pPr>
        <w:spacing w:line="240" w:lineRule="auto"/>
      </w:pPr>
      <w:r>
        <w:rPr>
          <w:rFonts w:hint="eastAsia"/>
        </w:rPr>
        <w:t xml:space="preserve">4.2.3 </w:t>
      </w:r>
    </w:p>
    <w:p w14:paraId="694D3108" w14:textId="77777777" w:rsidR="002A0CA4" w:rsidRDefault="002A0CA4" w:rsidP="00CC600D">
      <w:pPr>
        <w:spacing w:line="240" w:lineRule="auto"/>
        <w:ind w:firstLineChars="200" w:firstLine="480"/>
      </w:pPr>
    </w:p>
    <w:p w14:paraId="440A0A0D" w14:textId="77777777" w:rsidR="002A0CA4" w:rsidRPr="00CB590E" w:rsidRDefault="002A0CA4" w:rsidP="00CC600D">
      <w:pPr>
        <w:spacing w:line="240" w:lineRule="auto"/>
        <w:ind w:firstLineChars="200" w:firstLine="480"/>
      </w:pPr>
    </w:p>
    <w:p w14:paraId="06B2EDA7" w14:textId="55E79C29" w:rsidR="001C620E" w:rsidRDefault="001B16FE" w:rsidP="0085793C">
      <w:pPr>
        <w:pStyle w:val="2"/>
      </w:pPr>
      <w:bookmarkStart w:id="13" w:name="_Toc216421622"/>
      <w:r>
        <w:rPr>
          <w:rFonts w:hint="eastAsia"/>
        </w:rPr>
        <w:t xml:space="preserve">4.3 </w:t>
      </w:r>
      <w:r w:rsidR="001C620E">
        <w:rPr>
          <w:rFonts w:hint="eastAsia"/>
        </w:rPr>
        <w:t>叙事层面的改写</w:t>
      </w:r>
      <w:bookmarkEnd w:id="13"/>
    </w:p>
    <w:p w14:paraId="1424068F" w14:textId="53DFEC0D" w:rsidR="00C73491" w:rsidRDefault="00C73491" w:rsidP="00CC600D">
      <w:pPr>
        <w:spacing w:line="240" w:lineRule="auto"/>
        <w:ind w:firstLineChars="200" w:firstLine="480"/>
      </w:pPr>
      <w:r>
        <w:rPr>
          <w:rFonts w:hint="eastAsia"/>
        </w:rPr>
        <w:t>责任归属</w:t>
      </w:r>
      <w:r>
        <w:rPr>
          <w:rFonts w:hint="eastAsia"/>
        </w:rPr>
        <w:t>-</w:t>
      </w:r>
      <w:r>
        <w:rPr>
          <w:rFonts w:hint="eastAsia"/>
        </w:rPr>
        <w:t>反侵略框架</w:t>
      </w:r>
    </w:p>
    <w:p w14:paraId="56B86DC4" w14:textId="77777777" w:rsidR="00530132" w:rsidRDefault="00530132" w:rsidP="00CC600D">
      <w:pPr>
        <w:spacing w:line="240" w:lineRule="auto"/>
        <w:ind w:firstLineChars="200" w:firstLine="480"/>
      </w:pPr>
    </w:p>
    <w:p w14:paraId="051140BD" w14:textId="7AC73A56" w:rsidR="00A020C8" w:rsidRDefault="00A020C8" w:rsidP="00CC600D">
      <w:pPr>
        <w:spacing w:line="240" w:lineRule="auto"/>
        <w:ind w:firstLineChars="200" w:firstLine="480"/>
      </w:pPr>
      <w:r>
        <w:rPr>
          <w:rFonts w:hint="eastAsia"/>
        </w:rPr>
        <w:t>例</w:t>
      </w:r>
      <w:r w:rsidR="00C23ABF">
        <w:rPr>
          <w:rFonts w:hint="eastAsia"/>
        </w:rPr>
        <w:t>1</w:t>
      </w:r>
      <w:r w:rsidR="00D36D4B">
        <w:rPr>
          <w:rFonts w:hint="eastAsia"/>
        </w:rPr>
        <w:t>5</w:t>
      </w:r>
    </w:p>
    <w:p w14:paraId="0362807D" w14:textId="70C2AA06" w:rsidR="00971B78" w:rsidRDefault="00530132" w:rsidP="00CC600D">
      <w:pPr>
        <w:spacing w:line="240" w:lineRule="auto"/>
        <w:ind w:firstLineChars="200" w:firstLine="480"/>
      </w:pPr>
      <w:r>
        <w:rPr>
          <w:rFonts w:hint="eastAsia"/>
        </w:rPr>
        <w:t>【原文】</w:t>
      </w:r>
      <w:r w:rsidR="00971B78" w:rsidRPr="00530132">
        <w:rPr>
          <w:rFonts w:hint="eastAsia"/>
          <w:i/>
          <w:iCs/>
        </w:rPr>
        <w:t>Japan Prepares for Total War</w:t>
      </w:r>
      <w:r>
        <w:rPr>
          <w:rFonts w:hint="eastAsia"/>
        </w:rPr>
        <w:t>（全书标题）</w:t>
      </w:r>
    </w:p>
    <w:p w14:paraId="14A5B4F0" w14:textId="034DADBE" w:rsidR="00530132" w:rsidRDefault="00530132" w:rsidP="00CC600D">
      <w:pPr>
        <w:spacing w:line="240" w:lineRule="auto"/>
        <w:ind w:firstLineChars="200" w:firstLine="480"/>
      </w:pPr>
      <w:r>
        <w:rPr>
          <w:rFonts w:hint="eastAsia"/>
        </w:rPr>
        <w:t>【译文】《孤注一掷》</w:t>
      </w:r>
    </w:p>
    <w:p w14:paraId="07E23691" w14:textId="292ACB0F" w:rsidR="00530132" w:rsidRDefault="00530132" w:rsidP="00CC600D">
      <w:pPr>
        <w:spacing w:line="240" w:lineRule="auto"/>
        <w:ind w:firstLineChars="200" w:firstLine="480"/>
      </w:pPr>
      <w:r>
        <w:rPr>
          <w:rFonts w:hint="eastAsia"/>
        </w:rPr>
        <w:t>【分析】中性到明显贬义的评价</w:t>
      </w:r>
    </w:p>
    <w:p w14:paraId="7F881A5C" w14:textId="77777777" w:rsidR="00971B78" w:rsidRDefault="00971B78" w:rsidP="00CC600D">
      <w:pPr>
        <w:spacing w:line="240" w:lineRule="auto"/>
        <w:ind w:firstLineChars="200" w:firstLine="480"/>
      </w:pPr>
    </w:p>
    <w:p w14:paraId="6FF5B8F1" w14:textId="0EAC5A32" w:rsidR="001C620E" w:rsidRDefault="001C620E" w:rsidP="00CC600D">
      <w:pPr>
        <w:spacing w:line="240" w:lineRule="auto"/>
        <w:ind w:firstLineChars="200" w:firstLine="480"/>
      </w:pPr>
      <w:r>
        <w:rPr>
          <w:rFonts w:hint="eastAsia"/>
        </w:rPr>
        <w:t>例</w:t>
      </w:r>
      <w:r w:rsidR="00C23ABF">
        <w:rPr>
          <w:rFonts w:hint="eastAsia"/>
        </w:rPr>
        <w:t>1</w:t>
      </w:r>
      <w:r w:rsidR="00D36D4B">
        <w:rPr>
          <w:rFonts w:hint="eastAsia"/>
        </w:rPr>
        <w:t>6</w:t>
      </w:r>
      <w:r w:rsidR="00A020C8">
        <w:rPr>
          <w:rFonts w:hint="eastAsia"/>
        </w:rPr>
        <w:t>（</w:t>
      </w:r>
      <w:r w:rsidR="00916960">
        <w:rPr>
          <w:rFonts w:hint="eastAsia"/>
        </w:rPr>
        <w:t>p.90</w:t>
      </w:r>
      <w:r w:rsidR="00A020C8">
        <w:rPr>
          <w:rFonts w:hint="eastAsia"/>
        </w:rPr>
        <w:t>）</w:t>
      </w:r>
    </w:p>
    <w:p w14:paraId="6852DF4D" w14:textId="750528E4" w:rsidR="001C620E" w:rsidRDefault="001C620E" w:rsidP="00CC600D">
      <w:pPr>
        <w:spacing w:line="240" w:lineRule="auto"/>
        <w:ind w:firstLineChars="200" w:firstLine="480"/>
      </w:pPr>
      <w:r>
        <w:rPr>
          <w:rFonts w:hint="eastAsia"/>
        </w:rPr>
        <w:t>原文：</w:t>
      </w:r>
      <w:r w:rsidRPr="001C620E">
        <w:t>These events staggered Ishiwara</w:t>
      </w:r>
      <w:r w:rsidR="003C04AC">
        <w:rPr>
          <w:rFonts w:hint="eastAsia"/>
        </w:rPr>
        <w:t xml:space="preserve">. </w:t>
      </w:r>
      <w:r w:rsidR="003C04AC" w:rsidRPr="003C04AC">
        <w:t>Apparently Sugiyama had been</w:t>
      </w:r>
      <w:r w:rsidR="003C04AC">
        <w:rPr>
          <w:rFonts w:hint="eastAsia"/>
        </w:rPr>
        <w:t xml:space="preserve"> </w:t>
      </w:r>
      <w:r w:rsidR="003C04AC" w:rsidRPr="003C04AC">
        <w:t>right about the</w:t>
      </w:r>
      <w:r w:rsidR="003C04AC">
        <w:rPr>
          <w:rFonts w:hint="eastAsia"/>
        </w:rPr>
        <w:t xml:space="preserve"> </w:t>
      </w:r>
      <w:r w:rsidRPr="003C04AC">
        <w:rPr>
          <w:color w:val="EE0000"/>
        </w:rPr>
        <w:t xml:space="preserve">unreliability </w:t>
      </w:r>
      <w:r w:rsidRPr="001C620E">
        <w:t>of Sung and his army</w:t>
      </w:r>
      <w:r>
        <w:rPr>
          <w:rFonts w:hint="eastAsia"/>
        </w:rPr>
        <w:t>.</w:t>
      </w:r>
    </w:p>
    <w:p w14:paraId="3ABF8C17" w14:textId="58BF40C2" w:rsidR="003C04AC" w:rsidRDefault="00BA11FE" w:rsidP="00CC600D">
      <w:pPr>
        <w:spacing w:line="240" w:lineRule="auto"/>
        <w:ind w:firstLineChars="200" w:firstLine="480"/>
      </w:pPr>
      <w:r>
        <w:rPr>
          <w:rFonts w:hint="eastAsia"/>
        </w:rPr>
        <w:t>【译文】</w:t>
      </w:r>
      <w:r w:rsidRPr="00BA11FE">
        <w:t>这些事件震惊了石原莞尔，他进一步确信</w:t>
      </w:r>
      <w:r>
        <w:rPr>
          <w:rFonts w:hint="eastAsia"/>
        </w:rPr>
        <w:t>，自己不能信任</w:t>
      </w:r>
      <w:r w:rsidRPr="00BA11FE">
        <w:t>宋哲元和他的部队</w:t>
      </w:r>
      <w:r>
        <w:rPr>
          <w:rFonts w:hint="eastAsia"/>
        </w:rPr>
        <w:t>。</w:t>
      </w:r>
    </w:p>
    <w:p w14:paraId="4516176E" w14:textId="77777777" w:rsidR="00466E7D" w:rsidRPr="00A6314E" w:rsidRDefault="00BA11FE" w:rsidP="00CC600D">
      <w:pPr>
        <w:spacing w:line="240" w:lineRule="auto"/>
        <w:ind w:firstLineChars="200" w:firstLine="480"/>
        <w:rPr>
          <w:szCs w:val="32"/>
        </w:rPr>
      </w:pPr>
      <w:r>
        <w:rPr>
          <w:rFonts w:hint="eastAsia"/>
        </w:rPr>
        <w:t>【分析】</w:t>
      </w:r>
      <w:r w:rsidR="00466E7D" w:rsidRPr="00A6314E">
        <w:rPr>
          <w:szCs w:val="32"/>
        </w:rPr>
        <w:t>按照</w:t>
      </w:r>
      <w:r w:rsidR="00466E7D" w:rsidRPr="00A6314E">
        <w:rPr>
          <w:szCs w:val="32"/>
        </w:rPr>
        <w:t xml:space="preserve"> Lefevere </w:t>
      </w:r>
      <w:r w:rsidR="00466E7D" w:rsidRPr="00A6314E">
        <w:rPr>
          <w:szCs w:val="32"/>
        </w:rPr>
        <w:t>的界定，翻译是一种</w:t>
      </w:r>
      <w:r w:rsidR="00466E7D" w:rsidRPr="00A6314E">
        <w:rPr>
          <w:szCs w:val="32"/>
        </w:rPr>
        <w:t>“</w:t>
      </w:r>
      <w:r w:rsidR="00466E7D" w:rsidRPr="00A6314E">
        <w:rPr>
          <w:szCs w:val="32"/>
        </w:rPr>
        <w:t>改写</w:t>
      </w:r>
      <w:r w:rsidR="00466E7D" w:rsidRPr="00A6314E">
        <w:rPr>
          <w:szCs w:val="32"/>
        </w:rPr>
        <w:t>”</w:t>
      </w:r>
      <w:r w:rsidR="00466E7D" w:rsidRPr="00A6314E">
        <w:rPr>
          <w:szCs w:val="32"/>
        </w:rPr>
        <w:t>，即在意识形态与诗学双重约束下，对既有文本进行加工，使之符合目标文化中可接受的</w:t>
      </w:r>
      <w:r w:rsidR="00466E7D" w:rsidRPr="00A6314E">
        <w:rPr>
          <w:szCs w:val="32"/>
        </w:rPr>
        <w:t>“</w:t>
      </w:r>
      <w:r w:rsidR="00466E7D" w:rsidRPr="00A6314E">
        <w:rPr>
          <w:szCs w:val="32"/>
        </w:rPr>
        <w:t>观念格栅</w:t>
      </w:r>
      <w:r w:rsidR="00466E7D" w:rsidRPr="00A6314E">
        <w:rPr>
          <w:szCs w:val="32"/>
        </w:rPr>
        <w:t>”</w:t>
      </w:r>
      <w:r w:rsidR="00466E7D" w:rsidRPr="00A6314E">
        <w:rPr>
          <w:szCs w:val="32"/>
        </w:rPr>
        <w:t>（</w:t>
      </w:r>
      <w:r w:rsidR="00466E7D" w:rsidRPr="00A6314E">
        <w:rPr>
          <w:szCs w:val="32"/>
        </w:rPr>
        <w:t>ideology</w:t>
      </w:r>
      <w:r w:rsidR="00466E7D" w:rsidRPr="00A6314E">
        <w:rPr>
          <w:szCs w:val="32"/>
        </w:rPr>
        <w:t>）（</w:t>
      </w:r>
      <w:r w:rsidR="00466E7D" w:rsidRPr="00A6314E">
        <w:rPr>
          <w:szCs w:val="32"/>
        </w:rPr>
        <w:t>Lefevere 2017: 7, 14, 127; Alkhaldi 2025: 1092–1093</w:t>
      </w:r>
      <w:r w:rsidR="00466E7D" w:rsidRPr="00A6314E">
        <w:rPr>
          <w:szCs w:val="32"/>
        </w:rPr>
        <w:t>）。在中国抗战叙事与集体记忆语境下，译者不能简单复现作者那种似乎</w:t>
      </w:r>
      <w:r w:rsidR="00466E7D" w:rsidRPr="00A6314E">
        <w:rPr>
          <w:szCs w:val="32"/>
        </w:rPr>
        <w:t>“</w:t>
      </w:r>
      <w:r w:rsidR="00466E7D" w:rsidRPr="00A6314E">
        <w:rPr>
          <w:szCs w:val="32"/>
        </w:rPr>
        <w:t>证实</w:t>
      </w:r>
      <w:r w:rsidR="00466E7D" w:rsidRPr="00A6314E">
        <w:rPr>
          <w:szCs w:val="32"/>
        </w:rPr>
        <w:t>”</w:t>
      </w:r>
      <w:r w:rsidR="00466E7D" w:rsidRPr="00A6314E">
        <w:rPr>
          <w:szCs w:val="32"/>
        </w:rPr>
        <w:t>宋哲元无能的历史声音，而是通过叙事层面的改写，把判断收束到日方人物的主观认知之中，从而完成一次</w:t>
      </w:r>
      <w:r w:rsidR="00466E7D" w:rsidRPr="00A6314E">
        <w:rPr>
          <w:szCs w:val="32"/>
        </w:rPr>
        <w:t>“</w:t>
      </w:r>
      <w:r w:rsidR="00466E7D" w:rsidRPr="00A6314E">
        <w:rPr>
          <w:szCs w:val="32"/>
        </w:rPr>
        <w:t>再叙述</w:t>
      </w:r>
      <w:r w:rsidR="00466E7D" w:rsidRPr="00A6314E">
        <w:rPr>
          <w:szCs w:val="32"/>
        </w:rPr>
        <w:t>”</w:t>
      </w:r>
      <w:r w:rsidR="00466E7D" w:rsidRPr="00A6314E">
        <w:rPr>
          <w:szCs w:val="32"/>
        </w:rPr>
        <w:t>（</w:t>
      </w:r>
      <w:r w:rsidR="00466E7D" w:rsidRPr="00A6314E">
        <w:rPr>
          <w:szCs w:val="32"/>
        </w:rPr>
        <w:t>re-narration</w:t>
      </w:r>
      <w:r w:rsidR="00466E7D" w:rsidRPr="00A6314E">
        <w:rPr>
          <w:szCs w:val="32"/>
        </w:rPr>
        <w:t>）。</w:t>
      </w:r>
      <w:r w:rsidR="00466E7D" w:rsidRPr="00A6314E">
        <w:rPr>
          <w:szCs w:val="32"/>
        </w:rPr>
        <w:t xml:space="preserve">Baker </w:t>
      </w:r>
      <w:r w:rsidR="00466E7D" w:rsidRPr="00A6314E">
        <w:rPr>
          <w:szCs w:val="32"/>
        </w:rPr>
        <w:t>将叙事概括为通过</w:t>
      </w:r>
      <w:r w:rsidR="00466E7D" w:rsidRPr="00A6314E">
        <w:rPr>
          <w:szCs w:val="32"/>
        </w:rPr>
        <w:t>“</w:t>
      </w:r>
      <w:r w:rsidR="00466E7D" w:rsidRPr="00A6314E">
        <w:rPr>
          <w:szCs w:val="32"/>
        </w:rPr>
        <w:t>因果情节化</w:t>
      </w:r>
      <w:r w:rsidR="00466E7D" w:rsidRPr="00A6314E">
        <w:rPr>
          <w:szCs w:val="32"/>
        </w:rPr>
        <w:t>”</w:t>
      </w:r>
      <w:r w:rsidR="00466E7D" w:rsidRPr="00A6314E">
        <w:rPr>
          <w:szCs w:val="32"/>
        </w:rPr>
        <w:t>和</w:t>
      </w:r>
      <w:r w:rsidR="00466E7D" w:rsidRPr="00A6314E">
        <w:rPr>
          <w:szCs w:val="32"/>
        </w:rPr>
        <w:t>“</w:t>
      </w:r>
      <w:r w:rsidR="00466E7D" w:rsidRPr="00A6314E">
        <w:rPr>
          <w:szCs w:val="32"/>
        </w:rPr>
        <w:t>选择性取舍</w:t>
      </w:r>
      <w:r w:rsidR="00466E7D" w:rsidRPr="00A6314E">
        <w:rPr>
          <w:szCs w:val="32"/>
        </w:rPr>
        <w:t>”</w:t>
      </w:r>
      <w:r w:rsidR="00466E7D" w:rsidRPr="00A6314E">
        <w:rPr>
          <w:szCs w:val="32"/>
        </w:rPr>
        <w:t>把事件组织成故事，翻译正是借由这种重组来改写历史事件的因果链和评价框架（</w:t>
      </w:r>
      <w:r w:rsidR="00466E7D" w:rsidRPr="00A6314E">
        <w:rPr>
          <w:szCs w:val="32"/>
        </w:rPr>
        <w:t>Baker 2006: 67; 2007: 2</w:t>
      </w:r>
      <w:r w:rsidR="00466E7D" w:rsidRPr="00A6314E">
        <w:rPr>
          <w:szCs w:val="32"/>
        </w:rPr>
        <w:t>）。</w:t>
      </w:r>
    </w:p>
    <w:p w14:paraId="7B8DAFE6" w14:textId="77777777" w:rsidR="00466E7D" w:rsidRPr="00466E7D" w:rsidRDefault="00466E7D" w:rsidP="00CC600D">
      <w:pPr>
        <w:spacing w:line="240" w:lineRule="auto"/>
        <w:ind w:firstLineChars="200" w:firstLine="480"/>
      </w:pPr>
      <w:r w:rsidRPr="00466E7D">
        <w:t>具体到</w:t>
      </w:r>
      <w:r w:rsidRPr="00466E7D">
        <w:t>“apparently”</w:t>
      </w:r>
      <w:r w:rsidRPr="00466E7D">
        <w:t>和</w:t>
      </w:r>
      <w:r w:rsidRPr="00466E7D">
        <w:t>“unreliability”</w:t>
      </w:r>
      <w:r w:rsidRPr="00466E7D">
        <w:t>的处理，</w:t>
      </w:r>
      <w:r w:rsidRPr="00466E7D">
        <w:t>“apparently Sugiyama had been right …”</w:t>
      </w:r>
      <w:r w:rsidRPr="00466E7D">
        <w:t>在原文中接近作者立场的判断性旁白：它不仅叙述石原</w:t>
      </w:r>
      <w:r w:rsidRPr="00466E7D">
        <w:t>“</w:t>
      </w:r>
      <w:r w:rsidRPr="00466E7D">
        <w:t>震惊</w:t>
      </w:r>
      <w:r w:rsidRPr="00466E7D">
        <w:t>”</w:t>
      </w:r>
      <w:r w:rsidRPr="00466E7D">
        <w:t>，还似乎替叙述者确认了杉山关于</w:t>
      </w:r>
      <w:r w:rsidRPr="00466E7D">
        <w:t>“</w:t>
      </w:r>
      <w:r w:rsidRPr="00466E7D">
        <w:t>宋及其部队靠不住</w:t>
      </w:r>
      <w:r w:rsidRPr="00466E7D">
        <w:t>”</w:t>
      </w:r>
      <w:r w:rsidRPr="00466E7D">
        <w:t>的判断。译为</w:t>
      </w:r>
      <w:r w:rsidRPr="00466E7D">
        <w:t>“</w:t>
      </w:r>
      <w:r w:rsidRPr="00466E7D">
        <w:t>他进一步确信</w:t>
      </w:r>
      <w:r w:rsidRPr="00466E7D">
        <w:t>”</w:t>
      </w:r>
      <w:r w:rsidRPr="00466E7D">
        <w:t>则把这一判断内化为石原个人心理活动：一方面通过</w:t>
      </w:r>
      <w:r w:rsidRPr="00466E7D">
        <w:t>“</w:t>
      </w:r>
      <w:r w:rsidRPr="00466E7D">
        <w:t>进一步</w:t>
      </w:r>
      <w:r w:rsidRPr="00466E7D">
        <w:t>”</w:t>
      </w:r>
      <w:r w:rsidRPr="00466E7D">
        <w:t>把前文杉山的怀疑、此处的事件以及石原的心态变化串成一个因果链，强化</w:t>
      </w:r>
      <w:r w:rsidRPr="00466E7D">
        <w:t>“</w:t>
      </w:r>
      <w:r w:rsidRPr="00466E7D">
        <w:t>日军如何说服自己升级事变</w:t>
      </w:r>
      <w:r w:rsidRPr="00466E7D">
        <w:t>”</w:t>
      </w:r>
      <w:r w:rsidRPr="00466E7D">
        <w:t>的叙事逻辑；另一方面，评价的责任被牢牢压在石原身上，而不是由译文叙述者代为背书。类似地，把</w:t>
      </w:r>
      <w:r w:rsidRPr="00466E7D">
        <w:t>“unreliability of Sung and his army”</w:t>
      </w:r>
      <w:r w:rsidRPr="00466E7D">
        <w:t>处理为</w:t>
      </w:r>
      <w:r w:rsidRPr="00466E7D">
        <w:t>“</w:t>
      </w:r>
      <w:r w:rsidRPr="00466E7D">
        <w:t>宋哲元和他的部队并不能为其信任</w:t>
      </w:r>
      <w:r w:rsidRPr="00466E7D">
        <w:t>”</w:t>
      </w:r>
      <w:r w:rsidRPr="00466E7D">
        <w:t>，语义重心从</w:t>
      </w:r>
      <w:r w:rsidRPr="00466E7D">
        <w:t>“</w:t>
      </w:r>
      <w:r w:rsidRPr="00466E7D">
        <w:t>宋军本体的不可靠</w:t>
      </w:r>
      <w:r w:rsidRPr="00466E7D">
        <w:t>”</w:t>
      </w:r>
      <w:r w:rsidRPr="00466E7D">
        <w:t>转为</w:t>
      </w:r>
      <w:r w:rsidRPr="00466E7D">
        <w:t>“</w:t>
      </w:r>
      <w:r w:rsidRPr="00466E7D">
        <w:t>在石原眼中不值得信任</w:t>
      </w:r>
      <w:r w:rsidRPr="00466E7D">
        <w:t>”——</w:t>
      </w:r>
      <w:r w:rsidRPr="00466E7D">
        <w:t>评价被重新框定为侵华军官的主观感受，而非对中国军队</w:t>
      </w:r>
      <w:r w:rsidRPr="00466E7D">
        <w:t>“</w:t>
      </w:r>
      <w:r w:rsidRPr="00466E7D">
        <w:t>客观定罪</w:t>
      </w:r>
      <w:r w:rsidRPr="00466E7D">
        <w:t>”</w:t>
      </w:r>
      <w:r w:rsidRPr="00466E7D">
        <w:t>。这种叙事重构既回应了中国语境中对抗战记忆的政治与伦理要求，也避免在译文层面强化</w:t>
      </w:r>
      <w:r w:rsidRPr="00466E7D">
        <w:t>“</w:t>
      </w:r>
      <w:r w:rsidRPr="00466E7D">
        <w:t>国军失职导致事变</w:t>
      </w:r>
      <w:r w:rsidRPr="00466E7D">
        <w:t>”</w:t>
      </w:r>
      <w:r w:rsidRPr="00466E7D">
        <w:t>的单线叙事。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Pr="00466E7D">
        <w:t>Hou 2023: 215–218; Qin et al. 2025: 69–70</w:t>
      </w:r>
      <w:r w:rsidRPr="00466E7D">
        <w:t>）。</w:t>
      </w:r>
    </w:p>
    <w:p w14:paraId="05A1FBB3" w14:textId="77777777" w:rsidR="00466E7D" w:rsidRPr="00466E7D" w:rsidRDefault="00466E7D" w:rsidP="00CC600D">
      <w:pPr>
        <w:spacing w:line="240" w:lineRule="auto"/>
        <w:ind w:firstLineChars="200" w:firstLine="480"/>
      </w:pPr>
      <w:r w:rsidRPr="00466E7D">
        <w:t>因此，这里的改写不只是顺手换了几个词，而是通过把作者式评价转写为人物内心独白，把</w:t>
      </w:r>
      <w:r w:rsidRPr="00466E7D">
        <w:t>“</w:t>
      </w:r>
      <w:r w:rsidRPr="00466E7D">
        <w:t>宋军不可靠</w:t>
      </w:r>
      <w:r w:rsidRPr="00466E7D">
        <w:t>”</w:t>
      </w:r>
      <w:r w:rsidRPr="00466E7D">
        <w:t>的叙述转写为</w:t>
      </w:r>
      <w:r w:rsidRPr="00466E7D">
        <w:t>“</w:t>
      </w:r>
      <w:r w:rsidRPr="00466E7D">
        <w:t>石原选择不信任宋军</w:t>
      </w:r>
      <w:r w:rsidRPr="00466E7D">
        <w:t>”</w:t>
      </w:r>
      <w:r w:rsidRPr="00466E7D">
        <w:t>，在不正面复制日方立场的前提下保留了事件推进所需的因果链。正是这种叙事层面的改写，使译文既忠实呈现日军军官的认知逻辑，又与当下中国关于卢沟桥事变</w:t>
      </w:r>
      <w:r w:rsidRPr="00466E7D">
        <w:lastRenderedPageBreak/>
        <w:t>责任归属的主流叙事和意识形态格局保持基本一致（</w:t>
      </w:r>
      <w:r w:rsidRPr="00466E7D">
        <w:t>Lefevere 2017: 81; Alkhaldi 2025: 1091–1094</w:t>
      </w:r>
      <w:r w:rsidRPr="00466E7D">
        <w:t>）。</w:t>
      </w:r>
    </w:p>
    <w:p w14:paraId="6404E168" w14:textId="3241C04B" w:rsidR="00BA11FE" w:rsidRDefault="00BA11FE" w:rsidP="00CC600D">
      <w:pPr>
        <w:spacing w:line="240" w:lineRule="auto"/>
        <w:ind w:firstLineChars="200" w:firstLine="480"/>
      </w:pPr>
    </w:p>
    <w:p w14:paraId="52E1AFCE" w14:textId="77777777" w:rsidR="00BA11FE" w:rsidRDefault="00BA11FE" w:rsidP="00CC600D">
      <w:pPr>
        <w:spacing w:line="240" w:lineRule="auto"/>
        <w:ind w:firstLineChars="200" w:firstLine="480"/>
      </w:pPr>
    </w:p>
    <w:p w14:paraId="1659E651" w14:textId="7C2CFB03" w:rsidR="003C04AC" w:rsidRDefault="003C04AC" w:rsidP="00CC600D">
      <w:pPr>
        <w:spacing w:line="240" w:lineRule="auto"/>
        <w:ind w:firstLineChars="200" w:firstLine="480"/>
      </w:pPr>
    </w:p>
    <w:p w14:paraId="285320B3" w14:textId="2B2D319C" w:rsidR="00C23ABF" w:rsidRDefault="00C23ABF" w:rsidP="00CC600D">
      <w:pPr>
        <w:spacing w:line="240" w:lineRule="auto"/>
        <w:ind w:firstLineChars="200" w:firstLine="480"/>
      </w:pPr>
      <w:r>
        <w:rPr>
          <w:rFonts w:hint="eastAsia"/>
        </w:rPr>
        <w:t>例</w:t>
      </w:r>
      <w:r w:rsidR="00D36D4B">
        <w:rPr>
          <w:rFonts w:hint="eastAsia"/>
        </w:rPr>
        <w:t>17</w:t>
      </w:r>
    </w:p>
    <w:p w14:paraId="7EC0BDF9" w14:textId="6B3D437E" w:rsidR="003C04AC" w:rsidRDefault="003C04AC" w:rsidP="00CC600D">
      <w:pPr>
        <w:spacing w:line="240" w:lineRule="auto"/>
        <w:ind w:firstLineChars="200" w:firstLine="480"/>
      </w:pPr>
      <w:r>
        <w:rPr>
          <w:rFonts w:hint="eastAsia"/>
        </w:rPr>
        <w:t>原文：</w:t>
      </w:r>
      <w:r w:rsidRPr="003C04AC">
        <w:rPr>
          <w:rFonts w:hint="eastAsia"/>
          <w:color w:val="EE0000"/>
        </w:rPr>
        <w:t>The Chinese did not respond appropriately.</w:t>
      </w:r>
      <w:r w:rsidRPr="00A77AE4">
        <w:rPr>
          <w:rFonts w:hint="eastAsia"/>
        </w:rPr>
        <w:t xml:space="preserve"> General Ch</w:t>
      </w:r>
      <w:r>
        <w:t>’</w:t>
      </w:r>
      <w:r w:rsidRPr="00A77AE4">
        <w:rPr>
          <w:rFonts w:hint="eastAsia"/>
        </w:rPr>
        <w:t>in Te-ch</w:t>
      </w:r>
      <w:r>
        <w:t>’</w:t>
      </w:r>
      <w:r w:rsidRPr="00A77AE4">
        <w:rPr>
          <w:rFonts w:hint="eastAsia"/>
        </w:rPr>
        <w:t>un</w:t>
      </w:r>
      <w:r>
        <w:t>…</w:t>
      </w:r>
      <w:r>
        <w:rPr>
          <w:rFonts w:hint="eastAsia"/>
        </w:rPr>
        <w:t xml:space="preserve"> </w:t>
      </w:r>
      <w:r w:rsidRPr="00A77AE4">
        <w:rPr>
          <w:rFonts w:hint="eastAsia"/>
        </w:rPr>
        <w:t>agreed to withdraw his troops from the bridge. But Chiang exhorted Sung to hold his ground, declaring that he himself would send six divisions</w:t>
      </w:r>
      <w:r>
        <w:rPr>
          <w:rFonts w:hint="eastAsia"/>
        </w:rPr>
        <w:t>.</w:t>
      </w:r>
    </w:p>
    <w:p w14:paraId="5A7612EC" w14:textId="77777777" w:rsidR="003C04AC" w:rsidRDefault="003C04AC" w:rsidP="00CC600D">
      <w:pPr>
        <w:spacing w:line="240" w:lineRule="auto"/>
        <w:ind w:firstLineChars="200" w:firstLine="480"/>
      </w:pPr>
    </w:p>
    <w:p w14:paraId="7E17BABF" w14:textId="2710067C" w:rsidR="00721E92" w:rsidRDefault="00721E92" w:rsidP="00CC600D">
      <w:pPr>
        <w:spacing w:line="240" w:lineRule="auto"/>
        <w:ind w:firstLineChars="200" w:firstLine="480"/>
      </w:pPr>
      <w:r>
        <w:rPr>
          <w:rFonts w:hint="eastAsia"/>
        </w:rPr>
        <w:t>例</w:t>
      </w:r>
      <w:r w:rsidR="00C23ABF">
        <w:rPr>
          <w:rFonts w:hint="eastAsia"/>
        </w:rPr>
        <w:t>1</w:t>
      </w:r>
      <w:r w:rsidR="00D36D4B">
        <w:rPr>
          <w:rFonts w:hint="eastAsia"/>
        </w:rPr>
        <w:t>8</w:t>
      </w:r>
    </w:p>
    <w:p w14:paraId="783D505F" w14:textId="7B798E5F" w:rsidR="00721E92" w:rsidRDefault="00721E92" w:rsidP="00CC600D">
      <w:pPr>
        <w:spacing w:line="240" w:lineRule="auto"/>
        <w:ind w:firstLineChars="200" w:firstLine="480"/>
      </w:pPr>
      <w:r>
        <w:rPr>
          <w:rFonts w:hint="eastAsia"/>
        </w:rPr>
        <w:t>【原文】</w:t>
      </w:r>
      <w:r w:rsidRPr="00721E92">
        <w:t>The Pacific War was, in essence, a conflict between two visions for East Asia. Each vision had a strong economic element.</w:t>
      </w:r>
    </w:p>
    <w:p w14:paraId="1FC0194D" w14:textId="1A9619E2" w:rsidR="00721E92" w:rsidRDefault="00721E92" w:rsidP="00CC600D">
      <w:pPr>
        <w:spacing w:line="240" w:lineRule="auto"/>
        <w:ind w:firstLineChars="200" w:firstLine="480"/>
      </w:pPr>
      <w:r>
        <w:rPr>
          <w:rFonts w:hint="eastAsia"/>
        </w:rPr>
        <w:t>【译文】</w:t>
      </w:r>
      <w:r w:rsidR="00527164" w:rsidRPr="00527164">
        <w:t>从本质上说，太平洋战争是一场</w:t>
      </w:r>
      <w:r w:rsidR="00527164" w:rsidRPr="000163AB">
        <w:rPr>
          <w:u w:val="single"/>
        </w:rPr>
        <w:t>围绕东亚秩序主导权</w:t>
      </w:r>
      <w:r w:rsidR="00527164" w:rsidRPr="00527164">
        <w:t>的较量，背后是两套截然不同的东亚愿景，各自都带有鲜明的经济诉求</w:t>
      </w:r>
      <w:r w:rsidR="00527164">
        <w:rPr>
          <w:rFonts w:hint="eastAsia"/>
        </w:rPr>
        <w:t>。</w:t>
      </w:r>
    </w:p>
    <w:p w14:paraId="421B6835" w14:textId="77777777" w:rsidR="00721E92" w:rsidRDefault="00721E92" w:rsidP="00CC600D">
      <w:pPr>
        <w:spacing w:line="240" w:lineRule="auto"/>
        <w:ind w:firstLineChars="200" w:firstLine="480"/>
      </w:pPr>
    </w:p>
    <w:p w14:paraId="6A66D323" w14:textId="27972A22" w:rsidR="00077A84" w:rsidRDefault="00077A84" w:rsidP="00CC600D">
      <w:pPr>
        <w:spacing w:line="240" w:lineRule="auto"/>
        <w:ind w:firstLineChars="200" w:firstLine="480"/>
      </w:pPr>
      <w:r>
        <w:rPr>
          <w:rFonts w:hint="eastAsia"/>
        </w:rPr>
        <w:t>例</w:t>
      </w:r>
      <w:r>
        <w:rPr>
          <w:rFonts w:hint="eastAsia"/>
        </w:rPr>
        <w:t>19</w:t>
      </w:r>
    </w:p>
    <w:p w14:paraId="78E2ABEA" w14:textId="71B7A5F9" w:rsidR="00077A84" w:rsidRDefault="00077A84" w:rsidP="00077A84">
      <w:pPr>
        <w:spacing w:line="240" w:lineRule="auto"/>
        <w:ind w:firstLineChars="200" w:firstLine="480"/>
      </w:pPr>
      <w:r>
        <w:rPr>
          <w:rFonts w:hint="eastAsia"/>
        </w:rPr>
        <w:t>【原文】</w:t>
      </w:r>
      <w:r w:rsidRPr="00077A84">
        <w:t xml:space="preserve">Nagano swore that Japan should never fight a war that could be avoided, but he warned against a peace that bought a little time at the price of eventual doom—a peace of the sort of the </w:t>
      </w:r>
      <w:r w:rsidR="0015351B">
        <w:t>‘</w:t>
      </w:r>
      <w:r w:rsidRPr="00077A84">
        <w:t>Winter Battle at Osaka Castle.</w:t>
      </w:r>
      <w:r w:rsidR="0015351B">
        <w:t>’</w:t>
      </w:r>
      <w:r w:rsidRPr="00077A84">
        <w:t xml:space="preserve"> Sugiyama concurred. He explained the necessity of readiness to begin hostilities by the end of October and, consequently, the need for a war decision by that month's start.</w:t>
      </w:r>
    </w:p>
    <w:p w14:paraId="237862C3" w14:textId="77777777" w:rsidR="0076538A" w:rsidRDefault="00077A84" w:rsidP="00077A84">
      <w:pPr>
        <w:spacing w:line="240" w:lineRule="auto"/>
        <w:ind w:firstLineChars="200" w:firstLine="480"/>
      </w:pPr>
      <w:r>
        <w:rPr>
          <w:rFonts w:hint="eastAsia"/>
        </w:rPr>
        <w:t>【译文】</w:t>
      </w:r>
      <w:r w:rsidR="0076538A" w:rsidRPr="0076538A">
        <w:t>长野强调，日本绝不应卷入本可以避免的战争；但他也援引</w:t>
      </w:r>
      <w:r w:rsidR="0076538A" w:rsidRPr="0076538A">
        <w:t>“</w:t>
      </w:r>
      <w:r w:rsidR="0076538A" w:rsidRPr="0076538A">
        <w:t>大阪冬之阵</w:t>
      </w:r>
      <w:r w:rsidR="0076538A" w:rsidRPr="0076538A">
        <w:t>”</w:t>
      </w:r>
      <w:r w:rsidR="0076538A" w:rsidRPr="0076538A">
        <w:t>的典故说，日本不能为了短暂的和平，使自身招来最终的毁灭。杉山对此表示赞同。他进一步说明，如需在十月底前具备开战能力，就必须在月初之前作出相应的作战决策。</w:t>
      </w:r>
    </w:p>
    <w:p w14:paraId="01ECF4AA" w14:textId="4AEDE509" w:rsidR="00077A84" w:rsidRDefault="00077A84" w:rsidP="00077A84">
      <w:pPr>
        <w:spacing w:line="240" w:lineRule="auto"/>
        <w:ind w:firstLineChars="200" w:firstLine="480"/>
      </w:pPr>
      <w:r>
        <w:rPr>
          <w:rFonts w:hint="eastAsia"/>
        </w:rPr>
        <w:t>【分析】</w:t>
      </w:r>
      <w:r w:rsidRPr="00077A84">
        <w:t>这段文字记录了决定开战的关键御前会议，海军军令部总长永野修身（</w:t>
      </w:r>
      <w:r w:rsidRPr="00077A84">
        <w:t>Nagano</w:t>
      </w:r>
      <w:r w:rsidRPr="00077A84">
        <w:t>）使用了</w:t>
      </w:r>
      <w:r w:rsidR="00A93BE3">
        <w:rPr>
          <w:rFonts w:hint="eastAsia"/>
        </w:rPr>
        <w:t>“</w:t>
      </w:r>
      <w:r w:rsidRPr="00077A84">
        <w:t>大阪冬之阵</w:t>
      </w:r>
      <w:r w:rsidR="00A93BE3">
        <w:rPr>
          <w:rFonts w:hint="eastAsia"/>
        </w:rPr>
        <w:t>”</w:t>
      </w:r>
      <w:r w:rsidRPr="00077A84">
        <w:t>的典故来论证</w:t>
      </w:r>
      <w:r w:rsidR="00A93BE3">
        <w:rPr>
          <w:rFonts w:hint="eastAsia"/>
        </w:rPr>
        <w:t>“</w:t>
      </w:r>
      <w:r w:rsidRPr="00077A84">
        <w:t>不开战</w:t>
      </w:r>
      <w:r w:rsidR="00A93BE3">
        <w:rPr>
          <w:rFonts w:hint="eastAsia"/>
        </w:rPr>
        <w:t>即</w:t>
      </w:r>
      <w:r w:rsidRPr="00077A84">
        <w:t>灭亡</w:t>
      </w:r>
      <w:r w:rsidR="00A93BE3">
        <w:rPr>
          <w:rFonts w:hint="eastAsia"/>
        </w:rPr>
        <w:t>”</w:t>
      </w:r>
      <w:r w:rsidRPr="00077A84">
        <w:t>的逻辑。原文忠实地复述了日本军国主义者的</w:t>
      </w:r>
      <w:r w:rsidR="00A93BE3">
        <w:rPr>
          <w:rFonts w:hint="eastAsia"/>
        </w:rPr>
        <w:t>“</w:t>
      </w:r>
      <w:r w:rsidRPr="00077A84">
        <w:t>受害者逻辑</w:t>
      </w:r>
      <w:r w:rsidR="00A93BE3">
        <w:rPr>
          <w:rFonts w:hint="eastAsia"/>
        </w:rPr>
        <w:t>”——或至少是暗含了这种意味——</w:t>
      </w:r>
      <w:r w:rsidRPr="00077A84">
        <w:t>即战争是</w:t>
      </w:r>
      <w:r w:rsidR="00A93BE3">
        <w:rPr>
          <w:rFonts w:hint="eastAsia"/>
        </w:rPr>
        <w:t>一种“正当防卫”，目的是</w:t>
      </w:r>
      <w:r w:rsidRPr="00077A84">
        <w:t>避免</w:t>
      </w:r>
      <w:r w:rsidR="00A93BE3">
        <w:rPr>
          <w:rFonts w:hint="eastAsia"/>
        </w:rPr>
        <w:t>“</w:t>
      </w:r>
      <w:r w:rsidRPr="00077A84">
        <w:t>最终毁灭</w:t>
      </w:r>
      <w:r w:rsidR="00A93BE3">
        <w:rPr>
          <w:rFonts w:hint="eastAsia"/>
        </w:rPr>
        <w:t>”</w:t>
      </w:r>
      <w:r w:rsidRPr="00077A84">
        <w:t>（</w:t>
      </w:r>
      <w:r w:rsidRPr="00077A84">
        <w:t>eventual doom</w:t>
      </w:r>
      <w:r w:rsidRPr="00077A84">
        <w:t>）。</w:t>
      </w:r>
    </w:p>
    <w:p w14:paraId="336854B5" w14:textId="393E85F6" w:rsidR="00FA2053" w:rsidRPr="00077A84" w:rsidRDefault="00FA2053" w:rsidP="00077A84">
      <w:pPr>
        <w:spacing w:line="240" w:lineRule="auto"/>
        <w:ind w:firstLineChars="200" w:firstLine="480"/>
        <w:rPr>
          <w:rFonts w:hint="eastAsia"/>
        </w:rPr>
      </w:pPr>
      <w:r>
        <w:rPr>
          <w:rFonts w:hint="eastAsia"/>
        </w:rPr>
        <w:t>Baker</w:t>
      </w:r>
      <w:r>
        <w:rPr>
          <w:rFonts w:hint="eastAsia"/>
        </w:rPr>
        <w:t>（</w:t>
      </w:r>
      <w:r>
        <w:rPr>
          <w:rFonts w:hint="eastAsia"/>
        </w:rPr>
        <w:t>20</w:t>
      </w:r>
      <w:r w:rsidR="00025EC4">
        <w:rPr>
          <w:rFonts w:hint="eastAsia"/>
        </w:rPr>
        <w:t>19</w:t>
      </w:r>
      <w:r>
        <w:rPr>
          <w:rFonts w:hint="eastAsia"/>
        </w:rPr>
        <w:t>）认为，叙事不仅“复制现有的权力框架”，也同时“提供了一种抵抗</w:t>
      </w:r>
      <w:r w:rsidR="00025EC4">
        <w:rPr>
          <w:rFonts w:hint="eastAsia"/>
        </w:rPr>
        <w:t>它的</w:t>
      </w:r>
      <w:r>
        <w:rPr>
          <w:rFonts w:hint="eastAsia"/>
        </w:rPr>
        <w:t>方式”</w:t>
      </w:r>
      <w:r w:rsidR="00D64C7D">
        <w:rPr>
          <w:rFonts w:hint="eastAsia"/>
        </w:rPr>
        <w:t>（</w:t>
      </w:r>
      <w:r w:rsidR="00D64C7D">
        <w:rPr>
          <w:rFonts w:hint="eastAsia"/>
        </w:rPr>
        <w:t>p.4</w:t>
      </w:r>
      <w:r w:rsidR="00D64C7D">
        <w:rPr>
          <w:rFonts w:hint="eastAsia"/>
        </w:rPr>
        <w:t>）</w:t>
      </w:r>
      <w:r>
        <w:rPr>
          <w:rFonts w:hint="eastAsia"/>
        </w:rPr>
        <w:t>，而</w:t>
      </w:r>
      <w:r w:rsidR="007F23A7">
        <w:rPr>
          <w:rFonts w:hint="eastAsia"/>
        </w:rPr>
        <w:t>译者“具备</w:t>
      </w:r>
      <w:r w:rsidR="00E174BD">
        <w:rPr>
          <w:rFonts w:hint="eastAsia"/>
        </w:rPr>
        <w:t>独特的方式进行叙事</w:t>
      </w:r>
      <w:r>
        <w:rPr>
          <w:rFonts w:hint="eastAsia"/>
        </w:rPr>
        <w:t>干预</w:t>
      </w:r>
      <w:r w:rsidR="007F23A7">
        <w:rPr>
          <w:rFonts w:hint="eastAsia"/>
        </w:rPr>
        <w:t>”</w:t>
      </w:r>
      <w:r>
        <w:rPr>
          <w:rFonts w:hint="eastAsia"/>
        </w:rPr>
        <w:t>（</w:t>
      </w:r>
      <w:r>
        <w:rPr>
          <w:rFonts w:hint="eastAsia"/>
        </w:rPr>
        <w:t>p.</w:t>
      </w:r>
      <w:r w:rsidR="00025EC4">
        <w:rPr>
          <w:rFonts w:hint="eastAsia"/>
        </w:rPr>
        <w:t>6</w:t>
      </w:r>
      <w:r>
        <w:rPr>
          <w:rFonts w:hint="eastAsia"/>
        </w:rPr>
        <w:t>）。</w:t>
      </w:r>
    </w:p>
    <w:p w14:paraId="29701471" w14:textId="2D736C80" w:rsidR="0076538A" w:rsidRPr="0076538A" w:rsidRDefault="0076538A" w:rsidP="0076538A">
      <w:pPr>
        <w:spacing w:line="240" w:lineRule="auto"/>
        <w:ind w:firstLineChars="200" w:firstLine="480"/>
      </w:pPr>
      <w:r w:rsidRPr="0076538A">
        <w:t>原文</w:t>
      </w:r>
      <w:r w:rsidRPr="0076538A">
        <w:t>“Nagano swore…”</w:t>
      </w:r>
      <w:r w:rsidRPr="0076538A">
        <w:t>、</w:t>
      </w:r>
      <w:r w:rsidRPr="0076538A">
        <w:t>“Japan should never fight a war that could be avoided”</w:t>
      </w:r>
      <w:r w:rsidRPr="0076538A">
        <w:t>加上</w:t>
      </w:r>
      <w:r w:rsidRPr="0076538A">
        <w:t xml:space="preserve">“warned against a peace that bought a little time at the price of eventual </w:t>
      </w:r>
      <w:r w:rsidRPr="0076538A">
        <w:lastRenderedPageBreak/>
        <w:t>doom”</w:t>
      </w:r>
      <w:r w:rsidRPr="0076538A">
        <w:t>，容易被读成一种</w:t>
      </w:r>
      <w:r w:rsidRPr="0076538A">
        <w:t>“</w:t>
      </w:r>
      <w:r w:rsidRPr="0076538A">
        <w:t>我们原则上爱好和平，但现实威胁迫使我们不得不开战</w:t>
      </w:r>
      <w:r w:rsidRPr="0076538A">
        <w:t>”</w:t>
      </w:r>
      <w:r w:rsidRPr="0076538A">
        <w:t>的自我正当化叙事。译文用</w:t>
      </w:r>
      <w:r w:rsidRPr="0076538A">
        <w:t>“</w:t>
      </w:r>
      <w:r w:rsidRPr="0076538A">
        <w:t>长野强调，日本绝不应卷入本可以避免的战争；但他也援引</w:t>
      </w:r>
      <w:r w:rsidRPr="0076538A">
        <w:t>‘</w:t>
      </w:r>
      <w:r w:rsidRPr="0076538A">
        <w:t>大阪冬之阵</w:t>
      </w:r>
      <w:r w:rsidRPr="0076538A">
        <w:t>’</w:t>
      </w:r>
      <w:r w:rsidRPr="0076538A">
        <w:t>的典故说，日本不能为了短暂的和平，使自身招来最终的毁灭</w:t>
      </w:r>
      <w:r w:rsidRPr="0076538A">
        <w:t>”</w:t>
      </w:r>
      <w:r w:rsidRPr="0076538A">
        <w:t>，一方面把</w:t>
      </w:r>
      <w:r w:rsidRPr="0076538A">
        <w:t>“swore”</w:t>
      </w:r>
      <w:r w:rsidRPr="0076538A">
        <w:t>降调为</w:t>
      </w:r>
      <w:r w:rsidRPr="0076538A">
        <w:t>“</w:t>
      </w:r>
      <w:r w:rsidRPr="0076538A">
        <w:t>强调</w:t>
      </w:r>
      <w:r w:rsidRPr="0076538A">
        <w:t>”</w:t>
      </w:r>
      <w:r w:rsidRPr="0076538A">
        <w:t>，削弱了那种道德誓言式的正当性语气；另一方面加上</w:t>
      </w:r>
      <w:r w:rsidRPr="0076538A">
        <w:t>“</w:t>
      </w:r>
      <w:r w:rsidRPr="0076538A">
        <w:t>援引</w:t>
      </w:r>
      <w:r w:rsidRPr="0076538A">
        <w:t>…</w:t>
      </w:r>
      <w:r w:rsidRPr="0076538A">
        <w:t>典故说</w:t>
      </w:r>
      <w:r w:rsidRPr="0076538A">
        <w:t>”</w:t>
      </w:r>
      <w:r w:rsidRPr="0076538A">
        <w:t>，把</w:t>
      </w:r>
      <w:r w:rsidRPr="0076538A">
        <w:t>“</w:t>
      </w:r>
      <w:r w:rsidRPr="0076538A">
        <w:t>大阪冬之阵</w:t>
      </w:r>
      <w:r w:rsidRPr="0076538A">
        <w:t>”</w:t>
      </w:r>
      <w:r w:rsidRPr="0076538A">
        <w:t>明确标记成他用来劝说、煽动的修辞资源，而不是叙述者认可的历史类比，从叙事层面拉开了叙述者与军方话语的距离。这正符合</w:t>
      </w:r>
      <w:r w:rsidRPr="0076538A">
        <w:t xml:space="preserve"> Lefevere </w:t>
      </w:r>
      <w:r w:rsidRPr="0076538A">
        <w:t>所说，改写通过调整话语位置和语气，操控读者对人物与事件的</w:t>
      </w:r>
      <w:r w:rsidRPr="0076538A">
        <w:t>“</w:t>
      </w:r>
      <w:r w:rsidRPr="0076538A">
        <w:t>形象</w:t>
      </w:r>
      <w:r w:rsidRPr="0076538A">
        <w:t>”</w:t>
      </w:r>
      <w:r w:rsidRPr="0076538A">
        <w:t>，以适应特定文化中的意识形态预设</w:t>
      </w:r>
      <w:r w:rsidRPr="0076538A">
        <w:t xml:space="preserve"> (Lefevere 2016)</w:t>
      </w:r>
      <w:r>
        <w:rPr>
          <w:rFonts w:hint="eastAsia"/>
        </w:rPr>
        <w:t>。</w:t>
      </w:r>
    </w:p>
    <w:p w14:paraId="4BCD03D3" w14:textId="0B431127" w:rsidR="0076538A" w:rsidRPr="0076538A" w:rsidRDefault="0076538A" w:rsidP="0076538A">
      <w:pPr>
        <w:spacing w:line="240" w:lineRule="auto"/>
        <w:ind w:firstLineChars="200" w:firstLine="480"/>
      </w:pPr>
      <w:r w:rsidRPr="0076538A">
        <w:t>后两句原文</w:t>
      </w:r>
      <w:r w:rsidRPr="0076538A">
        <w:t>“Sugiyama concurred. He explained the necessity of readiness to begin hostilities… and, consequently, the need for a war decision…”</w:t>
      </w:r>
      <w:r w:rsidRPr="0076538A">
        <w:t>把</w:t>
      </w:r>
      <w:r w:rsidRPr="0076538A">
        <w:t>“</w:t>
      </w:r>
      <w:r w:rsidRPr="0076538A">
        <w:t>备战的必要性</w:t>
      </w:r>
      <w:r w:rsidRPr="0076538A">
        <w:t>”</w:t>
      </w:r>
      <w:r w:rsidRPr="0076538A">
        <w:t>写成一种几乎不容置疑的客观逻辑。</w:t>
      </w:r>
      <w:r w:rsidRPr="0076538A">
        <w:t>“necessity”“consequently”</w:t>
      </w:r>
      <w:r w:rsidRPr="0076538A">
        <w:t>都在为</w:t>
      </w:r>
      <w:r w:rsidRPr="0076538A">
        <w:t>“</w:t>
      </w:r>
      <w:r w:rsidRPr="0076538A">
        <w:t>战争决策</w:t>
      </w:r>
      <w:r w:rsidRPr="0076538A">
        <w:t>”</w:t>
      </w:r>
      <w:r w:rsidRPr="0076538A">
        <w:t>披上一层理性、必然的外衣。译文改为</w:t>
      </w:r>
      <w:r w:rsidRPr="0076538A">
        <w:t>“</w:t>
      </w:r>
      <w:r w:rsidRPr="0076538A">
        <w:t>杉山对此表示赞同。他进一步说明，如需在十月底前具备开战能力，就必须在月初之前作出相应的作战决策。</w:t>
      </w:r>
      <w:r w:rsidRPr="0076538A">
        <w:t>”</w:t>
      </w:r>
      <w:r w:rsidRPr="0076538A">
        <w:t>通过</w:t>
      </w:r>
      <w:r w:rsidRPr="0076538A">
        <w:t>“</w:t>
      </w:r>
      <w:r w:rsidRPr="0076538A">
        <w:t>如需</w:t>
      </w:r>
      <w:r w:rsidRPr="0076538A">
        <w:t>……</w:t>
      </w:r>
      <w:r w:rsidRPr="0076538A">
        <w:t>就必须</w:t>
      </w:r>
      <w:r w:rsidRPr="0076538A">
        <w:t>……”</w:t>
      </w:r>
      <w:r w:rsidRPr="0076538A">
        <w:t>把所谓</w:t>
      </w:r>
      <w:r w:rsidRPr="0076538A">
        <w:t>“</w:t>
      </w:r>
      <w:r w:rsidRPr="0076538A">
        <w:t>必要性</w:t>
      </w:r>
      <w:r w:rsidRPr="0076538A">
        <w:t>”</w:t>
      </w:r>
      <w:r w:rsidRPr="0076538A">
        <w:t>改写成一种主观前提下的条件推理：这是在既定</w:t>
      </w:r>
      <w:r w:rsidRPr="0076538A">
        <w:t>“</w:t>
      </w:r>
      <w:r w:rsidRPr="0076538A">
        <w:t>要在十月底前具备开战能力</w:t>
      </w:r>
      <w:r w:rsidRPr="0076538A">
        <w:t>”</w:t>
      </w:r>
      <w:r w:rsidRPr="0076538A">
        <w:t>这一军方目标框架内的技术性说明，而不是叙述者替他们宣布</w:t>
      </w:r>
      <w:r w:rsidRPr="0076538A">
        <w:t>“</w:t>
      </w:r>
      <w:r w:rsidRPr="0076538A">
        <w:t>战争在客观上别无选择</w:t>
      </w:r>
      <w:r w:rsidRPr="0076538A">
        <w:t>”</w:t>
      </w:r>
      <w:r w:rsidRPr="0076538A">
        <w:t>。同时，</w:t>
      </w:r>
      <w:r w:rsidRPr="0076538A">
        <w:t>“</w:t>
      </w:r>
      <w:r w:rsidRPr="0076538A">
        <w:t>开战能力</w:t>
      </w:r>
      <w:r w:rsidRPr="0076538A">
        <w:t>”“</w:t>
      </w:r>
      <w:r w:rsidRPr="0076538A">
        <w:t>作战决策</w:t>
      </w:r>
      <w:r w:rsidRPr="0076538A">
        <w:t>”</w:t>
      </w:r>
      <w:r w:rsidRPr="0076538A">
        <w:t>这类术语把</w:t>
      </w:r>
      <w:r w:rsidRPr="0076538A">
        <w:t>“war decision”</w:t>
      </w:r>
      <w:r w:rsidRPr="0076538A">
        <w:t>从价值判断弱化成官僚</w:t>
      </w:r>
      <w:r w:rsidRPr="0076538A">
        <w:t>—</w:t>
      </w:r>
      <w:r w:rsidRPr="0076538A">
        <w:t>军事层面的程序性动作，把这几句话稳固在</w:t>
      </w:r>
      <w:r w:rsidRPr="0076538A">
        <w:t>“</w:t>
      </w:r>
      <w:r w:rsidRPr="0076538A">
        <w:t>侵略战争话语内部自洽的算计</w:t>
      </w:r>
      <w:r w:rsidRPr="0076538A">
        <w:t>”</w:t>
      </w:r>
      <w:r w:rsidRPr="0076538A">
        <w:t>上，而非</w:t>
      </w:r>
      <w:r w:rsidRPr="0076538A">
        <w:t>“</w:t>
      </w:r>
      <w:r w:rsidRPr="0076538A">
        <w:t>为正义战争辩护</w:t>
      </w:r>
      <w:r w:rsidRPr="0076538A">
        <w:t>”</w:t>
      </w:r>
      <w:r w:rsidRPr="0076538A">
        <w:t>的宏大叙事。</w:t>
      </w:r>
    </w:p>
    <w:p w14:paraId="586680DF" w14:textId="77777777" w:rsidR="0076538A" w:rsidRPr="0076538A" w:rsidRDefault="0076538A" w:rsidP="0076538A">
      <w:pPr>
        <w:spacing w:line="240" w:lineRule="auto"/>
        <w:ind w:firstLineChars="200" w:firstLine="480"/>
      </w:pPr>
    </w:p>
    <w:p w14:paraId="23C45630" w14:textId="700393C6" w:rsidR="00C23ABF" w:rsidRDefault="00FF57B9" w:rsidP="0085793C">
      <w:pPr>
        <w:pStyle w:val="1"/>
      </w:pPr>
      <w:bookmarkStart w:id="14" w:name="_Toc216421623"/>
      <w:r>
        <w:rPr>
          <w:rFonts w:hint="eastAsia"/>
        </w:rPr>
        <w:t xml:space="preserve">5. </w:t>
      </w:r>
      <w:r w:rsidR="006E55DC">
        <w:rPr>
          <w:rFonts w:hint="eastAsia"/>
        </w:rPr>
        <w:t>结语</w:t>
      </w:r>
      <w:bookmarkEnd w:id="14"/>
    </w:p>
    <w:p w14:paraId="1890D50D" w14:textId="77777777" w:rsidR="00C23ABF"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4D50EA38" w14:textId="77777777" w:rsidR="0085793C" w:rsidRDefault="0085793C" w:rsidP="00CC600D">
      <w:pPr>
        <w:spacing w:line="240" w:lineRule="auto"/>
        <w:ind w:firstLineChars="200" w:firstLine="480"/>
      </w:pPr>
    </w:p>
    <w:p w14:paraId="7327677C" w14:textId="77777777" w:rsidR="001122CD" w:rsidRDefault="001122CD" w:rsidP="00CC600D">
      <w:pPr>
        <w:spacing w:line="240" w:lineRule="auto"/>
        <w:ind w:firstLineChars="200" w:firstLine="480"/>
      </w:pPr>
    </w:p>
    <w:p w14:paraId="1D67EC35" w14:textId="77777777" w:rsidR="001122CD" w:rsidRDefault="001122CD" w:rsidP="00CC600D">
      <w:pPr>
        <w:spacing w:line="240" w:lineRule="auto"/>
        <w:ind w:firstLineChars="200" w:firstLine="480"/>
      </w:pPr>
    </w:p>
    <w:p w14:paraId="676445A1" w14:textId="77777777" w:rsidR="001122CD" w:rsidRDefault="001122CD" w:rsidP="00CC600D">
      <w:pPr>
        <w:spacing w:line="240" w:lineRule="auto"/>
        <w:ind w:firstLineChars="200" w:firstLine="480"/>
      </w:pPr>
    </w:p>
    <w:p w14:paraId="24A2C370" w14:textId="77777777" w:rsidR="001122CD" w:rsidRDefault="001122CD" w:rsidP="00CC600D">
      <w:pPr>
        <w:spacing w:line="240" w:lineRule="auto"/>
        <w:ind w:firstLineChars="200" w:firstLine="480"/>
      </w:pPr>
    </w:p>
    <w:p w14:paraId="44F82A1F" w14:textId="77777777" w:rsidR="001122CD" w:rsidRDefault="001122CD" w:rsidP="00CC600D">
      <w:pPr>
        <w:spacing w:line="240" w:lineRule="auto"/>
        <w:ind w:firstLineChars="200" w:firstLine="480"/>
      </w:pPr>
    </w:p>
    <w:p w14:paraId="3CF5B60F" w14:textId="77777777" w:rsidR="001122CD" w:rsidRDefault="001122CD" w:rsidP="00CC600D">
      <w:pPr>
        <w:spacing w:line="240" w:lineRule="auto"/>
        <w:ind w:firstLineChars="200" w:firstLine="480"/>
      </w:pPr>
    </w:p>
    <w:p w14:paraId="39497DF0" w14:textId="77777777" w:rsidR="001122CD" w:rsidRDefault="001122CD" w:rsidP="00CC600D">
      <w:pPr>
        <w:spacing w:line="240" w:lineRule="auto"/>
        <w:ind w:firstLineChars="200" w:firstLine="480"/>
      </w:pPr>
    </w:p>
    <w:p w14:paraId="393C36AF" w14:textId="77777777" w:rsidR="001122CD" w:rsidRDefault="001122CD" w:rsidP="00CC600D">
      <w:pPr>
        <w:spacing w:line="240" w:lineRule="auto"/>
        <w:ind w:firstLineChars="200" w:firstLine="480"/>
      </w:pP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42681566" w14:textId="2245723B" w:rsidR="001122CD" w:rsidRPr="003C04AC" w:rsidRDefault="001122CD" w:rsidP="001122CD">
      <w:pPr>
        <w:pStyle w:val="1"/>
        <w:rPr>
          <w:rFonts w:cs="Times New Roman" w:hint="eastAsia"/>
          <w:sz w:val="24"/>
          <w:szCs w:val="28"/>
        </w:rPr>
      </w:pPr>
      <w:r>
        <w:rPr>
          <w:rFonts w:hint="eastAsia"/>
        </w:rPr>
        <w:t>附录</w:t>
      </w:r>
    </w:p>
    <w:sectPr w:rsidR="001122CD" w:rsidRPr="003C04AC" w:rsidSect="00FB3B2D">
      <w:footerReference w:type="default" r:id="rId13"/>
      <w:pgSz w:w="11906" w:h="16838"/>
      <w:pgMar w:top="1440" w:right="1800" w:bottom="1440" w:left="1800"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roy Zhao" w:date="2025-12-11T09:41:00Z" w:initials="TZ">
    <w:p w14:paraId="4B7858DE" w14:textId="77777777" w:rsidR="001A2F67" w:rsidRDefault="001A2F67" w:rsidP="001A2F67">
      <w:pPr>
        <w:pStyle w:val="af4"/>
        <w:rPr>
          <w:rFonts w:hint="eastAsia"/>
        </w:rPr>
      </w:pPr>
      <w:r>
        <w:rPr>
          <w:rStyle w:val="af3"/>
          <w:rFonts w:hint="eastAsia"/>
        </w:rPr>
        <w:annotationRef/>
      </w:r>
      <w:r>
        <w:rPr>
          <w:rFonts w:hint="eastAsia"/>
        </w:rPr>
        <w:t>字号大小待定</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7858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32BC55" w16cex:dateUtc="2025-12-11T01: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7858DE" w16cid:durableId="3632BC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1E81B" w14:textId="77777777" w:rsidR="00941FF3" w:rsidRDefault="00941FF3" w:rsidP="00197F6A">
      <w:pPr>
        <w:spacing w:after="0" w:line="240" w:lineRule="auto"/>
        <w:rPr>
          <w:rFonts w:hint="eastAsia"/>
        </w:rPr>
      </w:pPr>
      <w:r>
        <w:separator/>
      </w:r>
    </w:p>
  </w:endnote>
  <w:endnote w:type="continuationSeparator" w:id="0">
    <w:p w14:paraId="501602B3" w14:textId="77777777" w:rsidR="00941FF3" w:rsidRDefault="00941FF3" w:rsidP="00197F6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0224A9" w:rsidRDefault="000224A9">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3F4B5697" w14:textId="77777777" w:rsidR="00EA216A" w:rsidRDefault="00EA216A">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FB3B2D" w:rsidRDefault="00FB3B2D">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2F0A43AF" w14:textId="77777777" w:rsidR="00FB3B2D" w:rsidRDefault="00FB3B2D">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A61E4" w14:textId="77777777" w:rsidR="00941FF3" w:rsidRDefault="00941FF3" w:rsidP="00197F6A">
      <w:pPr>
        <w:spacing w:after="0" w:line="240" w:lineRule="auto"/>
        <w:rPr>
          <w:rFonts w:hint="eastAsia"/>
        </w:rPr>
      </w:pPr>
      <w:r>
        <w:separator/>
      </w:r>
    </w:p>
  </w:footnote>
  <w:footnote w:type="continuationSeparator" w:id="0">
    <w:p w14:paraId="0802870A" w14:textId="77777777" w:rsidR="00941FF3" w:rsidRDefault="00941FF3" w:rsidP="00197F6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D512" w14:textId="0D172C0D" w:rsidR="00197F6A" w:rsidRDefault="00197F6A">
    <w:pPr>
      <w:pStyle w:val="ae"/>
      <w:pBdr>
        <w:bottom w:val="single" w:sz="6" w:space="1" w:color="auto"/>
      </w:pBdr>
      <w:rPr>
        <w:rFonts w:ascii="宋体" w:hAnsi="宋体" w:hint="eastAsia"/>
        <w:sz w:val="20"/>
        <w:szCs w:val="20"/>
      </w:rPr>
    </w:pPr>
    <w:r w:rsidRPr="00197F6A">
      <w:rPr>
        <w:rFonts w:ascii="宋体" w:hAnsi="宋体" w:hint="eastAsia"/>
        <w:sz w:val="20"/>
        <w:szCs w:val="20"/>
      </w:rPr>
      <w:t>改写理论指导下的翻译案例分析</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oy Zhao">
    <w15:presenceInfo w15:providerId="Windows Live" w15:userId="9924507aba6ccb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163AB"/>
    <w:rsid w:val="000224A9"/>
    <w:rsid w:val="00025EC4"/>
    <w:rsid w:val="00062C84"/>
    <w:rsid w:val="00077A84"/>
    <w:rsid w:val="00086062"/>
    <w:rsid w:val="00094D1D"/>
    <w:rsid w:val="000B1747"/>
    <w:rsid w:val="000B3D02"/>
    <w:rsid w:val="000C3A9E"/>
    <w:rsid w:val="000D6672"/>
    <w:rsid w:val="000E5E89"/>
    <w:rsid w:val="000F421E"/>
    <w:rsid w:val="000F48F8"/>
    <w:rsid w:val="000F6816"/>
    <w:rsid w:val="00103F00"/>
    <w:rsid w:val="001122CD"/>
    <w:rsid w:val="0015351B"/>
    <w:rsid w:val="00154D5D"/>
    <w:rsid w:val="00157FBE"/>
    <w:rsid w:val="0016639F"/>
    <w:rsid w:val="00185ECA"/>
    <w:rsid w:val="00197F6A"/>
    <w:rsid w:val="001A2F67"/>
    <w:rsid w:val="001B16FE"/>
    <w:rsid w:val="001C0C63"/>
    <w:rsid w:val="001C3CD5"/>
    <w:rsid w:val="001C620E"/>
    <w:rsid w:val="001C724D"/>
    <w:rsid w:val="001E0432"/>
    <w:rsid w:val="001F51CB"/>
    <w:rsid w:val="00236AFF"/>
    <w:rsid w:val="00256638"/>
    <w:rsid w:val="0029486B"/>
    <w:rsid w:val="002975E1"/>
    <w:rsid w:val="002A0CA4"/>
    <w:rsid w:val="002A7ABE"/>
    <w:rsid w:val="002B5CF6"/>
    <w:rsid w:val="002C3B17"/>
    <w:rsid w:val="002C48E9"/>
    <w:rsid w:val="002E1DDF"/>
    <w:rsid w:val="003069BB"/>
    <w:rsid w:val="00323E58"/>
    <w:rsid w:val="00326CD1"/>
    <w:rsid w:val="00344AA7"/>
    <w:rsid w:val="0038030C"/>
    <w:rsid w:val="003818C9"/>
    <w:rsid w:val="0038702A"/>
    <w:rsid w:val="00393F65"/>
    <w:rsid w:val="003C04AC"/>
    <w:rsid w:val="003C080B"/>
    <w:rsid w:val="003C631B"/>
    <w:rsid w:val="003D7575"/>
    <w:rsid w:val="003E537C"/>
    <w:rsid w:val="003E743B"/>
    <w:rsid w:val="0041330B"/>
    <w:rsid w:val="0041490C"/>
    <w:rsid w:val="00425CBA"/>
    <w:rsid w:val="0044136F"/>
    <w:rsid w:val="00441B18"/>
    <w:rsid w:val="00444CE8"/>
    <w:rsid w:val="00451F40"/>
    <w:rsid w:val="0045424C"/>
    <w:rsid w:val="00466E7D"/>
    <w:rsid w:val="004776A7"/>
    <w:rsid w:val="00486273"/>
    <w:rsid w:val="00497635"/>
    <w:rsid w:val="004C6C39"/>
    <w:rsid w:val="004D60A1"/>
    <w:rsid w:val="004E0379"/>
    <w:rsid w:val="004E1F61"/>
    <w:rsid w:val="004E4F10"/>
    <w:rsid w:val="0050442B"/>
    <w:rsid w:val="005050CE"/>
    <w:rsid w:val="00526058"/>
    <w:rsid w:val="00527164"/>
    <w:rsid w:val="00530132"/>
    <w:rsid w:val="0053092F"/>
    <w:rsid w:val="005520B0"/>
    <w:rsid w:val="005669A6"/>
    <w:rsid w:val="0057651D"/>
    <w:rsid w:val="00591FC7"/>
    <w:rsid w:val="005931C2"/>
    <w:rsid w:val="005A1220"/>
    <w:rsid w:val="005A7D08"/>
    <w:rsid w:val="005D7A67"/>
    <w:rsid w:val="005E13DE"/>
    <w:rsid w:val="005E5A6F"/>
    <w:rsid w:val="005F6286"/>
    <w:rsid w:val="00601953"/>
    <w:rsid w:val="00605AEE"/>
    <w:rsid w:val="006123AF"/>
    <w:rsid w:val="0065694E"/>
    <w:rsid w:val="0066652B"/>
    <w:rsid w:val="006667DC"/>
    <w:rsid w:val="006708A0"/>
    <w:rsid w:val="006838A3"/>
    <w:rsid w:val="00686B48"/>
    <w:rsid w:val="00691422"/>
    <w:rsid w:val="00697436"/>
    <w:rsid w:val="006C75C9"/>
    <w:rsid w:val="006C7D11"/>
    <w:rsid w:val="006E55DC"/>
    <w:rsid w:val="00703FD6"/>
    <w:rsid w:val="0071423D"/>
    <w:rsid w:val="00721E92"/>
    <w:rsid w:val="007506BC"/>
    <w:rsid w:val="0076538A"/>
    <w:rsid w:val="007A3328"/>
    <w:rsid w:val="007B01CC"/>
    <w:rsid w:val="007B6EB6"/>
    <w:rsid w:val="007F23A7"/>
    <w:rsid w:val="007F3ACB"/>
    <w:rsid w:val="00834BC3"/>
    <w:rsid w:val="00835D89"/>
    <w:rsid w:val="00836C12"/>
    <w:rsid w:val="008418EB"/>
    <w:rsid w:val="00854031"/>
    <w:rsid w:val="0085697A"/>
    <w:rsid w:val="00856B4A"/>
    <w:rsid w:val="0085793C"/>
    <w:rsid w:val="0087600A"/>
    <w:rsid w:val="008C234F"/>
    <w:rsid w:val="008D6CAF"/>
    <w:rsid w:val="00904907"/>
    <w:rsid w:val="009147F5"/>
    <w:rsid w:val="00916960"/>
    <w:rsid w:val="009269EE"/>
    <w:rsid w:val="00941FF3"/>
    <w:rsid w:val="009455B9"/>
    <w:rsid w:val="00966D6F"/>
    <w:rsid w:val="00971B78"/>
    <w:rsid w:val="009824E9"/>
    <w:rsid w:val="00997A0F"/>
    <w:rsid w:val="009A0F84"/>
    <w:rsid w:val="009C3A19"/>
    <w:rsid w:val="009D0501"/>
    <w:rsid w:val="009D1CED"/>
    <w:rsid w:val="009F26A2"/>
    <w:rsid w:val="00A01453"/>
    <w:rsid w:val="00A020C8"/>
    <w:rsid w:val="00A03E32"/>
    <w:rsid w:val="00A113C4"/>
    <w:rsid w:val="00A12BCA"/>
    <w:rsid w:val="00A22A6E"/>
    <w:rsid w:val="00A31F8D"/>
    <w:rsid w:val="00A6314E"/>
    <w:rsid w:val="00A6679F"/>
    <w:rsid w:val="00A741B3"/>
    <w:rsid w:val="00A77AE4"/>
    <w:rsid w:val="00A93BE3"/>
    <w:rsid w:val="00A97561"/>
    <w:rsid w:val="00AB70B6"/>
    <w:rsid w:val="00B103F6"/>
    <w:rsid w:val="00B12683"/>
    <w:rsid w:val="00B43C27"/>
    <w:rsid w:val="00B55379"/>
    <w:rsid w:val="00B56CEB"/>
    <w:rsid w:val="00B66462"/>
    <w:rsid w:val="00B962CB"/>
    <w:rsid w:val="00BA11FE"/>
    <w:rsid w:val="00BA7186"/>
    <w:rsid w:val="00BB124F"/>
    <w:rsid w:val="00BC4055"/>
    <w:rsid w:val="00BC5007"/>
    <w:rsid w:val="00BC6F2E"/>
    <w:rsid w:val="00BD090A"/>
    <w:rsid w:val="00BD459F"/>
    <w:rsid w:val="00C010E9"/>
    <w:rsid w:val="00C01D16"/>
    <w:rsid w:val="00C039A5"/>
    <w:rsid w:val="00C04CF4"/>
    <w:rsid w:val="00C15AAC"/>
    <w:rsid w:val="00C2130E"/>
    <w:rsid w:val="00C23ABF"/>
    <w:rsid w:val="00C302F7"/>
    <w:rsid w:val="00C34115"/>
    <w:rsid w:val="00C341BE"/>
    <w:rsid w:val="00C66C49"/>
    <w:rsid w:val="00C67F1C"/>
    <w:rsid w:val="00C73491"/>
    <w:rsid w:val="00C903C0"/>
    <w:rsid w:val="00CB38D8"/>
    <w:rsid w:val="00CB5739"/>
    <w:rsid w:val="00CB590E"/>
    <w:rsid w:val="00CC1199"/>
    <w:rsid w:val="00CC20D5"/>
    <w:rsid w:val="00CC600D"/>
    <w:rsid w:val="00CD4B01"/>
    <w:rsid w:val="00CD6487"/>
    <w:rsid w:val="00CE1728"/>
    <w:rsid w:val="00CE78B6"/>
    <w:rsid w:val="00CF1108"/>
    <w:rsid w:val="00D06BD6"/>
    <w:rsid w:val="00D154BF"/>
    <w:rsid w:val="00D15F73"/>
    <w:rsid w:val="00D36D4B"/>
    <w:rsid w:val="00D41A9C"/>
    <w:rsid w:val="00D64C7D"/>
    <w:rsid w:val="00D77039"/>
    <w:rsid w:val="00D8529B"/>
    <w:rsid w:val="00D8639A"/>
    <w:rsid w:val="00DC1623"/>
    <w:rsid w:val="00E07CD7"/>
    <w:rsid w:val="00E174BD"/>
    <w:rsid w:val="00E274CA"/>
    <w:rsid w:val="00E326E0"/>
    <w:rsid w:val="00E354BF"/>
    <w:rsid w:val="00E37736"/>
    <w:rsid w:val="00E573AC"/>
    <w:rsid w:val="00E7399C"/>
    <w:rsid w:val="00E7777B"/>
    <w:rsid w:val="00E8238E"/>
    <w:rsid w:val="00EA216A"/>
    <w:rsid w:val="00EB340A"/>
    <w:rsid w:val="00EC794C"/>
    <w:rsid w:val="00EE06D5"/>
    <w:rsid w:val="00EE1265"/>
    <w:rsid w:val="00F20811"/>
    <w:rsid w:val="00F2384A"/>
    <w:rsid w:val="00F41C78"/>
    <w:rsid w:val="00F527E9"/>
    <w:rsid w:val="00F6320D"/>
    <w:rsid w:val="00F77E21"/>
    <w:rsid w:val="00F81B6B"/>
    <w:rsid w:val="00F83F53"/>
    <w:rsid w:val="00F93160"/>
    <w:rsid w:val="00F97173"/>
    <w:rsid w:val="00FA2053"/>
    <w:rsid w:val="00FB2A9D"/>
    <w:rsid w:val="00FB3B2D"/>
    <w:rsid w:val="00FC0A1C"/>
    <w:rsid w:val="00FC6408"/>
    <w:rsid w:val="00FD296C"/>
    <w:rsid w:val="00FD797B"/>
    <w:rsid w:val="00FE7888"/>
    <w:rsid w:val="00FE79DB"/>
    <w:rsid w:val="00FF57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3D02"/>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semiHidden/>
    <w:unhideWhenUsed/>
    <w:qFormat/>
    <w:rsid w:val="00F9316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semiHidden/>
    <w:rsid w:val="00F9316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uiPriority w:val="34"/>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836C12"/>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semiHidden/>
    <w:unhideWhenUsed/>
    <w:rsid w:val="00836C12"/>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92754-6985-400C-AF04-9867CBC6A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2278</TotalTime>
  <Pages>19</Pages>
  <Words>2535</Words>
  <Characters>14456</Characters>
  <Application>Microsoft Office Word</Application>
  <DocSecurity>0</DocSecurity>
  <Lines>120</Lines>
  <Paragraphs>33</Paragraphs>
  <ScaleCrop>false</ScaleCrop>
  <Company/>
  <LinksUpToDate>false</LinksUpToDate>
  <CharactersWithSpaces>16958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231</cp:revision>
  <dcterms:created xsi:type="dcterms:W3CDTF">2025-12-09T00:46:00Z</dcterms:created>
  <dcterms:modified xsi:type="dcterms:W3CDTF">2025-12-12T03:25:00Z</dcterms:modified>
</cp:coreProperties>
</file>