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ПЛАН ИСПРАВЛЕНИЯ ЗАМЕЧАНИЙ ТЕХНИЧЕСКОГО АУДИТА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Проект SportRank — парсинг приказов о спортивных разрядах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C4400"/>
          <w:sz w:val="24"/>
          <w:szCs w:val="24"/>
        </w:rPr>
        <w:t xml:space="preserve">Вариант: работа без LLM-экстрактора (rule-based fallback)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Версия 1.0 от 24.02.2026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Контекст и ограничения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Технический аудит выявил ряд замечаний, препятствующих продакшн-запуску. Настоящий план устраняет их последовательно, при этом полностью исключая зависимость от LLM-провайдера. Причины отказа от LLM могут быть различными: отсутствие API-ключа, исчерпание лимита токенов, блокировка доступа к модели провайдером, санкционные ограничения, требования безопасности или бюджетные ограничения.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1.1. Замечания аудита, принятые к исправлению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1100"/>
        <w:gridCol w:w="1300"/>
      </w:tblGrid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Замечание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Критичность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Синтаксическая ошибка walrus-оператора в llm_extractor.py (строка 407)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Блокер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 исправлению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Нет requirements.txt / Dockerfile / CI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 исправлению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Несовместимость статусов orders: API выставляет approved/rejected, schema допускает только new/downloaded/extracted/failed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 исправлению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API без аутентификации, CORS allow_origins=["*"]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 исправлению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Тяжёлые операции (OCR/Playwright) в основном event loop, нет воркеров/очередей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 исправлению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Regex change_detector для spb_kfkis не матчит относительные ссылки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 исправлению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Три дублирующихся конфига источников (SOURCE_CONFIG, SOURCE_PATTERNS, SOURCE_METADATA)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 исправлению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Нет тестов, нет CI gate (py_compile + pytest)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 исправлению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стопорится без LLM — нет fallback-экстрактора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Блокер (в безLLM-варианте)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 исправлению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Нет pin-версий зависимостей, нет audit уязвимостей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 исправлению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SSRF: process_url может скачивать произвольные URL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 исправлению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Нет лимитов на размер PDF и количество страниц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 исправлению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Замечание о некорректной распаковке архива (overlapped components / zip bomb) — игнорируется согласно заданию.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Последовательность исправлений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Шаги сгруппированы по принципу: сначала блокеры, затем must, затем should. Внутри группы — по зависимостям (следующий шаг опирается на предыдущий).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Фаза 1. Блокеры и базовая инфраструктура (дни 1-3)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1.1. Исправление синтаксической ошибки (замечание #1)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Файл: llm_extractor.py, строка 407.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Было: </w:t>
      </w:r>
      <w:r>
        <w:rPr>
          <w:rFonts w:ascii="Consolas" w:cs="Consolas" w:eastAsia="Consolas" w:hAnsi="Consolas"/>
          <w:sz w:val="20"/>
          <w:szCs w:val="20"/>
        </w:rPr>
        <w:t xml:space="preserve">if birth_date and order_date := item.get("_order_date"):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Стало: </w:t>
      </w:r>
      <w:r>
        <w:rPr>
          <w:rFonts w:ascii="Consolas" w:cs="Consolas" w:eastAsia="Consolas" w:hAnsi="Consolas"/>
          <w:sz w:val="20"/>
          <w:szCs w:val="20"/>
        </w:rPr>
        <w:t xml:space="preserve">if birth_date and (order_date := item.get("_order_date")):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Walrus-оператор (:=) внутри выражения and требует скобок. Без этого исправления модуль не импортируется и весь pipeline неработоспособен. Трудоёмкость: 5 минут. Верификация: python -m py_compile llm_extractor.py.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1.2. Согласование статусов БД и API (замечание #3)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Проблема: admin_api.py выставляет статусы approved и rejected, а CHECK-ограничение в schema.sql допускает только new, downloaded, extracted, failed. Любая попытка утвердить приказ приведёт к ошибке PostgreSQL.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Решение: </w:t>
      </w:r>
      <w:r>
        <w:rPr>
          <w:rFonts w:ascii="Arial" w:cs="Arial" w:eastAsia="Arial" w:hAnsi="Arial"/>
          <w:sz w:val="22"/>
          <w:szCs w:val="22"/>
        </w:rPr>
        <w:t xml:space="preserve">расширить CHECK-ограничение и добавить отдельное поле qa_status для разделения автоматического и ручного контроля качества.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ALTER TABLE orders DROP CONSTRAINT IF EXISTS orders_status_check;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ALTER TABLE orders ADD CONSTRAINT orders_status_check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CHECK (status IN ('new','downloaded','extracted','approved','rejected','failed'));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Трудоёмкость: 30 минут. Верификация: INSERT с каждым статусом, проверка отсутствия ошибок.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1.3. Создание rule-based экстрактора (замечание #9) — КЛЮЧЕВОЙ ШАГ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Это центральное изменение для варианта без LLM. Создаётся модуль rule_extractor.py, который заменяет llm_extractor.py при отсутствии API-ключа. Модуль извлекает данные из текста приказа чистым Python — регулярными выражениями и конечными автоматами.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Архитектура rule_extractor.py: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TabularParser — парсинг табличных приказов (ЦСТиСК, МОСОБЛСПОРТ): разбивает текст на строки таблицы по паттернам «номер | ФИО | дата рождения | ...»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SectionParser — парсинг приказов с секциями по видам спорта: находит заголовки секций («Автомобильный спорт», «Бокс»), применяет вид спорта ко всем записям секции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FreeTextParser — парсинг приказов свободной формы (распоряжения, где записи идут в тексте без таблиц): находит паттерны «присвоить/подтвердить ФИО дата_рождения разряд»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AssignmentRowFactory — конвертация сырых данных в AssignmentRow (тот же dataclass, что использует LLM-экстрактор, для полной совместимости с pipeline)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Стратегия парсинга (автоопределение формата):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12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 приказа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Парсер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Ожидаемый recall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moskva_tstisk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Таблица: №, ФИО, ДР, IAS, категория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TabularParser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90-95%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moskva_moskumsport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Секции по видам спорта + таблица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SectionParser + TabularParser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85-90%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spb_kfkis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Приложения: секции + таблицы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SectionParser + TabularParser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85-90%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mo_mособлспорт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Распоряжения свободной формы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FreeTextParser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70-80%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krasnodar_minsport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Таблица с тренерами и МО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TabularParser (расш.)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80-85%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rf_minsport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JSON-данные (уже структурированы)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JSONParser (тривиальный)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98-100%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Ключевые regex-паттерны: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Для ФИО: r"([А-ЯЁ][а-яё]+(?:\s+[А-ЯЁ][а-яё]+){1,3})" — 2-4 слова с заглавной.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Для даты рождения: r"(\d{2}\.\d{2}\.\d{4})" — формат ДД.ММ.ГГГГ.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Для IAS ID: r"(\d{4,7})" — 4-7 цифр в соответствующей колонке.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Для разряда: словарь паттернов {"КМС", "1 разряд", "II.*разряд", "судья.*категории", ...}.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Для вида спорта: match против справочника ВРВС (sport_normalizer.normalize()).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Интеграция с pipeline_orchestrator.py: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методе _step_extract добавляется fallback-логика. Если LLMExtractor недоступен (нет ключа, ошибка импорта, исчерпание лимита), автоматически используется RuleExtractor. Оба экстрактора возвращают одинаковый тип — list[AssignmentRow]. Для оркестратора разница прозрачна.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# pipeline_orchestrator.py, метод _step_extract: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if self.extractor:  # LLM доступен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      rows = self.extractor.extract(text, ...)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  except (RateLimitError, AuthError, APIError):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      logger.warn('LLM недоступен, fallback на rule_extractor')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      rows = self.rule_extractor.extract(text, ...)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else:  # LLM изначально отключён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  rows = self.rule_extractor.extract(text, ...)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Трудоёмкость: 40-60 чел-часов (основной объём работы). Верификация: golden set из 5-10 приказов разных форматов, сравнение с эталонным JSON.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1.4. Файл зависимостей и контейнеризация (замечание #2)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Создать requirements.txt с pin-версиями, pyproject.toml, Dockerfile и docker-compose.yml. В безLLM-варианте из зависимостей исключается anthropic SDK.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requirements.txt (безLLM-вариант):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fastapi==0.115.0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uvicorn[standard]==0.32.0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sqlalchemy[asyncio]==2.0.36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asyncpg==0.30.0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pypdf==5.2.0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openpyxl==3.1.5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rapidfuzz==3.10.0  # fuzzy matching для sport_normalizer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pytesseract==0.3.13  # OCR fallback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pdf2image==1.17.0  # Tesseract pre-processing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httpx==0.28.0  # HTTP client для downloader/detector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tenacity==9.0.0  # retry logic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pyjwt==2.10.0  # аутентификация admin API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# anthropic&gt;=0.40.0  # ЗАКОММЕНТИРОВАНО — не используется в безLLM-варианте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Трудоёмкость: 4-6 часов. Верификация: docker-compose up поднимает все сервисы.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Фаза 2. Безопасность и устойчивость (дни 4-6)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2.1. Аутентификация Admin API (замечание #4)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Добавить JWT-аутентификацию на все эндпоинты /api/*. Ограничить CORS списком конкретных доменов. Закрыть за reverse-proxy (nginx/traefik) с rate limiting.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Middleware FastAPI: проверка Bearer-токена в заголовке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Эндпоинт POST /api/auth/login — выдача JWT по логину/паролю (хеши в БД или env)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CORS: allow_origins из переменной окружения ALLOWED_ORIGINS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limit: 100 req/min на IP через slowapi или nginx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Трудоёмкость: 8-12 часов.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2.2. Защита от SSRF и вредоносных PDF (замечания #11, #12)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Проблема: process_url() принимает произвольный URL, включая внутренние адреса (10.x.x.x, 169.254.x.x). Нет ограничений на размер/страницы PDF.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 whitelist: разрешены только домены из registry_sources.discovery_config.base_url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Блокировка private IP ranges: 10.0.0.0/8, 172.16.0.0/12, 192.168.0.0/16, 127.0.0.0/8, 169.254.0.0/16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Лимит размера PDF: MAX_PDF_SIZE = 50 МБ (настраиваемо через env)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Лимит страниц: MAX_PDF_PAGES = 200 (если больше — алерт и ручная обработка)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Таймаут OCR на одну страницу: 30 секунд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Трудоёмкость: 6-8 часов.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2.3. Исправление regex change_detector (замечание #6)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Проблема: regex для spb_kfkis не матчит относительные ссылки (href="/docs/123/").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Было: </w:t>
      </w:r>
      <w:r>
        <w:rPr>
          <w:rFonts w:ascii="Consolas" w:cs="Consolas" w:eastAsia="Consolas" w:hAnsi="Consolas"/>
          <w:sz w:val="18"/>
          <w:szCs w:val="18"/>
        </w:rPr>
        <w:t xml:space="preserve">r'href=["\']([^"\']+/docs/\d+/[^"\']*)["\']'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Стало: </w:t>
      </w:r>
      <w:r>
        <w:rPr>
          <w:rFonts w:ascii="Consolas" w:cs="Consolas" w:eastAsia="Consolas" w:hAnsi="Consolas"/>
          <w:sz w:val="18"/>
          <w:szCs w:val="18"/>
        </w:rPr>
        <w:t xml:space="preserve">r'href=["\']([^"\']*?(?:/docs/\d+|/documents/\d+)[^"\']*)["\']'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Дополнительно: все извлечённые href проходят через urljoin(base_url, href), что автоматически обрабатывает относительные ссылки. Нужно убедиться, что urljoin вызывается до фильтрации.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Трудоёмкость: 2-3 часа. Верификация: тест на сохранённом HTML-fixture реального kfis.gov.spb.ru.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Фаза 3. Архитектурные улучшения (дни 7-10)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3.1. Вынос тяжёлых операций в воркеры (замечание #5)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Проблема: OCR (Tesseract), Playwright-загрузка и rule-based парсинг выполняются в основном asyncio event loop, блокируя API и другие задачи.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Решение (минимальное, без Redis):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asyncio.to_thread() для CPU-bound операций (OCR, rule_extractor)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ProcessPoolExecutor для Tesseract (отдельные процессы с cgroups-лимитами)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Отдельный asyncio.Task для Playwright (уже async, но нужен семафор — не более 2 браузеров одновременно)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Решение (полное, с очередью):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Celery + Redis (или arq для asyncio-нативной очереди)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очереди: download (I/O-bound), ocr (CPU-bound, отдельный пул), parse (CPU-bound)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API ставит задачу в очередь, отдаёт task_id, фронт поллит статус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безLLM-варианта достаточно минимального решения: rule_extractor работает быстрее LLM (секунды, не минуты), основное узкое место — OCR.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Трудоёмкость: 16-24 часа (минимальное), 40-60 часов (полное).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3.2. Консолидация конфигурации источников (замечание #7)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Проблема: конфигурация одного источника разбросана по трём словарям в трёх файлах: SOURCE_CONFIG (pdf_downloader), SOURCE_PATTERNS (change_detector), SOURCE_METADATA (pipeline_orchestrator).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Решение: </w:t>
      </w:r>
      <w:r>
        <w:rPr>
          <w:rFonts w:ascii="Arial" w:cs="Arial" w:eastAsia="Arial" w:hAnsi="Arial"/>
          <w:sz w:val="22"/>
          <w:szCs w:val="22"/>
        </w:rPr>
        <w:t xml:space="preserve">единый модуль source_registry.py, хранящий все параметры источника в одном dataclass. В продакшене параметры берутся из таблицы registry_sources (столбец discovery_config JSONB) — словари в коде остаются только как fallback для первого запуска.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Трудоёмкость: 8-12 часов.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3.3. Тесты и CI gate (замечание #8)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Минимальный набор: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py_compile на все .py файлы (smoke test — проект компилируется)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pytest: unit-тесты на rule_extractor (10+ кейсов на каждый формат приказа)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pytest: unit-тесты на sport_normalizer (exact/alias/fuzzy)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pytest: unit-тесты на change_detector._extract_pdf_links с HTML-fixtures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pytest: integration test на pipeline с моковым PDF (OCR + rule_extractor, без БД)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Actions / GitLab CI: lint (ruff) + py_compile + pytest на каждый push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Трудоёмкость: 16-24 часа.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Детальная архитектура rule_extractor.py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Модуль rule_extractor.py — ключевой компонент безLLM-варианта. Ниже — детальная архитектура и алгоритмы.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3.1. Интерфейс (совместимость с LLMExtractor)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class RuleExtractor: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 def extract(self, text, issuing_body, order_date, order_number,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            source_code=None, sport_normalizer=None) -&gt; list[AssignmentRow]: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Тот же входной интерфейс, что у LLMExtractor.extract(). Возвращает тот же тип. Дополнительный параметр source_code позволяет выбрать специфичный парсер для источника.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3.2. Алгоритм определения формата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Автодетект формата приказа по эвристикам (вызывается если source_code не задан или парсер не определён):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текст содержит табличную структуру (3+ строки с паттерном «число | текст | ДД.ММ.ГГГГ | текст») — TabularParser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текст содержит заголовки видов спорта (match из справочника ВРВС) перед блоками записей — SectionParser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текст содержит конструкции «присвоить ... ФИО ... разряд» — FreeTextParser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Fallback: TabularParser (наиболее универсальный)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3.3. TabularParser — алгоритм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Основной парсер для большинства приказов (ЦСТиСК, КФКиС, Краснодар). Работает построчно: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1: Нормализация текста. </w:t>
      </w:r>
      <w:r>
        <w:rPr>
          <w:rFonts w:ascii="Arial" w:cs="Arial" w:eastAsia="Arial" w:hAnsi="Arial"/>
          <w:sz w:val="22"/>
          <w:szCs w:val="22"/>
        </w:rPr>
        <w:t xml:space="preserve">Удаление колонтитулов, номеров страниц, служебных пометок. Замена переносов строк внутри ячеек (детектируется по отступам).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2: Определение границ таблиц. </w:t>
      </w:r>
      <w:r>
        <w:rPr>
          <w:rFonts w:ascii="Arial" w:cs="Arial" w:eastAsia="Arial" w:hAnsi="Arial"/>
          <w:sz w:val="22"/>
          <w:szCs w:val="22"/>
        </w:rPr>
        <w:t xml:space="preserve">Поиск строк-заголовков ("№ п/п", "ФИО", "Дата рождения", "Вид спорта"). Определение количества и порядка колонок.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3: Извлечение строк таблицы. </w:t>
      </w:r>
      <w:r>
        <w:rPr>
          <w:rFonts w:ascii="Arial" w:cs="Arial" w:eastAsia="Arial" w:hAnsi="Arial"/>
          <w:sz w:val="22"/>
          <w:szCs w:val="22"/>
        </w:rPr>
        <w:t xml:space="preserve">Каждая строка разбивается по detected column boundaries. ФИО извлекается regex-паттерном. Дата рождения — паттерном ДД.ММ.ГГГГ. Разряд — match из словаря. Знак -"- (ditto marks) заменяется значением из предыдущей строки.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4: Пост-валидация. </w:t>
      </w:r>
      <w:r>
        <w:rPr>
          <w:rFonts w:ascii="Arial" w:cs="Arial" w:eastAsia="Arial" w:hAnsi="Arial"/>
          <w:sz w:val="22"/>
          <w:szCs w:val="22"/>
        </w:rPr>
        <w:t xml:space="preserve">Проверка: ФИО не пустое, дата рождения валидна (1930-2020), разряд из допустимого списка. Невалидные строки → предупреждение в лог, но не выбрасываются.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3.4. Обработка ditto marks (-"-  / -«-  / то же)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табличных приказах знак -"- означает «значение из строки выше». Это одна из причин, по которой rule-based парсер должен обрабатывать строки последовательно, сохраняя контекст. Реализация: стек last_values[column_name] = value, обновляется при каждой непустой ячейке.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3.5. Confidence scoring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Rule-based экстрактор выставляет confidence для каждой записи (0.0–1.0):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1.0 — все поля извлечены, ФИО валидно, дата валидна, разряд из словаря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0.8–0.9 — один из необязательных полей (IAS ID, submission_number) не извлечён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0.5–0.7 — ФИО извлечено, но разряд не из словаря или дата подозрительная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&lt; 0.5 — только ФИО извлечено, остальное не распознано → запись сохраняется с флагом needs_review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Записи с confidence &lt; 0.5 помечаются в extra_fields: {"needs_review": true, "parse_method": "rule_based"}. Это позволяет оператору в админ-панели фильтровать и вручную проверять сомнительные записи.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Сравнение: LLM-экстрактор vs Rule-based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9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LLM-экстрактор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Rule-based экстрактор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Recall (доля извлечённых записей)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95-99%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80-95% (зависит от формата)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Precision (доля корректных записей)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97-99%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90-97%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Скорость (100-стр. приказ)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30-90 сек (API latency)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1-5 сек (локально)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 за приказ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$0.05-0.50 (токены)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Зависимость от внешних сервисов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 (доступность, лимиты, санкции)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Обработка нестандартных форматов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 (модель адаптируется)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Низкая (нужен новый парсер)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Обработка дательного падежа → именительный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Автоматически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Требует морфологического анализатора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Обработка OCR-ошибок в ФИО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Частично исправляет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исправляет (сохраняет как есть)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 добавления нового формата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Итерация промпта (2-4 часа)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Новый парсер (8-16 часов)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Масштабируемость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Ограничена rate limits провайдера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Линейно по CPU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Возможность аудита логики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Чёрный ящик (промпт)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Полная прозрачность (regex + код)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Вывод: </w:t>
      </w:r>
      <w:r>
        <w:rPr>
          <w:rFonts w:ascii="Arial" w:cs="Arial" w:eastAsia="Arial" w:hAnsi="Arial"/>
          <w:sz w:val="22"/>
          <w:szCs w:val="22"/>
        </w:rPr>
        <w:t xml:space="preserve">rule-based экстрактор обеспечивает 80-95% recall на типовых форматах приказов (табличные, секционные). Для нестандартных документов свободной формы recall может падать до 70-80%. Это приемлемо для пилотного запуска с ручным контролем оператора через админ-панель. При появлении доступа к LLM — система автоматически переключится на него как на primary, оставив rule-based как fallback.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Итоговый план-график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800"/>
        <w:gridCol w:w="800"/>
        <w:gridCol w:w="12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Шаги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Дни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Часы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Зависимости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Блокеры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 walrus fix + 1.2 статусы + 1.3 rule_extractor + 1.4 Dockerfile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50-70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Безопасность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 auth + 2.2 SSRF/limits + 2.3 regex fix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16-23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Фаза 1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Архитектура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 воркеры + 3.2 конфиг + 3.3 тесты/CI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7-10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40-60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Фазы 1-2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ИТОГО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шагов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дней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106-153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Минимум для пилотного запуска (controlled production): </w:t>
      </w:r>
      <w:r>
        <w:rPr>
          <w:rFonts w:ascii="Arial" w:cs="Arial" w:eastAsia="Arial" w:hAnsi="Arial"/>
          <w:sz w:val="22"/>
          <w:szCs w:val="22"/>
        </w:rPr>
        <w:t xml:space="preserve">фазы 1 и 2 (шаги 1.1-1.4, 2.1-2.3). Это закрывает все блокеры и must-замечания аудита. Ориентировочно 6 дней, 66-93 чел-часа.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Критерий готовности: </w:t>
      </w:r>
      <w:r>
        <w:rPr>
          <w:rFonts w:ascii="Arial" w:cs="Arial" w:eastAsia="Arial" w:hAnsi="Arial"/>
          <w:sz w:val="22"/>
          <w:szCs w:val="22"/>
        </w:rPr>
        <w:t xml:space="preserve">py_compile проходит на всех файлах; docker-compose up поднимает систему; pipeline_orchestrator process-file успешно обрабатывает эталонный PDF приказа С-2/26 через rule_extractor; admin API требует аутентификации; INSERT с approved/rejected не ломает БД.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Риски безLLM-варианта и митигации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360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Новый формат приказа, не покрытый парсерами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Высокое (потеря записей)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Мониторинг confidence &lt; 0.5; алерт оператору; ручная обработка + добавление парсера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OCR-ошибки в ФИО снижают качество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Post-processing: нечёткий match ФИО по справочнику ИАС (при наличии); флаг needs_review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Дательный падеж не конвертируется в именительный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pymorphy3 для морфологического анализа (опционально); либо сохранение как есть с пометкой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Знак -"- (ditto) не распознан из-за OCR-артефактов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Высокое (потеря данных)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Расширенный список паттернов: -"-, -«-, - " -, то же, -//-, — " —; fallback на предыдущее значение при пустой ячейке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Масштабирование: 10+ источников, 100+ приказов/день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Низкая (пилот)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Rule-based быстрее LLM (1-5 сек vs 30-90 сек), масштабируется горизонтально CPU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E8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2026-02-24T08:03:08.371Z</dcterms:created>
  <dcterms:modified xsi:type="dcterms:W3CDTF">2026-02-24T08:03:08.372Z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