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03">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 September 2024</w:t>
      </w:r>
    </w:p>
    <w:p w:rsidR="00000000" w:rsidDel="00000000" w:rsidP="00000000" w:rsidRDefault="00000000" w:rsidRPr="00000000" w14:paraId="00000005">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06">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07">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Avenir" w:cs="Avenir" w:eastAsia="Avenir" w:hAnsi="Avenir"/>
          <w:b w:val="1"/>
          <w:sz w:val="20"/>
          <w:szCs w:val="20"/>
          <w:rtl w:val="0"/>
        </w:rPr>
        <w:t xml:space="preserve">Elsa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Natural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Negron-Juarez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08">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09">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rPr>
          <w:rFonts w:ascii="Avenir" w:cs="Avenir" w:eastAsia="Avenir" w:hAnsi="Avenir"/>
          <w:b w:val="1"/>
          <w:sz w:val="20"/>
          <w:szCs w:val="20"/>
          <w:rtl w:val="0"/>
        </w:rPr>
        <w:t xml:space="preserve">Iroro Tansh</w:t>
      </w:r>
      <w:r w:rsidDel="00000000" w:rsidR="00000000" w:rsidRPr="00000000">
        <w:rPr>
          <w:rFonts w:ascii="Avenir" w:cs="Avenir" w:eastAsia="Avenir" w:hAnsi="Avenir"/>
          <w:b w:val="1"/>
          <w:sz w:val="20"/>
          <w:szCs w:val="20"/>
          <w:rtl w:val="0"/>
        </w:rPr>
        <w:t xml:space="preserve">i (Washington University &amp; SMACON), </w:t>
      </w:r>
      <w:r w:rsidDel="00000000" w:rsidR="00000000" w:rsidRPr="00000000">
        <w:rPr>
          <w:rFonts w:ascii="Avenir" w:cs="Avenir" w:eastAsia="Avenir" w:hAnsi="Avenir"/>
          <w:b w:val="1"/>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0A">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0B">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0C">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0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0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0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1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1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1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1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1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16">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17">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for a new field campaign or related team project;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campaign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19">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1A">
      <w:pPr>
        <w:spacing w:line="276" w:lineRule="auto"/>
        <w:rPr>
          <w:rFonts w:ascii="Avenir" w:cs="Avenir" w:eastAsia="Avenir" w:hAnsi="Avenir"/>
          <w:color w:val="ff0000"/>
        </w:rPr>
      </w:pPr>
      <w:r w:rsidDel="00000000" w:rsidR="00000000" w:rsidRPr="00000000">
        <w:rPr>
          <w:rFonts w:ascii="Avenir" w:cs="Avenir" w:eastAsia="Avenir" w:hAnsi="Avenir"/>
          <w:color w:val="ff0000"/>
          <w:rtl w:val="0"/>
        </w:rPr>
        <w:t xml:space="preserve">This concept reflects the voices of many … [cite stats here]</w:t>
      </w:r>
    </w:p>
    <w:p w:rsidR="00000000" w:rsidDel="00000000" w:rsidP="00000000" w:rsidRDefault="00000000" w:rsidRPr="00000000" w14:paraId="0000001B">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color w:val="ff0000"/>
          <w:sz w:val="24"/>
          <w:szCs w:val="24"/>
        </w:rPr>
      </w:pPr>
      <w:r w:rsidDel="00000000" w:rsidR="00000000" w:rsidRPr="00000000">
        <w:rPr>
          <w:rFonts w:ascii="Avenir" w:cs="Avenir" w:eastAsia="Avenir" w:hAnsi="Avenir"/>
          <w:color w:val="ff0000"/>
          <w:rtl w:val="0"/>
        </w:rPr>
        <w:t xml:space="preserve">As part of this modular approach, PANGEA prioritizes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color w:val="ff0000"/>
          <w:rtl w:val="0"/>
        </w:rPr>
        <w:t xml:space="preserve">Section 1.5 </w:t>
      </w:r>
      <w:r w:rsidDel="00000000" w:rsidR="00000000" w:rsidRPr="00000000">
        <w:rPr>
          <w:rFonts w:ascii="Avenir" w:cs="Avenir" w:eastAsia="Avenir" w:hAnsi="Avenir"/>
          <w:color w:val="ff0000"/>
          <w:rtl w:val="0"/>
        </w:rPr>
        <w:t xml:space="preserve">for more information). Candidate landscapes within the Core Domain are included in </w:t>
      </w:r>
      <w:r w:rsidDel="00000000" w:rsidR="00000000" w:rsidRPr="00000000">
        <w:rPr>
          <w:rFonts w:ascii="Avenir" w:cs="Avenir" w:eastAsia="Avenir" w:hAnsi="Avenir"/>
          <w:i w:val="1"/>
          <w:color w:val="ff0000"/>
          <w:highlight w:val="yellow"/>
          <w:rtl w:val="0"/>
        </w:rPr>
        <w:t xml:space="preserve">Section 6.3</w:t>
      </w:r>
      <w:r w:rsidDel="00000000" w:rsidR="00000000" w:rsidRPr="00000000">
        <w:rPr>
          <w:rFonts w:ascii="Avenir" w:cs="Avenir" w:eastAsia="Avenir" w:hAnsi="Avenir"/>
          <w:color w:val="ff0000"/>
          <w:rtl w:val="0"/>
        </w:rPr>
        <w:t xml:space="preserve">. During the scoping process, the PANGEA team engaged with a broad community of potential partners to ensure that, if PANGEA is selected, the campaign can effectively align and coordinate with ongoing and forthcoming activities. </w:t>
      </w: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4"/>
          <w:szCs w:val="24"/>
        </w:rPr>
        <w:sectPr>
          <w:headerReference r:id="rId9" w:type="default"/>
          <w:footerReference r:id="rId1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28">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29">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2A">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2B">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2C">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2D">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w:t>
      </w:r>
      <w:r w:rsidDel="00000000" w:rsidR="00000000" w:rsidRPr="00000000">
        <w:rPr>
          <w:rFonts w:ascii="Avenir" w:cs="Avenir" w:eastAsia="Avenir" w:hAnsi="Avenir"/>
          <w:b w:val="1"/>
          <w:sz w:val="20"/>
          <w:szCs w:val="20"/>
          <w:rtl w:val="0"/>
        </w:rPr>
        <w:t xml:space="preserve">(Oxford Univ.)</w:t>
      </w:r>
      <w:r w:rsidDel="00000000" w:rsidR="00000000" w:rsidRPr="00000000">
        <w:rPr>
          <w:rFonts w:ascii="Avenir" w:cs="Avenir" w:eastAsia="Avenir" w:hAnsi="Avenir"/>
          <w:b w:val="1"/>
          <w:sz w:val="20"/>
          <w:szCs w:val="20"/>
          <w:rtl w:val="0"/>
        </w:rPr>
        <w:t xml:space="preserve">, Loren Albert </w:t>
      </w:r>
      <w:r w:rsidDel="00000000" w:rsidR="00000000" w:rsidRPr="00000000">
        <w:rPr>
          <w:rFonts w:ascii="Avenir" w:cs="Avenir" w:eastAsia="Avenir" w:hAnsi="Avenir"/>
          <w:b w:val="1"/>
          <w:sz w:val="20"/>
          <w:szCs w:val="20"/>
          <w:rtl w:val="0"/>
        </w:rPr>
        <w:t xml:space="preserve">(Oregon State University)</w:t>
      </w:r>
      <w:r w:rsidDel="00000000" w:rsidR="00000000" w:rsidRPr="00000000">
        <w:rPr>
          <w:rFonts w:ascii="Avenir" w:cs="Avenir" w:eastAsia="Avenir" w:hAnsi="Avenir"/>
          <w:b w:val="1"/>
          <w:sz w:val="20"/>
          <w:szCs w:val="20"/>
          <w:rtl w:val="0"/>
        </w:rPr>
        <w:t xml:space="preserve">, Luciana Alves (UCLA), Junior Amboko </w:t>
      </w:r>
      <w:r w:rsidDel="00000000" w:rsidR="00000000" w:rsidRPr="00000000">
        <w:rPr>
          <w:rFonts w:ascii="Avenir" w:cs="Avenir" w:eastAsia="Avenir" w:hAnsi="Avenir"/>
          <w:b w:val="1"/>
          <w:sz w:val="20"/>
          <w:szCs w:val="20"/>
          <w:rtl w:val="0"/>
        </w:rPr>
        <w:t xml:space="preserve">(Florida Atlantic Univ.)</w:t>
      </w:r>
      <w:r w:rsidDel="00000000" w:rsidR="00000000" w:rsidRPr="00000000">
        <w:rPr>
          <w:rFonts w:ascii="Avenir" w:cs="Avenir" w:eastAsia="Avenir" w:hAnsi="Avenir"/>
          <w:b w:val="1"/>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b w:val="1"/>
          <w:sz w:val="20"/>
          <w:szCs w:val="20"/>
          <w:rtl w:val="0"/>
        </w:rPr>
        <w:t xml:space="preserve">(West Virginia Univ.y)</w:t>
      </w:r>
      <w:r w:rsidDel="00000000" w:rsidR="00000000" w:rsidRPr="00000000">
        <w:rPr>
          <w:rFonts w:ascii="Avenir" w:cs="Avenir" w:eastAsia="Avenir" w:hAnsi="Avenir"/>
          <w:b w:val="1"/>
          <w:sz w:val="20"/>
          <w:szCs w:val="20"/>
          <w:rtl w:val="0"/>
        </w:rPr>
        <w:t xml:space="preserve">, Moses Cho </w:t>
      </w:r>
      <w:r w:rsidDel="00000000" w:rsidR="00000000" w:rsidRPr="00000000">
        <w:rPr>
          <w:rFonts w:ascii="Avenir" w:cs="Avenir" w:eastAsia="Avenir" w:hAnsi="Avenir"/>
          <w:b w:val="1"/>
          <w:sz w:val="20"/>
          <w:szCs w:val="20"/>
          <w:rtl w:val="0"/>
        </w:rPr>
        <w:t xml:space="preserve">(Univ. of Pretoria)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Claudia Coronel Enríquez </w:t>
      </w:r>
      <w:r w:rsidDel="00000000" w:rsidR="00000000" w:rsidRPr="00000000">
        <w:rPr>
          <w:rFonts w:ascii="Avenir" w:cs="Avenir" w:eastAsia="Avenir" w:hAnsi="Avenir"/>
          <w:b w:val="1"/>
          <w:sz w:val="20"/>
          <w:szCs w:val="20"/>
          <w:rtl w:val="0"/>
        </w:rPr>
        <w:t xml:space="preserve">(Instituto Mora)</w:t>
      </w:r>
      <w:r w:rsidDel="00000000" w:rsidR="00000000" w:rsidRPr="00000000">
        <w:rPr>
          <w:rFonts w:ascii="Avenir" w:cs="Avenir" w:eastAsia="Avenir" w:hAnsi="Avenir"/>
          <w:b w:val="1"/>
          <w:sz w:val="20"/>
          <w:szCs w:val="20"/>
          <w:rtl w:val="0"/>
        </w:rPr>
        <w:t xml:space="preserve">, KC Cushman (ORNL), Stuart Davies (Smithsonian), Laura Duncanson (UMD), Alvaro Duque </w:t>
      </w:r>
      <w:r w:rsidDel="00000000" w:rsidR="00000000" w:rsidRPr="00000000">
        <w:rPr>
          <w:rFonts w:ascii="Avenir" w:cs="Avenir" w:eastAsia="Avenir" w:hAnsi="Avenir"/>
          <w:b w:val="1"/>
          <w:sz w:val="20"/>
          <w:szCs w:val="20"/>
          <w:rtl w:val="0"/>
        </w:rPr>
        <w:t xml:space="preserve">(Univ. Nacional de Colombia Sede Medellín)</w:t>
      </w:r>
      <w:r w:rsidDel="00000000" w:rsidR="00000000" w:rsidRPr="00000000">
        <w:rPr>
          <w:rFonts w:ascii="Avenir" w:cs="Avenir" w:eastAsia="Avenir" w:hAnsi="Avenir"/>
          <w:b w:val="1"/>
          <w:sz w:val="20"/>
          <w:szCs w:val="20"/>
          <w:rtl w:val="0"/>
        </w:rPr>
        <w:t xml:space="preserve">, Sandra M Duran </w:t>
      </w:r>
      <w:r w:rsidDel="00000000" w:rsidR="00000000" w:rsidRPr="00000000">
        <w:rPr>
          <w:rFonts w:ascii="Avenir" w:cs="Avenir" w:eastAsia="Avenir" w:hAnsi="Avenir"/>
          <w:b w:val="1"/>
          <w:sz w:val="20"/>
          <w:szCs w:val="20"/>
          <w:rtl w:val="0"/>
        </w:rPr>
        <w:t xml:space="preserve">(Colorado State Univ.)</w:t>
      </w:r>
      <w:r w:rsidDel="00000000" w:rsidR="00000000" w:rsidRPr="00000000">
        <w:rPr>
          <w:rFonts w:ascii="Avenir" w:cs="Avenir" w:eastAsia="Avenir" w:hAnsi="Avenir"/>
          <w:b w:val="1"/>
          <w:sz w:val="20"/>
          <w:szCs w:val="20"/>
          <w:rtl w:val="0"/>
        </w:rPr>
        <w:t xml:space="preserve">, Bassil El Masri </w:t>
      </w:r>
      <w:r w:rsidDel="00000000" w:rsidR="00000000" w:rsidRPr="00000000">
        <w:rPr>
          <w:rFonts w:ascii="Avenir" w:cs="Avenir" w:eastAsia="Avenir" w:hAnsi="Avenir"/>
          <w:b w:val="1"/>
          <w:sz w:val="20"/>
          <w:szCs w:val="20"/>
          <w:rtl w:val="0"/>
        </w:rPr>
        <w:t xml:space="preserve">(Murray State Univ.)</w:t>
      </w:r>
      <w:r w:rsidDel="00000000" w:rsidR="00000000" w:rsidRPr="00000000">
        <w:rPr>
          <w:rFonts w:ascii="Avenir" w:cs="Avenir" w:eastAsia="Avenir" w:hAnsi="Avenir"/>
          <w:b w:val="1"/>
          <w:sz w:val="20"/>
          <w:szCs w:val="20"/>
          <w:rtl w:val="0"/>
        </w:rPr>
        <w:t xml:space="preserve">, Josh Fisher (Chapman), Evan Fricke </w:t>
      </w:r>
      <w:r w:rsidDel="00000000" w:rsidR="00000000" w:rsidRPr="00000000">
        <w:rPr>
          <w:rFonts w:ascii="Avenir" w:cs="Avenir" w:eastAsia="Avenir" w:hAnsi="Avenir"/>
          <w:b w:val="1"/>
          <w:sz w:val="20"/>
          <w:szCs w:val="20"/>
          <w:rtl w:val="0"/>
        </w:rPr>
        <w:t xml:space="preserve">(MIT)</w:t>
      </w:r>
      <w:r w:rsidDel="00000000" w:rsidR="00000000" w:rsidRPr="00000000">
        <w:rPr>
          <w:rFonts w:ascii="Avenir" w:cs="Avenir" w:eastAsia="Avenir" w:hAnsi="Avenir"/>
          <w:b w:val="1"/>
          <w:sz w:val="20"/>
          <w:szCs w:val="20"/>
          <w:rtl w:val="0"/>
        </w:rPr>
        <w:t xml:space="preserve">, Evan Hockridge (Harvard), Miroslav Honzak </w:t>
      </w:r>
      <w:r w:rsidDel="00000000" w:rsidR="00000000" w:rsidRPr="00000000">
        <w:rPr>
          <w:rFonts w:ascii="Avenir" w:cs="Avenir" w:eastAsia="Avenir" w:hAnsi="Avenir"/>
          <w:b w:val="1"/>
          <w:sz w:val="20"/>
          <w:szCs w:val="20"/>
          <w:rtl w:val="0"/>
        </w:rPr>
        <w:t xml:space="preserve">(ASU)</w:t>
      </w:r>
      <w:r w:rsidDel="00000000" w:rsidR="00000000" w:rsidRPr="00000000">
        <w:rPr>
          <w:rFonts w:ascii="Avenir" w:cs="Avenir" w:eastAsia="Avenir" w:hAnsi="Avenir"/>
          <w:b w:val="1"/>
          <w:sz w:val="20"/>
          <w:szCs w:val="20"/>
          <w:rtl w:val="0"/>
        </w:rPr>
        <w:t xml:space="preserve">, Tommaso Jucker (University of Bristol), Matthias Kunz </w:t>
      </w:r>
      <w:r w:rsidDel="00000000" w:rsidR="00000000" w:rsidRPr="00000000">
        <w:rPr>
          <w:rFonts w:ascii="Avenir" w:cs="Avenir" w:eastAsia="Avenir" w:hAnsi="Avenir"/>
          <w:b w:val="1"/>
          <w:sz w:val="20"/>
          <w:szCs w:val="20"/>
          <w:rtl w:val="0"/>
        </w:rPr>
        <w:t xml:space="preserve">(GFZ Potsdam)</w:t>
      </w:r>
      <w:r w:rsidDel="00000000" w:rsidR="00000000" w:rsidRPr="00000000">
        <w:rPr>
          <w:rFonts w:ascii="Avenir" w:cs="Avenir" w:eastAsia="Avenir" w:hAnsi="Avenir"/>
          <w:b w:val="1"/>
          <w:sz w:val="20"/>
          <w:szCs w:val="20"/>
          <w:rtl w:val="0"/>
        </w:rPr>
        <w:t xml:space="preserve">, Moses Libalah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David Luther </w:t>
      </w:r>
      <w:r w:rsidDel="00000000" w:rsidR="00000000" w:rsidRPr="00000000">
        <w:rPr>
          <w:rFonts w:ascii="Avenir" w:cs="Avenir" w:eastAsia="Avenir" w:hAnsi="Avenir"/>
          <w:b w:val="1"/>
          <w:sz w:val="20"/>
          <w:szCs w:val="20"/>
          <w:rtl w:val="0"/>
        </w:rPr>
        <w:t xml:space="preserve">(George Mason Univ.)</w:t>
      </w:r>
      <w:r w:rsidDel="00000000" w:rsidR="00000000" w:rsidRPr="00000000">
        <w:rPr>
          <w:rFonts w:ascii="Avenir" w:cs="Avenir" w:eastAsia="Avenir" w:hAnsi="Avenir"/>
          <w:b w:val="1"/>
          <w:sz w:val="20"/>
          <w:szCs w:val="20"/>
          <w:rtl w:val="0"/>
        </w:rPr>
        <w:t xml:space="preserve">, Tim Mayer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Paul Moorcroft (Harvard), Doug Morton (GSFC), Luis Fernandez Ngoula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Christopher Nytch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Jack Orebaugh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Dina Rasquinha </w:t>
      </w:r>
      <w:r w:rsidDel="00000000" w:rsidR="00000000" w:rsidRPr="00000000">
        <w:rPr>
          <w:rFonts w:ascii="Avenir" w:cs="Avenir" w:eastAsia="Avenir" w:hAnsi="Avenir"/>
          <w:b w:val="1"/>
          <w:sz w:val="20"/>
          <w:szCs w:val="20"/>
          <w:rtl w:val="0"/>
        </w:rPr>
        <w:t xml:space="preserve">(WWF)</w:t>
      </w:r>
      <w:r w:rsidDel="00000000" w:rsidR="00000000" w:rsidRPr="00000000">
        <w:rPr>
          <w:rFonts w:ascii="Avenir" w:cs="Avenir" w:eastAsia="Avenir" w:hAnsi="Avenir"/>
          <w:b w:val="1"/>
          <w:sz w:val="20"/>
          <w:szCs w:val="20"/>
          <w:rtl w:val="0"/>
        </w:rPr>
        <w:t xml:space="preserve">, Nicholas Russo (Harvard), Norma Salinas (PUCP), Arturo Sánchez-Azofeifa </w:t>
      </w:r>
      <w:r w:rsidDel="00000000" w:rsidR="00000000" w:rsidRPr="00000000">
        <w:rPr>
          <w:rFonts w:ascii="Avenir" w:cs="Avenir" w:eastAsia="Avenir" w:hAnsi="Avenir"/>
          <w:b w:val="1"/>
          <w:sz w:val="20"/>
          <w:szCs w:val="20"/>
          <w:rtl w:val="0"/>
        </w:rPr>
        <w:t xml:space="preserve">(Univ. Alberta)</w:t>
      </w:r>
      <w:r w:rsidDel="00000000" w:rsidR="00000000" w:rsidRPr="00000000">
        <w:rPr>
          <w:rFonts w:ascii="Avenir" w:cs="Avenir" w:eastAsia="Avenir" w:hAnsi="Avenir"/>
          <w:b w:val="1"/>
          <w:sz w:val="20"/>
          <w:szCs w:val="20"/>
          <w:rtl w:val="0"/>
        </w:rPr>
        <w:t xml:space="preserve">, Wu Sun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Jennifer J Swenson </w:t>
      </w:r>
      <w:r w:rsidDel="00000000" w:rsidR="00000000" w:rsidRPr="00000000">
        <w:rPr>
          <w:rFonts w:ascii="Avenir" w:cs="Avenir" w:eastAsia="Avenir" w:hAnsi="Avenir"/>
          <w:b w:val="1"/>
          <w:sz w:val="20"/>
          <w:szCs w:val="20"/>
          <w:rtl w:val="0"/>
        </w:rPr>
        <w:t xml:space="preserve">(William &amp; Mary)</w:t>
      </w:r>
      <w:r w:rsidDel="00000000" w:rsidR="00000000" w:rsidRPr="00000000">
        <w:rPr>
          <w:rFonts w:ascii="Avenir" w:cs="Avenir" w:eastAsia="Avenir" w:hAnsi="Avenir"/>
          <w:b w:val="1"/>
          <w:sz w:val="20"/>
          <w:szCs w:val="20"/>
          <w:rtl w:val="0"/>
        </w:rPr>
        <w:t xml:space="preserve">, Nathan Swenson </w:t>
      </w:r>
      <w:r w:rsidDel="00000000" w:rsidR="00000000" w:rsidRPr="00000000">
        <w:rPr>
          <w:rFonts w:ascii="Avenir" w:cs="Avenir" w:eastAsia="Avenir" w:hAnsi="Avenir"/>
          <w:b w:val="1"/>
          <w:sz w:val="20"/>
          <w:szCs w:val="20"/>
          <w:rtl w:val="0"/>
        </w:rPr>
        <w:t xml:space="preserve">(Univ. of Notre Dame)</w:t>
      </w:r>
      <w:r w:rsidDel="00000000" w:rsidR="00000000" w:rsidRPr="00000000">
        <w:rPr>
          <w:rFonts w:ascii="Avenir" w:cs="Avenir" w:eastAsia="Avenir" w:hAnsi="Avenir"/>
          <w:b w:val="1"/>
          <w:sz w:val="20"/>
          <w:szCs w:val="20"/>
          <w:rtl w:val="0"/>
        </w:rPr>
        <w:t xml:space="preserve">, Simon Tamungang </w:t>
      </w:r>
      <w:r w:rsidDel="00000000" w:rsidR="00000000" w:rsidRPr="00000000">
        <w:rPr>
          <w:rFonts w:ascii="Avenir" w:cs="Avenir" w:eastAsia="Avenir" w:hAnsi="Avenir"/>
          <w:b w:val="1"/>
          <w:sz w:val="20"/>
          <w:szCs w:val="20"/>
          <w:rtl w:val="0"/>
        </w:rPr>
        <w:t xml:space="preserve">(Univ. of Bamenda)</w:t>
      </w:r>
      <w:r w:rsidDel="00000000" w:rsidR="00000000" w:rsidRPr="00000000">
        <w:rPr>
          <w:rFonts w:ascii="Avenir" w:cs="Avenir" w:eastAsia="Avenir" w:hAnsi="Avenir"/>
          <w:b w:val="1"/>
          <w:sz w:val="20"/>
          <w:szCs w:val="20"/>
          <w:rtl w:val="0"/>
        </w:rPr>
        <w:t xml:space="preserve">, Jill Thompson </w:t>
      </w:r>
      <w:r w:rsidDel="00000000" w:rsidR="00000000" w:rsidRPr="00000000">
        <w:rPr>
          <w:rFonts w:ascii="Avenir" w:cs="Avenir" w:eastAsia="Avenir" w:hAnsi="Avenir"/>
          <w:b w:val="1"/>
          <w:sz w:val="20"/>
          <w:szCs w:val="20"/>
          <w:rtl w:val="0"/>
        </w:rPr>
        <w:t xml:space="preserve">(UK Centre for Ecology &amp; Hydrology)</w:t>
      </w:r>
      <w:r w:rsidDel="00000000" w:rsidR="00000000" w:rsidRPr="00000000">
        <w:rPr>
          <w:rFonts w:ascii="Avenir" w:cs="Avenir" w:eastAsia="Avenir" w:hAnsi="Avenir"/>
          <w:b w:val="1"/>
          <w:sz w:val="20"/>
          <w:szCs w:val="20"/>
          <w:rtl w:val="0"/>
        </w:rPr>
        <w:t xml:space="preserve">, Marcelle Thompson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German Vargas G. </w:t>
      </w:r>
      <w:r w:rsidDel="00000000" w:rsidR="00000000" w:rsidRPr="00000000">
        <w:rPr>
          <w:rFonts w:ascii="Avenir" w:cs="Avenir" w:eastAsia="Avenir" w:hAnsi="Avenir"/>
          <w:b w:val="1"/>
          <w:sz w:val="20"/>
          <w:szCs w:val="20"/>
          <w:rtl w:val="0"/>
        </w:rPr>
        <w:t xml:space="preserve">(Oregon State Univ.)</w:t>
      </w:r>
      <w:r w:rsidDel="00000000" w:rsidR="00000000" w:rsidRPr="00000000">
        <w:rPr>
          <w:rFonts w:ascii="Avenir" w:cs="Avenir" w:eastAsia="Avenir" w:hAnsi="Avenir"/>
          <w:b w:val="1"/>
          <w:sz w:val="20"/>
          <w:szCs w:val="20"/>
          <w:rtl w:val="0"/>
        </w:rPr>
        <w:t xml:space="preserve">, Rodrigo Vargas G.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Jiaming Wen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Michael Wimberly </w:t>
      </w:r>
      <w:r w:rsidDel="00000000" w:rsidR="00000000" w:rsidRPr="00000000">
        <w:rPr>
          <w:rFonts w:ascii="Avenir" w:cs="Avenir" w:eastAsia="Avenir" w:hAnsi="Avenir"/>
          <w:b w:val="1"/>
          <w:sz w:val="20"/>
          <w:szCs w:val="20"/>
          <w:rtl w:val="0"/>
        </w:rPr>
        <w:t xml:space="preserve">(Univ. of Oklahoma)</w:t>
      </w:r>
      <w:r w:rsidDel="00000000" w:rsidR="00000000" w:rsidRPr="00000000">
        <w:rPr>
          <w:rFonts w:ascii="Avenir" w:cs="Avenir" w:eastAsia="Avenir" w:hAnsi="Avenir"/>
          <w:b w:val="1"/>
          <w:sz w:val="20"/>
          <w:szCs w:val="20"/>
          <w:rtl w:val="0"/>
        </w:rPr>
        <w:t xml:space="preserve">, Lin Xiong </w:t>
      </w:r>
      <w:r w:rsidDel="00000000" w:rsidR="00000000" w:rsidRPr="00000000">
        <w:rPr>
          <w:rFonts w:ascii="Avenir" w:cs="Avenir" w:eastAsia="Avenir" w:hAnsi="Avenir"/>
          <w:b w:val="1"/>
          <w:sz w:val="20"/>
          <w:szCs w:val="20"/>
          <w:rtl w:val="0"/>
        </w:rPr>
        <w:t xml:space="preserve">(Univ. of Maryland)</w:t>
      </w:r>
      <w:r w:rsidDel="00000000" w:rsidR="00000000" w:rsidRPr="00000000">
        <w:rPr>
          <w:rFonts w:ascii="Avenir" w:cs="Avenir" w:eastAsia="Avenir" w:hAnsi="Avenir"/>
          <w:b w:val="1"/>
          <w:sz w:val="20"/>
          <w:szCs w:val="20"/>
          <w:rtl w:val="0"/>
        </w:rPr>
        <w:t xml:space="preserve">, Xi Yang</w:t>
      </w:r>
      <w:r w:rsidDel="00000000" w:rsidR="00000000" w:rsidRPr="00000000">
        <w:rPr>
          <w:rFonts w:ascii="Avenir" w:cs="Avenir" w:eastAsia="Avenir" w:hAnsi="Avenir"/>
          <w:b w:val="1"/>
          <w:sz w:val="20"/>
          <w:szCs w:val="20"/>
          <w:rtl w:val="0"/>
        </w:rPr>
        <w:t xml:space="preserve"> (Univ. of Virginia)</w:t>
      </w:r>
    </w:p>
    <w:p w:rsidR="00000000" w:rsidDel="00000000" w:rsidP="00000000" w:rsidRDefault="00000000" w:rsidRPr="00000000" w14:paraId="0000002E">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(XX),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(XX),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Netwrok), Cyrille Bienvenu Bediang (IRIC), Susanna B Hecht (UCLA), Jancy Kelly Boungou Matoumouna (Wildlife Conservation Society), Jonathan Tahiri Heri (XX),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Theirry Michel Tene (XX), Igor Akendengué Aken (XX), Clovis Nzuta Kengne (Univ. of Dschang), Essama Essama Mathurin (CERAD), Dolorès Mache (XX),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p>
    <w:p w:rsidR="00000000" w:rsidDel="00000000" w:rsidP="00000000" w:rsidRDefault="00000000" w:rsidRPr="00000000" w14:paraId="0000002F">
      <w:pPr>
        <w:spacing w:before="120" w:line="276" w:lineRule="auto"/>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30">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color w:val="ff0000"/>
          <w:sz w:val="20"/>
          <w:szCs w:val="20"/>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Columbia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West Virginia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GSFC</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Humboldt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Woodwell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Sophia Carodenuto </w:t>
      </w:r>
      <w:r w:rsidDel="00000000" w:rsidR="00000000" w:rsidRPr="00000000">
        <w:rPr>
          <w:rFonts w:ascii="Avenir" w:cs="Avenir" w:eastAsia="Avenir" w:hAnsi="Avenir"/>
          <w:b w:val="1"/>
          <w:sz w:val="20"/>
          <w:szCs w:val="20"/>
          <w:rtl w:val="0"/>
        </w:rPr>
        <w:t xml:space="preserve">(Univ. of Victoria)</w:t>
      </w:r>
      <w:r w:rsidDel="00000000" w:rsidR="00000000" w:rsidRPr="00000000">
        <w:rPr>
          <w:rFonts w:ascii="Avenir" w:cs="Avenir" w:eastAsia="Avenir" w:hAnsi="Avenir"/>
          <w:sz w:val="20"/>
          <w:szCs w:val="20"/>
          <w:rtl w:val="0"/>
        </w:rPr>
        <w:t xml:space="preserve">, Min Chen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Wisc - Madison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PUCP</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IITA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UC-Berkeley</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Alliance Bioversity &amp; CIAT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Michigan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Vermont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UNC - Chapel Hill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Texas A&amp;M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Bern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UNALM - Peru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GFZ - Potsdam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UC-Irvine</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OU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LANL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del Tolima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CGIAR</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Georgia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Casey Ryan </w:t>
      </w:r>
      <w:r w:rsidDel="00000000" w:rsidR="00000000" w:rsidRPr="00000000">
        <w:rPr>
          <w:rFonts w:ascii="Avenir" w:cs="Avenir" w:eastAsia="Avenir" w:hAnsi="Avenir"/>
          <w:b w:val="1"/>
          <w:sz w:val="20"/>
          <w:szCs w:val="20"/>
          <w:rtl w:val="0"/>
        </w:rPr>
        <w:t xml:space="preserve">(Univ. of Edinburgh)</w:t>
      </w:r>
      <w:r w:rsidDel="00000000" w:rsidR="00000000" w:rsidRPr="00000000">
        <w:rPr>
          <w:rFonts w:ascii="Avenir" w:cs="Avenir" w:eastAsia="Avenir" w:hAnsi="Avenir"/>
          <w:sz w:val="20"/>
          <w:szCs w:val="20"/>
          <w:rtl w:val="0"/>
        </w:rPr>
        <w:t xml:space="preserve">, Asmadi Saad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Jambi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Evandro Marcos Saidel Ribeiro (USP)</w:t>
      </w:r>
      <w:r w:rsidDel="00000000" w:rsidR="00000000" w:rsidRPr="00000000">
        <w:rPr>
          <w:rFonts w:ascii="Avenir" w:cs="Avenir" w:eastAsia="Avenir" w:hAnsi="Avenir"/>
          <w:sz w:val="20"/>
          <w:szCs w:val="20"/>
          <w:rtl w:val="0"/>
        </w:rPr>
        <w:t xml:space="preserve">, Michaela Shope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MSU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Jocelyne Sze </w:t>
      </w:r>
      <w:r w:rsidDel="00000000" w:rsidR="00000000" w:rsidRPr="00000000">
        <w:rPr>
          <w:rFonts w:ascii="Avenir" w:cs="Avenir" w:eastAsia="Avenir" w:hAnsi="Avenir"/>
          <w:b w:val="1"/>
          <w:sz w:val="20"/>
          <w:szCs w:val="20"/>
          <w:rtl w:val="0"/>
        </w:rPr>
        <w:t xml:space="preserve">(UAB)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31">
      <w:pPr>
        <w:spacing w:before="120" w:lineRule="auto"/>
        <w:rPr>
          <w:rFonts w:ascii="Avenir" w:cs="Avenir" w:eastAsia="Avenir" w:hAnsi="Avenir"/>
          <w:b w:val="1"/>
          <w:sz w:val="20"/>
          <w:szCs w:val="20"/>
        </w:rPr>
      </w:pPr>
      <w:commentRangeStart w:id="0"/>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commentRangeEnd w:id="0"/>
      <w:r w:rsidDel="00000000" w:rsidR="00000000" w:rsidRPr="00000000">
        <w:commentReference w:id="0"/>
      </w:r>
      <w:r w:rsidDel="00000000" w:rsidR="00000000" w:rsidRPr="00000000">
        <w:rPr>
          <w:rFonts w:ascii="Avenir" w:cs="Avenir" w:eastAsia="Avenir" w:hAnsi="Avenir"/>
          <w:b w:val="1"/>
          <w:sz w:val="20"/>
          <w:szCs w:val="20"/>
          <w:rtl w:val="0"/>
        </w:rPr>
        <w:t xml:space="preserve"> Yoseline Angel (GSFC), Shivani Argawal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Kemen Austin (WCS), Carly Batist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Ruksan Bose (IITA), Glenn Bush (Woodwell), Rogelio O. Corona-Núñez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Fanny Djomkam (IITA), Marius Ekué (Bioversity), Matt Hansen (UMD), Simon Hoyte (UCL), Nohemi Huanca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Chima Iheaturu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Yovita Ivanova (Alliance Bioversity &amp; CIAT), Gerbrand Koren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Matthias Kunz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Patrick Meyfroidt (</w:t>
      </w:r>
      <w:r w:rsidDel="00000000" w:rsidR="00000000" w:rsidRPr="00000000">
        <w:rPr>
          <w:rFonts w:ascii="Avenir" w:cs="Avenir" w:eastAsia="Avenir" w:hAnsi="Avenir"/>
          <w:b w:val="1"/>
          <w:sz w:val="20"/>
          <w:szCs w:val="20"/>
          <w:rtl w:val="0"/>
        </w:rPr>
        <w:t xml:space="preserve">Université catholique de Louvain</w:t>
      </w:r>
      <w:r w:rsidDel="00000000" w:rsidR="00000000" w:rsidRPr="00000000">
        <w:rPr>
          <w:rFonts w:ascii="Avenir" w:cs="Avenir" w:eastAsia="Avenir" w:hAnsi="Avenir"/>
          <w:b w:val="1"/>
          <w:sz w:val="20"/>
          <w:szCs w:val="20"/>
          <w:rtl w:val="0"/>
        </w:rPr>
        <w:t xml:space="preserve">), Catherine Nakalembe (</w:t>
      </w:r>
      <w:r w:rsidDel="00000000" w:rsidR="00000000" w:rsidRPr="00000000">
        <w:rPr>
          <w:rFonts w:ascii="Avenir" w:cs="Avenir" w:eastAsia="Avenir" w:hAnsi="Avenir"/>
          <w:b w:val="1"/>
          <w:sz w:val="20"/>
          <w:szCs w:val="20"/>
          <w:rtl w:val="0"/>
        </w:rPr>
        <w:t xml:space="preserve">UMD</w:t>
      </w:r>
      <w:r w:rsidDel="00000000" w:rsidR="00000000" w:rsidRPr="00000000">
        <w:rPr>
          <w:rFonts w:ascii="Avenir" w:cs="Avenir" w:eastAsia="Avenir" w:hAnsi="Avenir"/>
          <w:b w:val="1"/>
          <w:sz w:val="20"/>
          <w:szCs w:val="20"/>
          <w:rtl w:val="0"/>
        </w:rPr>
        <w:t xml:space="preserve">), Tatiana Nana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Christiane Nimpa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Kevin Njabo (Texas A&amp;M), Carl Norlen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Florence Palla (OFAC), Catherine Potvin (</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 Danielle Rappaport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Nick Russo (</w:t>
      </w:r>
      <w:r w:rsidDel="00000000" w:rsidR="00000000" w:rsidRPr="00000000">
        <w:rPr>
          <w:rFonts w:ascii="Avenir" w:cs="Avenir" w:eastAsia="Avenir" w:hAnsi="Avenir"/>
          <w:b w:val="1"/>
          <w:sz w:val="20"/>
          <w:szCs w:val="20"/>
          <w:rtl w:val="0"/>
        </w:rPr>
        <w:t xml:space="preserve">Harvard</w:t>
      </w:r>
      <w:r w:rsidDel="00000000" w:rsidR="00000000" w:rsidRPr="00000000">
        <w:rPr>
          <w:rFonts w:ascii="Avenir" w:cs="Avenir" w:eastAsia="Avenir" w:hAnsi="Avenir"/>
          <w:b w:val="1"/>
          <w:sz w:val="20"/>
          <w:szCs w:val="20"/>
          <w:rtl w:val="0"/>
        </w:rPr>
        <w:t xml:space="preserve">), Denis Sonwa (</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 Hannah Stouter (UCLA), Luicie Temgoua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Stella Songwe Tikeng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Beisit Luz Puma Vilca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p>
    <w:p w:rsidR="00000000" w:rsidDel="00000000" w:rsidP="00000000" w:rsidRDefault="00000000" w:rsidRPr="00000000" w14:paraId="00000032">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33">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need for coordinated teamwork</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m9xl2ebt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39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Carbon, Water, Energy and Nutrient Cycles</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Heterogeneous Forest Resilience</w:t>
              <w:tab/>
              <w:t xml:space="preserve">40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41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44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Approach</w:t>
              <w:tab/>
              <w:t xml:space="preserve">45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PANGEA’s Science to Scale Strategy</w:t>
              <w:tab/>
              <w:t xml:space="preserve">45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wj9dy3u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Notional Project Timeline</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Components</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Strategy</w:t>
              <w:tab/>
              <w:t xml:space="preserve">49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Candidate Landscapes</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Satellite Remote Sensing Observations</w:t>
              <w:tab/>
              <w:t xml:space="preserve">55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Airborne Remote Sensing Observations</w:t>
              <w:tab/>
              <w:t xml:space="preserve">56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Field Observations and Studies</w:t>
              <w:tab/>
              <w:t xml:space="preserve">59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62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Modeling and data integration timeline</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Capacity Building, Training, and Education</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m07fjq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Educating a Cohort of Graduate Students</w:t>
              <w:tab/>
              <w:t xml:space="preserve">71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75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75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76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77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79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81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Technical and Logistical Feasibility</w:t>
              <w:tab/>
              <w:t xml:space="preserve">82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Community Engagement Strategy</w:t>
              <w:tab/>
              <w:t xml:space="preserve">82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PANGEA Partners</w:t>
              <w:tab/>
              <w:t xml:space="preserve">83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Principles</w:t>
              <w:tab/>
              <w:t xml:space="preserve">84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Engagement Strategy</w:t>
              <w:tab/>
              <w:t xml:space="preserve">87</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Organization and Management</w:t>
              <w:tab/>
              <w:t xml:space="preserve">88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Program Management</w:t>
              <w:tab/>
              <w:t xml:space="preserve">88</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Project Office</w:t>
              <w:tab/>
              <w:t xml:space="preserve">89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Project Implementation</w:t>
              <w:tab/>
              <w:t xml:space="preserve">89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Science Team and Science Leadership</w:t>
              <w:tab/>
              <w:t xml:space="preserve">90</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9.2.5 Disciplinary Skills Required</w:t>
              <w:tab/>
              <w:t xml:space="preserve">91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Co-funding Opportunities</w:t>
              <w:tab/>
              <w:t xml:space="preserve">92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Open Science - Data Management and Sharing</w:t>
              <w:tab/>
              <w:t xml:space="preserve">93</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Timetable</w:t>
              <w:tab/>
              <w:t xml:space="preserve">97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Risk Assessment</w:t>
              <w:tab/>
              <w:t xml:space="preserve">98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100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100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100</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102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105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Letters of Support</w:t>
              <w:tab/>
              <w:t xml:space="preserve">105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srmaieei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PANGEA Partners</w:t>
              <w:tab/>
              <w:t xml:space="preserve">105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Engagement during the Scoping Campaign</w:t>
              <w:tab/>
              <w:t xml:space="preserve">105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Planned and Ongoing Research and Monitoring Activities</w:t>
              <w:tab/>
              <w:t xml:space="preserve">105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PANGEA Core and Extended Domains Detailed Table</w:t>
              <w:tab/>
              <w:t xml:space="preserve">105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Potential PANGEA Training Activities</w:t>
              <w:tab/>
              <w:t xml:space="preserve">105</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Responses to Feedback</w:t>
              <w:tab/>
              <w:t xml:space="preserve">105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0"/>
      <w:bookmarkEnd w:id="0"/>
      <w:r w:rsidDel="00000000" w:rsidR="00000000" w:rsidRPr="00000000">
        <w:rPr>
          <w:rtl w:val="0"/>
        </w:rPr>
      </w:r>
    </w:p>
    <w:p w:rsidR="00000000" w:rsidDel="00000000" w:rsidP="00000000" w:rsidRDefault="00000000" w:rsidRPr="00000000" w14:paraId="00000084">
      <w:pPr>
        <w:pStyle w:val="Heading2"/>
        <w:ind w:left="0" w:firstLine="0"/>
        <w:rPr/>
      </w:pPr>
      <w:bookmarkStart w:colFirst="0" w:colLast="0" w:name="_k34ngprcwpga" w:id="1"/>
      <w:bookmarkEnd w:id="1"/>
      <w:r w:rsidDel="00000000" w:rsidR="00000000" w:rsidRPr="00000000">
        <w:rPr>
          <w:rtl w:val="0"/>
        </w:rPr>
        <w:t xml:space="preserve">1. </w:t>
      </w:r>
      <w:commentRangeStart w:id="1"/>
      <w:r w:rsidDel="00000000" w:rsidR="00000000" w:rsidRPr="00000000">
        <w:rPr>
          <w:rtl w:val="0"/>
        </w:rPr>
        <w:t xml:space="preserve">Introduction</w:t>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85">
      <w:pPr>
        <w:rPr>
          <w:color w:val="ff0000"/>
        </w:rPr>
      </w:pPr>
      <w:r w:rsidDel="00000000" w:rsidR="00000000" w:rsidRPr="00000000">
        <w:rPr>
          <w:color w:val="ff0000"/>
          <w:rtl w:val="0"/>
        </w:rPr>
        <w:t xml:space="preserve">[emphasize coordinated site selection with ESA &amp; GEO-TREES]</w:t>
      </w:r>
    </w:p>
    <w:p w:rsidR="00000000" w:rsidDel="00000000" w:rsidP="00000000" w:rsidRDefault="00000000" w:rsidRPr="00000000" w14:paraId="00000086">
      <w:pPr>
        <w:rPr>
          <w:color w:val="ff0000"/>
        </w:rPr>
      </w:pPr>
      <w:r w:rsidDel="00000000" w:rsidR="00000000" w:rsidRPr="00000000">
        <w:rPr>
          <w:color w:val="ff0000"/>
          <w:rtl w:val="0"/>
        </w:rPr>
        <w:t xml:space="preserve">[make sure references to all later sections (beyond section 1) are included in sections 1.1 - 1.7 to ensure readers don’t think the only mention of any given topic is in this first section</w:t>
      </w:r>
    </w:p>
    <w:p w:rsidR="00000000" w:rsidDel="00000000" w:rsidP="00000000" w:rsidRDefault="00000000" w:rsidRPr="00000000" w14:paraId="00000087">
      <w:pPr>
        <w:numPr>
          <w:ilvl w:val="0"/>
          <w:numId w:val="11"/>
        </w:numPr>
        <w:ind w:left="720" w:hanging="360"/>
        <w:rPr>
          <w:color w:val="ff0000"/>
          <w:u w:val="none"/>
        </w:rPr>
      </w:pPr>
      <w:r w:rsidDel="00000000" w:rsidR="00000000" w:rsidRPr="00000000">
        <w:rPr>
          <w:color w:val="ff0000"/>
          <w:rtl w:val="0"/>
        </w:rPr>
        <w:t xml:space="preserve">Also “globally collaborative, globally transformative”]</w:t>
      </w:r>
    </w:p>
    <w:p w:rsidR="00000000" w:rsidDel="00000000" w:rsidP="00000000" w:rsidRDefault="00000000" w:rsidRPr="00000000" w14:paraId="00000088">
      <w:pPr>
        <w:numPr>
          <w:ilvl w:val="0"/>
          <w:numId w:val="11"/>
        </w:numPr>
        <w:ind w:left="720" w:hanging="360"/>
        <w:rPr>
          <w:color w:val="ff0000"/>
        </w:rPr>
      </w:pPr>
      <w:r w:rsidDel="00000000" w:rsidR="00000000" w:rsidRPr="00000000">
        <w:rPr>
          <w:color w:val="ff0000"/>
          <w:rtl w:val="0"/>
        </w:rPr>
        <w:t xml:space="preserve">Integrate: “PANGEA stands on the shoulders of highly successful NASA field and airborne campaigns to the tropics, including SAFARI 2000, LBA, AfriSAR-1 and -2, BioSCape, and several Earth Venture Suborbital (EVS) programs.”</w:t>
      </w:r>
    </w:p>
    <w:p w:rsidR="00000000" w:rsidDel="00000000" w:rsidP="00000000" w:rsidRDefault="00000000" w:rsidRPr="00000000" w14:paraId="00000089">
      <w:pPr>
        <w:numPr>
          <w:ilvl w:val="0"/>
          <w:numId w:val="11"/>
        </w:numPr>
        <w:ind w:left="720" w:hanging="360"/>
        <w:rPr>
          <w:color w:val="ff0000"/>
          <w:u w:val="none"/>
        </w:rPr>
      </w:pPr>
      <w:r w:rsidDel="00000000" w:rsidR="00000000" w:rsidRPr="00000000">
        <w:rPr>
          <w:color w:val="ff0000"/>
          <w:rtl w:val="0"/>
        </w:rPr>
        <w:t xml:space="preserve">State that PANGEA is the science to scale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color w:val="ff0000"/>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project, </w:t>
      </w:r>
      <w:r w:rsidDel="00000000" w:rsidR="00000000" w:rsidRPr="00000000">
        <w:rPr>
          <w:i w:val="1"/>
          <w:rtl w:val="0"/>
        </w:rPr>
        <w:t xml:space="preserve">t</w:t>
      </w:r>
      <w:r w:rsidDel="00000000" w:rsidR="00000000" w:rsidRPr="00000000">
        <w:rPr>
          <w:i w:val="1"/>
          <w:sz w:val="22"/>
          <w:szCs w:val="22"/>
          <w:rtl w:val="0"/>
        </w:rPr>
        <w:t xml:space="preserve">he PAN tropical investigation of bioGeochemistry and Ecological Adaptation</w:t>
      </w:r>
      <w:r w:rsidDel="00000000" w:rsidR="00000000" w:rsidRPr="00000000">
        <w:rPr>
          <w:sz w:val="22"/>
          <w:szCs w:val="22"/>
          <w:rtl w:val="0"/>
        </w:rPr>
        <w:t xml:space="preserve"> (PANGEA), that will focus on tropical forest biomes. </w:t>
      </w:r>
      <w:commentRangeStart w:id="2"/>
      <w:r w:rsidDel="00000000" w:rsidR="00000000" w:rsidRPr="00000000">
        <w:rPr>
          <w:b w:val="1"/>
          <w:rtl w:val="0"/>
        </w:rPr>
        <w:t xml:space="preserve">PANGEA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commentRangeEnd w:id="2"/>
      <w:r w:rsidDel="00000000" w:rsidR="00000000" w:rsidRPr="00000000">
        <w:commentReference w:id="2"/>
      </w:r>
      <w:r w:rsidDel="00000000" w:rsidR="00000000" w:rsidRPr="00000000">
        <w:rPr>
          <w:b w:val="1"/>
          <w:rtl w:val="0"/>
        </w:rPr>
        <w:t xml:space="preserve">. </w:t>
      </w:r>
      <w:r w:rsidDel="00000000" w:rsidR="00000000" w:rsidRPr="00000000">
        <w:rPr>
          <w:color w:val="ff0000"/>
          <w:rtl w:val="0"/>
        </w:rPr>
        <w:t xml:space="preserve">[in this sentence </w:t>
      </w:r>
    </w:p>
    <w:p w:rsidR="00000000" w:rsidDel="00000000" w:rsidP="00000000" w:rsidRDefault="00000000" w:rsidRPr="00000000" w14:paraId="0000008C">
      <w:pPr>
        <w:rPr>
          <w:color w:val="ff0000"/>
        </w:rPr>
      </w:pPr>
      <w:r w:rsidDel="00000000" w:rsidR="00000000" w:rsidRPr="00000000">
        <w:rPr>
          <w:color w:val="ff0000"/>
          <w:rtl w:val="0"/>
        </w:rPr>
        <w:t xml:space="preserve">- link to global Earth system]</w:t>
      </w:r>
    </w:p>
    <w:p w:rsidR="00000000" w:rsidDel="00000000" w:rsidP="00000000" w:rsidRDefault="00000000" w:rsidRPr="00000000" w14:paraId="0000008D">
      <w:pPr>
        <w:rPr>
          <w:color w:val="ff0000"/>
        </w:rPr>
      </w:pPr>
      <w:r w:rsidDel="00000000" w:rsidR="00000000" w:rsidRPr="00000000">
        <w:rPr>
          <w:rtl w:val="0"/>
        </w:rPr>
      </w:r>
    </w:p>
    <w:p w:rsidR="00000000" w:rsidDel="00000000" w:rsidP="00000000" w:rsidRDefault="00000000" w:rsidRPr="00000000" w14:paraId="0000008E">
      <w:pPr>
        <w:numPr>
          <w:ilvl w:val="0"/>
          <w:numId w:val="7"/>
        </w:numPr>
        <w:ind w:left="720" w:hanging="360"/>
        <w:rPr>
          <w:color w:val="ff0000"/>
          <w:u w:val="none"/>
        </w:rPr>
      </w:pPr>
      <w:r w:rsidDel="00000000" w:rsidR="00000000" w:rsidRPr="00000000">
        <w:rPr>
          <w:color w:val="ff0000"/>
          <w:rtl w:val="0"/>
        </w:rPr>
        <w:t xml:space="preserve">move the what here - state of the science - why tropical forests matter </w:t>
      </w:r>
    </w:p>
    <w:p w:rsidR="00000000" w:rsidDel="00000000" w:rsidP="00000000" w:rsidRDefault="00000000" w:rsidRPr="00000000" w14:paraId="0000008F">
      <w:pPr>
        <w:numPr>
          <w:ilvl w:val="0"/>
          <w:numId w:val="22"/>
        </w:numPr>
        <w:ind w:left="720" w:hanging="360"/>
        <w:rPr>
          <w:color w:val="ff0000"/>
          <w:u w:val="none"/>
        </w:rPr>
      </w:pPr>
      <w:r w:rsidDel="00000000" w:rsidR="00000000" w:rsidRPr="00000000">
        <w:rPr>
          <w:color w:val="ff0000"/>
          <w:rtl w:val="0"/>
        </w:rPr>
        <w:t xml:space="preserve">Integrated systems approach</w:t>
      </w:r>
    </w:p>
    <w:p w:rsidR="00000000" w:rsidDel="00000000" w:rsidP="00000000" w:rsidRDefault="00000000" w:rsidRPr="00000000" w14:paraId="00000090">
      <w:pPr>
        <w:numPr>
          <w:ilvl w:val="0"/>
          <w:numId w:val="22"/>
        </w:numPr>
        <w:ind w:left="720" w:hanging="360"/>
        <w:rPr>
          <w:color w:val="ff0000"/>
          <w:u w:val="none"/>
        </w:rPr>
      </w:pPr>
      <w:r w:rsidDel="00000000" w:rsidR="00000000" w:rsidRPr="00000000">
        <w:rPr>
          <w:color w:val="ff0000"/>
          <w:rtl w:val="0"/>
        </w:rPr>
        <w:t xml:space="preserve">Urgent need - bring up 3 points here]</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93">
      <w:pPr>
        <w:numPr>
          <w:ilvl w:val="0"/>
          <w:numId w:val="4"/>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science questions emphasizing comparison among the major tropical forest formations on our planet through effective interpretation and analysis of space-based measurements and through a combination of ground, airborne, </w:t>
      </w:r>
      <w:r w:rsidDel="00000000" w:rsidR="00000000" w:rsidRPr="00000000">
        <w:rPr>
          <w:rtl w:val="0"/>
        </w:rPr>
        <w:t xml:space="preserve">satellite-based, and modeling </w:t>
      </w:r>
      <w:r w:rsidDel="00000000" w:rsidR="00000000" w:rsidRPr="00000000">
        <w:rPr>
          <w:sz w:val="22"/>
          <w:szCs w:val="22"/>
          <w:rtl w:val="0"/>
        </w:rPr>
        <w:t xml:space="preserve">science investigations</w:t>
      </w:r>
      <w:r w:rsidDel="00000000" w:rsidR="00000000" w:rsidRPr="00000000">
        <w:rPr>
          <w:rtl w:val="0"/>
        </w:rPr>
        <w:t xml:space="preserve">. </w:t>
      </w:r>
    </w:p>
    <w:p w:rsidR="00000000" w:rsidDel="00000000" w:rsidP="00000000" w:rsidRDefault="00000000" w:rsidRPr="00000000" w14:paraId="00000094">
      <w:pPr>
        <w:numPr>
          <w:ilvl w:val="0"/>
          <w:numId w:val="4"/>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5">
      <w:pPr>
        <w:numPr>
          <w:ilvl w:val="0"/>
          <w:numId w:val="4"/>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and territories where field research will be based. </w:t>
      </w:r>
    </w:p>
    <w:p w:rsidR="00000000" w:rsidDel="00000000" w:rsidP="00000000" w:rsidRDefault="00000000" w:rsidRPr="00000000" w14:paraId="00000096">
      <w:pPr>
        <w:numPr>
          <w:ilvl w:val="0"/>
          <w:numId w:val="4"/>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97">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w:t>
      </w:r>
      <w:ins w:author="Marcos Longo" w:id="0" w:date="2024-11-11T01:25:18Z">
        <w:commentRangeStart w:id="3"/>
        <w:r w:rsidDel="00000000" w:rsidR="00000000" w:rsidRPr="00000000">
          <w:rPr>
            <w:rtl w:val="0"/>
          </w:rPr>
          <w:t xml:space="preserve"> and X virtual attendees</w:t>
        </w:r>
      </w:ins>
      <w:commentRangeEnd w:id="3"/>
      <w:r w:rsidDel="00000000" w:rsidR="00000000" w:rsidRPr="00000000">
        <w:commentReference w:id="3"/>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98">
      <w:pPr>
        <w:spacing w:after="240" w:before="240" w:lineRule="auto"/>
        <w:rPr/>
      </w:pPr>
      <w:r w:rsidDel="00000000" w:rsidR="00000000" w:rsidRPr="00000000">
        <w:rPr>
          <w:b w:val="1"/>
          <w:rtl w:val="0"/>
        </w:rPr>
        <w:t xml:space="preserve">Tropical</w:t>
      </w:r>
      <w:r w:rsidDel="00000000" w:rsidR="00000000" w:rsidRPr="00000000">
        <w:rPr>
          <w:b w:val="1"/>
          <w:rtl w:val="0"/>
        </w:rPr>
        <w:t xml:space="preserve"> forests account for globally significant carbon, nutrient, </w:t>
      </w:r>
      <w:r w:rsidDel="00000000" w:rsidR="00000000" w:rsidRPr="00000000">
        <w:rPr>
          <w:b w:val="1"/>
          <w:rtl w:val="0"/>
        </w:rPr>
        <w:t xml:space="preserve">water, and energy </w:t>
      </w:r>
      <w:r w:rsidDel="00000000" w:rsidR="00000000" w:rsidRPr="00000000">
        <w:rPr>
          <w:b w:val="1"/>
          <w:rtl w:val="0"/>
        </w:rPr>
        <w:t xml:space="preserve">fluxes, and a large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(Barlow et al. </w:t>
      </w:r>
      <w:commentRangeStart w:id="4"/>
      <w:r w:rsidDel="00000000" w:rsidR="00000000" w:rsidRPr="00000000">
        <w:rPr>
          <w:rtl w:val="0"/>
        </w:rPr>
        <w:t xml:space="preserve">2018)</w:t>
      </w:r>
      <w:commentRangeEnd w:id="4"/>
      <w:r w:rsidDel="00000000" w:rsidR="00000000" w:rsidRPr="00000000">
        <w:commentReference w:id="4"/>
      </w:r>
      <w:r w:rsidDel="00000000" w:rsidR="00000000" w:rsidRPr="00000000">
        <w:rPr>
          <w:rtl w:val="0"/>
        </w:rPr>
        <w:t xml:space="preserve">.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shd w:fill="c9daf8" w:val="clear"/>
          <w:rtl w:val="0"/>
        </w:rPr>
        <w:t xml:space="preserve">Xu et al., 2021</w:t>
      </w:r>
      <w:r w:rsidDel="00000000" w:rsidR="00000000" w:rsidRPr="00000000">
        <w:rPr>
          <w:rtl w:val="0"/>
        </w:rPr>
        <w:t xml:space="preserve">). As the largest carbon sink among all the forests globally (</w:t>
      </w:r>
      <w:r w:rsidDel="00000000" w:rsidR="00000000" w:rsidRPr="00000000">
        <w:rPr>
          <w:shd w:fill="c9daf8" w:val="clear"/>
          <w:rtl w:val="0"/>
        </w:rPr>
        <w:t xml:space="preserve">Pan et al., 2024</w:t>
      </w:r>
      <w:r w:rsidDel="00000000" w:rsidR="00000000" w:rsidRPr="00000000">
        <w:rPr>
          <w:rtl w:val="0"/>
        </w:rPr>
        <w:t xml:space="preserve">)  they play a critical role in mitigating rising atmospheric CO₂, acting as essential buffers against climate change. Moreover,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w:t>
      </w:r>
    </w:p>
    <w:p w:rsidR="00000000" w:rsidDel="00000000" w:rsidP="00000000" w:rsidRDefault="00000000" w:rsidRPr="00000000" w14:paraId="00000099">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shd w:fill="c9daf8" w:val="clear"/>
          <w:rtl w:val="0"/>
        </w:rPr>
        <w:t xml:space="preserve">Barkhordarian et al., 2019</w:t>
      </w:r>
      <w:r w:rsidDel="00000000" w:rsidR="00000000" w:rsidRPr="00000000">
        <w:rPr>
          <w:rtl w:val="0"/>
        </w:rPr>
        <w:t xml:space="preserve">). Tropical tree mortality rates are rising across the tropics due to increases in drought duration and severity and storm intensity (</w:t>
      </w:r>
      <w:r w:rsidDel="00000000" w:rsidR="00000000" w:rsidRPr="00000000">
        <w:rPr>
          <w:shd w:fill="c9daf8" w:val="clear"/>
          <w:rtl w:val="0"/>
        </w:rPr>
        <w:t xml:space="preserve">Allen et al., 2010</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rtl w:val="0"/>
        </w:rPr>
        <w:t xml:space="preserve">, </w:t>
      </w:r>
      <w:r w:rsidDel="00000000" w:rsidR="00000000" w:rsidRPr="00000000">
        <w:rPr>
          <w:shd w:fill="c9daf8" w:val="clear"/>
          <w:rtl w:val="0"/>
        </w:rPr>
        <w:t xml:space="preserve">Choat et al., 2012</w:t>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r w:rsidDel="00000000" w:rsidR="00000000" w:rsidRPr="00000000">
        <w:rPr>
          <w:shd w:fill="c9daf8" w:val="clear"/>
          <w:rtl w:val="0"/>
        </w:rPr>
        <w:t xml:space="preserve">Smith et al., 2020</w:t>
      </w:r>
      <w:r w:rsidDel="00000000" w:rsidR="00000000" w:rsidRPr="00000000">
        <w:rPr>
          <w:shd w:fill="c9daf8" w:val="clear"/>
          <w:rtl w:val="0"/>
        </w:rPr>
        <w:t xml:space="preserve">, Doughty et al., 2023, </w:t>
      </w:r>
      <w:r w:rsidDel="00000000" w:rsidR="00000000" w:rsidRPr="00000000">
        <w:rPr>
          <w:shd w:fill="c9daf8" w:val="clear"/>
          <w:rtl w:val="0"/>
        </w:rPr>
        <w:t xml:space="preserve">Winter 2024</w:t>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shd w:fill="c9daf8" w:val="clear"/>
          <w:rtl w:val="0"/>
        </w:rPr>
        <w:t xml:space="preserve">DeFries et al., 2004, Hosonuma et al., 2012</w:t>
      </w:r>
      <w:r w:rsidDel="00000000" w:rsidR="00000000" w:rsidRPr="00000000">
        <w:rPr>
          <w:rtl w:val="0"/>
        </w:rPr>
        <w:t xml:space="preserve">, </w:t>
      </w:r>
      <w:r w:rsidDel="00000000" w:rsidR="00000000" w:rsidRPr="00000000">
        <w:rPr>
          <w:shd w:fill="c9daf8" w:val="clea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shd w:fill="c9daf8" w:val="clear"/>
          <w:rtl w:val="0"/>
        </w:rPr>
        <w:t xml:space="preserve">Smith et al. 2023</w:t>
      </w:r>
      <w:r w:rsidDel="00000000" w:rsidR="00000000" w:rsidRPr="00000000">
        <w:rPr>
          <w:rtl w:val="0"/>
        </w:rPr>
        <w:t xml:space="preserve">), and the southeastern Amazonia</w:t>
      </w:r>
      <w:r w:rsidDel="00000000" w:rsidR="00000000" w:rsidRPr="00000000">
        <w:rPr>
          <w:rtl w:val="0"/>
        </w:rPr>
        <w:t xml:space="preserve"> becoming n</w:t>
      </w:r>
      <w:r w:rsidDel="00000000" w:rsidR="00000000" w:rsidRPr="00000000">
        <w:rPr>
          <w:rtl w:val="0"/>
        </w:rPr>
        <w:t xml:space="preserve">et sources of carbon to the atmosphere (</w:t>
      </w:r>
      <w:r w:rsidDel="00000000" w:rsidR="00000000" w:rsidRPr="00000000">
        <w:rPr>
          <w:shd w:fill="c9daf8" w:val="clea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Tropical deforestation and degradation accounted for 22% of annual anthropogenic carbon dioxide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shd w:fill="c9daf8" w:val="clea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shd w:fill="c9daf8" w:val="clear"/>
          <w:rtl w:val="0"/>
        </w:rPr>
        <w:t xml:space="preserve">Aragão et al., 2014</w:t>
      </w:r>
      <w:r w:rsidDel="00000000" w:rsidR="00000000" w:rsidRPr="00000000">
        <w:rPr>
          <w:rtl w:val="0"/>
        </w:rPr>
        <w:t xml:space="preserve">; </w:t>
      </w:r>
      <w:r w:rsidDel="00000000" w:rsidR="00000000" w:rsidRPr="00000000">
        <w:rPr>
          <w:shd w:fill="c9daf8" w:val="clea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shd w:fill="c9daf8" w:val="clea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shd w:fill="c9daf8" w:val="clear"/>
          <w:rtl w:val="0"/>
        </w:rPr>
        <w:t xml:space="preserve">Feeley et al., 2012; Barlow et al., 2016; Benitze-Lopez et al., 2017; Alroy 2017</w:t>
      </w:r>
      <w:r w:rsidDel="00000000" w:rsidR="00000000" w:rsidRPr="00000000">
        <w:rPr>
          <w:shd w:fill="c9daf8" w:val="clear"/>
          <w:rtl w:val="0"/>
        </w:rPr>
        <w:t xml:space="preserve">;</w:t>
      </w:r>
      <w:r w:rsidDel="00000000" w:rsidR="00000000" w:rsidRPr="00000000">
        <w:rPr>
          <w:shd w:fill="c9daf8" w:val="clear"/>
          <w:rtl w:val="0"/>
        </w:rPr>
        <w:t xml:space="preserve"> Dirzo et al., 2014</w:t>
      </w:r>
      <w:r w:rsidDel="00000000" w:rsidR="00000000" w:rsidRPr="00000000">
        <w:rPr>
          <w:rtl w:val="0"/>
        </w:rPr>
        <w:t xml:space="preserve">), and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shd w:fill="c9daf8" w:val="clea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shd w:fill="c9daf8" w:val="clear"/>
          <w:rtl w:val="0"/>
        </w:rPr>
        <w:t xml:space="preserve">Dirzo et al. 2017</w:t>
      </w:r>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shd w:fill="c9daf8" w:val="clear"/>
          <w:rtl w:val="0"/>
        </w:rPr>
        <w:t xml:space="preserve">Sjögersten et al., 2014</w:t>
      </w:r>
      <w:r w:rsidDel="00000000" w:rsidR="00000000" w:rsidRPr="00000000">
        <w:rPr>
          <w:rtl w:val="0"/>
        </w:rPr>
        <w:t xml:space="preserve">; </w:t>
      </w:r>
      <w:r w:rsidDel="00000000" w:rsidR="00000000" w:rsidRPr="00000000">
        <w:rPr>
          <w:shd w:fill="c9daf8" w:val="clea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shd w:fill="c9daf8" w:val="clea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shd w:fill="c9daf8" w:val="clea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Greenhouse Gases Observing SATellite (GOSAT), and Measurements Of Pollution In The Troposphere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shd w:fill="c9daf8" w:val="clear"/>
          <w:rtl w:val="0"/>
        </w:rPr>
        <w:t xml:space="preserve">Liu et al., 2017</w:t>
      </w:r>
      <w:r w:rsidDel="00000000" w:rsidR="00000000" w:rsidRPr="00000000">
        <w:rPr>
          <w:rtl w:val="0"/>
        </w:rPr>
        <w:t xml:space="preserve">).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b w:val="1"/>
          <w:rtl w:val="0"/>
        </w:rPr>
        <w:t xml:space="preserve">NASA satellites play a critical role in advancing understanding of how forest ecosystems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w:t>
      </w:r>
      <w:r w:rsidDel="00000000" w:rsidR="00000000" w:rsidRPr="00000000">
        <w:rPr>
          <w:rtl w:val="0"/>
        </w:rPr>
        <w:t xml:space="preserv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shd w:fill="c9daf8" w:val="clea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measurements in tropical forests (</w:t>
      </w:r>
      <w:r w:rsidDel="00000000" w:rsidR="00000000" w:rsidRPr="00000000">
        <w:rPr>
          <w:shd w:fill="c9daf8" w:val="clea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measurements over the tropics, especially tropical Africa, which led to an ongoing unsettled debate about the magnitude of net biosphere exchanges over tropical Africa (</w:t>
      </w:r>
      <w:r w:rsidDel="00000000" w:rsidR="00000000" w:rsidRPr="00000000">
        <w:rPr>
          <w:shd w:fill="c9daf8" w:val="clear"/>
          <w:rtl w:val="0"/>
        </w:rPr>
        <w:t xml:space="preserve">Palmer et al., 2019; Gaubert et al.,</w:t>
      </w:r>
      <w:r w:rsidDel="00000000" w:rsidR="00000000" w:rsidRPr="00000000">
        <w:rPr>
          <w:shd w:fill="c9daf8" w:val="clea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advancing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9E">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9F">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Inventory plots, flux towers, and other ground measurements provide valuable insights into forest dynamics (e.g., </w:t>
      </w:r>
      <w:r w:rsidDel="00000000" w:rsidR="00000000" w:rsidRPr="00000000">
        <w:rPr>
          <w:shd w:fill="c9daf8" w:val="clear"/>
          <w:rtl w:val="0"/>
        </w:rPr>
        <w:t xml:space="preserve">ForestPlots.net et al., 2021</w:t>
      </w:r>
      <w:r w:rsidDel="00000000" w:rsidR="00000000" w:rsidRPr="00000000">
        <w:rPr>
          <w:rtl w:val="0"/>
        </w:rPr>
        <w:t xml:space="preserve">; </w:t>
      </w:r>
      <w:r w:rsidDel="00000000" w:rsidR="00000000" w:rsidRPr="00000000">
        <w:rPr>
          <w:shd w:fill="c9daf8" w:val="clea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shd w:fill="c9daf8" w:val="clea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shd w:fill="c9daf8" w:val="clea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3">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shd w:fill="c9daf8" w:val="clea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shd w:fill="c9daf8" w:val="clear"/>
          <w:rtl w:val="0"/>
        </w:rPr>
        <w:t xml:space="preserve">Arora et al., 2020; </w:t>
      </w:r>
      <w:r w:rsidDel="00000000" w:rsidR="00000000" w:rsidRPr="00000000">
        <w:rPr>
          <w:shd w:fill="c9daf8" w:val="clear"/>
          <w:rtl w:val="0"/>
        </w:rPr>
        <w:t xml:space="preserve">Friedlingstein et al., 2006</w:t>
      </w:r>
      <w:r w:rsidDel="00000000" w:rsidR="00000000" w:rsidRPr="00000000">
        <w:rPr>
          <w:shd w:fill="c9daf8" w:val="clear"/>
          <w:rtl w:val="0"/>
        </w:rPr>
        <w:t xml:space="preserve">; </w:t>
      </w:r>
      <w:r w:rsidDel="00000000" w:rsidR="00000000" w:rsidRPr="00000000">
        <w:rPr>
          <w:shd w:fill="c9daf8" w:val="clear"/>
          <w:rtl w:val="0"/>
        </w:rPr>
        <w:t xml:space="preserve">Friedlingstein et al., 2014</w:t>
      </w:r>
      <w:r w:rsidDel="00000000" w:rsidR="00000000" w:rsidRPr="00000000">
        <w:rPr>
          <w:shd w:fill="c9daf8" w:val="clear"/>
          <w:rtl w:val="0"/>
        </w:rPr>
        <w:t xml:space="preserve">; </w:t>
      </w:r>
      <w:r w:rsidDel="00000000" w:rsidR="00000000" w:rsidRPr="00000000">
        <w:rPr>
          <w:shd w:fill="c9daf8" w:val="clea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CMIP5 and CMIP6 resulted in a major step toward constraining tropical carbon flux uncertainty, these reductions were primarily linked to the inclusion of nutrient limitations in models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rtl w:val="0"/>
        </w:rPr>
        <w:t xml:space="preserve">Traditionally, Earth System Models (ESMs) ignore most biodiversity and represent tropical vegetation in simple, aggregated ways that directly contribute to model failure to capture tropical forest responses to climate variation and disturbance (</w:t>
      </w:r>
      <w:r w:rsidDel="00000000" w:rsidR="00000000" w:rsidRPr="00000000">
        <w:rPr>
          <w:shd w:fill="c9daf8" w:val="clear"/>
          <w:rtl w:val="0"/>
        </w:rPr>
        <w:t xml:space="preserve">Levine et al., 2016</w:t>
      </w:r>
      <w:r w:rsidDel="00000000" w:rsidR="00000000" w:rsidRPr="00000000">
        <w:rPr>
          <w:shd w:fill="c9daf8" w:val="clear"/>
          <w:rtl w:val="0"/>
        </w:rPr>
        <w:t xml:space="preserve">; </w:t>
      </w:r>
      <w:r w:rsidDel="00000000" w:rsidR="00000000" w:rsidRPr="00000000">
        <w:rPr>
          <w:shd w:fill="c9daf8" w:val="clear"/>
          <w:rtl w:val="0"/>
        </w:rPr>
        <w:t xml:space="preserve">Yang et al., 2023</w:t>
      </w:r>
      <w:r w:rsidDel="00000000" w:rsidR="00000000" w:rsidRPr="00000000">
        <w:rPr>
          <w:shd w:fill="c9daf8" w:val="clear"/>
          <w:rtl w:val="0"/>
        </w:rPr>
        <w:t xml:space="preserve">; Sakchewski et al., 2016; Schmitt et al., 2020</w:t>
      </w:r>
      <w:r w:rsidDel="00000000" w:rsidR="00000000" w:rsidRPr="00000000">
        <w:rPr>
          <w:rtl w:val="0"/>
        </w:rPr>
        <w:t xml:space="preserve">). 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shd w:fill="c9daf8" w:val="clear"/>
          <w:rtl w:val="0"/>
        </w:rPr>
        <w:t xml:space="preserve">Bonan et al., 2024</w:t>
      </w:r>
      <w:r w:rsidDel="00000000" w:rsidR="00000000" w:rsidRPr="00000000">
        <w:rPr>
          <w:rtl w:val="0"/>
        </w:rPr>
        <w:t xml:space="preserve">). Newer generations of terrestrial biosphere models and vegetation demography models (</w:t>
      </w:r>
      <w:r w:rsidDel="00000000" w:rsidR="00000000" w:rsidRPr="00000000">
        <w:rPr>
          <w:shd w:fill="c9daf8" w:val="clear"/>
          <w:rtl w:val="0"/>
        </w:rPr>
        <w:t xml:space="preserve">Fisher et al., 2018</w:t>
      </w:r>
      <w:r w:rsidDel="00000000" w:rsidR="00000000" w:rsidRPr="00000000">
        <w:rPr>
          <w:rtl w:val="0"/>
        </w:rPr>
        <w:t xml:space="preserve">), such as ED2 and FATES, include more structurally and functionally diverse forest canopies (</w:t>
      </w:r>
      <w:r w:rsidDel="00000000" w:rsidR="00000000" w:rsidRPr="00000000">
        <w:rPr>
          <w:shd w:fill="c9daf8" w:val="clear"/>
          <w:rtl w:val="0"/>
        </w:rPr>
        <w:t xml:space="preserve">Longo et al., 2019</w:t>
      </w:r>
      <w:r w:rsidDel="00000000" w:rsidR="00000000" w:rsidRPr="00000000">
        <w:rPr>
          <w:rtl w:val="0"/>
        </w:rPr>
        <w:t xml:space="preserve">; </w:t>
      </w:r>
      <w:r w:rsidDel="00000000" w:rsidR="00000000" w:rsidRPr="00000000">
        <w:rPr>
          <w:shd w:fill="c9daf8" w:val="clear"/>
          <w:rtl w:val="0"/>
        </w:rPr>
        <w:t xml:space="preserve">Koven et al., 2020</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r w:rsidDel="00000000" w:rsidR="00000000" w:rsidRPr="00000000">
        <w:rPr>
          <w:shd w:fill="c9daf8" w:val="clea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shd w:fill="c9daf8" w:val="clea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diversity of tropical ecosystems over landscape scale and thereby improve model parameterization, initializing, benchmarking, and process development </w:t>
      </w:r>
      <w:r w:rsidDel="00000000" w:rsidR="00000000" w:rsidRPr="00000000">
        <w:rPr>
          <w:rtl w:val="0"/>
        </w:rPr>
        <w:t xml:space="preserve">(</w:t>
      </w:r>
      <w:r w:rsidDel="00000000" w:rsidR="00000000" w:rsidRPr="00000000">
        <w:rPr>
          <w:shd w:fill="c9daf8" w:val="clear"/>
          <w:rtl w:val="0"/>
        </w:rPr>
        <w:t xml:space="preserve">Schimel et al., 2019</w:t>
      </w:r>
      <w:r w:rsidDel="00000000" w:rsidR="00000000" w:rsidRPr="00000000">
        <w:rPr>
          <w:shd w:fill="c9daf8" w:val="clear"/>
          <w:rtl w:val="0"/>
        </w:rPr>
        <w:t xml:space="preserve">; Schimel and Carroll, 2024</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0" w:lineRule="auto"/>
        <w:rPr>
          <w:color w:val="ff0000"/>
          <w:highlight w:val="white"/>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take effective, regionally tailored action to mitigate climate and land-use change impacts to ecosystem function and biodiversity, and conserve these globally important biomes, action requires improved understanding of the varied ways in which different tropical forests are responding to change. PANGEA wil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in the tropics,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(IEK, TEK, 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w:t>
      </w:r>
      <w:r w:rsidDel="00000000" w:rsidR="00000000" w:rsidRPr="00000000">
        <w:rPr>
          <w:rtl w:val="0"/>
        </w:rPr>
        <w:t xml:space="preserve">development of socio-bioeconomies, improved traceability of agricultural commodities to their origin, and the creation of disaster alerts from disturbances and response of agricultural production.</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pStyle w:val="Heading3"/>
        <w:rPr/>
      </w:pPr>
      <w:bookmarkStart w:colFirst="0" w:colLast="0" w:name="_f43eyfjc03r4" w:id="2"/>
      <w:bookmarkEnd w:id="2"/>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A9">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resilience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w:t>
      </w:r>
      <w:commentRangeStart w:id="5"/>
      <w:r w:rsidDel="00000000" w:rsidR="00000000" w:rsidRPr="00000000">
        <w:rPr>
          <w:b w:val="1"/>
          <w:rtl w:val="0"/>
        </w:rPr>
        <w:t xml:space="preserve">vulnerable or </w:t>
      </w:r>
      <w:commentRangeEnd w:id="5"/>
      <w:r w:rsidDel="00000000" w:rsidR="00000000" w:rsidRPr="00000000">
        <w:commentReference w:id="5"/>
      </w:r>
      <w:r w:rsidDel="00000000" w:rsidR="00000000" w:rsidRPr="00000000">
        <w:rPr>
          <w:b w:val="1"/>
          <w:rtl w:val="0"/>
        </w:rPr>
        <w:t xml:space="preserve">resilient are tropical forest landscapes and what are the feedbacks on the global carbon cycle and climate?</w:t>
      </w:r>
    </w:p>
    <w:p w:rsidR="00000000" w:rsidDel="00000000" w:rsidP="00000000" w:rsidRDefault="00000000" w:rsidRPr="00000000" w14:paraId="000000AA">
      <w:pPr>
        <w:rPr>
          <w:b w:val="1"/>
          <w:color w:val="ff0000"/>
        </w:rPr>
      </w:pPr>
      <w:r w:rsidDel="00000000" w:rsidR="00000000" w:rsidRPr="00000000">
        <w:rPr>
          <w:rtl w:val="0"/>
        </w:rPr>
        <w:t xml:space="preserve">PANGEA’s research questions developed through an inclusive consultative process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AB">
      <w:pPr>
        <w:numPr>
          <w:ilvl w:val="0"/>
          <w:numId w:val="2"/>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AC">
      <w:pPr>
        <w:numPr>
          <w:ilvl w:val="0"/>
          <w:numId w:val="2"/>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AD">
      <w:pPr>
        <w:numPr>
          <w:ilvl w:val="0"/>
          <w:numId w:val="2"/>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land-use and land cover changes (like fires and forest degradation) can alter forest ecosystem dynamics, creating feedback loops that affect global climate stability.</w:t>
      </w:r>
    </w:p>
    <w:p w:rsidR="00000000" w:rsidDel="00000000" w:rsidP="00000000" w:rsidRDefault="00000000" w:rsidRPr="00000000" w14:paraId="000000AE">
      <w:pPr>
        <w:numPr>
          <w:ilvl w:val="0"/>
          <w:numId w:val="2"/>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AF">
      <w:pPr>
        <w:numPr>
          <w:ilvl w:val="0"/>
          <w:numId w:val="2"/>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spacing w:line="276" w:lineRule="auto"/>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w:t>
      </w:r>
      <w:r w:rsidDel="00000000" w:rsidR="00000000" w:rsidRPr="00000000">
        <w:rPr>
          <w:rtl w:val="0"/>
        </w:rPr>
        <w:t xml:space="preserve">questions</w:t>
      </w:r>
      <w:r w:rsidDel="00000000" w:rsidR="00000000" w:rsidRPr="00000000">
        <w:rPr>
          <w:rtl w:val="0"/>
        </w:rPr>
        <w:t xml:space="preserve">:</w:t>
      </w:r>
    </w:p>
    <w:p w:rsidR="00000000" w:rsidDel="00000000" w:rsidP="00000000" w:rsidRDefault="00000000" w:rsidRPr="00000000" w14:paraId="000000B2">
      <w:pPr>
        <w:spacing w:line="276" w:lineRule="auto"/>
        <w:rPr>
          <w:sz w:val="14"/>
          <w:szCs w:val="14"/>
        </w:rPr>
      </w:pPr>
      <w:r w:rsidDel="00000000" w:rsidR="00000000" w:rsidRPr="00000000">
        <w:rPr>
          <w:rtl w:val="0"/>
        </w:rPr>
      </w:r>
    </w:p>
    <w:p w:rsidR="00000000" w:rsidDel="00000000" w:rsidP="00000000" w:rsidRDefault="00000000" w:rsidRPr="00000000" w14:paraId="000000B3">
      <w:pPr>
        <w:numPr>
          <w:ilvl w:val="0"/>
          <w:numId w:val="24"/>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B4">
      <w:pPr>
        <w:numPr>
          <w:ilvl w:val="0"/>
          <w:numId w:val="24"/>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5">
      <w:pPr>
        <w:numPr>
          <w:ilvl w:val="0"/>
          <w:numId w:val="24"/>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6">
      <w:pPr>
        <w:spacing w:line="276" w:lineRule="auto"/>
        <w:ind w:left="0" w:firstLine="0"/>
        <w:rPr>
          <w:b w:val="1"/>
        </w:rPr>
      </w:pPr>
      <w:r w:rsidDel="00000000" w:rsidR="00000000" w:rsidRPr="00000000">
        <w:rPr>
          <w:rtl w:val="0"/>
        </w:rPr>
      </w:r>
    </w:p>
    <w:p w:rsidR="00000000" w:rsidDel="00000000" w:rsidP="00000000" w:rsidRDefault="00000000" w:rsidRPr="00000000" w14:paraId="000000B7">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B8">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B9">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tropical forests, ultimately advancing the global utility of satellite missions;</w:t>
      </w:r>
    </w:p>
    <w:p w:rsidR="00000000" w:rsidDel="00000000" w:rsidP="00000000" w:rsidRDefault="00000000" w:rsidRPr="00000000" w14:paraId="000000BA">
      <w:pPr>
        <w:numPr>
          <w:ilvl w:val="0"/>
          <w:numId w:val="8"/>
        </w:numPr>
        <w:spacing w:after="0" w:before="120" w:line="276" w:lineRule="auto"/>
        <w:ind w:left="720" w:hanging="360"/>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BB">
      <w:pPr>
        <w:numPr>
          <w:ilvl w:val="0"/>
          <w:numId w:val="8"/>
        </w:numPr>
        <w:spacing w:after="0" w:before="120" w:line="276"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Possible fourth: support development of tools → tool development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but have responded differently to decadal drying trends and have been subject to contrasting land-use regimes.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BE">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F">
            <w:pPr>
              <w:jc w:val="center"/>
              <w:rPr>
                <w:b w:val="1"/>
              </w:rPr>
            </w:pPr>
            <w:r w:rsidDel="00000000" w:rsidR="00000000" w:rsidRPr="00000000">
              <w:rPr>
                <w:b w:val="1"/>
                <w:rtl w:val="0"/>
              </w:rPr>
              <w:t xml:space="preserve">PANGEA</w:t>
            </w:r>
            <w:r w:rsidDel="00000000" w:rsidR="00000000" w:rsidRPr="00000000">
              <w:rPr>
                <w:b w:val="1"/>
                <w:rtl w:val="0"/>
              </w:rPr>
              <w:t xml:space="preserve"> is a multi-institutional, transcontinental collaboration with the overarching goal of advancing understanding of the various </w:t>
            </w:r>
            <w:r w:rsidDel="00000000" w:rsidR="00000000" w:rsidRPr="00000000">
              <w:rPr>
                <w:b w:val="1"/>
                <w:rtl w:val="0"/>
              </w:rPr>
              <w:t xml:space="preserve">processes </w:t>
            </w:r>
            <w:r w:rsidDel="00000000" w:rsidR="00000000" w:rsidRPr="00000000">
              <w:rPr>
                <w:b w:val="1"/>
                <w:rtl w:val="0"/>
              </w:rPr>
              <w:t xml:space="preserve">controlling changes across  pantropical forests and their feedbacks with global climate.</w:t>
            </w:r>
          </w:p>
        </w:tc>
      </w:tr>
    </w:tbl>
    <w:p w:rsidR="00000000" w:rsidDel="00000000" w:rsidP="00000000" w:rsidRDefault="00000000" w:rsidRPr="00000000" w14:paraId="000000C0">
      <w:pPr>
        <w:pStyle w:val="Heading3"/>
        <w:rPr/>
      </w:pPr>
      <w:bookmarkStart w:colFirst="0" w:colLast="0" w:name="_w9c58goeuy6v" w:id="3"/>
      <w:bookmarkEnd w:id="3"/>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shd w:fill="c9daf8" w:val="clear"/>
          <w:rtl w:val="0"/>
        </w:rPr>
        <w:t xml:space="preserve">Lovejoy and Nobre 2018</w:t>
      </w:r>
      <w:r w:rsidDel="00000000" w:rsidR="00000000" w:rsidRPr="00000000">
        <w:rPr>
          <w:shd w:fill="c9daf8" w:val="clear"/>
          <w:rtl w:val="0"/>
        </w:rPr>
        <w:t xml:space="preserve">, </w:t>
      </w:r>
      <w:r w:rsidDel="00000000" w:rsidR="00000000" w:rsidRPr="00000000">
        <w:rPr>
          <w:shd w:fill="c9daf8" w:val="clear"/>
          <w:rtl w:val="0"/>
        </w:rPr>
        <w:t xml:space="preserve">Malhi et al., 2009</w:t>
      </w:r>
      <w:r w:rsidDel="00000000" w:rsidR="00000000" w:rsidRPr="00000000">
        <w:rPr>
          <w:rtl w:val="0"/>
        </w:rPr>
        <w:t xml:space="preserve">; </w:t>
      </w:r>
      <w:r w:rsidDel="00000000" w:rsidR="00000000" w:rsidRPr="00000000">
        <w:rPr>
          <w:shd w:fill="c9daf8" w:val="clear"/>
          <w:rtl w:val="0"/>
        </w:rPr>
        <w:t xml:space="preserve">Boulton et al., 2022</w:t>
      </w:r>
      <w:r w:rsidDel="00000000" w:rsidR="00000000" w:rsidRPr="00000000">
        <w:rPr>
          <w:rtl w:val="0"/>
        </w:rPr>
        <w:t xml:space="preserve">; </w:t>
      </w:r>
      <w:r w:rsidDel="00000000" w:rsidR="00000000" w:rsidRPr="00000000">
        <w:rPr>
          <w:shd w:fill="c9daf8" w:val="clea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shd w:fill="c9daf8" w:val="clear"/>
          <w:rtl w:val="0"/>
        </w:rPr>
        <w:t xml:space="preserve">Wunderling et al., 2024</w:t>
      </w:r>
      <w:r w:rsidDel="00000000" w:rsidR="00000000" w:rsidRPr="00000000">
        <w:rPr>
          <w:rtl w:val="0"/>
        </w:rPr>
        <w:t xml:space="preserve">).</w:t>
      </w:r>
      <w:r w:rsidDel="00000000" w:rsidR="00000000" w:rsidRPr="00000000">
        <w:rPr>
          <w:rtl w:val="0"/>
        </w:rPr>
        <w:t xml:space="preserve"> Second, ground based research remains scarce and there remains a lack of knowledge to adequately understand existing</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forthcoming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shd w:fill="c9daf8" w:val="clear"/>
          <w:rtl w:val="0"/>
        </w:rPr>
        <w:t xml:space="preserve">Schimel et al., 2015</w:t>
      </w:r>
      <w:r w:rsidDel="00000000" w:rsidR="00000000" w:rsidRPr="00000000">
        <w:rPr>
          <w:rtl w:val="0"/>
        </w:rPr>
        <w:t xml:space="preserve">; </w:t>
      </w:r>
      <w:r w:rsidDel="00000000" w:rsidR="00000000" w:rsidRPr="00000000">
        <w:rPr>
          <w:shd w:fill="c9daf8" w:val="clea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shd w:fill="c9daf8" w:val="clea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shd w:fill="c9daf8" w:val="clear"/>
          <w:rtl w:val="0"/>
        </w:rPr>
        <w:t xml:space="preserve">Hubau et al., 2020</w:t>
      </w:r>
      <w:r w:rsidDel="00000000" w:rsidR="00000000" w:rsidRPr="00000000">
        <w:rPr>
          <w:rtl w:val="0"/>
        </w:rPr>
        <w:t xml:space="preserve">; </w:t>
      </w:r>
      <w:r w:rsidDel="00000000" w:rsidR="00000000" w:rsidRPr="00000000">
        <w:rPr>
          <w:shd w:fill="c9daf8" w:val="clea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color w:val="ff0000"/>
        </w:rPr>
      </w:pPr>
      <w:r w:rsidDel="00000000" w:rsidR="00000000" w:rsidRPr="00000000">
        <w:rPr>
          <w:color w:val="ff0000"/>
          <w:highlight w:val="yellow"/>
          <w:rtl w:val="0"/>
        </w:rPr>
        <w:t xml:space="preserve">[placeholder for PANGEA evolution figure]</w:t>
      </w:r>
      <w:r w:rsidDel="00000000" w:rsidR="00000000" w:rsidRPr="00000000">
        <w:rPr>
          <w:rtl w:val="0"/>
        </w:rPr>
      </w:r>
    </w:p>
    <w:p w:rsidR="00000000" w:rsidDel="00000000" w:rsidP="00000000" w:rsidRDefault="00000000" w:rsidRPr="00000000" w14:paraId="000000C4">
      <w:pPr>
        <w:pStyle w:val="Heading3"/>
        <w:rPr/>
      </w:pPr>
      <w:bookmarkStart w:colFirst="0" w:colLast="0" w:name="_brnuslawc6sg" w:id="4"/>
      <w:bookmarkEnd w:id="4"/>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more direct retrievals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and surface water flows that can reveal lateral flows of carbon and nutrients, as well as structural, functional, and in some cases taxonomic diversity. However, in tropical forest regions, ground observations are scarce, limiting the global utility of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biome-wide,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To fully leverage new satellite datasets, we require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 the previous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shd w:fill="c9daf8" w:val="clea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shd w:fill="c9daf8" w:val="clear"/>
          <w:rtl w:val="0"/>
        </w:rPr>
        <w:t xml:space="preserve">Asner et al., 2005</w:t>
      </w:r>
      <w:r w:rsidDel="00000000" w:rsidR="00000000" w:rsidRPr="00000000">
        <w:rPr>
          <w:rtl w:val="0"/>
        </w:rPr>
        <w:t xml:space="preserve">) and understory forest fires (</w:t>
      </w:r>
      <w:r w:rsidDel="00000000" w:rsidR="00000000" w:rsidRPr="00000000">
        <w:rPr>
          <w:shd w:fill="c9daf8" w:val="clea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shd w:fill="c9daf8" w:val="clea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shd w:fill="c9daf8" w:val="clea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LBA was limited</w:t>
      </w:r>
      <w:r w:rsidDel="00000000" w:rsidR="00000000" w:rsidRPr="00000000">
        <w:rPr>
          <w:rtl w:val="0"/>
        </w:rPr>
        <w:t xml:space="preserve"> by the domain area that focused in the Amazon, and type and availability of both field observations and remote sensing data.</w:t>
      </w:r>
      <w:r w:rsidDel="00000000" w:rsidR="00000000" w:rsidRPr="00000000">
        <w:rPr>
          <w:b w:val="1"/>
          <w:rtl w:val="0"/>
        </w:rPr>
        <w:t xml:space="preserve"> </w:t>
      </w:r>
      <w:r w:rsidDel="00000000" w:rsidR="00000000" w:rsidRPr="00000000">
        <w:rPr>
          <w:rtl w:val="0"/>
        </w:rPr>
        <w:t xml:space="preserve">The Next Generation Ecosystem Experiment in the Tropics (NGEE-Tropics) project focuses on the predictability of tropical ecosystem processes at site-specific scales. However, scaling these insights to continental and pantropical levels remains a critical challenge. PANGEA addresses the limitations of these previous efforts by harnessing remote sensing data to evaluate and improve the scalability of functionality and processes. This approach paves the way for a more comprehensive and predictive understanding of tropical ecosystems from local to pantropical scales </w:t>
      </w:r>
      <w:r w:rsidDel="00000000" w:rsidR="00000000" w:rsidRPr="00000000">
        <w:rPr>
          <w:b w:val="1"/>
          <w:rtl w:val="0"/>
        </w:rPr>
        <w:t xml:space="preserve">New technologies moving beyond </w:t>
      </w:r>
      <w:r w:rsidDel="00000000" w:rsidR="00000000" w:rsidRPr="00000000">
        <w:rPr>
          <w:b w:val="1"/>
          <w:i w:val="1"/>
          <w:rtl w:val="0"/>
        </w:rPr>
        <w:t xml:space="preserve">greenness</w:t>
      </w:r>
      <w:r w:rsidDel="00000000" w:rsidR="00000000" w:rsidRPr="00000000">
        <w:rPr>
          <w:b w:val="1"/>
          <w:rtl w:val="0"/>
        </w:rPr>
        <w:t xml:space="preserve"> estimates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w:t>
      </w:r>
      <w:commentRangeStart w:id="6"/>
      <w:r w:rsidDel="00000000" w:rsidR="00000000" w:rsidRPr="00000000">
        <w:rPr>
          <w:b w:val="1"/>
          <w:rtl w:val="0"/>
        </w:rPr>
        <w:t xml:space="preserve">into the function of tropical forests</w:t>
      </w:r>
      <w:commentRangeEnd w:id="6"/>
      <w:r w:rsidDel="00000000" w:rsidR="00000000" w:rsidRPr="00000000">
        <w:commentReference w:id="6"/>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A">
      <w:pPr>
        <w:rPr>
          <w:color w:val="444746"/>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The knowledge </w:t>
      </w:r>
      <w:r w:rsidDel="00000000" w:rsidR="00000000" w:rsidRPr="00000000">
        <w:rPr>
          <w:b w:val="1"/>
          <w:rtl w:val="0"/>
        </w:rPr>
        <w:t xml:space="preserve">gaps</w:t>
      </w:r>
      <w:r w:rsidDel="00000000" w:rsidR="00000000" w:rsidRPr="00000000">
        <w:rPr>
          <w:b w:val="1"/>
          <w:rtl w:val="0"/>
        </w:rPr>
        <w:t xml:space="preserve"> (see </w:t>
      </w:r>
      <w:r w:rsidDel="00000000" w:rsidR="00000000" w:rsidRPr="00000000">
        <w:rPr>
          <w:b w:val="1"/>
          <w:i w:val="1"/>
          <w:highlight w:val="yellow"/>
          <w:rtl w:val="0"/>
        </w:rPr>
        <w:t xml:space="preserve">Section 3</w:t>
      </w:r>
      <w:r w:rsidDel="00000000" w:rsidR="00000000" w:rsidRPr="00000000">
        <w:rPr>
          <w:b w:val="1"/>
          <w:rtl w:val="0"/>
        </w:rPr>
        <w:t xml:space="preserve">) that PANGEA will address cannot be answered without pan-tropical satellite observations, integrative analyses, and models, and NASA s</w:t>
      </w:r>
      <w:r w:rsidDel="00000000" w:rsidR="00000000" w:rsidRPr="00000000">
        <w:rPr>
          <w:b w:val="1"/>
          <w:rtl w:val="0"/>
        </w:rPr>
        <w:t xml:space="preserve">atellite missions require validation in tropical forests.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ff0000"/>
        </w:rPr>
      </w:pPr>
      <w:r w:rsidDel="00000000" w:rsidR="00000000" w:rsidRPr="00000000">
        <w:rPr>
          <w:color w:val="ff0000"/>
          <w:rtl w:val="0"/>
        </w:rPr>
        <w:t xml:space="preserve">[building on ABoVE and other scaling capabilities brief scaling paragraph here and point to Section 6]</w:t>
      </w:r>
    </w:p>
    <w:p w:rsidR="00000000" w:rsidDel="00000000" w:rsidP="00000000" w:rsidRDefault="00000000" w:rsidRPr="00000000" w14:paraId="000000CE">
      <w:pPr>
        <w:pStyle w:val="Heading3"/>
        <w:rPr/>
      </w:pPr>
      <w:bookmarkStart w:colFirst="0" w:colLast="0" w:name="_2wktbz9csd51" w:id="5"/>
      <w:bookmarkEnd w:id="5"/>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PANGEA is a multi-phase, multi-year airborne remote sensing and field campaign that will measure a suite of variables relevant to characterize the dynamics and fluxes of structurally and functionally diverse forest ecosystems across the tropics.</w:t>
      </w:r>
      <w:commentRangeStart w:id="7"/>
      <w:r w:rsidDel="00000000" w:rsidR="00000000" w:rsidRPr="00000000">
        <w:rPr>
          <w:rtl w:val="0"/>
        </w:rPr>
        <w:t xml:space="preserve"> PANGEA will acquire collocated ground measurements with airborne remote sensing data</w:t>
      </w:r>
      <w:commentRangeEnd w:id="7"/>
      <w:r w:rsidDel="00000000" w:rsidR="00000000" w:rsidRPr="00000000">
        <w:commentReference w:id="7"/>
      </w:r>
      <w:r w:rsidDel="00000000" w:rsidR="00000000" w:rsidRPr="00000000">
        <w:rPr>
          <w:rtl w:val="0"/>
        </w:rPr>
        <w:t xml:space="preserve"> (e.g., hyperspectral, lidar, SAR, carbon fluxes) that have hitherto only been collected in a few locations across the tropics to date, at different points in time, by different organizations, and with differing methods. </w:t>
      </w:r>
      <w:r w:rsidDel="00000000" w:rsidR="00000000" w:rsidRPr="00000000">
        <w:rPr>
          <w:color w:val="ff0000"/>
          <w:rtl w:val="0"/>
        </w:rPr>
        <w:t xml:space="preserve">[Sentence on dry season and wet season measurements and why that matters and that seasonality differs across tropical forests]</w:t>
      </w:r>
      <w:r w:rsidDel="00000000" w:rsidR="00000000" w:rsidRPr="00000000">
        <w:rPr>
          <w:rtl w:val="0"/>
        </w:rPr>
        <w:t xml:space="preserve"> PANGEA’s coordinated multi-scale measurements will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the PANGEA campaign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campaign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campaigns and projects can take place through partnerships, and where satellite and modeling analyses will be emphasized. The PANGEA domain (core + extended) covers the major ecosystems and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 Both the core and extended domains will encompass moist tropical forests, including flooded forests, wetlands, peatlands, and mangroves in lowland tropical forests, and highland tropical forests where possible.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6062540" cy="34432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6254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w:t>
      </w:r>
      <w:r w:rsidDel="00000000" w:rsidR="00000000" w:rsidRPr="00000000">
        <w:rPr>
          <w:b w:val="1"/>
          <w:sz w:val="20"/>
          <w:szCs w:val="20"/>
          <w:rtl w:val="0"/>
        </w:rPr>
        <w:t xml:space="preserve">core</w:t>
      </w:r>
      <w:r w:rsidDel="00000000" w:rsidR="00000000" w:rsidRPr="00000000">
        <w:rPr>
          <w:sz w:val="20"/>
          <w:szCs w:val="20"/>
          <w:rtl w:val="0"/>
        </w:rPr>
        <w:t xml:space="preserve"> domain, under the </w:t>
      </w:r>
      <w:r w:rsidDel="00000000" w:rsidR="00000000" w:rsidRPr="00000000">
        <w:rPr>
          <w:b w:val="1"/>
          <w:sz w:val="20"/>
          <w:szCs w:val="20"/>
          <w:rtl w:val="0"/>
        </w:rPr>
        <w:t xml:space="preserve">Baseline</w:t>
      </w:r>
      <w:r w:rsidDel="00000000" w:rsidR="00000000" w:rsidRPr="00000000">
        <w:rPr>
          <w:sz w:val="20"/>
          <w:szCs w:val="20"/>
          <w:rtl w:val="0"/>
        </w:rPr>
        <w:t xml:space="preserve"> and </w:t>
      </w:r>
      <w:r w:rsidDel="00000000" w:rsidR="00000000" w:rsidRPr="00000000">
        <w:rPr>
          <w:b w:val="1"/>
          <w:sz w:val="20"/>
          <w:szCs w:val="20"/>
          <w:rtl w:val="0"/>
        </w:rPr>
        <w:t xml:space="preserve">Threshold</w:t>
      </w:r>
      <w:r w:rsidDel="00000000" w:rsidR="00000000" w:rsidRPr="00000000">
        <w:rPr>
          <w:sz w:val="20"/>
          <w:szCs w:val="20"/>
          <w:rtl w:val="0"/>
        </w:rPr>
        <w:t xml:space="preserve"> (solid purple lines) and </w:t>
      </w:r>
      <w:r w:rsidDel="00000000" w:rsidR="00000000" w:rsidRPr="00000000">
        <w:rPr>
          <w:b w:val="1"/>
          <w:sz w:val="20"/>
          <w:szCs w:val="20"/>
          <w:rtl w:val="0"/>
        </w:rPr>
        <w:t xml:space="preserve">Descope</w:t>
      </w:r>
      <w:r w:rsidDel="00000000" w:rsidR="00000000" w:rsidRPr="00000000">
        <w:rPr>
          <w:sz w:val="20"/>
          <w:szCs w:val="20"/>
          <w:rtl w:val="0"/>
        </w:rPr>
        <w:t xml:space="preserve"> </w:t>
      </w:r>
      <w:r w:rsidDel="00000000" w:rsidR="00000000" w:rsidRPr="00000000">
        <w:rPr>
          <w:sz w:val="20"/>
          <w:szCs w:val="20"/>
          <w:rtl w:val="0"/>
        </w:rPr>
        <w:t xml:space="preserve">(solid orange line)</w:t>
      </w:r>
      <w:r w:rsidDel="00000000" w:rsidR="00000000" w:rsidRPr="00000000">
        <w:rPr>
          <w:sz w:val="20"/>
          <w:szCs w:val="20"/>
          <w:rtl w:val="0"/>
        </w:rPr>
        <w:t xml:space="preserve"> </w:t>
      </w:r>
      <w:r w:rsidDel="00000000" w:rsidR="00000000" w:rsidRPr="00000000">
        <w:rPr>
          <w:sz w:val="20"/>
          <w:szCs w:val="20"/>
          <w:rtl w:val="0"/>
        </w:rPr>
        <w:t xml:space="preserve">levels of </w:t>
      </w:r>
      <w:r w:rsidDel="00000000" w:rsidR="00000000" w:rsidRPr="00000000">
        <w:rPr>
          <w:b w:val="1"/>
          <w:sz w:val="20"/>
          <w:szCs w:val="20"/>
          <w:rtl w:val="0"/>
        </w:rPr>
        <w:t xml:space="preserve">Essential Scientific Measurements, </w:t>
      </w:r>
      <w:r w:rsidDel="00000000" w:rsidR="00000000" w:rsidRPr="00000000">
        <w:rPr>
          <w:sz w:val="20"/>
          <w:szCs w:val="20"/>
          <w:rtl w:val="0"/>
        </w:rPr>
        <w:t xml:space="preserve">and </w:t>
      </w:r>
      <w:r w:rsidDel="00000000" w:rsidR="00000000" w:rsidRPr="00000000">
        <w:rPr>
          <w:b w:val="1"/>
          <w:sz w:val="20"/>
          <w:szCs w:val="20"/>
          <w:rtl w:val="0"/>
        </w:rPr>
        <w:t xml:space="preserve">extended</w:t>
      </w:r>
      <w:r w:rsidDel="00000000" w:rsidR="00000000" w:rsidRPr="00000000">
        <w:rPr>
          <w:sz w:val="20"/>
          <w:szCs w:val="20"/>
          <w:rtl w:val="0"/>
        </w:rPr>
        <w:t xml:space="preserve"> domain (dotted black line).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w:t>
      </w:r>
      <w:commentRangeStart w:id="8"/>
      <w:r w:rsidDel="00000000" w:rsidR="00000000" w:rsidRPr="00000000">
        <w:rPr>
          <w:rtl w:val="0"/>
        </w:rPr>
        <w:t xml:space="preserve">Africa and, depending on the Essential Scientific Measurement level, the Americas</w:t>
      </w:r>
      <w:commentRangeEnd w:id="8"/>
      <w:r w:rsidDel="00000000" w:rsidR="00000000" w:rsidRPr="00000000">
        <w:commentReference w:id="8"/>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7">
      <w:pPr>
        <w:numPr>
          <w:ilvl w:val="0"/>
          <w:numId w:val="3"/>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D8">
      <w:pPr>
        <w:numPr>
          <w:ilvl w:val="0"/>
          <w:numId w:val="3"/>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D9">
      <w:pPr>
        <w:numPr>
          <w:ilvl w:val="0"/>
          <w:numId w:val="3"/>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missions in the American tropics, commercial data-buys, and deployable drones, to utilize satellite data over the Americas for comparisons. </w:t>
      </w:r>
      <w:r w:rsidDel="00000000" w:rsidR="00000000" w:rsidRPr="00000000">
        <w:rPr>
          <w:color w:val="ff0000"/>
          <w:rtl w:val="0"/>
        </w:rPr>
        <w:t xml:space="preserve">[add 1 sentence on why this is descope; i.e., funding restrictions and/or geopolitical uncertainty]</w:t>
      </w:r>
    </w:p>
    <w:p w:rsidR="00000000" w:rsidDel="00000000" w:rsidP="00000000" w:rsidRDefault="00000000" w:rsidRPr="00000000" w14:paraId="000000DA">
      <w:pPr>
        <w:rPr/>
      </w:pPr>
      <w:r w:rsidDel="00000000" w:rsidR="00000000" w:rsidRPr="00000000">
        <w:rPr>
          <w:rtl w:val="0"/>
        </w:rPr>
        <w:t xml:space="preserve">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campaigns,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 However, given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7.4</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B">
      <w:pPr>
        <w:rPr>
          <w:color w:val="ff0000"/>
        </w:rPr>
      </w:pPr>
      <w:r w:rsidDel="00000000" w:rsidR="00000000" w:rsidRPr="00000000">
        <w:rPr>
          <w:rtl w:val="0"/>
        </w:rPr>
      </w:r>
    </w:p>
    <w:p w:rsidR="00000000" w:rsidDel="00000000" w:rsidP="00000000" w:rsidRDefault="00000000" w:rsidRPr="00000000" w14:paraId="000000DC">
      <w:pPr>
        <w:rPr>
          <w:color w:val="ff0000"/>
        </w:rPr>
      </w:pPr>
      <w:r w:rsidDel="00000000" w:rsidR="00000000" w:rsidRPr="00000000">
        <w:rPr>
          <w:color w:val="ff0000"/>
          <w:rtl w:val="0"/>
        </w:rPr>
        <w:t xml:space="preserve">[Table X: Placeholder for Free/Pro/Deluxe type table that has check boxes for what modular options achieve]</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color w:val="ff0000"/>
          <w:highlight w:val="yellow"/>
          <w:rtl w:val="0"/>
        </w:rPr>
        <w:t xml:space="preserve">Figure Y</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DF">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E0">
      <w:pPr>
        <w:shd w:fill="ffffff" w:val="clear"/>
        <w:rPr>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 cluster results map</w:t>
      </w:r>
    </w:p>
    <w:p w:rsidR="00000000" w:rsidDel="00000000" w:rsidP="00000000" w:rsidRDefault="00000000" w:rsidRPr="00000000" w14:paraId="000000E1">
      <w:pPr>
        <w:shd w:fill="ffffff" w:val="clear"/>
        <w:rPr>
          <w:b w:val="1"/>
          <w:color w:val="fb0007"/>
        </w:rPr>
      </w:pPr>
      <w:r w:rsidDel="00000000" w:rsidR="00000000" w:rsidRPr="00000000">
        <w:rPr>
          <w:rtl w:val="0"/>
        </w:rPr>
      </w:r>
    </w:p>
    <w:p w:rsidR="00000000" w:rsidDel="00000000" w:rsidP="00000000" w:rsidRDefault="00000000" w:rsidRPr="00000000" w14:paraId="000000E2">
      <w:pPr>
        <w:shd w:fill="ffffff" w:val="clear"/>
        <w:rPr>
          <w:color w:val="fb0007"/>
        </w:rPr>
      </w:pPr>
      <w:r w:rsidDel="00000000" w:rsidR="00000000" w:rsidRPr="00000000">
        <w:rPr>
          <w:b w:val="1"/>
          <w:color w:val="fb0007"/>
          <w:rtl w:val="0"/>
        </w:rPr>
        <w:t xml:space="preserve">[Placeholder for </w:t>
      </w:r>
      <w:r w:rsidDel="00000000" w:rsidR="00000000" w:rsidRPr="00000000">
        <w:rPr>
          <w:color w:val="fb0007"/>
          <w:rtl w:val="0"/>
        </w:rPr>
        <w:t xml:space="preserve">variability analysis paragraph - highlights key geographic domains that vary with respect to biotic, abiotic, and disturbance dynamics. - data limitations - early identification of possible priority sites for landscapes that will be explored in more detail during the development of the Concise Experiment Plan]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color w:val="ff0000"/>
          <w:sz w:val="20"/>
          <w:szCs w:val="20"/>
        </w:rPr>
      </w:pPr>
      <w:r w:rsidDel="00000000" w:rsidR="00000000" w:rsidRPr="00000000">
        <w:rPr>
          <w:rtl w:val="0"/>
        </w:rPr>
        <w:t xml:space="preserve">The proposed airborne data acquisition will include</w:t>
      </w:r>
      <w:commentRangeStart w:id="9"/>
      <w:r w:rsidDel="00000000" w:rsidR="00000000" w:rsidRPr="00000000">
        <w:rPr>
          <w:rtl w:val="0"/>
        </w:rPr>
        <w:t xml:space="preserve"> CARbon Atmospheric Flux Experiment (</w:t>
      </w:r>
      <w:r w:rsidDel="00000000" w:rsidR="00000000" w:rsidRPr="00000000">
        <w:rPr>
          <w:rtl w:val="0"/>
        </w:rPr>
        <w:t xml:space="preserve">CARAFE</w:t>
      </w:r>
      <w:r w:rsidDel="00000000" w:rsidR="00000000" w:rsidRPr="00000000">
        <w:rPr>
          <w:rtl w:val="0"/>
        </w:rPr>
        <w:t xml:space="preserve">) </w:t>
      </w:r>
      <w:commentRangeEnd w:id="9"/>
      <w:r w:rsidDel="00000000" w:rsidR="00000000" w:rsidRPr="00000000">
        <w:commentReference w:id="9"/>
      </w:r>
      <w:r w:rsidDel="00000000" w:rsidR="00000000" w:rsidRPr="00000000">
        <w:rPr>
          <w:rtl w:val="0"/>
        </w:rPr>
        <w:t xml:space="preserve">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w:t>
      </w:r>
      <w:r w:rsidDel="00000000" w:rsidR="00000000" w:rsidRPr="00000000">
        <w:rPr>
          <w:color w:val="ff0000"/>
          <w:rtl w:val="0"/>
        </w:rPr>
        <w:t xml:space="preserve">[ADD SENTENCE ON GROUND MEASUREMENTS, including TEK/LEK/IEK (see Section X for more details)]</w:t>
      </w:r>
      <w:r w:rsidDel="00000000" w:rsidR="00000000" w:rsidRPr="00000000">
        <w:rPr>
          <w:rtl w:val="0"/>
        </w:rPr>
        <w:t xml:space="preserve">. PANGEA will advance data and knowledge integration of ground measurements and TEK on on floristic, faunal, and phylogenetic diversity, species interactions, disturbance dynamics, land-use activities, and hydrological and meteorological dynamics. These ground and airborne measurements and knowledge systems will advance process-based understanding and the calibration and validation of satellite remote sensing datasets and products. The collected data,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0E5">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.5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E6">
      <w:pPr>
        <w:rPr>
          <w:b w:val="1"/>
        </w:rPr>
      </w:pPr>
      <w:commentRangeStart w:id="10"/>
      <w:commentRangeStart w:id="11"/>
      <w:commentRangeStart w:id="12"/>
      <w:r w:rsidDel="00000000" w:rsidR="00000000" w:rsidRPr="00000000">
        <w:rPr>
          <w:b w:val="1"/>
          <w:rtl w:val="0"/>
        </w:rPr>
        <w:t xml:space="preserve">Recognizing</w:t>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shd w:fill="c9daf8" w:val="clea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Indigenous Peoples and Local Communities (IPLCs).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7">
      <w:pPr>
        <w:pStyle w:val="Heading3"/>
        <w:rPr/>
      </w:pPr>
      <w:bookmarkStart w:colFirst="0" w:colLast="0" w:name="_y12nbecmffi8" w:id="7"/>
      <w:bookmarkEnd w:id="7"/>
      <w:r w:rsidDel="00000000" w:rsidR="00000000" w:rsidRPr="00000000">
        <w:rPr>
          <w:rtl w:val="0"/>
        </w:rPr>
        <w:t xml:space="preserve">1.6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w:t>
      </w:r>
      <w:commentRangeStart w:id="13"/>
      <w:r w:rsidDel="00000000" w:rsidR="00000000" w:rsidRPr="00000000">
        <w:rPr>
          <w:rtl w:val="0"/>
        </w:rPr>
        <w:t xml:space="preserve">ES2A Strategic Plan</w:t>
      </w:r>
      <w:commentRangeEnd w:id="13"/>
      <w:r w:rsidDel="00000000" w:rsidR="00000000" w:rsidRPr="00000000">
        <w:commentReference w:id="13"/>
      </w:r>
      <w:r w:rsidDel="00000000" w:rsidR="00000000" w:rsidRPr="00000000">
        <w:rPr>
          <w:rtl w:val="0"/>
        </w:rPr>
        <w:t xml:space="preserve">)</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shd w:fill="c9daf8" w:val="clea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0ED">
      <w:pPr>
        <w:numPr>
          <w:ilvl w:val="0"/>
          <w:numId w:val="5"/>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0EE">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0EF">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r w:rsidDel="00000000" w:rsidR="00000000" w:rsidRPr="00000000">
        <w:rPr>
          <w:rtl w:val="0"/>
        </w:rPr>
      </w:r>
    </w:p>
    <w:p w:rsidR="00000000" w:rsidDel="00000000" w:rsidP="00000000" w:rsidRDefault="00000000" w:rsidRPr="00000000" w14:paraId="000000F0">
      <w:pPr>
        <w:pStyle w:val="Heading2"/>
        <w:rPr>
          <w:i w:val="1"/>
        </w:rPr>
      </w:pPr>
      <w:bookmarkStart w:colFirst="0" w:colLast="0" w:name="_67ufwhve0n98" w:id="8"/>
      <w:bookmarkEnd w:id="8"/>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0F4">
      <w:pPr>
        <w:pStyle w:val="Heading3"/>
        <w:rPr>
          <w:color w:val="ff0000"/>
          <w:highlight w:val="white"/>
        </w:rPr>
      </w:pPr>
      <w:bookmarkStart w:colFirst="0" w:colLast="0" w:name="_ykkfx91lnxr" w:id="9"/>
      <w:bookmarkEnd w:id="9"/>
      <w:r w:rsidDel="00000000" w:rsidR="00000000" w:rsidRPr="00000000">
        <w:rPr>
          <w:rtl w:val="0"/>
        </w:rPr>
        <w:t xml:space="preserve">2.1</w:t>
      </w:r>
      <w:r w:rsidDel="00000000" w:rsidR="00000000" w:rsidRPr="00000000">
        <w:rPr>
          <w:rtl w:val="0"/>
        </w:rPr>
        <w:t xml:space="preserve"> Biogeochemical </w:t>
      </w:r>
      <w:commentRangeStart w:id="14"/>
      <w:r w:rsidDel="00000000" w:rsidR="00000000" w:rsidRPr="00000000">
        <w:rPr>
          <w:rtl w:val="0"/>
        </w:rPr>
        <w:t xml:space="preserve">Cyc</w:t>
      </w:r>
      <w:r w:rsidDel="00000000" w:rsidR="00000000" w:rsidRPr="00000000">
        <w:rPr>
          <w:rtl w:val="0"/>
        </w:rPr>
        <w:t xml:space="preserve">les</w:t>
      </w:r>
      <w:commentRangeEnd w:id="14"/>
      <w:r w:rsidDel="00000000" w:rsidR="00000000" w:rsidRPr="00000000">
        <w:commentReference w:id="14"/>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5">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0F6">
      <w:pPr>
        <w:keepNext w:val="1"/>
        <w:widowControl w:val="0"/>
        <w:rPr>
          <w:b w:val="1"/>
          <w:i w:val="1"/>
        </w:rPr>
      </w:pPr>
      <w:r w:rsidDel="00000000" w:rsidR="00000000" w:rsidRPr="00000000">
        <w:rPr>
          <w:rtl w:val="0"/>
        </w:rPr>
      </w:r>
    </w:p>
    <w:p w:rsidR="00000000" w:rsidDel="00000000" w:rsidP="00000000" w:rsidRDefault="00000000" w:rsidRPr="00000000" w14:paraId="000000F7">
      <w:pPr>
        <w:keepNext w:val="1"/>
        <w:widowControl w:val="0"/>
        <w:rPr>
          <w:highlight w:val="white"/>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commentRangeStart w:id="15"/>
      <w:commentRangeStart w:id="16"/>
      <w:r w:rsidDel="00000000" w:rsidR="00000000" w:rsidRPr="00000000">
        <w:rPr>
          <w:rtl w:val="0"/>
        </w:rPr>
        <w:t xml:space="preserve"> 3.3</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w:t>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carbon dioxide (CO₂) exchanged between an ecosystem and the atmosphere.</w:t>
      </w:r>
      <w:r w:rsidDel="00000000" w:rsidR="00000000" w:rsidRPr="00000000">
        <w:rPr>
          <w:rtl w:val="0"/>
        </w:rPr>
        <w:t xml:space="preserve"> Tropical terrestrial ecosystems contribute up to 0.6±0.4 GtC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shd w:fill="c9daf8" w:val="clea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shd w:fill="c9daf8" w:val="clea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shd w:fill="c9daf8" w:val="clea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highlight w:val="white"/>
          <w:rtl w:val="0"/>
        </w:rPr>
        <w:t xml:space="preserve">Brazilian Amazonian tropical forests were a net carbon source of </w:t>
      </w:r>
      <w:commentRangeStart w:id="17"/>
      <w:r w:rsidDel="00000000" w:rsidR="00000000" w:rsidRPr="00000000">
        <w:rPr>
          <w:highlight w:val="white"/>
          <w:rtl w:val="0"/>
        </w:rPr>
        <w:t xml:space="preserve">0.22 GtCO2e</w:t>
      </w:r>
      <w:commentRangeEnd w:id="17"/>
      <w:r w:rsidDel="00000000" w:rsidR="00000000" w:rsidRPr="00000000">
        <w:commentReference w:id="17"/>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from 2001-2019, while forests across the larger 514 Mha Amazon River basin spanning nine countries was a net carbon sink of </w:t>
      </w:r>
      <w:commentRangeStart w:id="18"/>
      <w:r w:rsidDel="00000000" w:rsidR="00000000" w:rsidRPr="00000000">
        <w:rPr>
          <w:rFonts w:ascii="Arial Unicode MS" w:cs="Arial Unicode MS" w:eastAsia="Arial Unicode MS" w:hAnsi="Arial Unicode MS"/>
          <w:highlight w:val="white"/>
          <w:rtl w:val="0"/>
        </w:rPr>
        <w:t xml:space="preserve">−0.10 GtCO2e</w:t>
      </w:r>
      <w:commentRangeEnd w:id="18"/>
      <w:r w:rsidDel="00000000" w:rsidR="00000000" w:rsidRPr="00000000">
        <w:commentReference w:id="18"/>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during the same period (</w:t>
      </w:r>
      <w:r w:rsidDel="00000000" w:rsidR="00000000" w:rsidRPr="00000000">
        <w:rPr>
          <w:shd w:fill="c9daf8" w:val="clear"/>
          <w:rtl w:val="0"/>
        </w:rPr>
        <w:t xml:space="preserve">Harris et al. 2021</w:t>
      </w:r>
      <w:r w:rsidDel="00000000" w:rsidR="00000000" w:rsidRPr="00000000">
        <w:rPr>
          <w:highlight w:val="white"/>
          <w:rtl w:val="0"/>
        </w:rPr>
        <w:t xml:space="preserve">). Despite being smaller in extent than the Amazon, the net sink in Africa’s Congo basin tropical forests (298 Mha) was approximately six times stronger (</w:t>
      </w:r>
      <w:commentRangeStart w:id="19"/>
      <w:r w:rsidDel="00000000" w:rsidR="00000000" w:rsidRPr="00000000">
        <w:rPr>
          <w:rFonts w:ascii="Arial Unicode MS" w:cs="Arial Unicode MS" w:eastAsia="Arial Unicode MS" w:hAnsi="Arial Unicode MS"/>
          <w:highlight w:val="white"/>
          <w:rtl w:val="0"/>
        </w:rPr>
        <w:t xml:space="preserve">−0.61 GtCO2e </w:t>
      </w:r>
      <w:commentRangeEnd w:id="19"/>
      <w:r w:rsidDel="00000000" w:rsidR="00000000" w:rsidRPr="00000000">
        <w:commentReference w:id="19"/>
      </w:r>
      <w:r w:rsidDel="00000000" w:rsidR="00000000" w:rsidRPr="00000000">
        <w:rPr>
          <w:highlight w:val="white"/>
          <w:rtl w:val="0"/>
        </w:rPr>
        <w:t xml:space="preserve">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with similar gross removals (</w:t>
      </w:r>
      <w:commentRangeStart w:id="20"/>
      <w:r w:rsidDel="00000000" w:rsidR="00000000" w:rsidRPr="00000000">
        <w:rPr>
          <w:rFonts w:ascii="Arial Unicode MS" w:cs="Arial Unicode MS" w:eastAsia="Arial Unicode MS" w:hAnsi="Arial Unicode MS"/>
          <w:highlight w:val="white"/>
          <w:rtl w:val="0"/>
        </w:rPr>
        <w:t xml:space="preserve">−1.1 versus −1.2 GtCO2e</w:t>
      </w:r>
      <w:commentRangeEnd w:id="20"/>
      <w:r w:rsidDel="00000000" w:rsidR="00000000" w:rsidRPr="00000000">
        <w:commentReference w:id="20"/>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but gross emissions that were half those of the Amazon basin (</w:t>
      </w:r>
      <w:commentRangeStart w:id="21"/>
      <w:r w:rsidDel="00000000" w:rsidR="00000000" w:rsidRPr="00000000">
        <w:rPr>
          <w:highlight w:val="white"/>
          <w:rtl w:val="0"/>
        </w:rPr>
        <w:t xml:space="preserve">0.53 versus 1.1 GtCO2e</w:t>
      </w:r>
      <w:commentRangeEnd w:id="21"/>
      <w:r w:rsidDel="00000000" w:rsidR="00000000" w:rsidRPr="00000000">
        <w:commentReference w:id="21"/>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t>
      </w:r>
      <w:r w:rsidDel="00000000" w:rsidR="00000000" w:rsidRPr="00000000">
        <w:rPr>
          <w:shd w:fill="c9daf8" w:val="clear"/>
          <w:rtl w:val="0"/>
        </w:rPr>
        <w:t xml:space="preserve">Harris et al. 2021</w:t>
      </w:r>
      <w:r w:rsidDel="00000000" w:rsidR="00000000" w:rsidRPr="00000000">
        <w:rPr>
          <w:highlight w:val="white"/>
          <w:rtl w:val="0"/>
        </w:rPr>
        <w:t xml:space="preserve">).</w:t>
      </w:r>
    </w:p>
    <w:p w:rsidR="00000000" w:rsidDel="00000000" w:rsidP="00000000" w:rsidRDefault="00000000" w:rsidRPr="00000000" w14:paraId="000000F8">
      <w:pPr>
        <w:keepNext w:val="1"/>
        <w:widowControl w:val="0"/>
        <w:rPr>
          <w:highlight w:val="white"/>
        </w:rPr>
      </w:pPr>
      <w:r w:rsidDel="00000000" w:rsidR="00000000" w:rsidRPr="00000000">
        <w:rPr>
          <w:rtl w:val="0"/>
        </w:rPr>
      </w:r>
    </w:p>
    <w:p w:rsidR="00000000" w:rsidDel="00000000" w:rsidP="00000000" w:rsidRDefault="00000000" w:rsidRPr="00000000" w14:paraId="000000F9">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shd w:fill="c9daf8" w:val="clea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methane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shd w:fill="c9daf8" w:val="clear"/>
          <w:rtl w:val="0"/>
        </w:rPr>
        <w:t xml:space="preserve">Saunois et al., 2024</w:t>
      </w:r>
      <w:r w:rsidDel="00000000" w:rsidR="00000000" w:rsidRPr="00000000">
        <w:rPr>
          <w:rtl w:val="0"/>
        </w:rPr>
        <w:t xml:space="preserve">). </w:t>
      </w:r>
      <w:r w:rsidDel="00000000" w:rsidR="00000000" w:rsidRPr="00000000">
        <w:rPr>
          <w:rtl w:val="0"/>
        </w:rPr>
        <w:t xml:space="preserve">Around 40% </w:t>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representing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shd w:fill="c9daf8" w:val="clear"/>
          <w:rtl w:val="0"/>
        </w:rPr>
        <w:t xml:space="preserve">Feng et al., 2022; </w:t>
      </w:r>
      <w:r w:rsidDel="00000000" w:rsidR="00000000" w:rsidRPr="00000000">
        <w:rPr>
          <w:shd w:fill="c9daf8" w:val="clear"/>
          <w:rtl w:val="0"/>
        </w:rPr>
        <w:t xml:space="preserve">Saunois et al., 2024</w:t>
      </w:r>
      <w:r w:rsidDel="00000000" w:rsidR="00000000" w:rsidRPr="00000000">
        <w:rPr>
          <w:rtl w:val="0"/>
        </w:rPr>
        <w:t xml:space="preserve">).  </w:t>
      </w:r>
    </w:p>
    <w:p w:rsidR="00000000" w:rsidDel="00000000" w:rsidP="00000000" w:rsidRDefault="00000000" w:rsidRPr="00000000" w14:paraId="000000FA">
      <w:pPr>
        <w:spacing w:after="240" w:lineRule="auto"/>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shd w:fill="c9daf8" w:val="clear"/>
          <w:rtl w:val="0"/>
        </w:rPr>
        <w:t xml:space="preserve"> </w:t>
      </w:r>
      <w:r w:rsidDel="00000000" w:rsidR="00000000" w:rsidRPr="00000000">
        <w:rPr>
          <w:shd w:fill="c9daf8" w:val="clea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Lunt et al., 2019</w:t>
      </w:r>
      <w:r w:rsidDel="00000000" w:rsidR="00000000" w:rsidRPr="00000000">
        <w:rPr>
          <w:rtl w:val="0"/>
        </w:rPr>
        <w:t xml:space="preserve">; </w:t>
      </w:r>
      <w:r w:rsidDel="00000000" w:rsidR="00000000" w:rsidRPr="00000000">
        <w:rPr>
          <w:shd w:fill="c9daf8" w:val="clear"/>
          <w:rtl w:val="0"/>
        </w:rPr>
        <w:t xml:space="preserve">Crowell et al., 2019</w:t>
      </w:r>
      <w:r w:rsidDel="00000000" w:rsidR="00000000" w:rsidRPr="00000000">
        <w:rPr>
          <w:rtl w:val="0"/>
        </w:rPr>
        <w:t xml:space="preserve">; </w:t>
      </w:r>
      <w:r w:rsidDel="00000000" w:rsidR="00000000" w:rsidRPr="00000000">
        <w:rPr>
          <w:shd w:fill="c9daf8" w:val="clear"/>
          <w:rtl w:val="0"/>
        </w:rPr>
        <w:t xml:space="preserve">Palmer et al., 2019</w:t>
      </w:r>
      <w:r w:rsidDel="00000000" w:rsidR="00000000" w:rsidRPr="00000000">
        <w:rPr>
          <w:rtl w:val="0"/>
        </w:rPr>
        <w:t xml:space="preserve">; </w:t>
      </w:r>
      <w:r w:rsidDel="00000000" w:rsidR="00000000" w:rsidRPr="00000000">
        <w:rPr>
          <w:shd w:fill="c9daf8" w:val="clear"/>
          <w:rtl w:val="0"/>
        </w:rPr>
        <w:t xml:space="preserve">Yang et al., 2021</w:t>
      </w:r>
      <w:r w:rsidDel="00000000" w:rsidR="00000000" w:rsidRPr="00000000">
        <w:rPr>
          <w:rtl w:val="0"/>
        </w:rPr>
        <w:t xml:space="preserve">;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Gaubert et al., 2023</w:t>
      </w:r>
      <w:r w:rsidDel="00000000" w:rsidR="00000000" w:rsidRPr="00000000">
        <w:rPr>
          <w:rtl w:val="0"/>
        </w:rPr>
        <w:t xml:space="preserve">; </w:t>
      </w:r>
      <w:r w:rsidDel="00000000" w:rsidR="00000000" w:rsidRPr="00000000">
        <w:rPr>
          <w:shd w:fill="c9daf8" w:val="clear"/>
          <w:rtl w:val="0"/>
        </w:rPr>
        <w:t xml:space="preserve">Wang et al., 2023</w:t>
      </w:r>
      <w:r w:rsidDel="00000000" w:rsidR="00000000" w:rsidRPr="00000000">
        <w:rPr>
          <w:rtl w:val="0"/>
        </w:rPr>
        <w:t xml:space="preserve">; </w:t>
      </w:r>
      <w:r w:rsidDel="00000000" w:rsidR="00000000" w:rsidRPr="00000000">
        <w:rPr>
          <w:shd w:fill="c9daf8" w:val="clear"/>
          <w:rtl w:val="0"/>
        </w:rPr>
        <w:t xml:space="preserve">Liu et al., 2024</w:t>
      </w:r>
      <w:r w:rsidDel="00000000" w:rsidR="00000000" w:rsidRPr="00000000">
        <w:rPr>
          <w:rtl w:val="0"/>
        </w:rPr>
        <w:t xml:space="preserve">; </w:t>
      </w:r>
      <w:r w:rsidDel="00000000" w:rsidR="00000000" w:rsidRPr="00000000">
        <w:rPr>
          <w:shd w:fill="c9daf8" w:val="clear"/>
          <w:rtl w:val="0"/>
        </w:rPr>
        <w:t xml:space="preserve">Byrne et al., 202</w:t>
      </w:r>
      <w:r w:rsidDel="00000000" w:rsidR="00000000" w:rsidRPr="00000000">
        <w:rPr>
          <w:shd w:fill="c9daf8" w:val="clea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persistent sink in the Congo basin that contrasts with large sources of emissions in the western and eastern parts of tropical Africa (</w:t>
      </w:r>
      <w:r w:rsidDel="00000000" w:rsidR="00000000" w:rsidRPr="00000000">
        <w:rPr>
          <w:shd w:fill="c9daf8" w:val="clea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shd w:fill="c9daf8" w:val="clear"/>
          <w:rtl w:val="0"/>
        </w:rPr>
        <w:t xml:space="preserve">Parker et al., 2018</w:t>
      </w:r>
      <w:r w:rsidDel="00000000" w:rsidR="00000000" w:rsidRPr="00000000">
        <w:rPr>
          <w:shd w:fill="c9daf8" w:val="clear"/>
          <w:rtl w:val="0"/>
        </w:rPr>
        <w:t xml:space="preserve">; </w:t>
      </w:r>
      <w:r w:rsidDel="00000000" w:rsidR="00000000" w:rsidRPr="00000000">
        <w:rPr>
          <w:shd w:fill="c9daf8" w:val="clear"/>
          <w:rtl w:val="0"/>
        </w:rPr>
        <w:t xml:space="preserve">Ma et al., 2021</w:t>
      </w:r>
      <w:r w:rsidDel="00000000" w:rsidR="00000000" w:rsidRPr="00000000">
        <w:rPr>
          <w:shd w:fill="c9daf8" w:val="clear"/>
          <w:rtl w:val="0"/>
        </w:rPr>
        <w:t xml:space="preserve">; </w:t>
      </w:r>
      <w:r w:rsidDel="00000000" w:rsidR="00000000" w:rsidRPr="00000000">
        <w:rPr>
          <w:shd w:fill="c9daf8" w:val="clear"/>
          <w:rtl w:val="0"/>
        </w:rPr>
        <w:t xml:space="preserve">Feng et al., 2022</w:t>
      </w:r>
      <w:r w:rsidDel="00000000" w:rsidR="00000000" w:rsidRPr="00000000">
        <w:rPr>
          <w:shd w:fill="c9daf8" w:val="clear"/>
          <w:rtl w:val="0"/>
        </w:rPr>
        <w:t xml:space="preserve">; </w:t>
      </w:r>
      <w:r w:rsidDel="00000000" w:rsidR="00000000" w:rsidRPr="00000000">
        <w:rPr>
          <w:shd w:fill="c9daf8" w:val="clear"/>
          <w:rtl w:val="0"/>
        </w:rPr>
        <w:t xml:space="preserve">Yu et al., 2023</w:t>
      </w:r>
      <w:r w:rsidDel="00000000" w:rsidR="00000000" w:rsidRPr="00000000">
        <w:rPr>
          <w:rtl w:val="0"/>
        </w:rPr>
        <w:t xml:space="preserve">).These studies suggest that tropical wetland and aquatic emissions have been underestimated compared to bottom-up inventories, satellite data (</w:t>
      </w:r>
      <w:r w:rsidDel="00000000" w:rsidR="00000000" w:rsidRPr="00000000">
        <w:rPr>
          <w:shd w:fill="c9daf8" w:val="clear"/>
          <w:rtl w:val="0"/>
        </w:rPr>
        <w:t xml:space="preserve">Yu et al., 2023</w:t>
      </w:r>
      <w:r w:rsidDel="00000000" w:rsidR="00000000" w:rsidRPr="00000000">
        <w:rPr>
          <w:rtl w:val="0"/>
        </w:rPr>
        <w:t xml:space="preserve">) although cloud cover prevalence inhibits satellite retrievals (</w:t>
      </w:r>
      <w:r w:rsidDel="00000000" w:rsidR="00000000" w:rsidRPr="00000000">
        <w:rPr>
          <w:shd w:fill="c9daf8" w:val="clear"/>
          <w:rtl w:val="0"/>
        </w:rPr>
        <w:t xml:space="preserve">Ganesan et al., 2019; Melack et al., 2022</w:t>
      </w:r>
      <w:r w:rsidDel="00000000" w:rsidR="00000000" w:rsidRPr="00000000">
        <w:rPr>
          <w:rtl w:val="0"/>
        </w:rPr>
        <w:t xml:space="preserve">). </w:t>
      </w:r>
      <w:r w:rsidDel="00000000" w:rsidR="00000000" w:rsidRPr="00000000">
        <w:rPr>
          <w:color w:val="ff0000"/>
          <w:rtl w:val="0"/>
        </w:rPr>
        <w:t xml:space="preserve">[1 sentence on point source CH4 emissions… from hyperspectral]</w:t>
      </w:r>
    </w:p>
    <w:p w:rsidR="00000000" w:rsidDel="00000000" w:rsidP="00000000" w:rsidRDefault="00000000" w:rsidRPr="00000000" w14:paraId="000000FB">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shd w:fill="c9daf8" w:val="clea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shd w:fill="c9daf8" w:val="clea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0FC">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shd w:fill="c9daf8" w:val="clea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shd w:fill="c9daf8" w:val="clear"/>
          <w:rtl w:val="0"/>
        </w:rPr>
        <w:t xml:space="preserve">Lei et al., 2024</w:t>
      </w:r>
      <w:r w:rsidDel="00000000" w:rsidR="00000000" w:rsidRPr="00000000">
        <w:rPr>
          <w:rtl w:val="0"/>
        </w:rPr>
        <w:t xml:space="preserve">; </w:t>
      </w:r>
      <w:r w:rsidDel="00000000" w:rsidR="00000000" w:rsidRPr="00000000">
        <w:rPr>
          <w:shd w:fill="c9daf8" w:val="clear"/>
          <w:rtl w:val="0"/>
        </w:rPr>
        <w:t xml:space="preserve">Philip et al., 2020</w:t>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shd w:fill="c9daf8" w:val="clear"/>
          <w:rtl w:val="0"/>
        </w:rPr>
        <w:t xml:space="preserve">Liu et al., 2017; 2024; Wang et al., 2023</w:t>
      </w:r>
      <w:r w:rsidDel="00000000" w:rsidR="00000000" w:rsidRPr="00000000">
        <w:rPr>
          <w:rtl w:val="0"/>
        </w:rPr>
        <w:t xml:space="preserve">). For example, </w:t>
      </w:r>
      <w:r w:rsidDel="00000000" w:rsidR="00000000" w:rsidRPr="00000000">
        <w:rPr>
          <w:shd w:fill="c9daf8" w:val="clea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w:t>
      </w:r>
    </w:p>
    <w:p w:rsidR="00000000" w:rsidDel="00000000" w:rsidP="00000000" w:rsidRDefault="00000000" w:rsidRPr="00000000" w14:paraId="000000FD">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in the tropics (</w:t>
      </w:r>
      <w:r w:rsidDel="00000000" w:rsidR="00000000" w:rsidRPr="00000000">
        <w:rPr>
          <w:shd w:fill="c9daf8" w:val="clea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shd w:fill="c9daf8" w:val="clear"/>
          <w:rtl w:val="0"/>
        </w:rPr>
        <w:t xml:space="preserve">Malhi et al., 2002</w:t>
      </w:r>
      <w:r w:rsidDel="00000000" w:rsidR="00000000" w:rsidRPr="00000000">
        <w:rPr>
          <w:rtl w:val="0"/>
        </w:rPr>
        <w:t xml:space="preserve">; </w:t>
      </w:r>
      <w:r w:rsidDel="00000000" w:rsidR="00000000" w:rsidRPr="00000000">
        <w:rPr>
          <w:shd w:fill="c9daf8" w:val="clear"/>
          <w:rtl w:val="0"/>
        </w:rPr>
        <w:t xml:space="preserve">Bonan 2008</w:t>
      </w:r>
      <w:r w:rsidDel="00000000" w:rsidR="00000000" w:rsidRPr="00000000">
        <w:rPr>
          <w:shd w:fill="c9daf8" w:val="clea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shd w:fill="c9daf8" w:val="clear"/>
          <w:rtl w:val="0"/>
        </w:rPr>
        <w:t xml:space="preserve">aylor et al., 201</w:t>
      </w:r>
      <w:r w:rsidDel="00000000" w:rsidR="00000000" w:rsidRPr="00000000">
        <w:rPr>
          <w:shd w:fill="c9daf8" w:val="clea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the tropics (Sullivan et al., 2020; Muller-Landau et al., 2021; Wang et al., 2023; </w:t>
      </w:r>
      <w:r w:rsidDel="00000000" w:rsidR="00000000" w:rsidRPr="00000000">
        <w:rPr>
          <w:shd w:fill="c9daf8" w:val="clear"/>
          <w:rtl w:val="0"/>
        </w:rPr>
        <w:t xml:space="preserve">Townsend et al., 2008; </w:t>
      </w:r>
      <w:r w:rsidDel="00000000" w:rsidR="00000000" w:rsidRPr="00000000">
        <w:rPr>
          <w:shd w:fill="c9daf8" w:val="clea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shd w:fill="c9daf8" w:val="clea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shd w:fill="c9daf8" w:val="clea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shd w:fill="c9daf8" w:val="clea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FE">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shd w:fill="c9daf8" w:val="clea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shd w:fill="c9daf8" w:val="clear"/>
          <w:rtl w:val="0"/>
        </w:rPr>
        <w:t xml:space="preserve">Richey et al., 2002</w:t>
      </w:r>
      <w:r w:rsidDel="00000000" w:rsidR="00000000" w:rsidRPr="00000000">
        <w:rPr>
          <w:rtl w:val="0"/>
        </w:rPr>
        <w:t xml:space="preserve">; </w:t>
      </w:r>
      <w:r w:rsidDel="00000000" w:rsidR="00000000" w:rsidRPr="00000000">
        <w:rPr>
          <w:shd w:fill="c9daf8" w:val="clea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shd w:fill="c9daf8" w:val="clea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shd w:fill="c9daf8" w:val="clea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(Johnson et al., 2022; Melack et al., 2022; Stanley et al., 2023).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shd w:fill="c9daf8" w:val="clea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shd w:fill="c9daf8" w:val="clea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shd w:fill="c9daf8" w:val="clea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shd w:fill="c9daf8" w:val="clear"/>
          <w:rtl w:val="0"/>
        </w:rPr>
        <w:t xml:space="preserve">Peng et al., 2022</w:t>
      </w: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shd w:fill="c9daf8" w:val="clear"/>
          <w:rtl w:val="0"/>
        </w:rPr>
        <w:t xml:space="preserve">Noon</w:t>
      </w:r>
      <w:r w:rsidDel="00000000" w:rsidR="00000000" w:rsidRPr="00000000">
        <w:rPr>
          <w:shd w:fill="c9daf8" w:val="clea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w:t>
      </w:r>
      <w:r w:rsidDel="00000000" w:rsidR="00000000" w:rsidRPr="00000000">
        <w:rPr>
          <w:rtl w:val="0"/>
        </w:rPr>
        <w:t xml:space="preserve">than</w:t>
      </w:r>
      <w:r w:rsidDel="00000000" w:rsidR="00000000" w:rsidRPr="00000000">
        <w:rPr>
          <w:rtl w:val="0"/>
        </w:rPr>
        <w:t xml:space="preserve"> a third of the carbon stored in tropical peat soils (</w:t>
      </w:r>
      <w:r w:rsidDel="00000000" w:rsidR="00000000" w:rsidRPr="00000000">
        <w:rPr>
          <w:shd w:fill="c9daf8" w:val="clear"/>
          <w:rtl w:val="0"/>
        </w:rPr>
        <w:t xml:space="preserve">Dargie</w:t>
      </w:r>
      <w:r w:rsidDel="00000000" w:rsidR="00000000" w:rsidRPr="00000000">
        <w:rPr>
          <w:shd w:fill="c9daf8" w:val="clear"/>
          <w:rtl w:val="0"/>
        </w:rPr>
        <w:t xml:space="preserve"> et al., 2017</w:t>
      </w:r>
      <w:r w:rsidDel="00000000" w:rsidR="00000000" w:rsidRPr="00000000">
        <w:rPr>
          <w:rtl w:val="0"/>
        </w:rPr>
        <w:t xml:space="preserve">; </w:t>
      </w:r>
      <w:r w:rsidDel="00000000" w:rsidR="00000000" w:rsidRPr="00000000">
        <w:rPr>
          <w:shd w:fill="c9daf8" w:val="clear"/>
          <w:rtl w:val="0"/>
        </w:rPr>
        <w:t xml:space="preserve">Crezee </w:t>
      </w:r>
      <w:r w:rsidDel="00000000" w:rsidR="00000000" w:rsidRPr="00000000">
        <w:rPr>
          <w:shd w:fill="c9daf8" w:val="clear"/>
          <w:rtl w:val="0"/>
        </w:rPr>
        <w:t xml:space="preserve">et al., 2022; </w:t>
      </w:r>
      <w:r w:rsidDel="00000000" w:rsidR="00000000" w:rsidRPr="00000000">
        <w:rPr>
          <w:shd w:fill="c9daf8" w:val="clear"/>
          <w:rtl w:val="0"/>
        </w:rPr>
        <w:t xml:space="preserve">Lahteenoja</w:t>
      </w:r>
      <w:r w:rsidDel="00000000" w:rsidR="00000000" w:rsidRPr="00000000">
        <w:rPr>
          <w:shd w:fill="c9daf8" w:val="clea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shd w:fill="c9daf8" w:val="clear"/>
          <w:rtl w:val="0"/>
        </w:rPr>
        <w:t xml:space="preserve">Hastie</w:t>
      </w:r>
      <w:r w:rsidDel="00000000" w:rsidR="00000000" w:rsidRPr="00000000">
        <w:rPr>
          <w:shd w:fill="c9daf8" w:val="clea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shd w:fill="c9daf8" w:val="clear"/>
          <w:rtl w:val="0"/>
        </w:rPr>
        <w:t xml:space="preserve">Page</w:t>
      </w:r>
      <w:r w:rsidDel="00000000" w:rsidR="00000000" w:rsidRPr="00000000">
        <w:rPr>
          <w:shd w:fill="c9daf8" w:val="clear"/>
          <w:rtl w:val="0"/>
        </w:rPr>
        <w:t xml:space="preserve"> et al., 2022</w:t>
      </w:r>
      <w:r w:rsidDel="00000000" w:rsidR="00000000" w:rsidRPr="00000000">
        <w:rPr>
          <w:rtl w:val="0"/>
        </w:rPr>
        <w:t xml:space="preserve">; </w:t>
      </w:r>
      <w:r w:rsidDel="00000000" w:rsidR="00000000" w:rsidRPr="00000000">
        <w:rPr>
          <w:shd w:fill="c9daf8" w:val="clear"/>
          <w:rtl w:val="0"/>
        </w:rPr>
        <w:t xml:space="preserve">Wang </w:t>
      </w:r>
      <w:r w:rsidDel="00000000" w:rsidR="00000000" w:rsidRPr="00000000">
        <w:rPr>
          <w:shd w:fill="c9daf8" w:val="clea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shd w:fill="c9daf8" w:val="clear"/>
          <w:rtl w:val="0"/>
        </w:rPr>
        <w:t xml:space="preserve">Hoyt</w:t>
      </w:r>
      <w:r w:rsidDel="00000000" w:rsidR="00000000" w:rsidRPr="00000000">
        <w:rPr>
          <w:shd w:fill="c9daf8" w:val="clear"/>
          <w:rtl w:val="0"/>
        </w:rPr>
        <w:t xml:space="preserve"> et al., 2020</w:t>
      </w:r>
      <w:r w:rsidDel="00000000" w:rsidR="00000000" w:rsidRPr="00000000">
        <w:rPr>
          <w:rtl w:val="0"/>
        </w:rPr>
        <w:t xml:space="preserve">). Incresaingly extensive and intense fires in peatlands, particularly during El Niño years and in equatorial Asia, have also become a major source of carbon and other trace gas emissions and particulate matter to regional and global atmosphere (</w:t>
      </w:r>
      <w:commentRangeStart w:id="22"/>
      <w:commentRangeStart w:id="23"/>
      <w:r w:rsidDel="00000000" w:rsidR="00000000" w:rsidRPr="00000000">
        <w:rPr>
          <w:highlight w:val="yellow"/>
          <w:rtl w:val="0"/>
        </w:rPr>
        <w:t xml:space="preserve">Cochrane et al. 2009</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 </w:t>
      </w:r>
      <w:r w:rsidDel="00000000" w:rsidR="00000000" w:rsidRPr="00000000">
        <w:rPr>
          <w:shd w:fill="c9daf8" w:val="clear"/>
          <w:rtl w:val="0"/>
        </w:rPr>
        <w:t xml:space="preserve">Yokelson et al. 2022</w:t>
      </w:r>
      <w:r w:rsidDel="00000000" w:rsidR="00000000" w:rsidRPr="00000000">
        <w:rPr>
          <w:rtl w:val="0"/>
        </w:rPr>
        <w:t xml:space="preserve">). As anthropogenic disturbances continue to threaten tropical peatlands (</w:t>
      </w:r>
      <w:r w:rsidDel="00000000" w:rsidR="00000000" w:rsidRPr="00000000">
        <w:rPr>
          <w:shd w:fill="c9daf8" w:val="clear"/>
          <w:rtl w:val="0"/>
        </w:rPr>
        <w:t xml:space="preserve">Hastie</w:t>
      </w:r>
      <w:r w:rsidDel="00000000" w:rsidR="00000000" w:rsidRPr="00000000">
        <w:rPr>
          <w:shd w:fill="c9daf8" w:val="clear"/>
          <w:rtl w:val="0"/>
        </w:rPr>
        <w:t xml:space="preserve"> et al., 2022; </w:t>
      </w:r>
      <w:r w:rsidDel="00000000" w:rsidR="00000000" w:rsidRPr="00000000">
        <w:rPr>
          <w:shd w:fill="c9daf8" w:val="clear"/>
          <w:rtl w:val="0"/>
        </w:rPr>
        <w:t xml:space="preserve">Page </w:t>
      </w:r>
      <w:r w:rsidDel="00000000" w:rsidR="00000000" w:rsidRPr="00000000">
        <w:rPr>
          <w:shd w:fill="c9daf8" w:val="clea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shd w:fill="c9daf8" w:val="clear"/>
          <w:rtl w:val="0"/>
        </w:rPr>
        <w:t xml:space="preserve">Roucoux</w:t>
      </w:r>
      <w:r w:rsidDel="00000000" w:rsidR="00000000" w:rsidRPr="00000000">
        <w:rPr>
          <w:shd w:fill="c9daf8" w:val="clea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shd w:fill="c9daf8" w:val="clea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shd w:fill="c9daf8" w:val="clear"/>
          <w:rtl w:val="0"/>
        </w:rPr>
        <w:t xml:space="preserve">Fleischer et al., 2019</w:t>
      </w:r>
      <w:r w:rsidDel="00000000" w:rsidR="00000000" w:rsidRPr="00000000">
        <w:rPr>
          <w:rtl w:val="0"/>
        </w:rPr>
        <w:t xml:space="preserve">; </w:t>
      </w:r>
      <w:r w:rsidDel="00000000" w:rsidR="00000000" w:rsidRPr="00000000">
        <w:rPr>
          <w:shd w:fill="c9daf8" w:val="clea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shd w:fill="c9daf8" w:val="clear"/>
          <w:rtl w:val="0"/>
        </w:rPr>
        <w:t xml:space="preserve">Manu et al., </w:t>
      </w:r>
      <w:r w:rsidDel="00000000" w:rsidR="00000000" w:rsidRPr="00000000">
        <w:rPr>
          <w:shd w:fill="c9daf8" w:val="clea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shd w:fill="c9daf8" w:val="clear"/>
          <w:rtl w:val="0"/>
        </w:rPr>
        <w:t xml:space="preserve">Bauters et al., 2022</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shd w:fill="c9daf8" w:val="clear"/>
          <w:rtl w:val="0"/>
        </w:rPr>
        <w:t xml:space="preserve">, </w:t>
      </w:r>
      <w:r w:rsidDel="00000000" w:rsidR="00000000" w:rsidRPr="00000000">
        <w:rPr>
          <w:shd w:fill="c9daf8" w:val="clea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the lowland tropics (e.g. </w:t>
      </w:r>
      <w:r w:rsidDel="00000000" w:rsidR="00000000" w:rsidRPr="00000000">
        <w:rPr>
          <w:shd w:fill="c9daf8" w:val="clea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shd w:fill="c9daf8" w:val="clear"/>
          <w:rtl w:val="0"/>
        </w:rPr>
        <w:t xml:space="preserve">Davidson et al., 2004</w:t>
      </w:r>
      <w:r w:rsidDel="00000000" w:rsidR="00000000" w:rsidRPr="00000000">
        <w:rPr>
          <w:shd w:fill="c9daf8" w:val="clear"/>
          <w:rtl w:val="0"/>
        </w:rPr>
        <w:t xml:space="preserve">, </w:t>
      </w:r>
      <w:r w:rsidDel="00000000" w:rsidR="00000000" w:rsidRPr="00000000">
        <w:rPr>
          <w:shd w:fill="c9daf8" w:val="clear"/>
          <w:rtl w:val="0"/>
        </w:rPr>
        <w:t xml:space="preserve">Wright et al., 2011</w:t>
      </w:r>
      <w:r w:rsidDel="00000000" w:rsidR="00000000" w:rsidRPr="00000000">
        <w:rPr>
          <w:shd w:fill="c9daf8" w:val="clear"/>
          <w:rtl w:val="0"/>
        </w:rPr>
        <w:t xml:space="preserve">, </w:t>
      </w:r>
      <w:r w:rsidDel="00000000" w:rsidR="00000000" w:rsidRPr="00000000">
        <w:rPr>
          <w:shd w:fill="c9daf8" w:val="clea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shd w:fill="c9daf8" w:val="clear"/>
          <w:rtl w:val="0"/>
        </w:rPr>
        <w:t xml:space="preserve">Townsend et al., 2008</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02">
      <w:pPr>
        <w:pStyle w:val="Heading3"/>
        <w:rPr/>
      </w:pPr>
      <w:bookmarkStart w:colFirst="0" w:colLast="0" w:name="_rv4inki28b5i" w:id="10"/>
      <w:bookmarkEnd w:id="10"/>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03">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commentRangeStart w:id="24"/>
      <w:r w:rsidDel="00000000" w:rsidR="00000000" w:rsidRPr="00000000">
        <w:rPr>
          <w:b w:val="1"/>
          <w:i w:val="1"/>
          <w:rtl w:val="0"/>
        </w:rPr>
        <w:t xml:space="preserve">responds to climate and anthropogenic change</w:t>
      </w:r>
      <w:commentRangeEnd w:id="24"/>
      <w:r w:rsidDel="00000000" w:rsidR="00000000" w:rsidRPr="00000000">
        <w:commentReference w:id="24"/>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w:t>
      </w:r>
      <w:r w:rsidDel="00000000" w:rsidR="00000000" w:rsidRPr="00000000">
        <w:rPr>
          <w:shd w:fill="c9daf8" w:val="clear"/>
          <w:rtl w:val="0"/>
        </w:rPr>
        <w:t xml:space="preserve">Lewis</w:t>
      </w:r>
      <w:r w:rsidDel="00000000" w:rsidR="00000000" w:rsidRPr="00000000">
        <w:rPr>
          <w:shd w:fill="c9daf8" w:val="clea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shd w:fill="c9daf8" w:val="clea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shd w:fill="c9daf8" w:val="clear"/>
          <w:rtl w:val="0"/>
        </w:rPr>
        <w:t xml:space="preserve">Condit et al., 2002; Fyllas et al., 2009; Condit et al., 2013; Asner et al., 2014; Chadwick and Asner 2018</w:t>
      </w:r>
      <w:r w:rsidDel="00000000" w:rsidR="00000000" w:rsidRPr="00000000">
        <w:rPr>
          <w:rtl w:val="0"/>
        </w:rPr>
        <w:t xml:space="preserve">). At continental scales,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shd w:fill="c9daf8" w:val="clea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shd w:fill="c9daf8" w:val="clear"/>
          <w:rtl w:val="0"/>
        </w:rPr>
        <w:t xml:space="preserve">Fyllas et al., 2009; Condit et al., 2013; Slot and Winter 2017; </w:t>
      </w:r>
      <w:r w:rsidDel="00000000" w:rsidR="00000000" w:rsidRPr="00000000">
        <w:rPr>
          <w:shd w:fill="c9daf8" w:val="clear"/>
          <w:rtl w:val="0"/>
        </w:rPr>
        <w:t xml:space="preserve">Rüger </w:t>
      </w:r>
      <w:r w:rsidDel="00000000" w:rsidR="00000000" w:rsidRPr="00000000">
        <w:rPr>
          <w:shd w:fill="c9daf8" w:val="clear"/>
          <w:rtl w:val="0"/>
        </w:rPr>
        <w:t xml:space="preserve">et al., 2018; Homeier et al., 2021</w:t>
      </w:r>
      <w:r w:rsidDel="00000000" w:rsidR="00000000" w:rsidRPr="00000000">
        <w:rPr>
          <w:shd w:fill="c9daf8" w:val="clear"/>
          <w:rtl w:val="0"/>
        </w:rPr>
        <w:t xml:space="preserve">; </w:t>
      </w:r>
      <w:r w:rsidDel="00000000" w:rsidR="00000000" w:rsidRPr="00000000">
        <w:rPr>
          <w:shd w:fill="c9daf8" w:val="clear"/>
          <w:rtl w:val="0"/>
        </w:rPr>
        <w:t xml:space="preserve">Bialic-Murphy et al., 2024</w:t>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shd w:fill="c9daf8" w:val="clea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shd w:fill="c9daf8" w:val="clear"/>
          <w:rtl w:val="0"/>
        </w:rPr>
        <w:t xml:space="preserve">Dirzo et al., 2014</w:t>
      </w:r>
      <w:r w:rsidDel="00000000" w:rsidR="00000000" w:rsidRPr="00000000">
        <w:rPr>
          <w:shd w:fill="c9daf8" w:val="clear"/>
          <w:rtl w:val="0"/>
        </w:rPr>
        <w:t xml:space="preserve">; </w:t>
      </w:r>
      <w:r w:rsidDel="00000000" w:rsidR="00000000" w:rsidRPr="00000000">
        <w:rPr>
          <w:shd w:fill="c9daf8" w:val="clea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shd w:fill="c9daf8" w:val="clea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highlight w:val="white"/>
          <w:rtl w:val="0"/>
        </w:rPr>
        <w:t xml:space="preserve">(</w:t>
      </w:r>
      <w:r w:rsidDel="00000000" w:rsidR="00000000" w:rsidRPr="00000000">
        <w:rPr>
          <w:shd w:fill="c9daf8" w:val="clear"/>
          <w:rtl w:val="0"/>
        </w:rPr>
        <w:t xml:space="preserve">Arora et al., 2020</w:t>
      </w:r>
      <w:r w:rsidDel="00000000" w:rsidR="00000000" w:rsidRPr="00000000">
        <w:rPr>
          <w:highlight w:val="white"/>
          <w:rtl w:val="0"/>
        </w:rPr>
        <w:t xml:space="preserve">; </w:t>
      </w:r>
      <w:r w:rsidDel="00000000" w:rsidR="00000000" w:rsidRPr="00000000">
        <w:rPr>
          <w:shd w:fill="c9daf8" w:val="clear"/>
          <w:rtl w:val="0"/>
        </w:rPr>
        <w:t xml:space="preserve">Brienen et al., 2015; Hubau et al., 2020; Sabatini et al., 2019</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shd w:fill="c9daf8" w:val="clear"/>
          <w:rtl w:val="0"/>
        </w:rPr>
        <w:t xml:space="preserve">Sakschewski et al., 2016</w:t>
      </w:r>
      <w:r w:rsidDel="00000000" w:rsidR="00000000" w:rsidRPr="00000000">
        <w:rPr>
          <w:shd w:fill="c9daf8" w:val="clear"/>
          <w:rtl w:val="0"/>
        </w:rPr>
        <w:t xml:space="preserve">; </w:t>
      </w:r>
      <w:r w:rsidDel="00000000" w:rsidR="00000000" w:rsidRPr="00000000">
        <w:rPr>
          <w:shd w:fill="c9daf8" w:val="clear"/>
          <w:rtl w:val="0"/>
        </w:rPr>
        <w:t xml:space="preserve">Longo et al. 2018</w:t>
      </w:r>
      <w:r w:rsidDel="00000000" w:rsidR="00000000" w:rsidRPr="00000000">
        <w:rPr>
          <w:shd w:fill="c9daf8" w:val="clear"/>
          <w:rtl w:val="0"/>
        </w:rPr>
        <w:t xml:space="preserve">; </w:t>
      </w:r>
      <w:r w:rsidDel="00000000" w:rsidR="00000000" w:rsidRPr="00000000">
        <w:rPr>
          <w:shd w:fill="c9daf8" w:val="clea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shd w:fill="c9daf8" w:val="clear"/>
          <w:rtl w:val="0"/>
        </w:rPr>
        <w:t xml:space="preserve">Thomas et al. 2004</w:t>
      </w:r>
      <w:r w:rsidDel="00000000" w:rsidR="00000000" w:rsidRPr="00000000">
        <w:rPr>
          <w:shd w:fill="c9daf8" w:val="clear"/>
          <w:rtl w:val="0"/>
        </w:rPr>
        <w:t xml:space="preserve">; </w:t>
      </w:r>
      <w:r w:rsidDel="00000000" w:rsidR="00000000" w:rsidRPr="00000000">
        <w:rPr>
          <w:shd w:fill="c9daf8" w:val="clear"/>
          <w:rtl w:val="0"/>
        </w:rPr>
        <w:t xml:space="preserve">Cavanaugh et al., 2014</w:t>
      </w:r>
      <w:r w:rsidDel="00000000" w:rsidR="00000000" w:rsidRPr="00000000">
        <w:rPr>
          <w:rtl w:val="0"/>
        </w:rPr>
        <w:t xml:space="preserve">). </w:t>
      </w:r>
      <w:r w:rsidDel="00000000" w:rsidR="00000000" w:rsidRPr="00000000">
        <w:rPr>
          <w:highlight w:val="white"/>
          <w:rtl w:val="0"/>
        </w:rPr>
        <w:t xml:space="preserve">A review of 258 studies of naturally assembled communities,</w:t>
      </w:r>
      <w:r w:rsidDel="00000000" w:rsidR="00000000" w:rsidRPr="00000000">
        <w:rPr>
          <w:shd w:fill="c9daf8" w:val="clear"/>
          <w:rtl w:val="0"/>
        </w:rPr>
        <w:t xml:space="preserve"> van der Plas (</w:t>
      </w:r>
      <w:r w:rsidDel="00000000" w:rsidR="00000000" w:rsidRPr="00000000">
        <w:rPr>
          <w:shd w:fill="c9daf8" w:val="clear"/>
          <w:rtl w:val="0"/>
        </w:rPr>
        <w:t xml:space="preserve">2019</w:t>
      </w:r>
      <w:r w:rsidDel="00000000" w:rsidR="00000000" w:rsidRPr="00000000">
        <w:rPr>
          <w:shd w:fill="c9daf8" w:val="clear"/>
          <w:rtl w:val="0"/>
        </w:rPr>
        <w:t xml:space="preserve">)</w:t>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shd w:fill="c9daf8" w:val="clear"/>
          <w:rtl w:val="0"/>
        </w:rPr>
        <w:t xml:space="preserve">Cooper et al., 2024</w:t>
      </w:r>
      <w:r w:rsidDel="00000000" w:rsidR="00000000" w:rsidRPr="00000000">
        <w:rPr>
          <w:rtl w:val="0"/>
        </w:rPr>
        <w:t xml:space="preserve">). Characterizing the functional diversity of these hyperdominant species and there interactions with other taxa is tractable and within the scope of PANGEA. </w:t>
      </w:r>
    </w:p>
    <w:p w:rsidR="00000000" w:rsidDel="00000000" w:rsidP="00000000" w:rsidRDefault="00000000" w:rsidRPr="00000000" w14:paraId="00000108">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shd w:fill="c9daf8" w:val="clear"/>
          <w:rtl w:val="0"/>
        </w:rPr>
        <w:t xml:space="preserve">Rüger</w:t>
      </w:r>
      <w:r w:rsidDel="00000000" w:rsidR="00000000" w:rsidRPr="00000000">
        <w:rPr>
          <w:shd w:fill="c9daf8" w:val="clear"/>
          <w:rtl w:val="0"/>
        </w:rPr>
        <w:t xml:space="preserve"> et al., 2018</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Maynard </w:t>
      </w:r>
      <w:r w:rsidDel="00000000" w:rsidR="00000000" w:rsidRPr="00000000">
        <w:rPr>
          <w:shd w:fill="c9daf8" w:val="clea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shd w:fill="c9daf8" w:val="clea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shd w:fill="c9daf8" w:val="clea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shd w:fill="c9daf8" w:val="clear"/>
          <w:rtl w:val="0"/>
        </w:rPr>
        <w:t xml:space="preserve">(</w:t>
      </w:r>
      <w:r w:rsidDel="00000000" w:rsidR="00000000" w:rsidRPr="00000000">
        <w:rPr>
          <w:shd w:fill="c9daf8" w:val="clear"/>
          <w:rtl w:val="0"/>
        </w:rPr>
        <w:t xml:space="preserve">Baraloto et al., 2010</w:t>
      </w:r>
      <w:r w:rsidDel="00000000" w:rsidR="00000000" w:rsidRPr="00000000">
        <w:rPr>
          <w:shd w:fill="c9daf8" w:val="clear"/>
          <w:rtl w:val="0"/>
        </w:rPr>
        <w:t xml:space="preserve">; </w:t>
      </w:r>
      <w:r w:rsidDel="00000000" w:rsidR="00000000" w:rsidRPr="00000000">
        <w:rPr>
          <w:shd w:fill="c9daf8" w:val="clear"/>
          <w:rtl w:val="0"/>
        </w:rPr>
        <w:t xml:space="preserve">Fortunel et al., 2012</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shd w:fill="c9daf8" w:val="clear"/>
          <w:rtl w:val="0"/>
        </w:rPr>
        <w:t xml:space="preserve">Asner et al., 2016</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rtl w:val="0"/>
        </w:rPr>
        <w:t xml:space="preserve">). Recent work has also explored functional diversity and redundancy trends across the tropics using multispectral imagery (</w:t>
      </w:r>
      <w:r w:rsidDel="00000000" w:rsidR="00000000" w:rsidRPr="00000000">
        <w:rPr>
          <w:shd w:fill="c9daf8" w:val="clea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09">
      <w:pPr>
        <w:spacing w:after="240" w:before="240" w:lineRule="auto"/>
        <w:rPr>
          <w:color w:val="ff0000"/>
          <w:highlight w:val="cyan"/>
        </w:rPr>
      </w:pPr>
      <w:r w:rsidDel="00000000" w:rsidR="00000000" w:rsidRPr="00000000">
        <w:rPr>
          <w:b w:val="1"/>
          <w:rtl w:val="0"/>
        </w:rPr>
        <w:t xml:space="preserve">Liana</w:t>
      </w:r>
      <w:r w:rsidDel="00000000" w:rsidR="00000000" w:rsidRPr="00000000">
        <w:rPr>
          <w:b w:val="1"/>
          <w:rtl w:val="0"/>
        </w:rPr>
        <w:t xml:space="preserve">s, Palms, and Bamboos: </w:t>
      </w:r>
      <w:r w:rsidDel="00000000" w:rsidR="00000000" w:rsidRPr="00000000">
        <w:rPr>
          <w:rtl w:val="0"/>
        </w:rPr>
        <w:t xml:space="preserve">Though much of the research in tropical forests is focused on trees, other plant life forms such as lianas, palms, and bamboos have a significant impact on ecosystem functioning, succession, and response to disturbances. For example, lianas (woody vines) are structural parasites that reduce tree growth and increase tree mortality via competition, and thereby alter forest structure and function and carbon stocks (</w:t>
      </w:r>
      <w:r w:rsidDel="00000000" w:rsidR="00000000" w:rsidRPr="00000000">
        <w:rPr>
          <w:shd w:fill="c9daf8" w:val="clear"/>
          <w:rtl w:val="0"/>
        </w:rPr>
        <w:t xml:space="preserve">van der Heijden et al. 2015</w:t>
      </w:r>
      <w:r w:rsidDel="00000000" w:rsidR="00000000" w:rsidRPr="00000000">
        <w:rPr>
          <w:shd w:fill="c9daf8" w:val="clear"/>
          <w:rtl w:val="0"/>
        </w:rPr>
        <w:t xml:space="preserve">; </w:t>
      </w:r>
      <w:r w:rsidDel="00000000" w:rsidR="00000000" w:rsidRPr="00000000">
        <w:rPr>
          <w:shd w:fill="c9daf8" w:val="clear"/>
          <w:rtl w:val="0"/>
        </w:rPr>
        <w:t xml:space="preserve">Muller-Landau and Pacala 2020</w:t>
      </w:r>
      <w:r w:rsidDel="00000000" w:rsidR="00000000" w:rsidRPr="00000000">
        <w:rPr>
          <w:shd w:fill="c9daf8" w:val="clear"/>
          <w:rtl w:val="0"/>
        </w:rPr>
        <w:t xml:space="preserve">; </w:t>
      </w:r>
      <w:r w:rsidDel="00000000" w:rsidR="00000000" w:rsidRPr="00000000">
        <w:rPr>
          <w:shd w:fill="c9daf8" w:val="clear"/>
          <w:rtl w:val="0"/>
        </w:rPr>
        <w:t xml:space="preserve">Estrada-Villegas et al., 2022</w:t>
      </w:r>
      <w:r w:rsidDel="00000000" w:rsidR="00000000" w:rsidRPr="00000000">
        <w:rPr>
          <w:rtl w:val="0"/>
        </w:rPr>
        <w:t xml:space="preserve">). Liana abundance varies widely among tropical forests in relation to climate, disturbance history, and other factors (</w:t>
      </w:r>
      <w:r w:rsidDel="00000000" w:rsidR="00000000" w:rsidRPr="00000000">
        <w:rPr>
          <w:shd w:fill="c9daf8" w:val="clear"/>
          <w:rtl w:val="0"/>
        </w:rPr>
        <w:t xml:space="preserve">Dewalt et al., 2015</w:t>
      </w:r>
      <w:r w:rsidDel="00000000" w:rsidR="00000000" w:rsidRPr="00000000">
        <w:rPr>
          <w:rtl w:val="0"/>
        </w:rPr>
        <w:t xml:space="preserve">), and is increasing on average (</w:t>
      </w:r>
      <w:r w:rsidDel="00000000" w:rsidR="00000000" w:rsidRPr="00000000">
        <w:rPr>
          <w:shd w:fill="c9daf8" w:val="clear"/>
          <w:rtl w:val="0"/>
        </w:rPr>
        <w:t xml:space="preserve">Phillips et al., 2002</w:t>
      </w:r>
      <w:r w:rsidDel="00000000" w:rsidR="00000000" w:rsidRPr="00000000">
        <w:rPr>
          <w:shd w:fill="c9daf8" w:val="clear"/>
          <w:rtl w:val="0"/>
        </w:rPr>
        <w:t xml:space="preserve">; </w:t>
      </w:r>
      <w:r w:rsidDel="00000000" w:rsidR="00000000" w:rsidRPr="00000000">
        <w:rPr>
          <w:shd w:fill="c9daf8" w:val="clear"/>
          <w:rtl w:val="0"/>
        </w:rPr>
        <w:t xml:space="preserve">Schnitzer and Bongers 2011</w:t>
      </w:r>
      <w:r w:rsidDel="00000000" w:rsidR="00000000" w:rsidRPr="00000000">
        <w:rPr>
          <w:rtl w:val="0"/>
        </w:rPr>
        <w:t xml:space="preserve">, </w:t>
      </w:r>
      <w:r w:rsidDel="00000000" w:rsidR="00000000" w:rsidRPr="00000000">
        <w:rPr>
          <w:shd w:fill="c9daf8" w:val="clear"/>
          <w:rtl w:val="0"/>
        </w:rPr>
        <w:t xml:space="preserve">Rueda-Trujillo et al., 2024</w:t>
      </w:r>
      <w:r w:rsidDel="00000000" w:rsidR="00000000" w:rsidRPr="00000000">
        <w:rPr>
          <w:rtl w:val="0"/>
        </w:rPr>
        <w:t xml:space="preserve">). Rising CO</w:t>
      </w:r>
      <w:r w:rsidDel="00000000" w:rsidR="00000000" w:rsidRPr="00000000">
        <w:rPr>
          <w:vertAlign w:val="subscript"/>
          <w:rtl w:val="0"/>
        </w:rPr>
        <w:t xml:space="preserve">2</w:t>
      </w:r>
      <w:r w:rsidDel="00000000" w:rsidR="00000000" w:rsidRPr="00000000">
        <w:rPr>
          <w:rtl w:val="0"/>
        </w:rPr>
        <w:t xml:space="preserve"> concentrations have been linked to increasing tree growth (</w:t>
      </w:r>
      <w:r w:rsidDel="00000000" w:rsidR="00000000" w:rsidRPr="00000000">
        <w:rPr>
          <w:shd w:fill="c9daf8" w:val="clear"/>
          <w:rtl w:val="0"/>
        </w:rPr>
        <w:t xml:space="preserve">Phillips et al., 2009</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Brienen et al., 2015</w:t>
      </w:r>
      <w:r w:rsidDel="00000000" w:rsidR="00000000" w:rsidRPr="00000000">
        <w:rPr>
          <w:rtl w:val="0"/>
        </w:rPr>
        <w:t xml:space="preserve">), whereas increasing disturbance rates favor lianas (</w:t>
      </w:r>
      <w:r w:rsidDel="00000000" w:rsidR="00000000" w:rsidRPr="00000000">
        <w:rPr>
          <w:shd w:fill="c9daf8" w:val="clear"/>
          <w:rtl w:val="0"/>
        </w:rPr>
        <w:t xml:space="preserve">Schnitzer and Bongers 2011</w:t>
      </w:r>
      <w:r w:rsidDel="00000000" w:rsidR="00000000" w:rsidRPr="00000000">
        <w:rPr>
          <w:shd w:fill="c9daf8" w:val="clear"/>
          <w:rtl w:val="0"/>
        </w:rPr>
        <w:t xml:space="preserve">, </w:t>
      </w:r>
      <w:r w:rsidDel="00000000" w:rsidR="00000000" w:rsidRPr="00000000">
        <w:rPr>
          <w:shd w:fill="c9daf8" w:val="clear"/>
          <w:rtl w:val="0"/>
        </w:rPr>
        <w:t xml:space="preserve">Schnitzer et al., 2021</w:t>
      </w:r>
      <w:r w:rsidDel="00000000" w:rsidR="00000000" w:rsidRPr="00000000">
        <w:rPr>
          <w:rtl w:val="0"/>
        </w:rPr>
        <w:t xml:space="preserve">), although, previous research suggests that lianas may be vulnerable to droughts (</w:t>
      </w:r>
      <w:r w:rsidDel="00000000" w:rsidR="00000000" w:rsidRPr="00000000">
        <w:rPr>
          <w:shd w:fill="c9daf8" w:val="clear"/>
          <w:rtl w:val="0"/>
        </w:rPr>
        <w:t xml:space="preserve">Nepstad et al., 2007</w:t>
      </w:r>
      <w:r w:rsidDel="00000000" w:rsidR="00000000" w:rsidRPr="00000000">
        <w:rPr>
          <w:shd w:fill="c9daf8" w:val="clear"/>
          <w:rtl w:val="0"/>
        </w:rPr>
        <w:t xml:space="preserve">; </w:t>
      </w:r>
      <w:r w:rsidDel="00000000" w:rsidR="00000000" w:rsidRPr="00000000">
        <w:rPr>
          <w:shd w:fill="c9daf8" w:val="clear"/>
          <w:rtl w:val="0"/>
        </w:rPr>
        <w:t xml:space="preserve">Meunier et al., 2021</w:t>
      </w:r>
      <w:r w:rsidDel="00000000" w:rsidR="00000000" w:rsidRPr="00000000">
        <w:rPr>
          <w:rtl w:val="0"/>
        </w:rPr>
        <w:t xml:space="preserve">). Palms are an abundant clade in tropical moist forests (</w:t>
      </w:r>
      <w:r w:rsidDel="00000000" w:rsidR="00000000" w:rsidRPr="00000000">
        <w:rPr>
          <w:shd w:fill="c9daf8" w:val="clear"/>
          <w:rtl w:val="0"/>
        </w:rPr>
        <w:t xml:space="preserve">ter Steege et al., 2013</w:t>
      </w:r>
      <w:r w:rsidDel="00000000" w:rsidR="00000000" w:rsidRPr="00000000">
        <w:rPr>
          <w:rtl w:val="0"/>
        </w:rPr>
        <w:t xml:space="preserve">), and several species are culturally and economically relevant (</w:t>
      </w:r>
      <w:r w:rsidDel="00000000" w:rsidR="00000000" w:rsidRPr="00000000">
        <w:rPr>
          <w:shd w:fill="c9daf8" w:val="clear"/>
          <w:rtl w:val="0"/>
        </w:rPr>
        <w:t xml:space="preserve">Laureto and Cianciaruso 2017</w:t>
      </w:r>
      <w:r w:rsidDel="00000000" w:rsidR="00000000" w:rsidRPr="00000000">
        <w:rPr>
          <w:rtl w:val="0"/>
        </w:rPr>
        <w:t xml:space="preserve">). The distribution of palms across tropical forests is highly dependent on climate and edaphic conditions (</w:t>
      </w:r>
      <w:r w:rsidDel="00000000" w:rsidR="00000000" w:rsidRPr="00000000">
        <w:rPr>
          <w:shd w:fill="c9daf8" w:val="clear"/>
          <w:rtl w:val="0"/>
        </w:rPr>
        <w:t xml:space="preserve">Emilio et al., 2014</w:t>
      </w:r>
      <w:r w:rsidDel="00000000" w:rsidR="00000000" w:rsidRPr="00000000">
        <w:rPr>
          <w:shd w:fill="c9daf8" w:val="clear"/>
          <w:rtl w:val="0"/>
        </w:rPr>
        <w:t xml:space="preserve">; </w:t>
      </w:r>
      <w:r w:rsidDel="00000000" w:rsidR="00000000" w:rsidRPr="00000000">
        <w:rPr>
          <w:shd w:fill="c9daf8" w:val="clear"/>
          <w:rtl w:val="0"/>
        </w:rPr>
        <w:t xml:space="preserve">Muscarella et al., 2020</w:t>
      </w:r>
      <w:r w:rsidDel="00000000" w:rsidR="00000000" w:rsidRPr="00000000">
        <w:rPr>
          <w:rtl w:val="0"/>
        </w:rPr>
        <w:t xml:space="preserve">), and the high resistance of palms to wind damage in tropical-storm affects the post-disturbance recovery of forests (</w:t>
      </w:r>
      <w:r w:rsidDel="00000000" w:rsidR="00000000" w:rsidRPr="00000000">
        <w:rPr>
          <w:shd w:fill="c9daf8" w:val="clear"/>
          <w:rtl w:val="0"/>
        </w:rPr>
        <w:t xml:space="preserve">Uriarte et al., 2019</w:t>
      </w:r>
      <w:r w:rsidDel="00000000" w:rsidR="00000000" w:rsidRPr="00000000">
        <w:rPr>
          <w:shd w:fill="c9daf8" w:val="clear"/>
          <w:rtl w:val="0"/>
        </w:rPr>
        <w:t xml:space="preserve">; </w:t>
      </w:r>
      <w:r w:rsidDel="00000000" w:rsidR="00000000" w:rsidRPr="00000000">
        <w:rPr>
          <w:shd w:fill="c9daf8" w:val="clear"/>
          <w:rtl w:val="0"/>
        </w:rPr>
        <w:t xml:space="preserve">Zhang et al., 2022</w:t>
      </w:r>
      <w:r w:rsidDel="00000000" w:rsidR="00000000" w:rsidRPr="00000000">
        <w:rPr>
          <w:rtl w:val="0"/>
        </w:rPr>
        <w:t xml:space="preserve">). Intercontinental differences in palm abundance are marked, with tree-like palms being ubiquitously common in the Americas, while being rare compared to understory and tree-climbing palms in Africa (</w:t>
      </w:r>
      <w:r w:rsidDel="00000000" w:rsidR="00000000" w:rsidRPr="00000000">
        <w:rPr>
          <w:shd w:fill="bed0f6" w:val="clear"/>
          <w:rtl w:val="0"/>
        </w:rPr>
        <w:t xml:space="preserve">Muscarella et al., 2020</w:t>
      </w:r>
      <w:r w:rsidDel="00000000" w:rsidR="00000000" w:rsidRPr="00000000">
        <w:rPr>
          <w:rtl w:val="0"/>
        </w:rPr>
        <w:t xml:space="preserve">). Bamboos are tall grasses that occur in a broad range of habitats across the tropics (</w:t>
      </w:r>
      <w:commentRangeStart w:id="25"/>
      <w:r w:rsidDel="00000000" w:rsidR="00000000" w:rsidRPr="00000000">
        <w:rPr>
          <w:rtl w:val="0"/>
        </w:rPr>
        <w:t xml:space="preserve">Fadrique et al., 2020</w:t>
      </w:r>
      <w:commentRangeEnd w:id="25"/>
      <w:r w:rsidDel="00000000" w:rsidR="00000000" w:rsidRPr="00000000">
        <w:commentReference w:id="25"/>
      </w:r>
      <w:r w:rsidDel="00000000" w:rsidR="00000000" w:rsidRPr="00000000">
        <w:rPr>
          <w:rtl w:val="0"/>
        </w:rPr>
        <w:t xml:space="preserve">). Their fast growth rates, combined with clonal reproduction allow bamboos to dominate large extents of land, which can arrest forest succession and significantly decrease forest carbon accumulation (</w:t>
      </w:r>
      <w:commentRangeStart w:id="26"/>
      <w:r w:rsidDel="00000000" w:rsidR="00000000" w:rsidRPr="00000000">
        <w:rPr>
          <w:rtl w:val="0"/>
        </w:rPr>
        <w:t xml:space="preserve">Griscom and Ashton 2003</w:t>
      </w:r>
      <w:commentRangeEnd w:id="26"/>
      <w:r w:rsidDel="00000000" w:rsidR="00000000" w:rsidRPr="00000000">
        <w:commentReference w:id="26"/>
      </w:r>
      <w:r w:rsidDel="00000000" w:rsidR="00000000" w:rsidRPr="00000000">
        <w:rPr>
          <w:rtl w:val="0"/>
        </w:rPr>
        <w:t xml:space="preserve">; </w:t>
      </w:r>
      <w:commentRangeStart w:id="27"/>
      <w:r w:rsidDel="00000000" w:rsidR="00000000" w:rsidRPr="00000000">
        <w:rPr>
          <w:rtl w:val="0"/>
        </w:rPr>
        <w:t xml:space="preserve">Lima et al., 2012</w:t>
      </w:r>
      <w:commentRangeEnd w:id="27"/>
      <w:r w:rsidDel="00000000" w:rsidR="00000000" w:rsidRPr="00000000">
        <w:commentReference w:id="27"/>
      </w:r>
      <w:r w:rsidDel="00000000" w:rsidR="00000000" w:rsidRPr="00000000">
        <w:rPr>
          <w:rtl w:val="0"/>
        </w:rPr>
        <w:t xml:space="preserve">) and to become invasive where it is introduced (</w:t>
      </w:r>
      <w:commentRangeStart w:id="28"/>
      <w:r w:rsidDel="00000000" w:rsidR="00000000" w:rsidRPr="00000000">
        <w:rPr>
          <w:rtl w:val="0"/>
        </w:rPr>
        <w:t xml:space="preserve">Montti et al., 2014</w:t>
      </w:r>
      <w:commentRangeEnd w:id="28"/>
      <w:r w:rsidDel="00000000" w:rsidR="00000000" w:rsidRPr="00000000">
        <w:commentReference w:id="28"/>
      </w:r>
      <w:r w:rsidDel="00000000" w:rsidR="00000000" w:rsidRPr="00000000">
        <w:rPr>
          <w:rtl w:val="0"/>
        </w:rPr>
        <w:t xml:space="preserve">). </w:t>
      </w:r>
      <w:commentRangeStart w:id="29"/>
      <w:r w:rsidDel="00000000" w:rsidR="00000000" w:rsidRPr="00000000">
        <w:rPr>
          <w:rtl w:val="0"/>
        </w:rPr>
        <w:t xml:space="preserve">On the other hand, bamboos are extensively harvested in tropical forests for economic reasons, which can impact food availability for the local fauna (</w:t>
      </w:r>
      <w:commentRangeStart w:id="30"/>
      <w:r w:rsidDel="00000000" w:rsidR="00000000" w:rsidRPr="00000000">
        <w:rPr>
          <w:rtl w:val="0"/>
        </w:rPr>
        <w:t xml:space="preserve">Sheil et al., 2012</w:t>
      </w:r>
      <w:commentRangeEnd w:id="30"/>
      <w:r w:rsidDel="00000000" w:rsidR="00000000" w:rsidRPr="00000000">
        <w:commentReference w:id="30"/>
      </w:r>
      <w:r w:rsidDel="00000000" w:rsidR="00000000" w:rsidRPr="00000000">
        <w:rPr>
          <w:rtl w:val="0"/>
        </w:rPr>
        <w:t xml:space="preserve">)</w:t>
      </w:r>
      <w:commentRangeEnd w:id="29"/>
      <w:r w:rsidDel="00000000" w:rsidR="00000000" w:rsidRPr="00000000">
        <w:commentReference w:id="29"/>
      </w:r>
      <w:r w:rsidDel="00000000" w:rsidR="00000000" w:rsidRPr="00000000">
        <w:rPr>
          <w:rtl w:val="0"/>
        </w:rPr>
        <w:t xml:space="preserve">. Lianas, palms and bamboos differ from trees in their leaf traits and plant architecture, making it possible to quantify their abundance with multispectral, hyperspectral, and lidar remote sensing (</w:t>
      </w:r>
      <w:r w:rsidDel="00000000" w:rsidR="00000000" w:rsidRPr="00000000">
        <w:rPr>
          <w:shd w:fill="c9daf8" w:val="clear"/>
          <w:rtl w:val="0"/>
        </w:rPr>
        <w:t xml:space="preserve">de Carvalho et al., 2013</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Dalagnol et al., 2022</w:t>
      </w:r>
      <w:r w:rsidDel="00000000" w:rsidR="00000000" w:rsidRPr="00000000">
        <w:rPr>
          <w:rtl w:val="0"/>
        </w:rPr>
        <w:t xml:space="preserve">; </w:t>
      </w:r>
      <w:r w:rsidDel="00000000" w:rsidR="00000000" w:rsidRPr="00000000">
        <w:rPr>
          <w:shd w:fill="c9daf8" w:val="clear"/>
          <w:rtl w:val="0"/>
        </w:rPr>
        <w:t xml:space="preserve">van der Heijden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A">
      <w:pPr>
        <w:spacing w:after="240" w:before="240" w:lineRule="auto"/>
        <w:ind w:firstLine="20"/>
        <w:rPr>
          <w:shd w:fill="c9daf8" w:val="clear"/>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shd w:fill="c9daf8" w:val="clea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shd w:fill="c9daf8" w:val="clear"/>
          <w:rtl w:val="0"/>
        </w:rPr>
        <w:t xml:space="preserve">(</w:t>
      </w:r>
      <w:r w:rsidDel="00000000" w:rsidR="00000000" w:rsidRPr="00000000">
        <w:rPr>
          <w:shd w:fill="c9daf8" w:val="clear"/>
          <w:rtl w:val="0"/>
        </w:rPr>
        <w:t xml:space="preserve">Eamus and Prior, 2001</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shd w:fill="c9daf8" w:val="clea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shd w:fill="c9daf8" w:val="clea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shd w:fill="c9daf8" w:val="clear"/>
          <w:rtl w:val="0"/>
        </w:rPr>
        <w:t xml:space="preserve">Bohlman 2010; Guan et al., 2015; Fisher et al., 2020; Fadrique et al., 2021</w:t>
      </w:r>
      <w:r w:rsidDel="00000000" w:rsidR="00000000" w:rsidRPr="00000000">
        <w:rPr>
          <w:shd w:fill="c9daf8" w:val="clear"/>
          <w:rtl w:val="0"/>
        </w:rPr>
        <w:t xml:space="preserve">; </w:t>
      </w:r>
      <w:r w:rsidDel="00000000" w:rsidR="00000000" w:rsidRPr="00000000">
        <w:rPr>
          <w:shd w:fill="c9daf8" w:val="clea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shd w:fill="c9daf8" w:val="clea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shd w:fill="c9daf8" w:val="clea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shd w:fill="c9daf8" w:val="clear"/>
          <w:rtl w:val="0"/>
        </w:rPr>
        <w:t xml:space="preserve">(</w:t>
      </w:r>
      <w:r w:rsidDel="00000000" w:rsidR="00000000" w:rsidRPr="00000000">
        <w:rPr>
          <w:shd w:fill="c9daf8" w:val="clear"/>
          <w:rtl w:val="0"/>
        </w:rPr>
        <w:t xml:space="preserve">Vico et al. 2017</w:t>
      </w:r>
      <w:r w:rsidDel="00000000" w:rsidR="00000000" w:rsidRPr="00000000">
        <w:rPr>
          <w:shd w:fill="c9daf8" w:val="clear"/>
          <w:rtl w:val="0"/>
        </w:rPr>
        <w:t xml:space="preserve">; </w:t>
      </w:r>
      <w:r w:rsidDel="00000000" w:rsidR="00000000" w:rsidRPr="00000000">
        <w:rPr>
          <w:shd w:fill="c9daf8" w:val="clear"/>
          <w:rtl w:val="0"/>
        </w:rPr>
        <w:t xml:space="preserve">Aguirre-Gutiérrez, 2019</w:t>
      </w:r>
      <w:r w:rsidDel="00000000" w:rsidR="00000000" w:rsidRPr="00000000">
        <w:rPr>
          <w:shd w:fill="c9daf8" w:val="clear"/>
          <w:rtl w:val="0"/>
        </w:rPr>
        <w:t xml:space="preserve">). </w:t>
      </w:r>
    </w:p>
    <w:p w:rsidR="00000000" w:rsidDel="00000000" w:rsidP="00000000" w:rsidRDefault="00000000" w:rsidRPr="00000000" w14:paraId="0000010B">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shd w:fill="c9daf8" w:val="clea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in Africa, but not in the Americas) have particularly important effects in determining forest structure due to browsing and physical disturbance, as well as redistribution of nutrients and dispersal of large seed, high wood density tree species across the landscape (</w:t>
      </w:r>
      <w:r w:rsidDel="00000000" w:rsidR="00000000" w:rsidRPr="00000000">
        <w:rPr>
          <w:shd w:fill="c9daf8" w:val="clear"/>
          <w:rtl w:val="0"/>
        </w:rPr>
        <w:t xml:space="preserve">Berzaghi et al., 2018</w:t>
      </w:r>
      <w:r w:rsidDel="00000000" w:rsidR="00000000" w:rsidRPr="00000000">
        <w:rPr>
          <w:shd w:fill="c9daf8" w:val="clear"/>
          <w:rtl w:val="0"/>
        </w:rPr>
        <w:t xml:space="preserve">; 2019</w:t>
      </w:r>
      <w:r w:rsidDel="00000000" w:rsidR="00000000" w:rsidRPr="00000000">
        <w:rPr>
          <w:rtl w:val="0"/>
        </w:rPr>
        <w:t xml:space="preserve">; </w:t>
      </w:r>
      <w:r w:rsidDel="00000000" w:rsidR="00000000" w:rsidRPr="00000000">
        <w:rPr>
          <w:shd w:fill="c9daf8" w:val="clear"/>
          <w:rtl w:val="0"/>
        </w:rPr>
        <w:t xml:space="preserve">Campos-Arceiz and Blake 2011</w:t>
      </w:r>
      <w:r w:rsidDel="00000000" w:rsidR="00000000" w:rsidRPr="00000000">
        <w:rPr>
          <w:rtl w:val="0"/>
        </w:rPr>
        <w:t xml:space="preserve">). Experimental vertebrate exclosures resulted in an increase in understory plant density and seedling abundance (</w:t>
      </w:r>
      <w:r w:rsidDel="00000000" w:rsidR="00000000" w:rsidRPr="00000000">
        <w:rPr>
          <w:shd w:fill="c9daf8" w:val="clear"/>
          <w:rtl w:val="0"/>
        </w:rPr>
        <w:t xml:space="preserve">Beck et al., 2013; </w:t>
      </w:r>
      <w:r w:rsidDel="00000000" w:rsidR="00000000" w:rsidRPr="00000000">
        <w:rPr>
          <w:shd w:fill="c9daf8" w:val="clear"/>
          <w:rtl w:val="0"/>
        </w:rPr>
        <w:t xml:space="preserve">Camargo-Sanabria et al., 2015; </w:t>
      </w:r>
      <w:r w:rsidDel="00000000" w:rsidR="00000000" w:rsidRPr="00000000">
        <w:rPr>
          <w:shd w:fill="c9daf8" w:val="clea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shd w:fill="c9daf8" w:val="clea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shd w:fill="c9daf8" w:val="clear"/>
          <w:rtl w:val="0"/>
        </w:rPr>
        <w:t xml:space="preserve">Wunderly 1997</w:t>
      </w:r>
      <w:r w:rsidDel="00000000" w:rsidR="00000000" w:rsidRPr="00000000">
        <w:rPr>
          <w:shd w:fill="c9daf8" w:val="clear"/>
          <w:rtl w:val="0"/>
        </w:rPr>
        <w:t xml:space="preserve">; </w:t>
      </w:r>
      <w:r w:rsidDel="00000000" w:rsidR="00000000" w:rsidRPr="00000000">
        <w:rPr>
          <w:shd w:fill="c9daf8" w:val="clea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shd w:fill="c9daf8" w:val="clea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shd w:fill="c9daf8" w:val="clea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0C">
      <w:pPr>
        <w:pStyle w:val="Heading3"/>
        <w:rPr/>
      </w:pPr>
      <w:bookmarkStart w:colFirst="0" w:colLast="0" w:name="_eh6hepm9sc5z" w:id="11"/>
      <w:bookmarkEnd w:id="11"/>
      <w:r w:rsidDel="00000000" w:rsidR="00000000" w:rsidRPr="00000000">
        <w:rPr>
          <w:rtl w:val="0"/>
        </w:rPr>
        <w:t xml:space="preserve">2.3 Climate Interactions and Feedbacks</w:t>
      </w:r>
    </w:p>
    <w:p w:rsidR="00000000" w:rsidDel="00000000" w:rsidP="00000000" w:rsidRDefault="00000000" w:rsidRPr="00000000" w14:paraId="0000010D">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0E">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shd w:fill="c9daf8" w:val="clear"/>
          <w:rtl w:val="0"/>
        </w:rPr>
        <w:t xml:space="preserve">Wright et al., 2017</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shd w:fill="c9daf8" w:val="clear"/>
          <w:rtl w:val="0"/>
        </w:rPr>
        <w:t xml:space="preserve">Sori et al., 2022</w:t>
      </w:r>
      <w:r w:rsidDel="00000000" w:rsidR="00000000" w:rsidRPr="00000000">
        <w:rPr>
          <w:shd w:fill="c9daf8" w:val="clear"/>
          <w:rtl w:val="0"/>
        </w:rPr>
        <w:t xml:space="preserve">;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shd w:fill="c9daf8" w:val="clear"/>
          <w:rtl w:val="0"/>
        </w:rPr>
        <w:t xml:space="preserve">; </w:t>
      </w:r>
      <w:r w:rsidDel="00000000" w:rsidR="00000000" w:rsidRPr="00000000">
        <w:rPr>
          <w:shd w:fill="c9daf8" w:val="clear"/>
          <w:rtl w:val="0"/>
        </w:rPr>
        <w:t xml:space="preserve">Staal et al., 201</w:t>
      </w:r>
      <w:r w:rsidDel="00000000" w:rsidR="00000000" w:rsidRPr="00000000">
        <w:rPr>
          <w:shd w:fill="c9daf8" w:val="clear"/>
          <w:rtl w:val="0"/>
        </w:rPr>
        <w:t xml:space="preserve">8; </w:t>
      </w:r>
      <w:r w:rsidDel="00000000" w:rsidR="00000000" w:rsidRPr="00000000">
        <w:rPr>
          <w:shd w:fill="c9daf8" w:val="clear"/>
          <w:rtl w:val="0"/>
        </w:rPr>
        <w:t xml:space="preserve">Dirmeyer et al., 2009</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shd w:fill="c9daf8" w:val="clear"/>
          <w:rtl w:val="0"/>
        </w:rPr>
        <w:t xml:space="preserve">(Artaxo et al., 2022)</w:t>
      </w:r>
      <w:r w:rsidDel="00000000" w:rsidR="00000000" w:rsidRPr="00000000">
        <w:rPr>
          <w:rtl w:val="0"/>
        </w:rPr>
        <w:t xml:space="preserve">. </w:t>
      </w:r>
      <w:r w:rsidDel="00000000" w:rsidR="00000000" w:rsidRPr="00000000">
        <w:rPr>
          <w:highlight w:val="white"/>
          <w:rtl w:val="0"/>
        </w:rPr>
        <w:t xml:space="preserve">Forest canopies regulate </w:t>
      </w:r>
      <w:r w:rsidDel="00000000" w:rsidR="00000000" w:rsidRPr="00000000">
        <w:rPr>
          <w:rtl w:val="0"/>
        </w:rPr>
        <w:t xml:space="preserve">albedo, latent and sensible heat fluxes, and roughness, which drive biophysical climate feedbacks </w:t>
      </w:r>
      <w:hyperlink r:id="rId12">
        <w:r w:rsidDel="00000000" w:rsidR="00000000" w:rsidRPr="00000000">
          <w:rPr>
            <w:rtl w:val="0"/>
          </w:rPr>
          <w:t xml:space="preserve">(</w:t>
        </w:r>
      </w:hyperlink>
      <w:hyperlink r:id="rId13">
        <w:r w:rsidDel="00000000" w:rsidR="00000000" w:rsidRPr="00000000">
          <w:rPr>
            <w:shd w:fill="c9daf8" w:val="clear"/>
            <w:rtl w:val="0"/>
          </w:rPr>
          <w:t xml:space="preserve">Bonan, 2008</w:t>
        </w:r>
      </w:hyperlink>
      <w:hyperlink r:id="rId14">
        <w:r w:rsidDel="00000000" w:rsidR="00000000" w:rsidRPr="00000000">
          <w:rPr>
            <w:shd w:fill="c9daf8" w:val="clear"/>
            <w:rtl w:val="0"/>
          </w:rPr>
          <w:t xml:space="preserve">;</w:t>
        </w:r>
      </w:hyperlink>
      <w:hyperlink r:id="rId15">
        <w:r w:rsidDel="00000000" w:rsidR="00000000" w:rsidRPr="00000000">
          <w:rPr>
            <w:rtl w:val="0"/>
          </w:rPr>
          <w:t xml:space="preserve"> </w:t>
        </w:r>
      </w:hyperlink>
      <w:hyperlink r:id="rId16">
        <w:r w:rsidDel="00000000" w:rsidR="00000000" w:rsidRPr="00000000">
          <w:rPr>
            <w:shd w:fill="c9daf8" w:val="clear"/>
            <w:rtl w:val="0"/>
          </w:rPr>
          <w:t xml:space="preserve">Chen et al., 2020</w:t>
        </w:r>
      </w:hyperlink>
      <w:hyperlink r:id="rId17">
        <w:r w:rsidDel="00000000" w:rsidR="00000000" w:rsidRPr="00000000">
          <w:rPr>
            <w:shd w:fill="c9daf8" w:val="clear"/>
            <w:rtl w:val="0"/>
          </w:rPr>
          <w:t xml:space="preserve">; </w:t>
        </w:r>
      </w:hyperlink>
      <w:hyperlink r:id="rId18">
        <w:r w:rsidDel="00000000" w:rsidR="00000000" w:rsidRPr="00000000">
          <w:rPr>
            <w:shd w:fill="c9daf8" w:val="clear"/>
            <w:rtl w:val="0"/>
          </w:rPr>
          <w:t xml:space="preserve">Lee et al., 2011</w:t>
        </w:r>
      </w:hyperlink>
      <w:hyperlink r:id="rId19">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0">
        <w:r w:rsidDel="00000000" w:rsidR="00000000" w:rsidRPr="00000000">
          <w:rPr>
            <w:rtl w:val="0"/>
          </w:rPr>
          <w:t xml:space="preserve">(</w:t>
        </w:r>
      </w:hyperlink>
      <w:hyperlink r:id="rId21">
        <w:r w:rsidDel="00000000" w:rsidR="00000000" w:rsidRPr="00000000">
          <w:rPr>
            <w:shd w:fill="c9daf8" w:val="clear"/>
            <w:rtl w:val="0"/>
          </w:rPr>
          <w:t xml:space="preserve">Fan et al., 2017</w:t>
        </w:r>
      </w:hyperlink>
      <w:r w:rsidDel="00000000" w:rsidR="00000000" w:rsidRPr="00000000">
        <w:rPr>
          <w:rtl w:val="0"/>
        </w:rPr>
        <w:t xml:space="preserve">; </w:t>
      </w:r>
      <w:hyperlink r:id="rId22">
        <w:r w:rsidDel="00000000" w:rsidR="00000000" w:rsidRPr="00000000">
          <w:rPr>
            <w:shd w:fill="c9daf8" w:val="clear"/>
            <w:rtl w:val="0"/>
          </w:rPr>
          <w:t xml:space="preserve">Seneviratne et al., 2010</w:t>
        </w:r>
      </w:hyperlink>
      <w:hyperlink r:id="rId23">
        <w:r w:rsidDel="00000000" w:rsidR="00000000" w:rsidRPr="00000000">
          <w:rPr>
            <w:shd w:fill="c9daf8" w:val="clear"/>
            <w:rtl w:val="0"/>
          </w:rPr>
          <w:t xml:space="preserve">; </w:t>
        </w:r>
      </w:hyperlink>
      <w:hyperlink r:id="rId24">
        <w:r w:rsidDel="00000000" w:rsidR="00000000" w:rsidRPr="00000000">
          <w:rPr>
            <w:shd w:fill="c9daf8" w:val="clear"/>
            <w:rtl w:val="0"/>
          </w:rPr>
          <w:t xml:space="preserve">Zhou et al., 2021</w:t>
        </w:r>
      </w:hyperlink>
      <w:hyperlink r:id="rId2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0F">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shd w:fill="c9daf8" w:val="clear"/>
          <w:rtl w:val="0"/>
        </w:rPr>
        <w:t xml:space="preserve">Andrews et al., 2024;</w:t>
      </w:r>
      <w:r w:rsidDel="00000000" w:rsidR="00000000" w:rsidRPr="00000000">
        <w:rPr>
          <w:shd w:fill="c9daf8" w:val="clear"/>
          <w:rtl w:val="0"/>
        </w:rPr>
        <w:t xml:space="preserve"> </w:t>
      </w:r>
      <w:r w:rsidDel="00000000" w:rsidR="00000000" w:rsidRPr="00000000">
        <w:rPr>
          <w:shd w:fill="c9daf8" w:val="clea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Feng et al., 2023</w:t>
      </w:r>
      <w:r w:rsidDel="00000000" w:rsidR="00000000" w:rsidRPr="00000000">
        <w:rPr>
          <w:rtl w:val="0"/>
        </w:rPr>
        <w:t xml:space="preserve">)</w:t>
      </w:r>
      <w:r w:rsidDel="00000000" w:rsidR="00000000" w:rsidRPr="00000000">
        <w:rPr>
          <w:rtl w:val="0"/>
        </w:rPr>
        <w:t xml:space="preserve">, and ecosystem functioning (</w:t>
      </w:r>
      <w:r w:rsidDel="00000000" w:rsidR="00000000" w:rsidRPr="00000000">
        <w:rPr>
          <w:shd w:fill="c9daf8" w:val="clear"/>
          <w:rtl w:val="0"/>
        </w:rPr>
        <w:t xml:space="preserve">Uriarte et al. 2019</w:t>
      </w:r>
      <w:r w:rsidDel="00000000" w:rsidR="00000000" w:rsidRPr="00000000">
        <w:rPr>
          <w:shd w:fill="c9daf8" w:val="clear"/>
          <w:rtl w:val="0"/>
        </w:rPr>
        <w:t xml:space="preserve">; Liu et al., 2017</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shd w:fill="c9daf8" w:val="clea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shd w:fill="c9daf8" w:val="clear"/>
          <w:rtl w:val="0"/>
        </w:rPr>
        <w:t xml:space="preserve">Parolin et al., 2004;</w:t>
      </w:r>
      <w:r w:rsidDel="00000000" w:rsidR="00000000" w:rsidRPr="00000000">
        <w:rPr>
          <w:shd w:fill="c9daf8" w:val="clear"/>
          <w:rtl w:val="0"/>
        </w:rPr>
        <w:t xml:space="preserve"> </w:t>
      </w:r>
      <w:r w:rsidDel="00000000" w:rsidR="00000000" w:rsidRPr="00000000">
        <w:rPr>
          <w:shd w:fill="c9daf8" w:val="clea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shd w:fill="c9daf8" w:val="clear"/>
          <w:rtl w:val="0"/>
        </w:rPr>
        <w:t xml:space="preserve">Bauters et al.,</w:t>
      </w:r>
      <w:r w:rsidDel="00000000" w:rsidR="00000000" w:rsidRPr="00000000">
        <w:rPr>
          <w:shd w:fill="c9daf8" w:val="clear"/>
          <w:rtl w:val="0"/>
        </w:rPr>
        <w:t xml:space="preserve"> 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photosynthesis via cloud cover and fog (</w:t>
      </w:r>
      <w:r w:rsidDel="00000000" w:rsidR="00000000" w:rsidRPr="00000000">
        <w:rPr>
          <w:shd w:fill="c9daf8" w:val="clear"/>
          <w:rtl w:val="0"/>
        </w:rPr>
        <w:t xml:space="preserve">Philippon et al., 2019</w:t>
      </w:r>
      <w:r w:rsidDel="00000000" w:rsidR="00000000" w:rsidRPr="00000000">
        <w:rPr>
          <w:rtl w:val="0"/>
        </w:rPr>
        <w:t xml:space="preserve">; </w:t>
      </w:r>
      <w:r w:rsidDel="00000000" w:rsidR="00000000" w:rsidRPr="00000000">
        <w:rPr>
          <w:shd w:fill="c9daf8" w:val="clear"/>
          <w:rtl w:val="0"/>
        </w:rPr>
        <w:t xml:space="preserve">Pohl </w:t>
      </w:r>
      <w:r w:rsidDel="00000000" w:rsidR="00000000" w:rsidRPr="00000000">
        <w:rPr>
          <w:shd w:fill="c9daf8" w:val="clear"/>
          <w:rtl w:val="0"/>
        </w:rPr>
        <w:t xml:space="preserve">et al., 2021</w:t>
      </w:r>
      <w:r w:rsidDel="00000000" w:rsidR="00000000" w:rsidRPr="00000000">
        <w:rPr>
          <w:rtl w:val="0"/>
        </w:rPr>
        <w:t xml:space="preserve">), and evapotranspiration via dew deposition (e.g., </w:t>
      </w:r>
      <w:r w:rsidDel="00000000" w:rsidR="00000000" w:rsidRPr="00000000">
        <w:rPr>
          <w:shd w:fill="c9daf8" w:val="clear"/>
          <w:rtl w:val="0"/>
        </w:rPr>
        <w:t xml:space="preserve">Gerlein-Safdi et al., 2018;</w:t>
      </w:r>
      <w:r w:rsidDel="00000000" w:rsidR="00000000" w:rsidRPr="00000000">
        <w:rPr>
          <w:shd w:fill="c9daf8" w:val="clear"/>
          <w:rtl w:val="0"/>
        </w:rPr>
        <w:t xml:space="preserve"> </w:t>
      </w:r>
      <w:r w:rsidDel="00000000" w:rsidR="00000000" w:rsidRPr="00000000">
        <w:rPr>
          <w:shd w:fill="c9daf8" w:val="clea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shd w:fill="c9daf8" w:val="clear"/>
          <w:rtl w:val="0"/>
        </w:rPr>
        <w:t xml:space="preserve">Cook and Vizy 2015</w:t>
      </w:r>
      <w:r w:rsidDel="00000000" w:rsidR="00000000" w:rsidRPr="00000000">
        <w:rPr>
          <w:rtl w:val="0"/>
        </w:rPr>
        <w:t xml:space="preserve">; </w:t>
      </w:r>
      <w:r w:rsidDel="00000000" w:rsidR="00000000" w:rsidRPr="00000000">
        <w:rPr>
          <w:shd w:fill="c9daf8" w:val="clea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shd w:fill="c9daf8" w:val="clear"/>
          <w:rtl w:val="0"/>
        </w:rPr>
        <w:t xml:space="preserve">Schneider et al., 2014, Byrne et al., 2018</w:t>
      </w:r>
      <w:r w:rsidDel="00000000" w:rsidR="00000000" w:rsidRPr="00000000">
        <w:rPr>
          <w:rtl w:val="0"/>
        </w:rPr>
        <w:t xml:space="preserve">), monsoons (</w:t>
      </w:r>
      <w:r w:rsidDel="00000000" w:rsidR="00000000" w:rsidRPr="00000000">
        <w:rPr>
          <w:shd w:fill="c9daf8" w:val="clear"/>
          <w:rtl w:val="0"/>
        </w:rPr>
        <w:t xml:space="preserve">Cook and Vizy 2019</w:t>
      </w:r>
      <w:r w:rsidDel="00000000" w:rsidR="00000000" w:rsidRPr="00000000">
        <w:rPr>
          <w:rtl w:val="0"/>
        </w:rPr>
        <w:t xml:space="preserve">) and regional-scale dynamic systems (</w:t>
      </w:r>
      <w:r w:rsidDel="00000000" w:rsidR="00000000" w:rsidRPr="00000000">
        <w:rPr>
          <w:shd w:fill="c9daf8" w:val="clea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shd w:fill="c9daf8" w:val="clear"/>
          <w:rtl w:val="0"/>
        </w:rPr>
        <w:t xml:space="preserve">Raghavendra et al., 2020; Dias et al., 2017; </w:t>
      </w:r>
      <w:r w:rsidDel="00000000" w:rsidR="00000000" w:rsidRPr="00000000">
        <w:rPr>
          <w:shd w:fill="c9daf8" w:val="clea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shd w:fill="c9daf8" w:val="clear"/>
          <w:rtl w:val="0"/>
        </w:rPr>
        <w:t xml:space="preserve">Marengo et al., 2016</w:t>
      </w:r>
      <w:r w:rsidDel="00000000" w:rsidR="00000000" w:rsidRPr="00000000">
        <w:rPr>
          <w:rtl w:val="0"/>
        </w:rPr>
        <w:t xml:space="preserve">; </w:t>
      </w:r>
      <w:r w:rsidDel="00000000" w:rsidR="00000000" w:rsidRPr="00000000">
        <w:rPr>
          <w:shd w:fill="c9daf8" w:val="clear"/>
          <w:rtl w:val="0"/>
        </w:rPr>
        <w:t xml:space="preserve">Ndehedehe et al., 2018; </w:t>
      </w:r>
      <w:r w:rsidDel="00000000" w:rsidR="00000000" w:rsidRPr="00000000">
        <w:rPr>
          <w:shd w:fill="c9daf8" w:val="clear"/>
          <w:rtl w:val="0"/>
        </w:rPr>
        <w:t xml:space="preserve">Jiménez-Muñoz et al., 2016</w:t>
      </w:r>
      <w:r w:rsidDel="00000000" w:rsidR="00000000" w:rsidRPr="00000000">
        <w:rPr>
          <w:rtl w:val="0"/>
        </w:rPr>
        <w:t xml:space="preserve">), longer dry seasons (</w:t>
      </w:r>
      <w:r w:rsidDel="00000000" w:rsidR="00000000" w:rsidRPr="00000000">
        <w:rPr>
          <w:shd w:fill="c9daf8" w:val="clea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shd w:fill="c9daf8" w:val="clear"/>
          <w:rtl w:val="0"/>
        </w:rPr>
        <w:t xml:space="preserve">Taylor et al., 2018</w:t>
      </w:r>
      <w:r w:rsidDel="00000000" w:rsidR="00000000" w:rsidRPr="00000000">
        <w:rPr>
          <w:shd w:fill="c9daf8" w:val="clear"/>
          <w:rtl w:val="0"/>
        </w:rPr>
        <w:t xml:space="preserve">; Rehbein and Ambrizzi 2023; </w:t>
      </w:r>
      <w:r w:rsidDel="00000000" w:rsidR="00000000" w:rsidRPr="00000000">
        <w:rPr>
          <w:shd w:fill="c9daf8" w:val="clea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shd w:fill="c9daf8" w:val="clea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shd w:fill="c9daf8" w:val="clear"/>
          <w:rtl w:val="0"/>
        </w:rPr>
        <w:t xml:space="preserve">Bennett et al., 2023</w:t>
      </w:r>
      <w:r w:rsidDel="00000000" w:rsidR="00000000" w:rsidRPr="00000000">
        <w:rPr>
          <w:rtl w:val="0"/>
        </w:rPr>
        <w:t xml:space="preserve">).</w:t>
      </w:r>
    </w:p>
    <w:p w:rsidR="00000000" w:rsidDel="00000000" w:rsidP="00000000" w:rsidRDefault="00000000" w:rsidRPr="00000000" w14:paraId="00000111">
      <w:pPr>
        <w:spacing w:line="276" w:lineRule="auto"/>
        <w:rPr>
          <w:b w:val="1"/>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shd w:fill="c9daf8" w:val="clear"/>
          <w:rtl w:val="0"/>
        </w:rPr>
        <w:t xml:space="preserve">Li et al., 2022</w:t>
      </w:r>
      <w:r w:rsidDel="00000000" w:rsidR="00000000" w:rsidRPr="00000000">
        <w:rPr>
          <w:shd w:fill="c9daf8" w:val="clear"/>
          <w:rtl w:val="0"/>
        </w:rPr>
        <w:t xml:space="preserve">; </w:t>
      </w:r>
      <w:r w:rsidDel="00000000" w:rsidR="00000000" w:rsidRPr="00000000">
        <w:rPr>
          <w:shd w:fill="c9daf8" w:val="clea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shd w:fill="c9daf8" w:val="clear"/>
          <w:rtl w:val="0"/>
        </w:rPr>
        <w:t xml:space="preserve">Ndehedehe et al., 2022</w:t>
      </w:r>
      <w:r w:rsidDel="00000000" w:rsidR="00000000" w:rsidRPr="00000000">
        <w:rPr>
          <w:shd w:fill="c9daf8" w:val="clear"/>
          <w:rtl w:val="0"/>
        </w:rPr>
        <w:t xml:space="preserve">; </w:t>
      </w:r>
      <w:r w:rsidDel="00000000" w:rsidR="00000000" w:rsidRPr="00000000">
        <w:rPr>
          <w:shd w:fill="c9daf8" w:val="clear"/>
          <w:rtl w:val="0"/>
        </w:rPr>
        <w:t xml:space="preserve">Bogning et al., 2022</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shd w:fill="c9daf8" w:val="clear"/>
          <w:rtl w:val="0"/>
        </w:rPr>
        <w:t xml:space="preserve">Taylor et al., 2022</w:t>
      </w:r>
      <w:r w:rsidDel="00000000" w:rsidR="00000000" w:rsidRPr="00000000">
        <w:rPr>
          <w:shd w:fill="c9daf8" w:val="clear"/>
          <w:rtl w:val="0"/>
        </w:rPr>
        <w:t xml:space="preserve">; </w:t>
      </w:r>
      <w:r w:rsidDel="00000000" w:rsidR="00000000" w:rsidRPr="00000000">
        <w:rPr>
          <w:shd w:fill="c9daf8" w:val="clear"/>
          <w:rtl w:val="0"/>
        </w:rPr>
        <w:t xml:space="preserve">Commar et al., 2023</w:t>
      </w:r>
      <w:r w:rsidDel="00000000" w:rsidR="00000000" w:rsidRPr="00000000">
        <w:rPr>
          <w:rtl w:val="0"/>
        </w:rPr>
        <w:t xml:space="preserve">; </w:t>
      </w:r>
      <w:r w:rsidDel="00000000" w:rsidR="00000000" w:rsidRPr="00000000">
        <w:rPr>
          <w:shd w:fill="c9daf8" w:val="clear"/>
          <w:rtl w:val="0"/>
        </w:rPr>
        <w:t xml:space="preserve">Sierra et al., 2023</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Wright et al., 2017</w:t>
      </w:r>
      <w:r w:rsidDel="00000000" w:rsidR="00000000" w:rsidRPr="00000000">
        <w:rPr>
          <w:shd w:fill="c9daf8" w:val="clear"/>
          <w:rtl w:val="0"/>
        </w:rPr>
        <w:t xml:space="preserve">; </w:t>
      </w:r>
      <w:r w:rsidDel="00000000" w:rsidR="00000000" w:rsidRPr="00000000">
        <w:rPr>
          <w:shd w:fill="c9daf8" w:val="clear"/>
          <w:rtl w:val="0"/>
        </w:rPr>
        <w:t xml:space="preserve"> Leite-Filho et al., 2019</w:t>
      </w:r>
      <w:r w:rsidDel="00000000" w:rsidR="00000000" w:rsidRPr="00000000">
        <w:rPr>
          <w:shd w:fill="c9daf8" w:val="clear"/>
          <w:rtl w:val="0"/>
        </w:rPr>
        <w:t xml:space="preserve">; </w:t>
      </w:r>
      <w:r w:rsidDel="00000000" w:rsidR="00000000" w:rsidRPr="00000000">
        <w:rPr>
          <w:shd w:fill="c9daf8" w:val="clea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shd w:fill="c9daf8" w:val="clear"/>
          <w:rtl w:val="0"/>
        </w:rPr>
        <w:t xml:space="preserve">Fang et al., 2022</w:t>
      </w:r>
      <w:r w:rsidDel="00000000" w:rsidR="00000000" w:rsidRPr="00000000">
        <w:rPr>
          <w:shd w:fill="c9daf8" w:val="clear"/>
          <w:rtl w:val="0"/>
        </w:rPr>
        <w:t xml:space="preserve">;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26">
        <w:r w:rsidDel="00000000" w:rsidR="00000000" w:rsidRPr="00000000">
          <w:rPr>
            <w:rtl w:val="0"/>
          </w:rPr>
          <w:t xml:space="preserve">(</w:t>
        </w:r>
      </w:hyperlink>
      <w:hyperlink r:id="rId27">
        <w:r w:rsidDel="00000000" w:rsidR="00000000" w:rsidRPr="00000000">
          <w:rPr>
            <w:shd w:fill="c9daf8" w:val="clear"/>
            <w:rtl w:val="0"/>
          </w:rPr>
          <w:t xml:space="preserve">Devaraju et al., 2018</w:t>
        </w:r>
      </w:hyperlink>
      <w:hyperlink r:id="rId28">
        <w:r w:rsidDel="00000000" w:rsidR="00000000" w:rsidRPr="00000000">
          <w:rPr>
            <w:shd w:fill="c9daf8" w:val="clear"/>
            <w:rtl w:val="0"/>
          </w:rPr>
          <w:t xml:space="preserve">; </w:t>
        </w:r>
      </w:hyperlink>
      <w:hyperlink r:id="rId29">
        <w:r w:rsidDel="00000000" w:rsidR="00000000" w:rsidRPr="00000000">
          <w:rPr>
            <w:shd w:fill="c9daf8" w:val="clear"/>
            <w:rtl w:val="0"/>
          </w:rPr>
          <w:t xml:space="preserve">Li et al., 2015</w:t>
        </w:r>
      </w:hyperlink>
      <w:hyperlink r:id="rId30">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1">
        <w:r w:rsidDel="00000000" w:rsidR="00000000" w:rsidRPr="00000000">
          <w:rPr>
            <w:rtl w:val="0"/>
          </w:rPr>
          <w:t xml:space="preserve">(</w:t>
        </w:r>
      </w:hyperlink>
      <w:hyperlink r:id="rId32">
        <w:r w:rsidDel="00000000" w:rsidR="00000000" w:rsidRPr="00000000">
          <w:rPr>
            <w:shd w:fill="c9daf8" w:val="clear"/>
            <w:rtl w:val="0"/>
          </w:rPr>
          <w:t xml:space="preserve">Alkama and Cescatti 2016</w:t>
        </w:r>
      </w:hyperlink>
      <w:hyperlink r:id="rId33">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4">
        <w:r w:rsidDel="00000000" w:rsidR="00000000" w:rsidRPr="00000000">
          <w:rPr>
            <w:rtl w:val="0"/>
          </w:rPr>
          <w:t xml:space="preserve">(</w:t>
        </w:r>
      </w:hyperlink>
      <w:hyperlink r:id="rId35">
        <w:r w:rsidDel="00000000" w:rsidR="00000000" w:rsidRPr="00000000">
          <w:rPr>
            <w:shd w:fill="c9daf8" w:val="clear"/>
            <w:rtl w:val="0"/>
          </w:rPr>
          <w:t xml:space="preserve">Choury et al., 2022</w:t>
        </w:r>
      </w:hyperlink>
      <w:hyperlink r:id="rId36">
        <w:r w:rsidDel="00000000" w:rsidR="00000000" w:rsidRPr="00000000">
          <w:rPr>
            <w:shd w:fill="c9daf8" w:val="clear"/>
            <w:rtl w:val="0"/>
          </w:rPr>
          <w:t xml:space="preserve">; </w:t>
        </w:r>
      </w:hyperlink>
      <w:hyperlink r:id="rId37">
        <w:r w:rsidDel="00000000" w:rsidR="00000000" w:rsidRPr="00000000">
          <w:rPr>
            <w:shd w:fill="c9daf8" w:val="clear"/>
            <w:rtl w:val="0"/>
          </w:rPr>
          <w:t xml:space="preserve">Das et al., 2023</w:t>
        </w:r>
      </w:hyperlink>
      <w:hyperlink r:id="rId38">
        <w:r w:rsidDel="00000000" w:rsidR="00000000" w:rsidRPr="00000000">
          <w:rPr>
            <w:shd w:fill="c9daf8" w:val="clear"/>
            <w:rtl w:val="0"/>
          </w:rPr>
          <w:t xml:space="preserve">; </w:t>
        </w:r>
      </w:hyperlink>
      <w:hyperlink r:id="rId39">
        <w:r w:rsidDel="00000000" w:rsidR="00000000" w:rsidRPr="00000000">
          <w:rPr>
            <w:shd w:fill="c9daf8" w:val="clear"/>
            <w:rtl w:val="0"/>
          </w:rPr>
          <w:t xml:space="preserve">Liu et al., 2017</w:t>
        </w:r>
      </w:hyperlink>
      <w:hyperlink r:id="rId40">
        <w:r w:rsidDel="00000000" w:rsidR="00000000" w:rsidRPr="00000000">
          <w:rPr>
            <w:shd w:fill="c9daf8" w:val="clear"/>
            <w:rtl w:val="0"/>
          </w:rPr>
          <w:t xml:space="preserve">; </w:t>
        </w:r>
      </w:hyperlink>
      <w:hyperlink r:id="rId41">
        <w:r w:rsidDel="00000000" w:rsidR="00000000" w:rsidRPr="00000000">
          <w:rPr>
            <w:shd w:fill="c9daf8" w:val="clear"/>
            <w:rtl w:val="0"/>
          </w:rPr>
          <w:t xml:space="preserve">Lloyd et al., 2023</w:t>
        </w:r>
      </w:hyperlink>
      <w:hyperlink r:id="rId42">
        <w:r w:rsidDel="00000000" w:rsidR="00000000" w:rsidRPr="00000000">
          <w:rPr>
            <w:rtl w:val="0"/>
          </w:rPr>
          <w:t xml:space="preserve">)</w:t>
        </w:r>
      </w:hyperlink>
      <w:r w:rsidDel="00000000" w:rsidR="00000000" w:rsidRPr="00000000">
        <w:rPr>
          <w:rtl w:val="0"/>
        </w:rPr>
        <w:t xml:space="preserve">. Deforestation and degradation can increase streamflow and sediment fluxes (</w:t>
      </w:r>
      <w:r w:rsidDel="00000000" w:rsidR="00000000" w:rsidRPr="00000000">
        <w:rPr>
          <w:shd w:fill="c9daf8" w:val="clear"/>
          <w:rtl w:val="0"/>
        </w:rPr>
        <w:t xml:space="preserve">Levy et al., 2018</w:t>
      </w:r>
      <w:r w:rsidDel="00000000" w:rsidR="00000000" w:rsidRPr="00000000">
        <w:rPr>
          <w:rtl w:val="0"/>
        </w:rPr>
        <w:t xml:space="preserve">) by increasing sensible heat flux and decreasing evapotranspiration and infiltration (</w:t>
      </w:r>
      <w:r w:rsidDel="00000000" w:rsidR="00000000" w:rsidRPr="00000000">
        <w:rPr>
          <w:shd w:fill="c9daf8" w:val="clear"/>
          <w:rtl w:val="0"/>
        </w:rPr>
        <w:t xml:space="preserve">Costa et al., 2003;</w:t>
      </w:r>
      <w:r w:rsidDel="00000000" w:rsidR="00000000" w:rsidRPr="00000000">
        <w:rPr>
          <w:shd w:fill="c9daf8" w:val="clear"/>
          <w:rtl w:val="0"/>
        </w:rPr>
        <w:t xml:space="preserve"> </w:t>
      </w:r>
      <w:r w:rsidDel="00000000" w:rsidR="00000000" w:rsidRPr="00000000">
        <w:rPr>
          <w:shd w:fill="c9daf8" w:val="clear"/>
          <w:rtl w:val="0"/>
        </w:rPr>
        <w:t xml:space="preserve">Souza-Filho et al., 2016</w:t>
      </w:r>
      <w:r w:rsidDel="00000000" w:rsidR="00000000" w:rsidRPr="00000000">
        <w:rPr>
          <w:rtl w:val="0"/>
        </w:rPr>
        <w:t xml:space="preserve">; </w:t>
      </w:r>
      <w:r w:rsidDel="00000000" w:rsidR="00000000" w:rsidRPr="00000000">
        <w:rPr>
          <w:shd w:fill="c9daf8" w:val="clear"/>
          <w:rtl w:val="0"/>
        </w:rPr>
        <w:t xml:space="preserve">Longo et al. 2020</w:t>
      </w:r>
      <w:r w:rsidDel="00000000" w:rsidR="00000000" w:rsidRPr="00000000">
        <w:rPr>
          <w:rtl w:val="0"/>
        </w:rPr>
        <w:t xml:space="preserve">, </w:t>
      </w:r>
      <w:r w:rsidDel="00000000" w:rsidR="00000000" w:rsidRPr="00000000">
        <w:rPr>
          <w:shd w:fill="c9daf8" w:val="clear"/>
          <w:rtl w:val="0"/>
        </w:rPr>
        <w:t xml:space="preserve">de Oliveira et al., 2021</w:t>
      </w:r>
      <w:r w:rsidDel="00000000" w:rsidR="00000000" w:rsidRPr="00000000">
        <w:rPr>
          <w:rtl w:val="0"/>
        </w:rPr>
        <w:t xml:space="preserve">; </w:t>
      </w:r>
      <w:r w:rsidDel="00000000" w:rsidR="00000000" w:rsidRPr="00000000">
        <w:rPr>
          <w:shd w:fill="c9daf8" w:val="clear"/>
          <w:rtl w:val="0"/>
        </w:rPr>
        <w:t xml:space="preserve">Rangel-Pinag</w:t>
      </w:r>
      <w:r w:rsidDel="00000000" w:rsidR="00000000" w:rsidRPr="00000000">
        <w:rPr>
          <w:shd w:fill="c9daf8" w:val="clear"/>
          <w:rtl w:val="0"/>
        </w:rPr>
        <w:t xml:space="preserve">é</w:t>
      </w:r>
      <w:r w:rsidDel="00000000" w:rsidR="00000000" w:rsidRPr="00000000">
        <w:rPr>
          <w:shd w:fill="c9daf8" w:val="clear"/>
          <w:rtl w:val="0"/>
        </w:rPr>
        <w:t xml:space="preserve"> et al., 2023</w:t>
      </w:r>
      <w:r w:rsidDel="00000000" w:rsidR="00000000" w:rsidRPr="00000000">
        <w:rPr>
          <w:rtl w:val="0"/>
        </w:rPr>
        <w:t xml:space="preserve">), leading to changes in the surface water and energy balances. Land cover and land-use change can affect precipitation patterns by altering surface heterogeneity and influencing downstream moisture and heat fluxes </w:t>
      </w:r>
      <w:hyperlink r:id="rId43">
        <w:r w:rsidDel="00000000" w:rsidR="00000000" w:rsidRPr="00000000">
          <w:rPr>
            <w:rtl w:val="0"/>
          </w:rPr>
          <w:t xml:space="preserve">(</w:t>
        </w:r>
      </w:hyperlink>
      <w:hyperlink r:id="rId44">
        <w:r w:rsidDel="00000000" w:rsidR="00000000" w:rsidRPr="00000000">
          <w:rPr>
            <w:shd w:fill="c9daf8" w:val="clear"/>
            <w:rtl w:val="0"/>
          </w:rPr>
          <w:t xml:space="preserve">Mahmood et al., 2014</w:t>
        </w:r>
      </w:hyperlink>
      <w:hyperlink r:id="rId45">
        <w:r w:rsidDel="00000000" w:rsidR="00000000" w:rsidRPr="00000000">
          <w:rPr>
            <w:shd w:fill="c9daf8" w:val="clear"/>
            <w:rtl w:val="0"/>
          </w:rPr>
          <w:t xml:space="preserve">; </w:t>
        </w:r>
      </w:hyperlink>
      <w:hyperlink r:id="rId46">
        <w:r w:rsidDel="00000000" w:rsidR="00000000" w:rsidRPr="00000000">
          <w:rPr>
            <w:shd w:fill="c9daf8" w:val="clear"/>
            <w:rtl w:val="0"/>
          </w:rPr>
          <w:t xml:space="preserve">Snyder, 2010</w:t>
        </w:r>
      </w:hyperlink>
      <w:hyperlink r:id="rId47">
        <w:r w:rsidDel="00000000" w:rsidR="00000000" w:rsidRPr="00000000">
          <w:rPr>
            <w:rtl w:val="0"/>
          </w:rPr>
          <w:t xml:space="preserve">)</w:t>
        </w:r>
      </w:hyperlink>
      <w:r w:rsidDel="00000000" w:rsidR="00000000" w:rsidRPr="00000000">
        <w:rPr>
          <w:rtl w:val="0"/>
        </w:rPr>
        <w:t xml:space="preserve"> and cross-continental nutrient cycles </w:t>
      </w:r>
      <w:hyperlink r:id="rId48">
        <w:r w:rsidDel="00000000" w:rsidR="00000000" w:rsidRPr="00000000">
          <w:rPr>
            <w:rtl w:val="0"/>
          </w:rPr>
          <w:t xml:space="preserve">(</w:t>
        </w:r>
      </w:hyperlink>
      <w:hyperlink r:id="rId49">
        <w:r w:rsidDel="00000000" w:rsidR="00000000" w:rsidRPr="00000000">
          <w:rPr>
            <w:shd w:fill="c9daf8" w:val="clear"/>
            <w:rtl w:val="0"/>
          </w:rPr>
          <w:t xml:space="preserve">Li et al., 2021</w:t>
        </w:r>
      </w:hyperlink>
      <w:r w:rsidDel="00000000" w:rsidR="00000000" w:rsidRPr="00000000">
        <w:rPr>
          <w:shd w:fill="c9daf8" w:val="clear"/>
          <w:rtl w:val="0"/>
        </w:rPr>
        <w:t xml:space="preserve">; </w:t>
      </w:r>
      <w:r w:rsidDel="00000000" w:rsidR="00000000" w:rsidRPr="00000000">
        <w:rPr>
          <w:shd w:fill="c9daf8" w:val="clear"/>
          <w:rtl w:val="0"/>
        </w:rPr>
        <w:t xml:space="preserve">Barkley et al., 2019</w:t>
      </w:r>
      <w:hyperlink r:id="rId50">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their regional dynamics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Zhang et al., 2008</w:t>
      </w:r>
      <w:r w:rsidDel="00000000" w:rsidR="00000000" w:rsidRPr="00000000">
        <w:rPr>
          <w:rtl w:val="0"/>
        </w:rPr>
        <w:t xml:space="preserve">; </w:t>
      </w:r>
      <w:r w:rsidDel="00000000" w:rsidR="00000000" w:rsidRPr="00000000">
        <w:rPr>
          <w:shd w:fill="c9daf8" w:val="clear"/>
          <w:rtl w:val="0"/>
        </w:rPr>
        <w:t xml:space="preserve">Chaboureau et al., 2022; Tosca et al., 2015</w:t>
      </w:r>
      <w:r w:rsidDel="00000000" w:rsidR="00000000" w:rsidRPr="00000000">
        <w:rPr>
          <w:rtl w:val="0"/>
        </w:rPr>
        <w:t xml:space="preserve">). </w:t>
      </w:r>
    </w:p>
    <w:p w:rsidR="00000000" w:rsidDel="00000000" w:rsidP="00000000" w:rsidRDefault="00000000" w:rsidRPr="00000000" w14:paraId="00000113">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shd w:fill="c9daf8" w:val="clear"/>
          <w:rtl w:val="0"/>
        </w:rPr>
        <w:t xml:space="preserve">Hirota et al., 2011</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shd w:fill="c9daf8" w:val="clear"/>
          <w:rtl w:val="0"/>
        </w:rPr>
        <w:t xml:space="preserve">Zhang et al., 2015</w:t>
      </w:r>
      <w:r w:rsidDel="00000000" w:rsidR="00000000" w:rsidRPr="00000000">
        <w:rPr>
          <w:shd w:fill="c9daf8" w:val="clear"/>
          <w:rtl w:val="0"/>
        </w:rPr>
        <w:t xml:space="preserve">; </w:t>
      </w:r>
      <w:r w:rsidDel="00000000" w:rsidR="00000000" w:rsidRPr="00000000">
        <w:rPr>
          <w:shd w:fill="c9daf8" w:val="clear"/>
          <w:rtl w:val="0"/>
        </w:rPr>
        <w:t xml:space="preserve">Bartlett et al., 2019</w:t>
      </w:r>
      <w:r w:rsidDel="00000000" w:rsidR="00000000" w:rsidRPr="00000000">
        <w:rPr>
          <w:shd w:fill="c9daf8" w:val="clear"/>
          <w:rtl w:val="0"/>
        </w:rPr>
        <w:t xml:space="preserve">)</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shd w:fill="c9daf8" w:val="clea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1">
        <w:r w:rsidDel="00000000" w:rsidR="00000000" w:rsidRPr="00000000">
          <w:rPr>
            <w:rtl w:val="0"/>
          </w:rPr>
          <w:t xml:space="preserve">(</w:t>
        </w:r>
      </w:hyperlink>
      <w:hyperlink r:id="rId52">
        <w:r w:rsidDel="00000000" w:rsidR="00000000" w:rsidRPr="00000000">
          <w:rPr>
            <w:shd w:fill="c9daf8" w:val="clear"/>
            <w:rtl w:val="0"/>
          </w:rPr>
          <w:t xml:space="preserve">Aguirre-Gutiérrez et al., 2020</w:t>
        </w:r>
      </w:hyperlink>
      <w:hyperlink r:id="rId53">
        <w:r w:rsidDel="00000000" w:rsidR="00000000" w:rsidRPr="00000000">
          <w:rPr>
            <w:shd w:fill="c9daf8" w:val="clear"/>
            <w:rtl w:val="0"/>
          </w:rPr>
          <w:t xml:space="preserve">; Flores et al., 2024; </w:t>
        </w:r>
      </w:hyperlink>
      <w:hyperlink r:id="rId54">
        <w:r w:rsidDel="00000000" w:rsidR="00000000" w:rsidRPr="00000000">
          <w:rPr>
            <w:shd w:fill="c9daf8" w:val="clear"/>
            <w:rtl w:val="0"/>
          </w:rPr>
          <w:t xml:space="preserve">Nobre et al., 2016</w:t>
        </w:r>
      </w:hyperlink>
      <w:hyperlink r:id="rId55">
        <w:r w:rsidDel="00000000" w:rsidR="00000000" w:rsidRPr="00000000">
          <w:rPr>
            <w:shd w:fill="c9daf8" w:val="clear"/>
            <w:rtl w:val="0"/>
          </w:rPr>
          <w:t xml:space="preserve">; </w:t>
        </w:r>
      </w:hyperlink>
      <w:hyperlink r:id="rId56">
        <w:r w:rsidDel="00000000" w:rsidR="00000000" w:rsidRPr="00000000">
          <w:rPr>
            <w:shd w:fill="c9daf8" w:val="clear"/>
            <w:rtl w:val="0"/>
          </w:rPr>
          <w:t xml:space="preserve">Scheffer et al., 2001</w:t>
        </w:r>
      </w:hyperlink>
      <w:hyperlink r:id="rId5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14">
      <w:pPr>
        <w:pStyle w:val="Heading3"/>
        <w:rPr>
          <w:highlight w:val="cyan"/>
        </w:rPr>
      </w:pPr>
      <w:bookmarkStart w:colFirst="0" w:colLast="0" w:name="_thgadem9pj58" w:id="12"/>
      <w:bookmarkEnd w:id="12"/>
      <w:r w:rsidDel="00000000" w:rsidR="00000000" w:rsidRPr="00000000">
        <w:rPr>
          <w:rtl w:val="0"/>
        </w:rPr>
        <w:t xml:space="preserve">2.4 </w:t>
      </w:r>
      <w:commentRangeStart w:id="31"/>
      <w:r w:rsidDel="00000000" w:rsidR="00000000" w:rsidRPr="00000000">
        <w:rPr>
          <w:rtl w:val="0"/>
        </w:rPr>
        <w:t xml:space="preserve">Social-Ecological Systems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15">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16">
      <w:pPr>
        <w:rPr>
          <w:color w:val="ff0000"/>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Social-Ecological Systems: </w:t>
      </w:r>
      <w:r w:rsidDel="00000000" w:rsidR="00000000" w:rsidRPr="00000000">
        <w:rPr>
          <w:rtl w:val="0"/>
        </w:rPr>
        <w:t xml:space="preserve">To fully understand the complexity of tropical forest social-ecological systems (SES) and how they are being impacted by global change, PANGEA takes a </w:t>
      </w:r>
      <w:r w:rsidDel="00000000" w:rsidR="00000000" w:rsidRPr="00000000">
        <w:rPr>
          <w:rtl w:val="0"/>
        </w:rPr>
        <w:t xml:space="preserve">systems</w:t>
      </w:r>
      <w:r w:rsidDel="00000000" w:rsidR="00000000" w:rsidRPr="00000000">
        <w:rPr>
          <w:rtl w:val="0"/>
        </w:rPr>
        <w:t xml:space="preserve"> approach that centers the feedbacks that exist between people, climate and the environment (</w:t>
      </w:r>
      <w:r w:rsidDel="00000000" w:rsidR="00000000" w:rsidRPr="00000000">
        <w:rPr>
          <w:b w:val="1"/>
          <w:highlight w:val="yellow"/>
          <w:rtl w:val="0"/>
        </w:rPr>
        <w:t xml:space="preserve">Fig XX</w:t>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shd w:fill="c9daf8" w:val="clear"/>
          <w:rtl w:val="0"/>
        </w:rPr>
        <w:t xml:space="preserve">Scoones </w:t>
      </w:r>
      <w:r w:rsidDel="00000000" w:rsidR="00000000" w:rsidRPr="00000000">
        <w:rPr>
          <w:shd w:fill="c9daf8" w:val="clear"/>
          <w:rtl w:val="0"/>
        </w:rPr>
        <w:t xml:space="preserve">1998</w:t>
      </w:r>
      <w:r w:rsidDel="00000000" w:rsidR="00000000" w:rsidRPr="00000000">
        <w:rPr>
          <w:rtl w:val="0"/>
        </w:rPr>
        <w:t xml:space="preserve">), SES subsystems and interactions (</w:t>
      </w:r>
      <w:r w:rsidDel="00000000" w:rsidR="00000000" w:rsidRPr="00000000">
        <w:rPr>
          <w:shd w:fill="c9daf8" w:val="clear"/>
          <w:rtl w:val="0"/>
        </w:rPr>
        <w:t xml:space="preserve">Ostrom </w:t>
      </w:r>
      <w:r w:rsidDel="00000000" w:rsidR="00000000" w:rsidRPr="00000000">
        <w:rPr>
          <w:shd w:fill="c9daf8" w:val="clear"/>
          <w:rtl w:val="0"/>
        </w:rPr>
        <w:t xml:space="preserve">2009</w:t>
      </w:r>
      <w:r w:rsidDel="00000000" w:rsidR="00000000" w:rsidRPr="00000000">
        <w:rPr>
          <w:rtl w:val="0"/>
        </w:rPr>
        <w:t xml:space="preserve">), SES resiliency (</w:t>
      </w:r>
      <w:r w:rsidDel="00000000" w:rsidR="00000000" w:rsidRPr="00000000">
        <w:rPr>
          <w:shd w:fill="c9daf8" w:val="clear"/>
          <w:rtl w:val="0"/>
        </w:rPr>
        <w:t xml:space="preserve">Folke </w:t>
      </w:r>
      <w:r w:rsidDel="00000000" w:rsidR="00000000" w:rsidRPr="00000000">
        <w:rPr>
          <w:shd w:fill="c9daf8" w:val="clear"/>
          <w:rtl w:val="0"/>
        </w:rPr>
        <w:t xml:space="preserve">2006</w:t>
      </w:r>
      <w:r w:rsidDel="00000000" w:rsidR="00000000" w:rsidRPr="00000000">
        <w:rPr>
          <w:rtl w:val="0"/>
        </w:rPr>
        <w:t xml:space="preserve">), robustness in SES (</w:t>
      </w:r>
      <w:r w:rsidDel="00000000" w:rsidR="00000000" w:rsidRPr="00000000">
        <w:rPr>
          <w:shd w:fill="c9daf8" w:val="clear"/>
          <w:rtl w:val="0"/>
        </w:rPr>
        <w:t xml:space="preserve">Anderies et al., </w:t>
      </w:r>
      <w:r w:rsidDel="00000000" w:rsidR="00000000" w:rsidRPr="00000000">
        <w:rPr>
          <w:shd w:fill="c9daf8" w:val="clear"/>
          <w:rtl w:val="0"/>
        </w:rPr>
        <w:t xml:space="preserve">2004</w:t>
      </w:r>
      <w:r w:rsidDel="00000000" w:rsidR="00000000" w:rsidRPr="00000000">
        <w:rPr>
          <w:rtl w:val="0"/>
        </w:rPr>
        <w:t xml:space="preserve">), coupled human-nature systems (</w:t>
      </w:r>
      <w:r w:rsidDel="00000000" w:rsidR="00000000" w:rsidRPr="00000000">
        <w:rPr>
          <w:shd w:fill="c9daf8" w:val="clear"/>
          <w:rtl w:val="0"/>
        </w:rPr>
        <w:t xml:space="preserve">Liu et al., </w:t>
      </w:r>
      <w:r w:rsidDel="00000000" w:rsidR="00000000" w:rsidRPr="00000000">
        <w:rPr>
          <w:shd w:fill="c9daf8" w:val="clear"/>
          <w:rtl w:val="0"/>
        </w:rPr>
        <w:t xml:space="preserve">2007</w:t>
      </w:r>
      <w:r w:rsidDel="00000000" w:rsidR="00000000" w:rsidRPr="00000000">
        <w:rPr>
          <w:rtl w:val="0"/>
        </w:rPr>
        <w:t xml:space="preserve">), socionature (</w:t>
      </w:r>
      <w:r w:rsidDel="00000000" w:rsidR="00000000" w:rsidRPr="00000000">
        <w:rPr>
          <w:shd w:fill="c9daf8" w:val="clear"/>
          <w:rtl w:val="0"/>
        </w:rPr>
        <w:t xml:space="preserve">Swyngedouw </w:t>
      </w:r>
      <w:r w:rsidDel="00000000" w:rsidR="00000000" w:rsidRPr="00000000">
        <w:rPr>
          <w:shd w:fill="c9daf8" w:val="clear"/>
          <w:rtl w:val="0"/>
        </w:rPr>
        <w:t xml:space="preserve">1999</w:t>
      </w:r>
      <w:r w:rsidDel="00000000" w:rsidR="00000000" w:rsidRPr="00000000">
        <w:rPr>
          <w:rtl w:val="0"/>
        </w:rPr>
        <w:t xml:space="preserve">), ecosystem services (</w:t>
      </w:r>
      <w:r w:rsidDel="00000000" w:rsidR="00000000" w:rsidRPr="00000000">
        <w:rPr>
          <w:shd w:fill="c9daf8" w:val="clear"/>
          <w:rtl w:val="0"/>
        </w:rPr>
        <w:t xml:space="preserve">Costanza et al., </w:t>
      </w:r>
      <w:r w:rsidDel="00000000" w:rsidR="00000000" w:rsidRPr="00000000">
        <w:rPr>
          <w:shd w:fill="c9daf8" w:val="clear"/>
          <w:rtl w:val="0"/>
        </w:rPr>
        <w:t xml:space="preserve">2017</w:t>
      </w:r>
      <w:r w:rsidDel="00000000" w:rsidR="00000000" w:rsidRPr="00000000">
        <w:rPr>
          <w:shd w:fill="c9daf8" w:val="clear"/>
          <w:rtl w:val="0"/>
        </w:rPr>
        <w:t xml:space="preserve">; Daily </w:t>
      </w:r>
      <w:r w:rsidDel="00000000" w:rsidR="00000000" w:rsidRPr="00000000">
        <w:rPr>
          <w:shd w:fill="c9daf8" w:val="clea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shd w:fill="c9daf8" w:val="clear"/>
          <w:rtl w:val="0"/>
        </w:rPr>
        <w:t xml:space="preserve">Pascual et al., </w:t>
      </w:r>
      <w:r w:rsidDel="00000000" w:rsidR="00000000" w:rsidRPr="00000000">
        <w:rPr>
          <w:shd w:fill="c9daf8" w:val="clear"/>
          <w:rtl w:val="0"/>
        </w:rPr>
        <w:t xml:space="preserve">2017</w:t>
      </w:r>
      <w:r w:rsidDel="00000000" w:rsidR="00000000" w:rsidRPr="00000000">
        <w:rPr>
          <w:rtl w:val="0"/>
        </w:rPr>
        <w:t xml:space="preserve">), and social-ecological co-benefits (</w:t>
      </w:r>
      <w:r w:rsidDel="00000000" w:rsidR="00000000" w:rsidRPr="00000000">
        <w:rPr>
          <w:shd w:fill="c9daf8" w:val="clear"/>
          <w:rtl w:val="0"/>
        </w:rPr>
        <w:t xml:space="preserve">Levis et al., </w:t>
      </w:r>
      <w:r w:rsidDel="00000000" w:rsidR="00000000" w:rsidRPr="00000000">
        <w:rPr>
          <w:shd w:fill="c9daf8" w:val="clear"/>
          <w:rtl w:val="0"/>
        </w:rPr>
        <w:t xml:space="preserve">2024</w:t>
      </w:r>
      <w:r w:rsidDel="00000000" w:rsidR="00000000" w:rsidRPr="00000000">
        <w:rPr>
          <w:rtl w:val="0"/>
        </w:rPr>
        <w:t xml:space="preserve">). While these frameworks may differ in their definitions (</w:t>
      </w:r>
      <w:r w:rsidDel="00000000" w:rsidR="00000000" w:rsidRPr="00000000">
        <w:rPr>
          <w:shd w:fill="c9daf8" w:val="clear"/>
          <w:rtl w:val="0"/>
        </w:rPr>
        <w:t xml:space="preserve">Colding and Barthel </w:t>
      </w:r>
      <w:r w:rsidDel="00000000" w:rsidR="00000000" w:rsidRPr="00000000">
        <w:rPr>
          <w:shd w:fill="c9daf8" w:val="clea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A SES perspective is </w:t>
      </w:r>
      <w:r w:rsidDel="00000000" w:rsidR="00000000" w:rsidRPr="00000000">
        <w:rPr>
          <w:rtl w:val="0"/>
        </w:rPr>
        <w:t xml:space="preserve">particularly</w:t>
      </w:r>
      <w:r w:rsidDel="00000000" w:rsidR="00000000" w:rsidRPr="00000000">
        <w:rPr>
          <w:rtl w:val="0"/>
        </w:rPr>
        <w:t xml:space="preserve"> important in the tropics where land and forests are under high demand to meet food </w:t>
      </w:r>
      <w:r w:rsidDel="00000000" w:rsidR="00000000" w:rsidRPr="00000000">
        <w:rPr>
          <w:rtl w:val="0"/>
        </w:rPr>
        <w:t xml:space="preserve">security and production needs</w:t>
      </w:r>
      <w:r w:rsidDel="00000000" w:rsidR="00000000" w:rsidRPr="00000000">
        <w:rPr>
          <w:rtl w:val="0"/>
        </w:rPr>
        <w:t xml:space="preserve">, conservation and </w:t>
      </w:r>
      <w:r w:rsidDel="00000000" w:rsidR="00000000" w:rsidRPr="00000000">
        <w:rPr>
          <w:rtl w:val="0"/>
        </w:rPr>
        <w:t xml:space="preserve">biodiversity</w:t>
      </w:r>
      <w:r w:rsidDel="00000000" w:rsidR="00000000" w:rsidRPr="00000000">
        <w:rPr>
          <w:rtl w:val="0"/>
        </w:rPr>
        <w:t xml:space="preserve"> goals, and support local </w:t>
      </w:r>
      <w:r w:rsidDel="00000000" w:rsidR="00000000" w:rsidRPr="00000000">
        <w:rPr>
          <w:rtl w:val="0"/>
        </w:rPr>
        <w:t xml:space="preserve">livelihoods</w:t>
      </w:r>
      <w:r w:rsidDel="00000000" w:rsidR="00000000" w:rsidRPr="00000000">
        <w:rPr>
          <w:rtl w:val="0"/>
        </w:rPr>
        <w:t xml:space="preserve"> and development. </w:t>
      </w:r>
      <w:r w:rsidDel="00000000" w:rsidR="00000000" w:rsidRPr="00000000">
        <w:rPr>
          <w:rtl w:val="0"/>
        </w:rPr>
        <w:t xml:space="preserve">Understanding</w:t>
      </w:r>
      <w:r w:rsidDel="00000000" w:rsidR="00000000" w:rsidRPr="00000000">
        <w:rPr>
          <w:rtl w:val="0"/>
        </w:rPr>
        <w:t xml:space="preserve"> the social and ecological impacts of these trade-offs and the feedbacks that shape them is required to </w:t>
      </w:r>
      <w:r w:rsidDel="00000000" w:rsidR="00000000" w:rsidRPr="00000000">
        <w:rPr>
          <w:rtl w:val="0"/>
        </w:rPr>
        <w:t xml:space="preserve">develop</w:t>
      </w:r>
      <w:r w:rsidDel="00000000" w:rsidR="00000000" w:rsidRPr="00000000">
        <w:rPr>
          <w:rtl w:val="0"/>
        </w:rPr>
        <w:t xml:space="preserve"> a </w:t>
      </w:r>
      <w:r w:rsidDel="00000000" w:rsidR="00000000" w:rsidRPr="00000000">
        <w:rPr>
          <w:rtl w:val="0"/>
        </w:rPr>
        <w:t xml:space="preserve">comprehensive</w:t>
      </w:r>
      <w:r w:rsidDel="00000000" w:rsidR="00000000" w:rsidRPr="00000000">
        <w:rPr>
          <w:rtl w:val="0"/>
        </w:rPr>
        <w:t xml:space="preserve"> understanding of the forces shaping tropical forest vulnerability and resilience and to guide effective and culturally </w:t>
      </w:r>
      <w:r w:rsidDel="00000000" w:rsidR="00000000" w:rsidRPr="00000000">
        <w:rPr>
          <w:rtl w:val="0"/>
        </w:rPr>
        <w:t xml:space="preserve">sensitive adaptation and management strategies.</w:t>
      </w:r>
      <w:r w:rsidDel="00000000" w:rsidR="00000000" w:rsidRPr="00000000">
        <w:rPr>
          <w:rtl w:val="0"/>
        </w:rPr>
        <w:t xml:space="preserv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highlight w:val="yellow"/>
          <w:rtl w:val="0"/>
        </w:rPr>
        <w:t xml:space="preserve">Figure X.</w:t>
      </w:r>
      <w:r w:rsidDel="00000000" w:rsidR="00000000" w:rsidRPr="00000000">
        <w:rPr>
          <w:rtl w:val="0"/>
        </w:rPr>
        <w:t xml:space="preserve"> PANGEA’s approach to SES will link proximate and underlying drivers of change in social and ecological systems across scales to understand how interactions in SES impact the vulnerability and resilience of tropical forests.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1A">
      <w:pPr>
        <w:rPr>
          <w:color w:val="ff0000"/>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shd w:fill="c9daf8" w:val="clea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shd w:fill="c9daf8" w:val="clear"/>
          <w:rtl w:val="0"/>
        </w:rPr>
        <w:t xml:space="preserve">Curtis et al., 2018</w:t>
      </w:r>
      <w:r w:rsidDel="00000000" w:rsidR="00000000" w:rsidRPr="00000000">
        <w:rPr>
          <w:shd w:fill="c9daf8" w:val="clea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shd w:fill="c9daf8" w:val="clear"/>
          <w:rtl w:val="0"/>
        </w:rPr>
        <w:t xml:space="preserve">Barlow et al., </w:t>
      </w:r>
      <w:r w:rsidDel="00000000" w:rsidR="00000000" w:rsidRPr="00000000">
        <w:rPr>
          <w:shd w:fill="c9daf8" w:val="clear"/>
          <w:rtl w:val="0"/>
        </w:rPr>
        <w:t xml:space="preserve">2018</w:t>
      </w:r>
      <w:r w:rsidDel="00000000" w:rsidR="00000000" w:rsidRPr="00000000">
        <w:rPr>
          <w:shd w:fill="c9daf8" w:val="clear"/>
          <w:rtl w:val="0"/>
        </w:rPr>
        <w:t xml:space="preserve">, Londres et al., </w:t>
      </w:r>
      <w:r w:rsidDel="00000000" w:rsidR="00000000" w:rsidRPr="00000000">
        <w:rPr>
          <w:shd w:fill="c9daf8" w:val="clear"/>
          <w:rtl w:val="0"/>
        </w:rPr>
        <w:t xml:space="preserve">2023</w:t>
      </w:r>
      <w:r w:rsidDel="00000000" w:rsidR="00000000" w:rsidRPr="00000000">
        <w:rPr>
          <w:shd w:fill="c9daf8" w:val="clea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shd w:fill="c9daf8" w:val="clea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shd w:fill="c9daf8" w:val="clea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shd w:fill="c9daf8" w:val="clea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r w:rsidDel="00000000" w:rsidR="00000000" w:rsidRPr="00000000">
        <w:rPr>
          <w:shd w:fill="c9daf8" w:val="clear"/>
          <w:rtl w:val="0"/>
        </w:rPr>
        <w:t xml:space="preserve">Clough et al. 2016</w:t>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shd w:fill="c9daf8" w:val="clea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shd w:fill="c9daf8" w:val="clear"/>
          <w:rtl w:val="0"/>
        </w:rPr>
        <w:t xml:space="preserve">Hosonuma et al., 2012, </w:t>
      </w:r>
      <w:r w:rsidDel="00000000" w:rsidR="00000000" w:rsidRPr="00000000">
        <w:rPr>
          <w:shd w:fill="c9daf8" w:val="clear"/>
          <w:rtl w:val="0"/>
        </w:rPr>
        <w:t xml:space="preserve">Kamath et al. 2024</w:t>
      </w:r>
      <w:r w:rsidDel="00000000" w:rsidR="00000000" w:rsidRPr="00000000">
        <w:rPr>
          <w:shd w:fill="c9daf8" w:val="clear"/>
          <w:rtl w:val="0"/>
        </w:rPr>
        <w:t xml:space="preserve">, </w:t>
      </w:r>
      <w:r w:rsidDel="00000000" w:rsidR="00000000" w:rsidRPr="00000000">
        <w:rPr>
          <w:shd w:fill="c9daf8" w:val="clea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shd w:fill="c9daf8" w:val="clear"/>
          <w:rtl w:val="0"/>
        </w:rPr>
        <w:t xml:space="preserve">Ordway et al. 2017</w:t>
      </w:r>
      <w:r w:rsidDel="00000000" w:rsidR="00000000" w:rsidRPr="00000000">
        <w:rPr>
          <w:shd w:fill="c9daf8" w:val="clear"/>
          <w:rtl w:val="0"/>
        </w:rPr>
        <w:t xml:space="preserve">a, </w:t>
      </w:r>
      <w:r w:rsidDel="00000000" w:rsidR="00000000" w:rsidRPr="00000000">
        <w:rPr>
          <w:shd w:fill="c9daf8" w:val="clea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color w:val="ff0000"/>
        </w:rPr>
      </w:pPr>
      <w:r w:rsidDel="00000000" w:rsidR="00000000" w:rsidRPr="00000000">
        <w:rPr>
          <w:b w:val="1"/>
          <w:rtl w:val="0"/>
        </w:rPr>
        <w:t xml:space="preserve">Feedback:</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feedbacks</w:t>
      </w:r>
      <w:r w:rsidDel="00000000" w:rsidR="00000000" w:rsidRPr="00000000">
        <w:rPr>
          <w:rtl w:val="0"/>
        </w:rPr>
        <w:t xml:space="preserve"> between people and the Earth system play a critical role in maintaining resilience and guiding the trajectory of these integrated systems (</w:t>
      </w:r>
      <w:r w:rsidDel="00000000" w:rsidR="00000000" w:rsidRPr="00000000">
        <w:rPr>
          <w:shd w:fill="cfe2f3" w:val="clea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underlying forces (</w:t>
      </w:r>
      <w:r w:rsidDel="00000000" w:rsidR="00000000" w:rsidRPr="00000000">
        <w:rPr>
          <w:shd w:fill="c9daf8" w:val="clear"/>
          <w:rtl w:val="0"/>
        </w:rPr>
        <w:t xml:space="preserve">Lambin &amp; Geist 2002</w:t>
      </w:r>
      <w:r w:rsidDel="00000000" w:rsidR="00000000" w:rsidRPr="00000000">
        <w:rPr>
          <w:rtl w:val="0"/>
        </w:rPr>
        <w:t xml:space="preserve">, </w:t>
      </w:r>
      <w:r w:rsidDel="00000000" w:rsidR="00000000" w:rsidRPr="00000000">
        <w:rPr>
          <w:shd w:fill="c9daf8" w:val="clear"/>
          <w:rtl w:val="0"/>
        </w:rPr>
        <w:t xml:space="preserve">Lambin et al. 2003</w:t>
      </w:r>
      <w:r w:rsidDel="00000000" w:rsidR="00000000" w:rsidRPr="00000000">
        <w:rPr>
          <w:rtl w:val="0"/>
        </w:rPr>
        <w:t xml:space="preserve">)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commentRangeStart w:id="32"/>
      <w:r w:rsidDel="00000000" w:rsidR="00000000" w:rsidRPr="00000000">
        <w:rPr>
          <w:shd w:fill="c9daf8" w:val="clear"/>
          <w:rtl w:val="0"/>
        </w:rPr>
        <w:t xml:space="preserve">Lapola et al., 2023</w:t>
      </w:r>
      <w:r w:rsidDel="00000000" w:rsidR="00000000" w:rsidRPr="00000000">
        <w:rPr>
          <w:shd w:fill="c9daf8" w:val="clear"/>
          <w:rtl w:val="0"/>
        </w:rPr>
        <w:t xml:space="preserve">;</w:t>
      </w:r>
      <w:r w:rsidDel="00000000" w:rsidR="00000000" w:rsidRPr="00000000">
        <w:rPr>
          <w:shd w:fill="c9daf8" w:val="clear"/>
          <w:rtl w:val="0"/>
        </w:rPr>
        <w:t xml:space="preserve"> Bourgoin et al., 2024</w:t>
      </w:r>
      <w:r w:rsidDel="00000000" w:rsidR="00000000" w:rsidRPr="00000000">
        <w:rPr>
          <w:shd w:fill="c9daf8" w:val="clear"/>
          <w:rtl w:val="0"/>
        </w:rPr>
        <w:t xml:space="preserve">; </w:t>
      </w:r>
      <w:r w:rsidDel="00000000" w:rsidR="00000000" w:rsidRPr="00000000">
        <w:rPr>
          <w:shd w:fill="c9daf8" w:val="clear"/>
          <w:rtl w:val="0"/>
        </w:rPr>
        <w:t xml:space="preserve">Crouzeilles et al., 2017</w:t>
      </w:r>
      <w:r w:rsidDel="00000000" w:rsidR="00000000" w:rsidRPr="00000000">
        <w:rPr>
          <w:shd w:fill="c9daf8" w:val="clear"/>
          <w:rtl w:val="0"/>
        </w:rPr>
        <w:t xml:space="preserve">; </w:t>
      </w:r>
      <w:r w:rsidDel="00000000" w:rsidR="00000000" w:rsidRPr="00000000">
        <w:rPr>
          <w:shd w:fill="c9daf8" w:val="clear"/>
          <w:rtl w:val="0"/>
        </w:rPr>
        <w:t xml:space="preserve">Jakovak et al., 2021</w:t>
      </w:r>
      <w:r w:rsidDel="00000000" w:rsidR="00000000" w:rsidRPr="00000000">
        <w:rPr>
          <w:shd w:fill="c9daf8" w:val="clear"/>
          <w:rtl w:val="0"/>
        </w:rPr>
        <w:t xml:space="preserve">; </w:t>
      </w:r>
      <w:r w:rsidDel="00000000" w:rsidR="00000000" w:rsidRPr="00000000">
        <w:rPr>
          <w:shd w:fill="c9daf8" w:val="clear"/>
          <w:rtl w:val="0"/>
        </w:rPr>
        <w:t xml:space="preserve">Gatti et al., 2023</w:t>
      </w:r>
      <w:r w:rsidDel="00000000" w:rsidR="00000000" w:rsidRPr="00000000">
        <w:rPr>
          <w:shd w:fill="c9daf8" w:val="clear"/>
          <w:rtl w:val="0"/>
        </w:rPr>
        <w:t xml:space="preserve">; </w:t>
      </w:r>
      <w:r w:rsidDel="00000000" w:rsidR="00000000" w:rsidRPr="00000000">
        <w:rPr>
          <w:shd w:fill="c9daf8" w:val="clear"/>
          <w:rtl w:val="0"/>
        </w:rPr>
        <w:t xml:space="preserve">Lambin et al., 2018</w:t>
      </w:r>
      <w:r w:rsidDel="00000000" w:rsidR="00000000" w:rsidRPr="00000000">
        <w:rPr>
          <w:shd w:fill="c9daf8" w:val="clear"/>
          <w:rtl w:val="0"/>
        </w:rPr>
        <w:t xml:space="preserve">, </w:t>
      </w:r>
      <w:r w:rsidDel="00000000" w:rsidR="00000000" w:rsidRPr="00000000">
        <w:rPr>
          <w:shd w:fill="c9daf8" w:val="clear"/>
          <w:rtl w:val="0"/>
        </w:rPr>
        <w:t xml:space="preserve">Grass et al., 2020</w:t>
      </w:r>
      <w:r w:rsidDel="00000000" w:rsidR="00000000" w:rsidRPr="00000000">
        <w:rPr>
          <w:shd w:fill="c9daf8" w:val="clear"/>
          <w:rtl w:val="0"/>
        </w:rPr>
        <w:t xml:space="preserve">, </w:t>
      </w:r>
      <w:r w:rsidDel="00000000" w:rsidR="00000000" w:rsidRPr="00000000">
        <w:rPr>
          <w:shd w:fill="c9daf8" w:val="clear"/>
          <w:rtl w:val="0"/>
        </w:rPr>
        <w:t xml:space="preserve">Koh and Wilcove 2008</w:t>
      </w:r>
      <w:r w:rsidDel="00000000" w:rsidR="00000000" w:rsidRPr="00000000">
        <w:rPr>
          <w:shd w:fill="c9daf8" w:val="clear"/>
          <w:rtl w:val="0"/>
        </w:rPr>
        <w:t xml:space="preserve">; </w:t>
      </w:r>
      <w:r w:rsidDel="00000000" w:rsidR="00000000" w:rsidRPr="00000000">
        <w:rPr>
          <w:shd w:fill="c9daf8" w:val="clear"/>
          <w:rtl w:val="0"/>
        </w:rPr>
        <w:t xml:space="preserve">Bennett et al., 2018</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Shapiro et al., 2023</w:t>
      </w:r>
      <w:r w:rsidDel="00000000" w:rsidR="00000000" w:rsidRPr="00000000">
        <w:rPr>
          <w:shd w:fill="c9daf8" w:val="clear"/>
          <w:rtl w:val="0"/>
        </w:rPr>
        <w:t xml:space="preserve">; </w:t>
      </w:r>
      <w:r w:rsidDel="00000000" w:rsidR="00000000" w:rsidRPr="00000000">
        <w:rPr>
          <w:shd w:fill="c9daf8" w:val="clear"/>
          <w:rtl w:val="0"/>
        </w:rPr>
        <w:t xml:space="preserve">Tyukavina et al., 2018</w:t>
      </w:r>
      <w:r w:rsidDel="00000000" w:rsidR="00000000" w:rsidRPr="00000000">
        <w:rPr>
          <w:shd w:fill="c9daf8" w:val="clear"/>
          <w:rtl w:val="0"/>
        </w:rPr>
        <w:t xml:space="preserve">; </w:t>
      </w:r>
      <w:r w:rsidDel="00000000" w:rsidR="00000000" w:rsidRPr="00000000">
        <w:rPr>
          <w:shd w:fill="c9daf8" w:val="clear"/>
          <w:rtl w:val="0"/>
        </w:rPr>
        <w:t xml:space="preserve">Garrett et al., 2018</w:t>
      </w:r>
      <w:r w:rsidDel="00000000" w:rsidR="00000000" w:rsidRPr="00000000">
        <w:rPr>
          <w:shd w:fill="c9daf8" w:val="clear"/>
          <w:rtl w:val="0"/>
        </w:rPr>
        <w:t xml:space="preserve">; </w:t>
      </w:r>
      <w:r w:rsidDel="00000000" w:rsidR="00000000" w:rsidRPr="00000000">
        <w:rPr>
          <w:shd w:fill="c9daf8" w:val="clear"/>
          <w:rtl w:val="0"/>
        </w:rPr>
        <w:t xml:space="preserve">Robbins et al., 2015</w:t>
      </w:r>
      <w:r w:rsidDel="00000000" w:rsidR="00000000" w:rsidRPr="00000000">
        <w:rPr>
          <w:shd w:fill="c9daf8" w:val="clear"/>
          <w:rtl w:val="0"/>
        </w:rPr>
        <w:t xml:space="preserve">, </w:t>
      </w:r>
      <w:r w:rsidDel="00000000" w:rsidR="00000000" w:rsidRPr="00000000">
        <w:rPr>
          <w:shd w:fill="c9daf8" w:val="clear"/>
          <w:rtl w:val="0"/>
        </w:rPr>
        <w:t xml:space="preserve">Lambin et al., 2003</w:t>
      </w:r>
      <w:r w:rsidDel="00000000" w:rsidR="00000000" w:rsidRPr="00000000">
        <w:rPr>
          <w:shd w:fill="c9daf8" w:val="clear"/>
          <w:rtl w:val="0"/>
        </w:rPr>
        <w:t xml:space="preserve">; </w:t>
      </w:r>
      <w:r w:rsidDel="00000000" w:rsidR="00000000" w:rsidRPr="00000000">
        <w:rPr>
          <w:shd w:fill="c9daf8" w:val="clear"/>
          <w:rtl w:val="0"/>
        </w:rPr>
        <w:t xml:space="preserve">Wiersum 1997</w:t>
      </w:r>
      <w:r w:rsidDel="00000000" w:rsidR="00000000" w:rsidRPr="00000000">
        <w:rPr>
          <w:shd w:fill="c9daf8" w:val="clear"/>
          <w:rtl w:val="0"/>
        </w:rPr>
        <w:t xml:space="preserve">, </w:t>
      </w:r>
      <w:r w:rsidDel="00000000" w:rsidR="00000000" w:rsidRPr="00000000">
        <w:rPr>
          <w:shd w:fill="c9daf8" w:val="clear"/>
          <w:rtl w:val="0"/>
        </w:rPr>
        <w:t xml:space="preserve">Michon et al., 2007</w:t>
      </w:r>
      <w:r w:rsidDel="00000000" w:rsidR="00000000" w:rsidRPr="00000000">
        <w:rPr>
          <w:shd w:fill="c9daf8" w:val="clear"/>
          <w:rtl w:val="0"/>
        </w:rPr>
        <w:t xml:space="preserve">; </w:t>
      </w:r>
      <w:r w:rsidDel="00000000" w:rsidR="00000000" w:rsidRPr="00000000">
        <w:rPr>
          <w:shd w:fill="c9daf8" w:val="clear"/>
          <w:rtl w:val="0"/>
        </w:rPr>
        <w:t xml:space="preserve">Sze et al., 2022</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shd w:fill="c9daf8" w:val="clear"/>
          <w:rtl w:val="0"/>
        </w:rPr>
        <w:t xml:space="preserve">; </w:t>
      </w:r>
      <w:r w:rsidDel="00000000" w:rsidR="00000000" w:rsidRPr="00000000">
        <w:rPr>
          <w:shd w:fill="c9daf8" w:val="clear"/>
          <w:rtl w:val="0"/>
        </w:rPr>
        <w:t xml:space="preserve">Fent et al., 2019</w:t>
      </w:r>
      <w:commentRangeEnd w:id="32"/>
      <w:r w:rsidDel="00000000" w:rsidR="00000000" w:rsidRPr="00000000">
        <w:commentReference w:id="32"/>
      </w:r>
      <w:r w:rsidDel="00000000" w:rsidR="00000000" w:rsidRPr="00000000">
        <w:rPr>
          <w:rtl w:val="0"/>
        </w:rPr>
        <w:t xml:space="preserve">). </w:t>
      </w:r>
      <w:r w:rsidDel="00000000" w:rsidR="00000000" w:rsidRPr="00000000">
        <w:rPr>
          <w:rtl w:val="0"/>
        </w:rPr>
        <w:t xml:space="preserve">Each of these forces interact with and impact carbon and water cycles, plant-animal interactions, species diversity, fire regimes, food security, local livelihoods, and weather and climate systems (</w:t>
      </w:r>
      <w:commentRangeStart w:id="33"/>
      <w:r w:rsidDel="00000000" w:rsidR="00000000" w:rsidRPr="00000000">
        <w:rPr>
          <w:shd w:fill="c9daf8" w:val="clear"/>
          <w:rtl w:val="0"/>
        </w:rPr>
        <w:t xml:space="preserve">Liu et al., 2017</w:t>
      </w:r>
      <w:r w:rsidDel="00000000" w:rsidR="00000000" w:rsidRPr="00000000">
        <w:rPr>
          <w:shd w:fill="c9daf8" w:val="clear"/>
          <w:rtl w:val="0"/>
        </w:rPr>
        <w:t xml:space="preserve">; </w:t>
      </w:r>
      <w:r w:rsidDel="00000000" w:rsidR="00000000" w:rsidRPr="00000000">
        <w:rPr>
          <w:shd w:fill="c9daf8" w:val="clear"/>
          <w:rtl w:val="0"/>
        </w:rPr>
        <w:t xml:space="preserve">Staal et al., 2018</w:t>
      </w:r>
      <w:r w:rsidDel="00000000" w:rsidR="00000000" w:rsidRPr="00000000">
        <w:rPr>
          <w:shd w:fill="c9daf8" w:val="clear"/>
          <w:rtl w:val="0"/>
        </w:rPr>
        <w:t xml:space="preserve">; </w:t>
      </w:r>
      <w:r w:rsidDel="00000000" w:rsidR="00000000" w:rsidRPr="00000000">
        <w:rPr>
          <w:shd w:fill="c9daf8" w:val="clear"/>
          <w:rtl w:val="0"/>
        </w:rPr>
        <w:t xml:space="preserve">Karam et al., 2023</w:t>
      </w:r>
      <w:r w:rsidDel="00000000" w:rsidR="00000000" w:rsidRPr="00000000">
        <w:rPr>
          <w:shd w:fill="c9daf8" w:val="clear"/>
          <w:rtl w:val="0"/>
        </w:rPr>
        <w:t xml:space="preserve">;</w:t>
      </w:r>
      <w:r w:rsidDel="00000000" w:rsidR="00000000" w:rsidRPr="00000000">
        <w:rPr>
          <w:shd w:fill="c9daf8" w:val="clear"/>
          <w:rtl w:val="0"/>
        </w:rPr>
        <w:t xml:space="preserve"> Wolh et al., 2012</w:t>
      </w:r>
      <w:r w:rsidDel="00000000" w:rsidR="00000000" w:rsidRPr="00000000">
        <w:rPr>
          <w:shd w:fill="c9daf8" w:val="clear"/>
          <w:rtl w:val="0"/>
        </w:rPr>
        <w:t xml:space="preserve">; </w:t>
      </w:r>
      <w:r w:rsidDel="00000000" w:rsidR="00000000" w:rsidRPr="00000000">
        <w:rPr>
          <w:shd w:fill="c9daf8" w:val="clear"/>
          <w:rtl w:val="0"/>
        </w:rPr>
        <w:t xml:space="preserve">Fu et al., 2013</w:t>
      </w:r>
      <w:r w:rsidDel="00000000" w:rsidR="00000000" w:rsidRPr="00000000">
        <w:rPr>
          <w:shd w:fill="c9daf8" w:val="clear"/>
          <w:rtl w:val="0"/>
        </w:rPr>
        <w:t xml:space="preserve">; </w:t>
      </w:r>
      <w:r w:rsidDel="00000000" w:rsidR="00000000" w:rsidRPr="00000000">
        <w:rPr>
          <w:shd w:fill="c9daf8" w:val="clear"/>
          <w:rtl w:val="0"/>
        </w:rPr>
        <w:t xml:space="preserve">Couralet et al., 2013</w:t>
      </w:r>
      <w:r w:rsidDel="00000000" w:rsidR="00000000" w:rsidRPr="00000000">
        <w:rPr>
          <w:shd w:fill="c9daf8" w:val="clear"/>
          <w:rtl w:val="0"/>
        </w:rPr>
        <w:t xml:space="preserve">; </w:t>
      </w:r>
      <w:r w:rsidDel="00000000" w:rsidR="00000000" w:rsidRPr="00000000">
        <w:rPr>
          <w:shd w:fill="c9daf8" w:val="clear"/>
          <w:rtl w:val="0"/>
        </w:rPr>
        <w:t xml:space="preserve">Koltunov et al., 2009</w:t>
      </w:r>
      <w:r w:rsidDel="00000000" w:rsidR="00000000" w:rsidRPr="00000000">
        <w:rPr>
          <w:shd w:fill="c9daf8" w:val="clear"/>
          <w:rtl w:val="0"/>
        </w:rPr>
        <w:t xml:space="preserve">; </w:t>
      </w:r>
      <w:r w:rsidDel="00000000" w:rsidR="00000000" w:rsidRPr="00000000">
        <w:rPr>
          <w:shd w:fill="c9daf8" w:val="clear"/>
          <w:rtl w:val="0"/>
        </w:rPr>
        <w:t xml:space="preserve">Ordway and Asner 2020</w:t>
      </w:r>
      <w:r w:rsidDel="00000000" w:rsidR="00000000" w:rsidRPr="00000000">
        <w:rPr>
          <w:shd w:fill="c9daf8" w:val="clear"/>
          <w:rtl w:val="0"/>
        </w:rPr>
        <w:t xml:space="preserve">; </w:t>
      </w:r>
      <w:r w:rsidDel="00000000" w:rsidR="00000000" w:rsidRPr="00000000">
        <w:rPr>
          <w:shd w:fill="c9daf8" w:val="clear"/>
          <w:rtl w:val="0"/>
        </w:rPr>
        <w:t xml:space="preserve">Aguirre-Gutiérrez et al., 2022</w:t>
      </w:r>
      <w:r w:rsidDel="00000000" w:rsidR="00000000" w:rsidRPr="00000000">
        <w:rPr>
          <w:shd w:fill="c9daf8" w:val="clear"/>
          <w:rtl w:val="0"/>
        </w:rPr>
        <w:t xml:space="preserve">; </w:t>
      </w:r>
      <w:r w:rsidDel="00000000" w:rsidR="00000000" w:rsidRPr="00000000">
        <w:rPr>
          <w:shd w:fill="c9daf8" w:val="clear"/>
          <w:rtl w:val="0"/>
        </w:rPr>
        <w:t xml:space="preserve">Schmitz et al., 2018</w:t>
      </w:r>
      <w:r w:rsidDel="00000000" w:rsidR="00000000" w:rsidRPr="00000000">
        <w:rPr>
          <w:shd w:fill="c9daf8" w:val="clear"/>
          <w:rtl w:val="0"/>
        </w:rPr>
        <w:t xml:space="preserve">; </w:t>
      </w:r>
      <w:r w:rsidDel="00000000" w:rsidR="00000000" w:rsidRPr="00000000">
        <w:rPr>
          <w:shd w:fill="c9daf8" w:val="clear"/>
          <w:rtl w:val="0"/>
        </w:rPr>
        <w:t xml:space="preserve">Oliver and Moorcroft 2014</w:t>
      </w:r>
      <w:r w:rsidDel="00000000" w:rsidR="00000000" w:rsidRPr="00000000">
        <w:rPr>
          <w:shd w:fill="c9daf8" w:val="clear"/>
          <w:rtl w:val="0"/>
        </w:rPr>
        <w:t xml:space="preserve">; </w:t>
      </w:r>
      <w:r w:rsidDel="00000000" w:rsidR="00000000" w:rsidRPr="00000000">
        <w:rPr>
          <w:shd w:fill="c9daf8" w:val="clear"/>
          <w:rtl w:val="0"/>
        </w:rPr>
        <w:t xml:space="preserve">Asner et al., 2010</w:t>
      </w:r>
      <w:r w:rsidDel="00000000" w:rsidR="00000000" w:rsidRPr="00000000">
        <w:rPr>
          <w:shd w:fill="c9daf8" w:val="clear"/>
          <w:rtl w:val="0"/>
        </w:rPr>
        <w:t xml:space="preserve">; </w:t>
      </w:r>
      <w:r w:rsidDel="00000000" w:rsidR="00000000" w:rsidRPr="00000000">
        <w:rPr>
          <w:shd w:fill="c9daf8" w:val="clear"/>
          <w:rtl w:val="0"/>
        </w:rPr>
        <w:t xml:space="preserve">Tyukavina et al., 2022</w:t>
      </w:r>
      <w:r w:rsidDel="00000000" w:rsidR="00000000" w:rsidRPr="00000000">
        <w:rPr>
          <w:shd w:fill="c9daf8" w:val="clear"/>
          <w:rtl w:val="0"/>
        </w:rPr>
        <w:t xml:space="preserve">, </w:t>
      </w:r>
      <w:r w:rsidDel="00000000" w:rsidR="00000000" w:rsidRPr="00000000">
        <w:rPr>
          <w:shd w:fill="c9daf8" w:val="clear"/>
          <w:rtl w:val="0"/>
        </w:rPr>
        <w:t xml:space="preserve">Williamson et al. 2024</w:t>
      </w:r>
      <w:r w:rsidDel="00000000" w:rsidR="00000000" w:rsidRPr="00000000">
        <w:rPr>
          <w:shd w:fill="c9daf8" w:val="clear"/>
          <w:rtl w:val="0"/>
        </w:rPr>
        <w:t xml:space="preserve">; </w:t>
      </w:r>
      <w:r w:rsidDel="00000000" w:rsidR="00000000" w:rsidRPr="00000000">
        <w:rPr>
          <w:shd w:fill="c9daf8" w:val="clear"/>
          <w:rtl w:val="0"/>
        </w:rPr>
        <w:t xml:space="preserve">Flachsbarth et al., 2015</w:t>
      </w:r>
      <w:r w:rsidDel="00000000" w:rsidR="00000000" w:rsidRPr="00000000">
        <w:rPr>
          <w:shd w:fill="c9daf8" w:val="clear"/>
          <w:rtl w:val="0"/>
        </w:rPr>
        <w:t xml:space="preserve">; </w:t>
      </w:r>
      <w:r w:rsidDel="00000000" w:rsidR="00000000" w:rsidRPr="00000000">
        <w:rPr>
          <w:shd w:fill="c9daf8" w:val="clear"/>
          <w:rtl w:val="0"/>
        </w:rPr>
        <w:t xml:space="preserve">Sanchez et al., 2000</w:t>
      </w:r>
      <w:r w:rsidDel="00000000" w:rsidR="00000000" w:rsidRPr="00000000">
        <w:rPr>
          <w:shd w:fill="c9daf8" w:val="clear"/>
          <w:rtl w:val="0"/>
        </w:rPr>
        <w:t xml:space="preserve">; </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Sonwa et al. 2012</w:t>
      </w:r>
      <w:commentRangeEnd w:id="33"/>
      <w:r w:rsidDel="00000000" w:rsidR="00000000" w:rsidRPr="00000000">
        <w:commentReference w:id="33"/>
      </w:r>
      <w:r w:rsidDel="00000000" w:rsidR="00000000" w:rsidRPr="00000000">
        <w:rPr>
          <w:rtl w:val="0"/>
        </w:rPr>
        <w:t xml:space="preserve">). The feedbacks between humans and tropical forests are tightly linked through the provisioning of ecosystem services and conservation and management activities, where, for example, the collection of non-timber forest products such as seeds, leaves, fruits, and roots can play an important role in supporting the livelihoods and cultures of tropical forest communities. While these feedbacks play out across the tropics, locally-specific political, economic, cultural, and management conditions influence the response, resiliency, and adaptations of tropical forests and local communities to global change dynamics (</w:t>
      </w:r>
      <w:commentRangeStart w:id="34"/>
      <w:r w:rsidDel="00000000" w:rsidR="00000000" w:rsidRPr="00000000">
        <w:rPr>
          <w:shd w:fill="c9daf8" w:val="clear"/>
          <w:rtl w:val="0"/>
        </w:rPr>
        <w:t xml:space="preserve">Saatchi et al., 2021</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Turner 2014</w:t>
      </w:r>
      <w:commentRangeEnd w:id="34"/>
      <w:r w:rsidDel="00000000" w:rsidR="00000000" w:rsidRPr="00000000">
        <w:commentReference w:id="34"/>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[add 1-3 sentences that go into more detail on ecosystem services, conservation and management]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shd w:fill="c9daf8" w:val="clear"/>
          <w:rtl w:val="0"/>
        </w:rPr>
        <w:t xml:space="preserve">(</w:t>
      </w:r>
      <w:r w:rsidDel="00000000" w:rsidR="00000000" w:rsidRPr="00000000">
        <w:rPr>
          <w:shd w:fill="c9daf8" w:val="clear"/>
          <w:rtl w:val="0"/>
        </w:rPr>
        <w:t xml:space="preserve">Lambin &amp; Meyfroidt</w:t>
      </w:r>
      <w:r w:rsidDel="00000000" w:rsidR="00000000" w:rsidRPr="00000000">
        <w:rPr>
          <w:shd w:fill="c9daf8" w:val="clea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a series of case studies that offer insights into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 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shd w:fill="c9daf8" w:val="clea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as a demonstration of the opportunity to integrate mixed methods better understand Indigenous forest management practices that promote resilience with a mixed methods approach (</w:t>
      </w:r>
      <w:r w:rsidDel="00000000" w:rsidR="00000000" w:rsidRPr="00000000">
        <w:rPr>
          <w:shd w:fill="c9daf8" w:val="clear"/>
          <w:rtl w:val="0"/>
        </w:rPr>
        <w:t xml:space="preserve">Levis, et al., 2024</w:t>
      </w:r>
      <w:r w:rsidDel="00000000" w:rsidR="00000000" w:rsidRPr="00000000">
        <w:rPr>
          <w:rtl w:val="0"/>
        </w:rPr>
        <w:t xml:space="preserve">).</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w:t>
      </w:r>
      <w:commentRangeStart w:id="35"/>
      <w:r w:rsidDel="00000000" w:rsidR="00000000" w:rsidRPr="00000000">
        <w:rPr>
          <w:rtl w:val="0"/>
        </w:rPr>
        <w:t xml:space="preserve">In addition, people in the US and globally are impacted by and influence changes in tropical ecosystems on a regular basis, for example through consumption patterns and the lived reality of climate impacts at high latitudes that are influenced by tropical land-atmosphere interactions</w:t>
      </w:r>
      <w:commentRangeEnd w:id="35"/>
      <w:r w:rsidDel="00000000" w:rsidR="00000000" w:rsidRPr="00000000">
        <w:commentReference w:id="35"/>
      </w:r>
      <w:r w:rsidDel="00000000" w:rsidR="00000000" w:rsidRPr="00000000">
        <w:rPr>
          <w:rtl w:val="0"/>
        </w:rPr>
        <w:t xml:space="preserve">. By understanding the feedbacks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shd w:fill="c9daf8" w:val="clear"/>
          <w:rtl w:val="0"/>
        </w:rPr>
        <w:t xml:space="preserve">Aguiar et al., 2020</w:t>
      </w:r>
      <w:r w:rsidDel="00000000" w:rsidR="00000000" w:rsidRPr="00000000">
        <w:rPr>
          <w:rtl w:val="0"/>
        </w:rPr>
        <w:t xml:space="preserve">). Sub-national, national, and regional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shd w:fill="c9daf8" w:val="clea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shd w:fill="c9daf8" w:val="clea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shd w:fill="c9daf8" w:val="clear"/>
          <w:rtl w:val="0"/>
        </w:rPr>
        <w:t xml:space="preserve">Staal et al., 2020</w:t>
      </w:r>
      <w:r w:rsidDel="00000000" w:rsidR="00000000" w:rsidRPr="00000000">
        <w:rPr>
          <w:shd w:fill="c9daf8" w:val="clear"/>
          <w:rtl w:val="0"/>
        </w:rPr>
        <w:t xml:space="preserve">; </w:t>
      </w:r>
      <w:r w:rsidDel="00000000" w:rsidR="00000000" w:rsidRPr="00000000">
        <w:rPr>
          <w:shd w:fill="c9daf8" w:val="clear"/>
          <w:rtl w:val="0"/>
        </w:rPr>
        <w:t xml:space="preserve">Liu et al., 2024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22">
      <w:pPr>
        <w:pStyle w:val="Heading3"/>
        <w:rPr/>
      </w:pPr>
      <w:bookmarkStart w:colFirst="0" w:colLast="0" w:name="_7i4li2ka6ozf" w:id="13"/>
      <w:bookmarkEnd w:id="13"/>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23">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24">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shd w:fill="c9daf8" w:val="clea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 (</w:t>
      </w:r>
      <w:r w:rsidDel="00000000" w:rsidR="00000000" w:rsidRPr="00000000">
        <w:rPr>
          <w:shd w:fill="c9daf8" w:val="clear"/>
          <w:rtl w:val="0"/>
        </w:rPr>
        <w:t xml:space="preserve">Csillik et al. 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shd w:fill="c9daf8" w:val="clear"/>
          <w:rtl w:val="0"/>
        </w:rPr>
        <w:t xml:space="preserve">Brando et al., 2014</w:t>
      </w:r>
      <w:r w:rsidDel="00000000" w:rsidR="00000000" w:rsidRPr="00000000">
        <w:rPr>
          <w:rtl w:val="0"/>
        </w:rPr>
        <w:t xml:space="preserve">), deforestation amplifying the effects of wind (</w:t>
      </w:r>
      <w:r w:rsidDel="00000000" w:rsidR="00000000" w:rsidRPr="00000000">
        <w:rPr>
          <w:shd w:fill="c9daf8" w:val="clear"/>
          <w:rtl w:val="0"/>
        </w:rPr>
        <w:t xml:space="preserve">Schwartz et al., 2017</w:t>
      </w:r>
      <w:r w:rsidDel="00000000" w:rsidR="00000000" w:rsidRPr="00000000">
        <w:rPr>
          <w:rtl w:val="0"/>
        </w:rPr>
        <w:t xml:space="preserve">), and lianas amplifying the effects of lightning (</w:t>
      </w:r>
      <w:r w:rsidDel="00000000" w:rsidR="00000000" w:rsidRPr="00000000">
        <w:rPr>
          <w:shd w:fill="c9daf8" w:val="clea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25">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shd w:fill="c9daf8" w:val="clear"/>
          <w:rtl w:val="0"/>
        </w:rPr>
        <w:t xml:space="preserve">Lewis 2005</w:t>
      </w:r>
      <w:r w:rsidDel="00000000" w:rsidR="00000000" w:rsidRPr="00000000">
        <w:rPr>
          <w:rtl w:val="0"/>
        </w:rPr>
        <w:t xml:space="preserve">; </w:t>
      </w:r>
      <w:r w:rsidDel="00000000" w:rsidR="00000000" w:rsidRPr="00000000">
        <w:rPr>
          <w:shd w:fill="c9daf8" w:val="clear"/>
          <w:rtl w:val="0"/>
        </w:rPr>
        <w:t xml:space="preserve">Gibson et al., 2011</w:t>
      </w:r>
      <w:r w:rsidDel="00000000" w:rsidR="00000000" w:rsidRPr="00000000">
        <w:rPr>
          <w:shd w:fill="c9daf8" w:val="clear"/>
          <w:rtl w:val="0"/>
        </w:rPr>
        <w:t xml:space="preserve">, </w:t>
      </w:r>
      <w:r w:rsidDel="00000000" w:rsidR="00000000" w:rsidRPr="00000000">
        <w:rPr>
          <w:shd w:fill="c9daf8" w:val="clear"/>
          <w:rtl w:val="0"/>
        </w:rPr>
        <w:t xml:space="preserve">Wearn et al., 2012</w:t>
      </w:r>
      <w:r w:rsidDel="00000000" w:rsidR="00000000" w:rsidRPr="00000000">
        <w:rPr>
          <w:shd w:fill="c9daf8" w:val="clear"/>
          <w:rtl w:val="0"/>
        </w:rPr>
        <w:t xml:space="preserve">; </w:t>
      </w:r>
      <w:r w:rsidDel="00000000" w:rsidR="00000000" w:rsidRPr="00000000">
        <w:rPr>
          <w:shd w:fill="c9daf8" w:val="clear"/>
          <w:rtl w:val="0"/>
        </w:rPr>
        <w:t xml:space="preserve">Brodie et al., 2014</w:t>
      </w:r>
      <w:r w:rsidDel="00000000" w:rsidR="00000000" w:rsidRPr="00000000">
        <w:rPr>
          <w:shd w:fill="c9daf8" w:val="clear"/>
          <w:rtl w:val="0"/>
        </w:rPr>
        <w:t xml:space="preserve">; </w:t>
      </w:r>
      <w:r w:rsidDel="00000000" w:rsidR="00000000" w:rsidRPr="00000000">
        <w:rPr>
          <w:shd w:fill="c9daf8" w:val="clear"/>
          <w:rtl w:val="0"/>
        </w:rPr>
        <w:t xml:space="preserve">Silva Junior et al., 2020</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shd w:fill="c9daf8" w:val="clear"/>
          <w:rtl w:val="0"/>
        </w:rPr>
        <w:t xml:space="preserve">Curtis et al., 2018</w:t>
      </w:r>
      <w:r w:rsidDel="00000000" w:rsidR="00000000" w:rsidRPr="00000000">
        <w:rPr>
          <w:shd w:fill="c9daf8" w:val="clear"/>
          <w:rtl w:val="0"/>
        </w:rPr>
        <w:t xml:space="preserve">; </w:t>
      </w:r>
      <w:r w:rsidDel="00000000" w:rsidR="00000000" w:rsidRPr="00000000">
        <w:rPr>
          <w:shd w:fill="c9daf8" w:val="clear"/>
          <w:rtl w:val="0"/>
        </w:rPr>
        <w:t xml:space="preserve">Maxwell et al., 2019</w:t>
      </w:r>
      <w:r w:rsidDel="00000000" w:rsidR="00000000" w:rsidRPr="00000000">
        <w:rPr>
          <w:shd w:fill="c9daf8" w:val="clear"/>
          <w:rtl w:val="0"/>
        </w:rPr>
        <w:t xml:space="preserve">; </w:t>
      </w:r>
      <w:r w:rsidDel="00000000" w:rsidR="00000000" w:rsidRPr="00000000">
        <w:rPr>
          <w:shd w:fill="c9daf8" w:val="clear"/>
          <w:rtl w:val="0"/>
        </w:rPr>
        <w:t xml:space="preserve">Qin et al., 2021</w:t>
      </w:r>
      <w:r w:rsidDel="00000000" w:rsidR="00000000" w:rsidRPr="00000000">
        <w:rPr>
          <w:shd w:fill="c9daf8" w:val="clear"/>
          <w:rtl w:val="0"/>
        </w:rPr>
        <w:t xml:space="preserve">; </w:t>
      </w:r>
      <w:r w:rsidDel="00000000" w:rsidR="00000000" w:rsidRPr="00000000">
        <w:rPr>
          <w:shd w:fill="c9daf8" w:val="clear"/>
          <w:rtl w:val="0"/>
        </w:rPr>
        <w:t xml:space="preserve">Harris et al., 2021</w:t>
      </w:r>
      <w:r w:rsidDel="00000000" w:rsidR="00000000" w:rsidRPr="00000000">
        <w:rPr>
          <w:shd w:fill="c9daf8" w:val="clear"/>
          <w:rtl w:val="0"/>
        </w:rPr>
        <w:t xml:space="preserve">; </w:t>
      </w:r>
      <w:r w:rsidDel="00000000" w:rsidR="00000000" w:rsidRPr="00000000">
        <w:rPr>
          <w:shd w:fill="c9daf8" w:val="clear"/>
          <w:rtl w:val="0"/>
        </w:rPr>
        <w:t xml:space="preserve">Lapola et al., 2023</w:t>
      </w:r>
      <w:r w:rsidDel="00000000" w:rsidR="00000000" w:rsidRPr="00000000">
        <w:rPr>
          <w:shd w:fill="c9daf8" w:val="clear"/>
          <w:rtl w:val="0"/>
        </w:rPr>
        <w:t xml:space="preserve">; </w:t>
      </w:r>
      <w:r w:rsidDel="00000000" w:rsidR="00000000" w:rsidRPr="00000000">
        <w:rPr>
          <w:shd w:fill="c9daf8" w:val="clear"/>
          <w:rtl w:val="0"/>
        </w:rPr>
        <w:t xml:space="preserve">McGregor et al., 2024</w:t>
      </w:r>
      <w:r w:rsidDel="00000000" w:rsidR="00000000" w:rsidRPr="00000000">
        <w:rPr>
          <w:shd w:fill="c9daf8" w:val="clea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shd w:fill="c9daf8" w:val="clear"/>
          <w:rtl w:val="0"/>
        </w:rPr>
        <w:t xml:space="preserve">Welsink et al., 2023</w:t>
      </w:r>
      <w:r w:rsidDel="00000000" w:rsidR="00000000" w:rsidRPr="00000000">
        <w:rPr>
          <w:shd w:fill="c9daf8" w:val="clear"/>
          <w:rtl w:val="0"/>
        </w:rPr>
        <w:t xml:space="preserve">; </w:t>
      </w:r>
      <w:r w:rsidDel="00000000" w:rsidR="00000000" w:rsidRPr="00000000">
        <w:rPr>
          <w:shd w:fill="c9daf8" w:val="clea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shd w:fill="c9daf8" w:val="clear"/>
          <w:rtl w:val="0"/>
        </w:rPr>
        <w:t xml:space="preserve">Maxwell et al., 2019</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26">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r w:rsidDel="00000000" w:rsidR="00000000" w:rsidRPr="00000000">
        <w:rPr>
          <w:rtl w:val="0"/>
        </w:rPr>
        <w:t xml:space="preserve">rare</w:t>
      </w:r>
      <w:r w:rsidDel="00000000" w:rsidR="00000000" w:rsidRPr="00000000">
        <w:rPr>
          <w:rtl w:val="0"/>
        </w:rPr>
        <w:t xml:space="preserve">, and human-ignited fires are common (</w:t>
      </w:r>
      <w:r w:rsidDel="00000000" w:rsidR="00000000" w:rsidRPr="00000000">
        <w:rPr>
          <w:shd w:fill="c9daf8" w:val="clear"/>
          <w:rtl w:val="0"/>
        </w:rPr>
        <w:t xml:space="preserve">Uhl and Kaufmann, 1990</w:t>
      </w:r>
      <w:r w:rsidDel="00000000" w:rsidR="00000000" w:rsidRPr="00000000">
        <w:rPr>
          <w:shd w:fill="c9daf8" w:val="clear"/>
          <w:rtl w:val="0"/>
        </w:rPr>
        <w:t xml:space="preserve">; </w:t>
      </w:r>
      <w:r w:rsidDel="00000000" w:rsidR="00000000" w:rsidRPr="00000000">
        <w:rPr>
          <w:shd w:fill="c9daf8" w:val="clear"/>
          <w:rtl w:val="0"/>
        </w:rPr>
        <w:t xml:space="preserve">Cochrane, 2003</w:t>
      </w:r>
      <w:r w:rsidDel="00000000" w:rsidR="00000000" w:rsidRPr="00000000">
        <w:rPr>
          <w:rtl w:val="0"/>
        </w:rPr>
        <w:t xml:space="preserve">; </w:t>
      </w:r>
      <w:r w:rsidDel="00000000" w:rsidR="00000000" w:rsidRPr="00000000">
        <w:rPr>
          <w:shd w:fill="c9daf8" w:val="clea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shd w:fill="c9daf8" w:val="clea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shd w:fill="c9daf8" w:val="clear"/>
          <w:rtl w:val="0"/>
        </w:rPr>
        <w:t xml:space="preserve">van Wees et al., 2021</w:t>
      </w:r>
      <w:r w:rsidDel="00000000" w:rsidR="00000000" w:rsidRPr="00000000">
        <w:rPr>
          <w:rtl w:val="0"/>
        </w:rPr>
        <w:t xml:space="preserve">).</w:t>
      </w:r>
      <w:r w:rsidDel="00000000" w:rsidR="00000000" w:rsidRPr="00000000">
        <w:rPr>
          <w:rtl w:val="0"/>
        </w:rPr>
        <w:t xml:space="preserve"> Fires transfer ecosystem nitrogen to the atmosphere through </w:t>
      </w:r>
      <w:r w:rsidDel="00000000" w:rsidR="00000000" w:rsidRPr="00000000">
        <w:rPr>
          <w:rFonts w:ascii="Roboto" w:cs="Roboto" w:eastAsia="Roboto" w:hAnsi="Roboto"/>
          <w:sz w:val="21"/>
          <w:szCs w:val="21"/>
          <w:rtl w:val="0"/>
        </w:rPr>
        <w:t xml:space="preserve">pyrodenitrification with the consequent effect of nitrogen impoverishment leading to reduced rates of vegetation regeneration (</w:t>
      </w:r>
      <w:r w:rsidDel="00000000" w:rsidR="00000000" w:rsidRPr="00000000">
        <w:rPr>
          <w:rFonts w:ascii="Roboto" w:cs="Roboto" w:eastAsia="Roboto" w:hAnsi="Roboto"/>
          <w:sz w:val="21"/>
          <w:szCs w:val="21"/>
          <w:shd w:fill="c9daf8" w:val="clear"/>
          <w:rtl w:val="0"/>
        </w:rPr>
        <w:t xml:space="preserve">Davidson et al. 2007</w:t>
      </w:r>
      <w:r w:rsidDel="00000000" w:rsidR="00000000" w:rsidRPr="00000000">
        <w:rPr>
          <w:rFonts w:ascii="Roboto" w:cs="Roboto" w:eastAsia="Roboto" w:hAnsi="Roboto"/>
          <w:sz w:val="21"/>
          <w:szCs w:val="21"/>
          <w:rtl w:val="0"/>
        </w:rPr>
        <w:t xml:space="preserve">). </w:t>
      </w:r>
      <w:r w:rsidDel="00000000" w:rsidR="00000000" w:rsidRPr="00000000">
        <w:rPr>
          <w:rtl w:val="0"/>
        </w:rPr>
        <w:t xml:space="preserve">Although fires are associated with deforestation, the impacts of deforestation decline in the Amazon since 2005 on fire activity remains uncertain, with studies showing either declines in fire activity (e.g., </w:t>
      </w:r>
      <w:r w:rsidDel="00000000" w:rsidR="00000000" w:rsidRPr="00000000">
        <w:rPr>
          <w:shd w:fill="c9daf8" w:val="clear"/>
          <w:rtl w:val="0"/>
        </w:rPr>
        <w:t xml:space="preserve">Andela et al., 2017</w:t>
      </w:r>
      <w:r w:rsidDel="00000000" w:rsidR="00000000" w:rsidRPr="00000000">
        <w:rPr>
          <w:rtl w:val="0"/>
        </w:rPr>
        <w:t xml:space="preserve">; </w:t>
      </w:r>
      <w:r w:rsidDel="00000000" w:rsidR="00000000" w:rsidRPr="00000000">
        <w:rPr>
          <w:shd w:fill="c9daf8" w:val="clear"/>
          <w:rtl w:val="0"/>
        </w:rPr>
        <w:t xml:space="preserve">Libonati et al., 2021</w:t>
      </w:r>
      <w:r w:rsidDel="00000000" w:rsidR="00000000" w:rsidRPr="00000000">
        <w:rPr>
          <w:rtl w:val="0"/>
        </w:rPr>
        <w:t xml:space="preserve">) or decoupling between fires and deforestation (</w:t>
      </w:r>
      <w:r w:rsidDel="00000000" w:rsidR="00000000" w:rsidRPr="00000000">
        <w:rPr>
          <w:shd w:fill="c9daf8" w:val="clear"/>
          <w:rtl w:val="0"/>
        </w:rPr>
        <w:t xml:space="preserve">Arag</w:t>
      </w:r>
      <w:r w:rsidDel="00000000" w:rsidR="00000000" w:rsidRPr="00000000">
        <w:rPr>
          <w:shd w:fill="c9daf8" w:val="clea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r w:rsidDel="00000000" w:rsidR="00000000" w:rsidRPr="00000000">
        <w:rPr>
          <w:shd w:fill="c9daf8" w:val="clear"/>
          <w:rtl w:val="0"/>
        </w:rPr>
        <w:t xml:space="preserve">Wimberly et al. 2024</w:t>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shd w:fill="c9daf8" w:val="clear"/>
          <w:rtl w:val="0"/>
        </w:rPr>
        <w:t xml:space="preserve">Cochrane 2001</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shd w:fill="c9daf8" w:val="clear"/>
          <w:rtl w:val="0"/>
        </w:rPr>
        <w:t xml:space="preserve">Barlow et al., 2003</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Silvério et al., 2019</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shd w:fill="c9daf8" w:val="clear"/>
          <w:rtl w:val="0"/>
        </w:rPr>
        <w:t xml:space="preserve">Silv</w:t>
      </w:r>
      <w:r w:rsidDel="00000000" w:rsidR="00000000" w:rsidRPr="00000000">
        <w:rPr>
          <w:shd w:fill="c9daf8" w:val="clear"/>
          <w:rtl w:val="0"/>
        </w:rPr>
        <w:t xml:space="preserve">ério et al., 2013</w:t>
      </w:r>
      <w:r w:rsidDel="00000000" w:rsidR="00000000" w:rsidRPr="00000000">
        <w:rPr>
          <w:shd w:fill="c9daf8" w:val="clear"/>
          <w:rtl w:val="0"/>
        </w:rPr>
        <w:t xml:space="preserve">, </w:t>
      </w:r>
      <w:r w:rsidDel="00000000" w:rsidR="00000000" w:rsidRPr="00000000">
        <w:rPr>
          <w:shd w:fill="c9daf8" w:val="clea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Nunes et al., 2022</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shd w:fill="c9daf8" w:val="clear"/>
          <w:rtl w:val="0"/>
        </w:rPr>
        <w:t xml:space="preserve">Alencar et al., 200</w:t>
      </w:r>
      <w:r w:rsidDel="00000000" w:rsidR="00000000" w:rsidRPr="00000000">
        <w:rPr>
          <w:shd w:fill="c9daf8" w:val="clear"/>
          <w:rtl w:val="0"/>
        </w:rPr>
        <w:t xml:space="preserve">6; </w:t>
      </w:r>
      <w:r w:rsidDel="00000000" w:rsidR="00000000" w:rsidRPr="00000000">
        <w:rPr>
          <w:shd w:fill="c9daf8" w:val="clear"/>
          <w:rtl w:val="0"/>
        </w:rPr>
        <w:t xml:space="preserve">Brando et al., 2014</w:t>
      </w:r>
      <w:r w:rsidDel="00000000" w:rsidR="00000000" w:rsidRPr="00000000">
        <w:rPr>
          <w:shd w:fill="c9daf8" w:val="clear"/>
          <w:rtl w:val="0"/>
        </w:rPr>
        <w:t xml:space="preserve">; </w:t>
      </w:r>
      <w:commentRangeStart w:id="36"/>
      <w:r w:rsidDel="00000000" w:rsidR="00000000" w:rsidRPr="00000000">
        <w:rPr>
          <w:shd w:fill="c9daf8" w:val="clear"/>
          <w:rtl w:val="0"/>
        </w:rPr>
        <w:t xml:space="preserve">2019</w:t>
      </w:r>
      <w:commentRangeEnd w:id="36"/>
      <w:r w:rsidDel="00000000" w:rsidR="00000000" w:rsidRPr="00000000">
        <w:commentReference w:id="36"/>
      </w:r>
      <w:r w:rsidDel="00000000" w:rsidR="00000000" w:rsidRPr="00000000">
        <w:rPr>
          <w:shd w:fill="c9daf8" w:val="clear"/>
          <w:rtl w:val="0"/>
        </w:rPr>
        <w:t xml:space="preserve">, Barbosa, 2024; Burton et al., 2024a,b; da Veiga, 2024; Jones, 2024</w:t>
      </w:r>
      <w:r w:rsidDel="00000000" w:rsidR="00000000" w:rsidRPr="00000000">
        <w:rPr>
          <w:rtl w:val="0"/>
        </w:rPr>
        <w:t xml:space="preserve">). </w:t>
      </w:r>
    </w:p>
    <w:p w:rsidR="00000000" w:rsidDel="00000000" w:rsidP="00000000" w:rsidRDefault="00000000" w:rsidRPr="00000000" w14:paraId="00000127">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in the Amazon attributable to events less than 0.1 ha in area (</w:t>
      </w:r>
      <w:r w:rsidDel="00000000" w:rsidR="00000000" w:rsidRPr="00000000">
        <w:rPr>
          <w:shd w:fill="c9daf8" w:val="clea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Dalagnol et al., 2021</w:t>
      </w:r>
      <w:r w:rsidDel="00000000" w:rsidR="00000000" w:rsidRPr="00000000">
        <w:rPr>
          <w:shd w:fill="c9daf8" w:val="clear"/>
          <w:rtl w:val="0"/>
        </w:rPr>
        <w:t xml:space="preserve">, </w:t>
      </w:r>
      <w:r w:rsidDel="00000000" w:rsidR="00000000" w:rsidRPr="00000000">
        <w:rPr>
          <w:shd w:fill="c9daf8" w:val="clear"/>
          <w:rtl w:val="0"/>
        </w:rPr>
        <w:t xml:space="preserve">Csillik et al., 2024</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shd w:fill="c9daf8" w:val="clear"/>
          <w:rtl w:val="0"/>
        </w:rPr>
        <w:t xml:space="preserve">Gloor et al., 2013</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shd w:fill="c9daf8" w:val="clear"/>
          <w:rtl w:val="0"/>
        </w:rPr>
        <w:t xml:space="preserve">; </w:t>
      </w:r>
      <w:r w:rsidDel="00000000" w:rsidR="00000000" w:rsidRPr="00000000">
        <w:rPr>
          <w:shd w:fill="c9daf8" w:val="clear"/>
          <w:rtl w:val="0"/>
        </w:rPr>
        <w:t xml:space="preserve">Fang et al., 2022</w:t>
      </w:r>
      <w:r w:rsidDel="00000000" w:rsidR="00000000" w:rsidRPr="00000000">
        <w:rPr>
          <w:rtl w:val="0"/>
        </w:rPr>
        <w:t xml:space="preserve">). Given their </w:t>
      </w:r>
      <w:r w:rsidDel="00000000" w:rsidR="00000000" w:rsidRPr="00000000">
        <w:rPr>
          <w:rtl w:val="0"/>
        </w:rPr>
        <w:t xml:space="preserve">tremendous </w:t>
      </w:r>
      <w:r w:rsidDel="00000000" w:rsidR="00000000" w:rsidRPr="00000000">
        <w:rPr>
          <w:rtl w:val="0"/>
        </w:rPr>
        <w:t xml:space="preserve">contributions to tropical forest carbon cycle dynamics–for example in the Amazon, natural disturbances account for over 50% of total biomass carbon losses (</w:t>
      </w:r>
      <w:r w:rsidDel="00000000" w:rsidR="00000000" w:rsidRPr="00000000">
        <w:rPr>
          <w:shd w:fill="c9daf8" w:val="clea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28">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shd w:fill="c9daf8" w:val="clea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shd w:fill="c9daf8" w:val="clear"/>
          <w:rtl w:val="0"/>
        </w:rPr>
        <w:t xml:space="preserve">Phillips et al., 2009</w:t>
      </w:r>
      <w:r w:rsidDel="00000000" w:rsidR="00000000" w:rsidRPr="00000000">
        <w:rPr>
          <w:shd w:fill="c9daf8" w:val="clear"/>
          <w:rtl w:val="0"/>
        </w:rPr>
        <w:t xml:space="preserve">; </w:t>
      </w:r>
      <w:r w:rsidDel="00000000" w:rsidR="00000000" w:rsidRPr="00000000">
        <w:rPr>
          <w:shd w:fill="c9daf8" w:val="clear"/>
          <w:rtl w:val="0"/>
        </w:rPr>
        <w:t xml:space="preserve">Saatchi et al., 2013</w:t>
      </w:r>
      <w:r w:rsidDel="00000000" w:rsidR="00000000" w:rsidRPr="00000000">
        <w:rPr>
          <w:shd w:fill="c9daf8" w:val="clear"/>
          <w:rtl w:val="0"/>
        </w:rPr>
        <w:t xml:space="preserve">; </w:t>
      </w:r>
      <w:r w:rsidDel="00000000" w:rsidR="00000000" w:rsidRPr="00000000">
        <w:rPr>
          <w:shd w:fill="c9daf8" w:val="clear"/>
          <w:rtl w:val="0"/>
        </w:rPr>
        <w:t xml:space="preserve">Qie et al., 2017</w:t>
      </w:r>
      <w:r w:rsidDel="00000000" w:rsidR="00000000" w:rsidRPr="00000000">
        <w:rPr>
          <w:shd w:fill="c9daf8" w:val="clear"/>
          <w:rtl w:val="0"/>
        </w:rPr>
        <w:t xml:space="preserve">; </w:t>
      </w:r>
      <w:r w:rsidDel="00000000" w:rsidR="00000000" w:rsidRPr="00000000">
        <w:rPr>
          <w:shd w:fill="c9daf8" w:val="clear"/>
          <w:rtl w:val="0"/>
        </w:rPr>
        <w:t xml:space="preserve">Hammond et al., 2022</w:t>
      </w:r>
      <w:r w:rsidDel="00000000" w:rsidR="00000000" w:rsidRPr="00000000">
        <w:rPr>
          <w:shd w:fill="c9daf8" w:val="clear"/>
          <w:rtl w:val="0"/>
        </w:rPr>
        <w:t xml:space="preserve">; </w:t>
      </w:r>
      <w:r w:rsidDel="00000000" w:rsidR="00000000" w:rsidRPr="00000000">
        <w:rPr>
          <w:shd w:fill="c9daf8" w:val="clear"/>
          <w:rtl w:val="0"/>
        </w:rPr>
        <w:t xml:space="preserve">Bauman et al., 2022</w:t>
      </w:r>
      <w:r w:rsidDel="00000000" w:rsidR="00000000" w:rsidRPr="00000000">
        <w:rPr>
          <w:shd w:fill="c9daf8" w:val="clear"/>
          <w:rtl w:val="0"/>
        </w:rPr>
        <w:t xml:space="preserve">; </w:t>
      </w:r>
      <w:r w:rsidDel="00000000" w:rsidR="00000000" w:rsidRPr="00000000">
        <w:rPr>
          <w:shd w:fill="c9daf8" w:val="clear"/>
          <w:rtl w:val="0"/>
        </w:rPr>
        <w:t xml:space="preserve">Bennett et al., 2023</w:t>
      </w:r>
      <w:r w:rsidDel="00000000" w:rsidR="00000000" w:rsidRPr="00000000">
        <w:rPr>
          <w:shd w:fill="c9daf8" w:val="clear"/>
          <w:rtl w:val="0"/>
        </w:rPr>
        <w:t xml:space="preserve">; </w:t>
      </w:r>
      <w:r w:rsidDel="00000000" w:rsidR="00000000" w:rsidRPr="00000000">
        <w:rPr>
          <w:shd w:fill="c9daf8" w:val="clea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shd w:fill="c9daf8" w:val="clear"/>
          <w:rtl w:val="0"/>
        </w:rPr>
        <w:t xml:space="preserve">McDowell et al., 2008</w:t>
      </w:r>
      <w:r w:rsidDel="00000000" w:rsidR="00000000" w:rsidRPr="00000000">
        <w:rPr>
          <w:shd w:fill="c9daf8" w:val="clear"/>
          <w:rtl w:val="0"/>
        </w:rPr>
        <w:t xml:space="preserve">; </w:t>
      </w:r>
      <w:r w:rsidDel="00000000" w:rsidR="00000000" w:rsidRPr="00000000">
        <w:rPr>
          <w:shd w:fill="c9daf8" w:val="clear"/>
          <w:rtl w:val="0"/>
        </w:rPr>
        <w:t xml:space="preserve">McDowell 2011</w:t>
      </w:r>
      <w:r w:rsidDel="00000000" w:rsidR="00000000" w:rsidRPr="00000000">
        <w:rPr>
          <w:shd w:fill="c9daf8" w:val="clear"/>
          <w:rtl w:val="0"/>
        </w:rPr>
        <w:t xml:space="preserve">; </w:t>
      </w:r>
      <w:r w:rsidDel="00000000" w:rsidR="00000000" w:rsidRPr="00000000">
        <w:rPr>
          <w:shd w:fill="c9daf8" w:val="clear"/>
          <w:rtl w:val="0"/>
        </w:rPr>
        <w:t xml:space="preserve"> Trugman et al., 2018</w:t>
      </w:r>
      <w:r w:rsidDel="00000000" w:rsidR="00000000" w:rsidRPr="00000000">
        <w:rPr>
          <w:shd w:fill="c9daf8" w:val="clear"/>
          <w:rtl w:val="0"/>
        </w:rPr>
        <w:t xml:space="preserve">; </w:t>
      </w:r>
      <w:r w:rsidDel="00000000" w:rsidR="00000000" w:rsidRPr="00000000">
        <w:rPr>
          <w:shd w:fill="c9daf8" w:val="clear"/>
          <w:rtl w:val="0"/>
        </w:rPr>
        <w:t xml:space="preserve">Smith-Martin et al., 2023</w:t>
      </w:r>
      <w:r w:rsidDel="00000000" w:rsidR="00000000" w:rsidRPr="00000000">
        <w:rPr>
          <w:shd w:fill="c9daf8" w:val="clear"/>
          <w:rtl w:val="0"/>
        </w:rPr>
        <w:t xml:space="preserve">; </w:t>
      </w:r>
      <w:r w:rsidDel="00000000" w:rsidR="00000000" w:rsidRPr="00000000">
        <w:rPr>
          <w:shd w:fill="c9daf8" w:val="clea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shd w:fill="c9daf8" w:val="clear"/>
          <w:rtl w:val="0"/>
        </w:rPr>
        <w:t xml:space="preserve">Bennett et al., 2023</w:t>
      </w:r>
      <w:r w:rsidDel="00000000" w:rsidR="00000000" w:rsidRPr="00000000">
        <w:rPr>
          <w:rtl w:val="0"/>
        </w:rPr>
        <w:t xml:space="preserve">), but only a marginal effect in African tropical forests (</w:t>
      </w:r>
      <w:r w:rsidDel="00000000" w:rsidR="00000000" w:rsidRPr="00000000">
        <w:rPr>
          <w:shd w:fill="c9daf8" w:val="clea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r w:rsidDel="00000000" w:rsidR="00000000" w:rsidRPr="00000000">
        <w:rPr>
          <w:shd w:fill="c9daf8" w:val="clea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29">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shd w:fill="c9daf8" w:val="clear"/>
          <w:rtl w:val="0"/>
        </w:rPr>
        <w:t xml:space="preserve">Hoyos et al., 2006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Lugo 2008</w:t>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thunderstorms are a dominant drivers of tree mortality and forest biomass dynamics (</w:t>
      </w:r>
      <w:r w:rsidDel="00000000" w:rsidR="00000000" w:rsidRPr="00000000">
        <w:rPr>
          <w:shd w:fill="c9daf8" w:val="clear"/>
          <w:rtl w:val="0"/>
        </w:rPr>
        <w:t xml:space="preserve">Chambers et al., 2013</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2017</w:t>
      </w:r>
      <w:r w:rsidDel="00000000" w:rsidR="00000000" w:rsidRPr="00000000">
        <w:rPr>
          <w:shd w:fill="c9daf8" w:val="clea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w:t>
      </w:r>
      <w:r w:rsidDel="00000000" w:rsidR="00000000" w:rsidRPr="00000000">
        <w:rPr>
          <w:rtl w:val="0"/>
        </w:rPr>
        <w:t xml:space="preserve">Furthermore, tree mortality from storms in the Amazon have quadrupled since the 1980s (</w:t>
      </w:r>
      <w:commentRangeStart w:id="37"/>
      <w:r w:rsidDel="00000000" w:rsidR="00000000" w:rsidRPr="00000000">
        <w:rPr>
          <w:highlight w:val="yellow"/>
          <w:rtl w:val="0"/>
        </w:rPr>
        <w:t xml:space="preserve">Urquiza-Muñoz et al. 2024</w:t>
      </w:r>
      <w:commentRangeEnd w:id="37"/>
      <w:r w:rsidDel="00000000" w:rsidR="00000000" w:rsidRPr="00000000">
        <w:commentReference w:id="37"/>
      </w:r>
      <w:r w:rsidDel="00000000" w:rsidR="00000000" w:rsidRPr="00000000">
        <w:rPr>
          <w:rtl w:val="0"/>
        </w:rPr>
        <w:t xml:space="preserve">), yet these events remain overlooked as drivers of forest dynamics and composition. T</w:t>
      </w:r>
      <w:r w:rsidDel="00000000" w:rsidR="00000000" w:rsidRPr="00000000">
        <w:rPr>
          <w:rtl w:val="0"/>
        </w:rPr>
        <w:t xml:space="preserve">emporal variation in storm activity predicts canopy disturbance rates (</w:t>
      </w:r>
      <w:r w:rsidDel="00000000" w:rsidR="00000000" w:rsidRPr="00000000">
        <w:rPr>
          <w:shd w:fill="c9daf8" w:val="clea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Gorgens et al., 2021</w:t>
      </w:r>
      <w:r w:rsidDel="00000000" w:rsidR="00000000" w:rsidRPr="00000000">
        <w:rPr>
          <w:shd w:fill="c9daf8" w:val="clear"/>
          <w:rtl w:val="0"/>
        </w:rPr>
        <w:t xml:space="preserve">; </w:t>
      </w:r>
      <w:r w:rsidDel="00000000" w:rsidR="00000000" w:rsidRPr="00000000">
        <w:rPr>
          <w:shd w:fill="c9daf8" w:val="clear"/>
          <w:rtl w:val="0"/>
        </w:rPr>
        <w:t xml:space="preserve">de Lima et al., 2023</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shd w:fill="c9daf8" w:val="clea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A">
      <w:pPr>
        <w:spacing w:after="240" w:before="240" w:lineRule="auto"/>
        <w:rPr>
          <w:shd w:fill="c9daf8" w:val="clear"/>
        </w:rPr>
      </w:pPr>
      <w:r w:rsidDel="00000000" w:rsidR="00000000" w:rsidRPr="00000000">
        <w:rPr>
          <w:b w:val="1"/>
          <w:rtl w:val="0"/>
        </w:rPr>
        <w:t xml:space="preserve">Rising Temperatures: </w:t>
      </w:r>
      <w:r w:rsidDel="00000000" w:rsidR="00000000" w:rsidRPr="00000000">
        <w:rPr>
          <w:color w:val="ff0000"/>
          <w:rtl w:val="0"/>
        </w:rPr>
        <w:t xml:space="preserve">[~4 sentences on extreme temps and highly debated thermal limits of tropical forests] Worth mentioning Doughty et al. if this does not come up elsewhere. cite </w:t>
      </w:r>
      <w:r w:rsidDel="00000000" w:rsidR="00000000" w:rsidRPr="00000000">
        <w:rPr>
          <w:color w:val="ff0000"/>
          <w:shd w:fill="c9daf8" w:val="clear"/>
          <w:rtl w:val="0"/>
        </w:rPr>
        <w:t xml:space="preserve">Smith et al. (2020)</w:t>
      </w:r>
      <w:r w:rsidDel="00000000" w:rsidR="00000000" w:rsidRPr="00000000">
        <w:rPr>
          <w:color w:val="ff0000"/>
          <w:shd w:fill="c9daf8" w:val="clear"/>
          <w:rtl w:val="0"/>
        </w:rPr>
        <w:t xml:space="preserve"> </w:t>
      </w:r>
      <w:r w:rsidDel="00000000" w:rsidR="00000000" w:rsidRPr="00000000">
        <w:rPr>
          <w:color w:val="ff0000"/>
          <w:rtl w:val="0"/>
        </w:rPr>
        <w:t xml:space="preserve">and </w:t>
      </w:r>
      <w:r w:rsidDel="00000000" w:rsidR="00000000" w:rsidRPr="00000000">
        <w:rPr>
          <w:color w:val="ff0000"/>
          <w:shd w:fill="c9daf8" w:val="clear"/>
          <w:rtl w:val="0"/>
        </w:rPr>
        <w:t xml:space="preserve">Winter (2024)</w:t>
      </w:r>
      <w:r w:rsidDel="00000000" w:rsidR="00000000" w:rsidRPr="00000000">
        <w:rPr>
          <w:color w:val="ff0000"/>
          <w:shd w:fill="c9daf8" w:val="clear"/>
          <w:rtl w:val="0"/>
        </w:rPr>
        <w:t xml:space="preserve">.</w:t>
      </w:r>
      <w:r w:rsidDel="00000000" w:rsidR="00000000" w:rsidRPr="00000000">
        <w:rPr>
          <w:rtl w:val="0"/>
        </w:rPr>
      </w:r>
    </w:p>
    <w:p w:rsidR="00000000" w:rsidDel="00000000" w:rsidP="00000000" w:rsidRDefault="00000000" w:rsidRPr="00000000" w14:paraId="0000012B">
      <w:pPr>
        <w:pStyle w:val="Heading2"/>
        <w:rPr/>
      </w:pPr>
      <w:bookmarkStart w:colFirst="0" w:colLast="0" w:name="_6b0x02s8q4vm" w:id="14"/>
      <w:bookmarkEnd w:id="14"/>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In</w:t>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regimes,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briefly in this section, and referenced in more detail 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in </w:t>
      </w:r>
      <w:r w:rsidDel="00000000" w:rsidR="00000000" w:rsidRPr="00000000">
        <w:rPr>
          <w:i w:val="1"/>
          <w:highlight w:val="yellow"/>
          <w:rtl w:val="0"/>
        </w:rPr>
        <w:t xml:space="preserve">Section</w:t>
      </w:r>
      <w:r w:rsidDel="00000000" w:rsidR="00000000" w:rsidRPr="00000000">
        <w:rPr>
          <w:b w:val="1"/>
          <w:i w:val="1"/>
          <w:highlight w:val="yellow"/>
          <w:rtl w:val="0"/>
        </w:rPr>
        <w:t xml:space="preserve"> </w:t>
      </w:r>
      <w:r w:rsidDel="00000000" w:rsidR="00000000" w:rsidRPr="00000000">
        <w:rPr>
          <w:i w:val="1"/>
          <w:highlight w:val="yellow"/>
          <w:rtl w:val="0"/>
        </w:rPr>
        <w:t xml:space="preserve">6.2</w:t>
      </w:r>
      <w:r w:rsidDel="00000000" w:rsidR="00000000" w:rsidRPr="00000000">
        <w:rPr>
          <w:i w:val="1"/>
          <w:rtl w:val="0"/>
        </w:rPr>
        <w:t xml:space="preserve"> </w:t>
      </w:r>
      <w:r w:rsidDel="00000000" w:rsidR="00000000" w:rsidRPr="00000000">
        <w:rPr>
          <w:rtl w:val="0"/>
        </w:rPr>
        <w:t xml:space="preserve">and </w:t>
      </w:r>
      <w:r w:rsidDel="00000000" w:rsidR="00000000" w:rsidRPr="00000000">
        <w:rPr>
          <w:b w:val="1"/>
          <w:highlight w:val="yellow"/>
          <w:rtl w:val="0"/>
        </w:rPr>
        <w:t xml:space="preserve">Table AX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2D">
      <w:pPr>
        <w:rPr>
          <w:color w:val="ff0000"/>
        </w:rPr>
      </w:pPr>
      <w:r w:rsidDel="00000000" w:rsidR="00000000" w:rsidRPr="00000000">
        <w:rPr>
          <w:rtl w:val="0"/>
        </w:rPr>
      </w:r>
    </w:p>
    <w:p w:rsidR="00000000" w:rsidDel="00000000" w:rsidP="00000000" w:rsidRDefault="00000000" w:rsidRPr="00000000" w14:paraId="0000012E">
      <w:pPr>
        <w:rPr/>
      </w:pPr>
      <w:r w:rsidDel="00000000" w:rsidR="00000000" w:rsidRPr="00000000">
        <w:rPr>
          <w:color w:val="ff0000"/>
          <w:rtl w:val="0"/>
        </w:rPr>
        <w:t xml:space="preserve">[Create a simple diagram of the STM (with headings only) - explain it in a paragraph - insert here or below]</w:t>
      </w:r>
      <w:r w:rsidDel="00000000" w:rsidR="00000000" w:rsidRPr="00000000">
        <w:rPr>
          <w:rtl w:val="0"/>
        </w:rPr>
      </w:r>
    </w:p>
    <w:p w:rsidR="00000000" w:rsidDel="00000000" w:rsidP="00000000" w:rsidRDefault="00000000" w:rsidRPr="00000000" w14:paraId="0000012F">
      <w:pPr>
        <w:pStyle w:val="Heading3"/>
        <w:rPr/>
      </w:pPr>
      <w:bookmarkStart w:colFirst="0" w:colLast="0" w:name="_9e0eno19l2od" w:id="15"/>
      <w:bookmarkEnd w:id="15"/>
      <w:commentRangeStart w:id="38"/>
      <w:commentRangeStart w:id="39"/>
      <w:r w:rsidDel="00000000" w:rsidR="00000000" w:rsidRPr="00000000">
        <w:rPr>
          <w:rtl w:val="0"/>
        </w:rPr>
        <w:t xml:space="preserve">3.1</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w:t>
      </w:r>
      <w:commentRangeStart w:id="40"/>
      <w:r w:rsidDel="00000000" w:rsidR="00000000" w:rsidRPr="00000000">
        <w:rPr>
          <w:rtl w:val="0"/>
        </w:rPr>
        <w:t xml:space="preserve">Pattern</w:t>
      </w:r>
      <w:commentRangeEnd w:id="40"/>
      <w:r w:rsidDel="00000000" w:rsidR="00000000" w:rsidRPr="00000000">
        <w:commentReference w:id="40"/>
      </w:r>
      <w:r w:rsidDel="00000000" w:rsidR="00000000" w:rsidRPr="00000000">
        <w:rPr>
          <w:rtl w:val="0"/>
        </w:rPr>
        <w:t xml:space="preserve"> </w:t>
      </w:r>
    </w:p>
    <w:p w:rsidR="00000000" w:rsidDel="00000000" w:rsidP="00000000" w:rsidRDefault="00000000" w:rsidRPr="00000000" w14:paraId="00000130">
      <w:pPr>
        <w:pStyle w:val="Heading4"/>
        <w:rPr>
          <w:highlight w:val="white"/>
        </w:rPr>
      </w:pPr>
      <w:bookmarkStart w:colFirst="0" w:colLast="0" w:name="_cgd5hbhz72sq" w:id="16"/>
      <w:bookmarkEnd w:id="16"/>
      <w:r w:rsidDel="00000000" w:rsidR="00000000" w:rsidRPr="00000000">
        <w:rPr>
          <w:rtl w:val="0"/>
        </w:rPr>
        <w:t xml:space="preserve">3.1.1</w:t>
      </w:r>
      <w:r w:rsidDel="00000000" w:rsidR="00000000" w:rsidRPr="00000000">
        <w:rPr>
          <w:rtl w:val="0"/>
        </w:rPr>
        <w:t xml:space="preserve"> Pattern: Carbon Stocks and </w:t>
      </w:r>
      <w:r w:rsidDel="00000000" w:rsidR="00000000" w:rsidRPr="00000000">
        <w:rPr>
          <w:rtl w:val="0"/>
        </w:rPr>
        <w:t xml:space="preserve">Fluxes</w:t>
      </w: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shd w:fill="c9daf8" w:val="clear"/>
          <w:rtl w:val="0"/>
        </w:rPr>
        <w:t xml:space="preserve">Sullivan</w:t>
      </w:r>
      <w:r w:rsidDel="00000000" w:rsidR="00000000" w:rsidRPr="00000000">
        <w:rPr>
          <w:shd w:fill="c9daf8" w:val="clear"/>
          <w:rtl w:val="0"/>
        </w:rPr>
        <w:t xml:space="preserve"> et al. 2020, </w:t>
      </w:r>
      <w:r w:rsidDel="00000000" w:rsidR="00000000" w:rsidRPr="00000000">
        <w:rPr>
          <w:shd w:fill="c9daf8" w:val="clear"/>
          <w:rtl w:val="0"/>
        </w:rPr>
        <w:t xml:space="preserve">Xu </w:t>
      </w:r>
      <w:r w:rsidDel="00000000" w:rsidR="00000000" w:rsidRPr="00000000">
        <w:rPr>
          <w:shd w:fill="c9daf8" w:val="clear"/>
          <w:rtl w:val="0"/>
        </w:rPr>
        <w:t xml:space="preserve">et al., 2021, </w:t>
      </w:r>
      <w:r w:rsidDel="00000000" w:rsidR="00000000" w:rsidRPr="00000000">
        <w:rPr>
          <w:shd w:fill="c9daf8" w:val="clear"/>
          <w:rtl w:val="0"/>
        </w:rPr>
        <w:t xml:space="preserve">Muller</w:t>
      </w:r>
      <w:r w:rsidDel="00000000" w:rsidR="00000000" w:rsidRPr="00000000">
        <w:rPr>
          <w:shd w:fill="c9daf8" w:val="clear"/>
          <w:rtl w:val="0"/>
        </w:rPr>
        <w:t xml:space="preserve">-Landau et al., 2021, </w:t>
      </w:r>
      <w:r w:rsidDel="00000000" w:rsidR="00000000" w:rsidRPr="00000000">
        <w:rPr>
          <w:shd w:fill="c9daf8" w:val="clear"/>
          <w:rtl w:val="0"/>
        </w:rPr>
        <w:t xml:space="preserve">Wang </w:t>
      </w:r>
      <w:r w:rsidDel="00000000" w:rsidR="00000000" w:rsidRPr="00000000">
        <w:rPr>
          <w:shd w:fill="c9daf8" w:val="clear"/>
          <w:rtl w:val="0"/>
        </w:rPr>
        <w:t xml:space="preserve">et al. 2023</w:t>
      </w:r>
      <w:r w:rsidDel="00000000" w:rsidR="00000000" w:rsidRPr="00000000">
        <w:rPr>
          <w:rtl w:val="0"/>
        </w:rPr>
        <w:t xml:space="preserve">)</w:t>
      </w:r>
      <w:r w:rsidDel="00000000" w:rsidR="00000000" w:rsidRPr="00000000">
        <w:rPr>
          <w:rtl w:val="0"/>
        </w:rPr>
        <w:t xml:space="preserve">. Discrepancies emerge because of the limited calibration and validation datasets in tropical forests, particularly in Africa </w:t>
      </w:r>
      <w:r w:rsidDel="00000000" w:rsidR="00000000" w:rsidRPr="00000000">
        <w:rPr>
          <w:color w:val="ff0000"/>
          <w:highlight w:val="yellow"/>
          <w:rtl w:val="0"/>
        </w:rPr>
        <w:t xml:space="preserve">[REFs]</w:t>
      </w:r>
      <w:r w:rsidDel="00000000" w:rsidR="00000000" w:rsidRPr="00000000">
        <w:rPr>
          <w:rtl w:val="0"/>
        </w:rPr>
        <w:t xml:space="preserve">. Sparse data in Africa suggest that disturbance regimes and forest responses to disturbances are distinct from other continents </w:t>
      </w:r>
      <w:r w:rsidDel="00000000" w:rsidR="00000000" w:rsidRPr="00000000">
        <w:rPr>
          <w:rtl w:val="0"/>
        </w:rPr>
        <w:t xml:space="preserve">(</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shd w:fill="c9daf8" w:val="clear"/>
          <w:rtl w:val="0"/>
        </w:rPr>
        <w:t xml:space="preserve">; </w:t>
      </w:r>
      <w:r w:rsidDel="00000000" w:rsidR="00000000" w:rsidRPr="00000000">
        <w:rPr>
          <w:shd w:fill="c9daf8" w:val="clear"/>
          <w:rtl w:val="0"/>
        </w:rPr>
        <w:t xml:space="preserve">2023</w:t>
      </w:r>
      <w:r w:rsidDel="00000000" w:rsidR="00000000" w:rsidRPr="00000000">
        <w:rPr>
          <w:rtl w:val="0"/>
        </w:rPr>
        <w:t xml:space="preserve">)</w:t>
      </w:r>
      <w:r w:rsidDel="00000000" w:rsidR="00000000" w:rsidRPr="00000000">
        <w:rPr>
          <w:rtl w:val="0"/>
        </w:rPr>
        <w:t xml:space="preserve">, although the geographic </w:t>
      </w:r>
      <w:r w:rsidDel="00000000" w:rsidR="00000000" w:rsidRPr="00000000">
        <w:rPr>
          <w:rtl w:val="0"/>
        </w:rPr>
        <w:t xml:space="preserve">bias</w:t>
      </w:r>
      <w:r w:rsidDel="00000000" w:rsidR="00000000" w:rsidRPr="00000000">
        <w:rPr>
          <w:rtl w:val="0"/>
        </w:rPr>
        <w:t xml:space="preserve"> and overall lack of representativeness of ground datasets leave much room for debate. Second, the spatial and temporal patterns of disturbance dynamics are poorly characterized across the tropics </w:t>
      </w:r>
      <w:r w:rsidDel="00000000" w:rsidR="00000000" w:rsidRPr="00000000">
        <w:rPr>
          <w:color w:val="ff0000"/>
          <w:highlight w:val="yellow"/>
          <w:rtl w:val="0"/>
        </w:rPr>
        <w:t xml:space="preserve">[REFs]</w:t>
      </w:r>
      <w:r w:rsidDel="00000000" w:rsidR="00000000" w:rsidRPr="00000000">
        <w:rPr>
          <w:rtl w:val="0"/>
        </w:rPr>
        <w:t xml:space="preserve">, which exacerbate the uncertainty for the future of the global carbon budget </w:t>
      </w:r>
      <w:r w:rsidDel="00000000" w:rsidR="00000000" w:rsidRPr="00000000">
        <w:rPr>
          <w:rtl w:val="0"/>
        </w:rPr>
        <w:t xml:space="preserve">(</w:t>
      </w:r>
      <w:r w:rsidDel="00000000" w:rsidR="00000000" w:rsidRPr="00000000">
        <w:rPr>
          <w:shd w:fill="c9daf8" w:val="clear"/>
          <w:rtl w:val="0"/>
        </w:rPr>
        <w:t xml:space="preserve">Pugh et al., 2020</w:t>
      </w:r>
      <w:r w:rsidDel="00000000" w:rsidR="00000000" w:rsidRPr="00000000">
        <w:rPr>
          <w:rtl w:val="0"/>
        </w:rPr>
        <w:t xml:space="preserve">)</w:t>
      </w:r>
      <w:r w:rsidDel="00000000" w:rsidR="00000000" w:rsidRPr="00000000">
        <w:rPr>
          <w:rtl w:val="0"/>
        </w:rPr>
        <w:t xml:space="preserve">. To address these knowledge gaps, PANGEA will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2">
      <w:pPr>
        <w:numPr>
          <w:ilvl w:val="0"/>
          <w:numId w:val="12"/>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carbon dioxide, methane, and lateral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33">
      <w:pPr>
        <w:numPr>
          <w:ilvl w:val="0"/>
          <w:numId w:val="12"/>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methane, and lateral fluxes relate to temporal variation in climate change trends and extreme events?</w:t>
      </w:r>
    </w:p>
    <w:p w:rsidR="00000000" w:rsidDel="00000000" w:rsidP="00000000" w:rsidRDefault="00000000" w:rsidRPr="00000000" w14:paraId="00000134">
      <w:pPr>
        <w:numPr>
          <w:ilvl w:val="0"/>
          <w:numId w:val="12"/>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methane and lateral fluxes of tropical forests vary across </w:t>
      </w:r>
      <w:r w:rsidDel="00000000" w:rsidR="00000000" w:rsidRPr="00000000">
        <w:rPr>
          <w:b w:val="1"/>
          <w:i w:val="1"/>
          <w:rtl w:val="0"/>
        </w:rPr>
        <w:t xml:space="preserve">disturbance regime</w:t>
      </w:r>
      <w:r w:rsidDel="00000000" w:rsidR="00000000" w:rsidRPr="00000000">
        <w:rPr>
          <w:b w:val="1"/>
          <w:i w:val="1"/>
          <w:rtl w:val="0"/>
        </w:rPr>
        <w:t xml:space="preserve"> </w:t>
      </w:r>
      <w:r w:rsidDel="00000000" w:rsidR="00000000" w:rsidRPr="00000000">
        <w:rPr>
          <w:i w:val="1"/>
          <w:rtl w:val="0"/>
        </w:rPr>
        <w:t xml:space="preserve">gradients?</w:t>
      </w:r>
      <w:r w:rsidDel="00000000" w:rsidR="00000000" w:rsidRPr="00000000">
        <w:rPr>
          <w:i w:val="1"/>
          <w:rtl w:val="0"/>
        </w:rPr>
        <w:t xml:space="preserve">  </w:t>
      </w:r>
    </w:p>
    <w:p w:rsidR="00000000" w:rsidDel="00000000" w:rsidP="00000000" w:rsidRDefault="00000000" w:rsidRPr="00000000" w14:paraId="00000135">
      <w:pPr>
        <w:numPr>
          <w:ilvl w:val="0"/>
          <w:numId w:val="12"/>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36">
      <w:pPr>
        <w:spacing w:before="240" w:lineRule="auto"/>
        <w:rPr>
          <w:highlight w:val="white"/>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landscapes scale selected for intensive measurements of tropical biomass and their changes. PANGEA will partner with GEO-TREES, an effort coordinating ground measurements from forest inventories with terrestrial laser scanning, drone,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remote sensing observations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shd w:fill="c9daf8" w:val="clear"/>
          <w:rtl w:val="0"/>
        </w:rPr>
        <w:t xml:space="preserve">Baldocchi 2020</w:t>
      </w:r>
      <w:r w:rsidDel="00000000" w:rsidR="00000000" w:rsidRPr="00000000">
        <w:rPr>
          <w:rtl w:val="0"/>
        </w:rPr>
        <w:t xml:space="preserve">) and will also identify areas for implementing new towers to fill data and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polar-orbiting satellite sensors like the </w:t>
      </w:r>
      <w:r w:rsidDel="00000000" w:rsidR="00000000" w:rsidRPr="00000000">
        <w:rPr>
          <w:b w:val="1"/>
          <w:rtl w:val="0"/>
        </w:rPr>
        <w:t xml:space="preserve">Orbiting Carbon Observatory</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r w:rsidDel="00000000" w:rsidR="00000000" w:rsidRPr="00000000">
        <w:rPr>
          <w:rtl w:val="0"/>
        </w:rPr>
        <w:t xml:space="preserve"> new products from geostationary satellites like </w:t>
      </w:r>
      <w:r w:rsidDel="00000000" w:rsidR="00000000" w:rsidRPr="00000000">
        <w:rPr>
          <w:b w:val="1"/>
          <w:rtl w:val="0"/>
        </w:rPr>
        <w:t xml:space="preserve">GOES-R</w:t>
      </w:r>
      <w:r w:rsidDel="00000000" w:rsidR="00000000" w:rsidRPr="00000000">
        <w:rPr>
          <w:rtl w:val="0"/>
        </w:rPr>
        <w:t xml:space="preserve"> </w:t>
      </w:r>
      <w:r w:rsidDel="00000000" w:rsidR="00000000" w:rsidRPr="00000000">
        <w:rPr>
          <w:highlight w:val="white"/>
          <w:rtl w:val="0"/>
        </w:rPr>
        <w:t xml:space="preserve">(</w:t>
      </w:r>
      <w:r w:rsidDel="00000000" w:rsidR="00000000" w:rsidRPr="00000000">
        <w:rPr>
          <w:shd w:fill="c9daf8" w:val="clear"/>
          <w:rtl w:val="0"/>
        </w:rPr>
        <w:t xml:space="preserve">Crisp et al., 2017</w:t>
      </w:r>
      <w:r w:rsidDel="00000000" w:rsidR="00000000" w:rsidRPr="00000000">
        <w:rPr>
          <w:shd w:fill="c9daf8" w:val="clear"/>
          <w:rtl w:val="0"/>
        </w:rPr>
        <w:t xml:space="preserve">; </w:t>
      </w:r>
      <w:r w:rsidDel="00000000" w:rsidR="00000000" w:rsidRPr="00000000">
        <w:rPr>
          <w:shd w:fill="c9daf8" w:val="clear"/>
          <w:rtl w:val="0"/>
        </w:rPr>
        <w:t xml:space="preserve">Lorente et al., 2021</w:t>
      </w:r>
      <w:r w:rsidDel="00000000" w:rsidR="00000000" w:rsidRPr="00000000">
        <w:rPr>
          <w:shd w:fill="c9daf8" w:val="clear"/>
          <w:rtl w:val="0"/>
        </w:rPr>
        <w:t xml:space="preserve">; Khan et al., 2021; Ranjbar et al., 2023</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integrated with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If necessary, </w:t>
      </w:r>
      <w:r w:rsidDel="00000000" w:rsidR="00000000" w:rsidRPr="00000000">
        <w:rPr>
          <w:rtl w:val="0"/>
        </w:rPr>
        <w:t xml:space="preserve">PANGEA will fill gaps in the TCCON network, especially in Africa, to resolve debates on continental source and sink estimates.</w:t>
      </w:r>
      <w:r w:rsidDel="00000000" w:rsidR="00000000" w:rsidRPr="00000000">
        <w:rPr>
          <w:rtl w:val="0"/>
        </w:rPr>
        <w:t xml:space="preserve"> </w:t>
      </w:r>
      <w:r w:rsidDel="00000000" w:rsidR="00000000" w:rsidRPr="00000000">
        <w:rPr>
          <w:color w:val="ff0000"/>
          <w:rtl w:val="0"/>
        </w:rPr>
        <w:t xml:space="preserve">[TEXT EXPLAINING TCCON network and THE STRATEGY TO ADDRESS MEASUREMENTS ALONG DISTURBANCE GRADIENTS]</w:t>
      </w:r>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shd w:fill="c9daf8" w:val="clea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7">
      <w:pPr>
        <w:pStyle w:val="Heading4"/>
        <w:rPr/>
      </w:pPr>
      <w:bookmarkStart w:colFirst="0" w:colLast="0" w:name="_kp2ymoaiuwn1" w:id="17"/>
      <w:bookmarkEnd w:id="17"/>
      <w:r w:rsidDel="00000000" w:rsidR="00000000" w:rsidRPr="00000000">
        <w:rPr>
          <w:rtl w:val="0"/>
        </w:rPr>
        <w:t xml:space="preserve">3.1.2 Pattern: Biodiversity &amp; Functional Composition</w:t>
      </w:r>
    </w:p>
    <w:p w:rsidR="00000000" w:rsidDel="00000000" w:rsidP="00000000" w:rsidRDefault="00000000" w:rsidRPr="00000000" w14:paraId="00000138">
      <w:pPr>
        <w:rPr/>
      </w:pPr>
      <w:r w:rsidDel="00000000" w:rsidR="00000000" w:rsidRPr="00000000">
        <w:rPr>
          <w:rtl w:val="0"/>
        </w:rPr>
        <w:t xml:space="preserve">Biodiversity is positively associated with higher net primary productivity in tropical forests (</w:t>
      </w:r>
      <w:r w:rsidDel="00000000" w:rsidR="00000000" w:rsidRPr="00000000">
        <w:rPr>
          <w:shd w:fill="c9daf8" w:val="clea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shd w:fill="c9daf8" w:val="clear"/>
          <w:rtl w:val="0"/>
        </w:rPr>
        <w:t xml:space="preserve">Corlett and Primack 2006; Slik et al., 2018; Raven et al., 2020</w:t>
      </w:r>
      <w:r w:rsidDel="00000000" w:rsidR="00000000" w:rsidRPr="00000000">
        <w:rPr>
          <w:rtl w:val="0"/>
        </w:rPr>
        <w:t xml:space="preserve">). Yet, we still lack detailed information on the functional diversity of these ecosystems. An initial assessment on tropical forest plant trait data abundance in the American tropics, based on TRY (</w:t>
      </w:r>
      <w:r w:rsidDel="00000000" w:rsidR="00000000" w:rsidRPr="00000000">
        <w:rPr>
          <w:shd w:fill="c9daf8" w:val="clear"/>
          <w:rtl w:val="0"/>
        </w:rPr>
        <w:t xml:space="preserve">Kattge et al., 2020</w:t>
      </w:r>
      <w:r w:rsidDel="00000000" w:rsidR="00000000" w:rsidRPr="00000000">
        <w:rPr>
          <w:rtl w:val="0"/>
        </w:rPr>
        <w:t xml:space="preserve">); LT-Brazil (</w:t>
      </w:r>
      <w:r w:rsidDel="00000000" w:rsidR="00000000" w:rsidRPr="00000000">
        <w:rPr>
          <w:shd w:fill="c9daf8" w:val="clear"/>
          <w:rtl w:val="0"/>
        </w:rPr>
        <w:t xml:space="preserve">Mariano et al., 2021</w:t>
      </w:r>
      <w:r w:rsidDel="00000000" w:rsidR="00000000" w:rsidRPr="00000000">
        <w:rPr>
          <w:rtl w:val="0"/>
        </w:rPr>
        <w:t xml:space="preserve">) and NGEE-Tropics (</w:t>
      </w:r>
      <w:hyperlink r:id="rId59">
        <w:r w:rsidDel="00000000" w:rsidR="00000000" w:rsidRPr="00000000">
          <w:rPr>
            <w:color w:val="1155cc"/>
            <w:u w:val="single"/>
            <w:rtl w:val="0"/>
          </w:rPr>
          <w:t xml:space="preserve">https://ngt-data.lbl.gov/dois/</w:t>
        </w:r>
      </w:hyperlink>
      <w:r w:rsidDel="00000000" w:rsidR="00000000" w:rsidRPr="00000000">
        <w:rPr>
          <w:rtl w:val="0"/>
        </w:rPr>
        <w:t xml:space="preserve">), reveals that a few sites in Central Panama and coastal French Guiana account for the bulk of trait data, and most traits are still scarce (</w:t>
      </w:r>
      <w:r w:rsidDel="00000000" w:rsidR="00000000" w:rsidRPr="00000000">
        <w:rPr>
          <w:b w:val="1"/>
          <w:highlight w:val="yellow"/>
          <w:rtl w:val="0"/>
        </w:rPr>
        <w:t xml:space="preserve">Figure X</w:t>
      </w:r>
      <w:r w:rsidDel="00000000" w:rsidR="00000000" w:rsidRPr="00000000">
        <w:rPr>
          <w:rtl w:val="0"/>
        </w:rPr>
        <w:t xml:space="preserve">). Data from African landscapes are even less abundant. By addressing these knowledge and data gaps, PANGEA will directly link ground measurements with airborne and satellite remote sensing to understand the distribution of canopy functional traits and functional diversity across the tropical forest biomes and investigate the strength and scale-dependence of biodiversity controls on ecosystem function. Responding to the questions below, PANGEA can fill large knowledge gaps in the understanding of biodiversity and functional composition across spatial scales.</w:t>
      </w:r>
      <w:r w:rsidDel="00000000" w:rsidR="00000000" w:rsidRPr="00000000">
        <w:rPr>
          <w:rtl w:val="0"/>
        </w:rPr>
      </w:r>
    </w:p>
    <w:p w:rsidR="00000000" w:rsidDel="00000000" w:rsidP="00000000" w:rsidRDefault="00000000" w:rsidRPr="00000000" w14:paraId="00000139">
      <w:pPr>
        <w:numPr>
          <w:ilvl w:val="0"/>
          <w:numId w:val="20"/>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3A">
      <w:pPr>
        <w:numPr>
          <w:ilvl w:val="0"/>
          <w:numId w:val="20"/>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3B">
      <w:pPr>
        <w:numPr>
          <w:ilvl w:val="0"/>
          <w:numId w:val="20"/>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demonstrates how this approaches enables estimation of the functional composition and diversity of tropical forest ecosystems (</w:t>
      </w:r>
      <w:r w:rsidDel="00000000" w:rsidR="00000000" w:rsidRPr="00000000">
        <w:rPr>
          <w:shd w:fill="c9daf8" w:val="clear"/>
          <w:rtl w:val="0"/>
        </w:rPr>
        <w:t xml:space="preserve">Feret and Asner, 2013</w:t>
      </w:r>
      <w:r w:rsidDel="00000000" w:rsidR="00000000" w:rsidRPr="00000000">
        <w:rPr>
          <w:shd w:fill="c9daf8" w:val="clear"/>
          <w:rtl w:val="0"/>
        </w:rPr>
        <w:t xml:space="preserve">; </w:t>
      </w:r>
      <w:r w:rsidDel="00000000" w:rsidR="00000000" w:rsidRPr="00000000">
        <w:rPr>
          <w:shd w:fill="c9daf8" w:val="clear"/>
          <w:rtl w:val="0"/>
        </w:rPr>
        <w:t xml:space="preserve">Asner et al., 2014</w:t>
      </w:r>
      <w:r w:rsidDel="00000000" w:rsidR="00000000" w:rsidRPr="00000000">
        <w:rPr>
          <w:rtl w:val="0"/>
        </w:rPr>
        <w:t xml:space="preserve">; </w:t>
      </w:r>
      <w:r w:rsidDel="00000000" w:rsidR="00000000" w:rsidRPr="00000000">
        <w:rPr>
          <w:shd w:fill="c9daf8" w:val="clear"/>
          <w:rtl w:val="0"/>
        </w:rPr>
        <w:t xml:space="preserve">Asner et al., 2017; Chadwick and Asner 2020; Ordway et al., 2022</w:t>
      </w:r>
      <w:r w:rsidDel="00000000" w:rsidR="00000000" w:rsidRPr="00000000">
        <w:rPr>
          <w:rtl w:val="0"/>
        </w:rPr>
        <w:t xml:space="preserve">). In addition to airborne hyperspectral, PANGEA will employ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shd w:fill="c9daf8" w:val="clear"/>
          <w:rtl w:val="0"/>
        </w:rPr>
        <w:t xml:space="preserve">Decuyper et al., 2018; Momo et al., 2020, </w:t>
      </w:r>
      <w:r w:rsidDel="00000000" w:rsidR="00000000" w:rsidRPr="00000000">
        <w:rPr>
          <w:shd w:fill="c9daf8" w:val="clear"/>
          <w:rtl w:val="0"/>
        </w:rPr>
        <w:t xml:space="preserve">Terryn et al., 2022</w:t>
      </w:r>
      <w:r w:rsidDel="00000000" w:rsidR="00000000" w:rsidRPr="00000000">
        <w:rPr>
          <w:shd w:fill="c9daf8" w:val="clear"/>
          <w:rtl w:val="0"/>
        </w:rPr>
        <w:t xml:space="preserve">; </w:t>
      </w:r>
      <w:r w:rsidDel="00000000" w:rsidR="00000000" w:rsidRPr="00000000">
        <w:rPr>
          <w:shd w:fill="c9daf8" w:val="clear"/>
          <w:rtl w:val="0"/>
        </w:rPr>
        <w:t xml:space="preserve">Schneider et al., 2019</w:t>
      </w:r>
      <w:r w:rsidDel="00000000" w:rsidR="00000000" w:rsidRPr="00000000">
        <w:rPr>
          <w:shd w:fill="c9daf8" w:val="clear"/>
          <w:rtl w:val="0"/>
        </w:rPr>
        <w:t xml:space="preserve">; </w:t>
      </w:r>
      <w:r w:rsidDel="00000000" w:rsidR="00000000" w:rsidRPr="00000000">
        <w:rPr>
          <w:shd w:fill="c9daf8" w:val="clear"/>
          <w:rtl w:val="0"/>
        </w:rPr>
        <w:t xml:space="preserve">Ferraz et al., 2016</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Schneider et al., 2020</w:t>
      </w:r>
      <w:r w:rsidDel="00000000" w:rsidR="00000000" w:rsidRPr="00000000">
        <w:rPr>
          <w:shd w:fill="c9daf8" w:val="clear"/>
          <w:rtl w:val="0"/>
        </w:rPr>
        <w:t xml:space="preserve">; </w:t>
      </w:r>
      <w:r w:rsidDel="00000000" w:rsidR="00000000" w:rsidRPr="00000000">
        <w:rPr>
          <w:shd w:fill="c9daf8" w:val="clear"/>
          <w:rtl w:val="0"/>
        </w:rPr>
        <w:t xml:space="preserve">De Conto et al., </w:t>
      </w:r>
      <w:r w:rsidDel="00000000" w:rsidR="00000000" w:rsidRPr="00000000">
        <w:rPr>
          <w:shd w:fill="c9daf8" w:val="clear"/>
          <w:rtl w:val="0"/>
        </w:rPr>
        <w:t xml:space="preserve">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To investigate the association between shifts in plant composition and shifts in ecosystem functioning (</w:t>
      </w:r>
      <w:r w:rsidDel="00000000" w:rsidR="00000000" w:rsidRPr="00000000">
        <w:rPr>
          <w:shd w:fill="c9daf8" w:val="clear"/>
          <w:rtl w:val="0"/>
        </w:rPr>
        <w:t xml:space="preserve">Coverdale and Davies 2023</w:t>
      </w:r>
      <w:r w:rsidDel="00000000" w:rsidR="00000000" w:rsidRPr="00000000">
        <w:rPr>
          <w:rtl w:val="0"/>
        </w:rPr>
        <w:t xml:space="preserve">), PANGEA will combine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time series of measurements and space-for-time sampling across the landscapes. To relate functional diversity with ecosystem responses to extreme events, </w:t>
      </w:r>
      <w:commentRangeStart w:id="41"/>
      <w:r w:rsidDel="00000000" w:rsidR="00000000" w:rsidRPr="00000000">
        <w:rPr>
          <w:color w:val="ff0000"/>
          <w:rtl w:val="0"/>
        </w:rPr>
        <w:t xml:space="preserve">PANGEA WILL DO XYZ</w:t>
      </w:r>
      <w:commentRangeEnd w:id="41"/>
      <w:r w:rsidDel="00000000" w:rsidR="00000000" w:rsidRPr="00000000">
        <w:commentReference w:id="41"/>
      </w:r>
      <w:r w:rsidDel="00000000" w:rsidR="00000000" w:rsidRPr="00000000">
        <w:rPr>
          <w:color w:val="ff0000"/>
          <w:rtl w:val="0"/>
        </w:rPr>
        <w:t xml:space="preserve">.</w:t>
      </w:r>
      <w:r w:rsidDel="00000000" w:rsidR="00000000" w:rsidRPr="00000000">
        <w:rPr>
          <w:rtl w:val="0"/>
        </w:rPr>
        <w:t xml:space="preserve"> </w:t>
      </w:r>
      <w:r w:rsidDel="00000000" w:rsidR="00000000" w:rsidRPr="00000000">
        <w:rPr>
          <w:i w:val="1"/>
          <w:highlight w:val="yellow"/>
          <w:rtl w:val="0"/>
        </w:rPr>
        <w:t xml:space="preserve">Section 3.2.1 </w:t>
      </w:r>
      <w:r w:rsidDel="00000000" w:rsidR="00000000" w:rsidRPr="00000000">
        <w:rPr>
          <w:rtl w:val="0"/>
        </w:rPr>
        <w:t xml:space="preserve">presents additional PANGEA </w:t>
      </w:r>
      <w:r w:rsidDel="00000000" w:rsidR="00000000" w:rsidRPr="00000000">
        <w:rPr>
          <w:rtl w:val="0"/>
        </w:rPr>
        <w:t xml:space="preserve">biodiversity-related questions that extend beyond botany to include non-plant taxa and species interactions. Based on conversations with Indigenous collaborators during the PANGEA scoping effort, addressing those questions is more likely to benefit from the integration of Indigenous, Traditional, and Local Ecological Knowledge with other forms of knowledge and data. </w:t>
      </w:r>
      <w:r w:rsidDel="00000000" w:rsidR="00000000" w:rsidRPr="00000000">
        <w:rPr>
          <w:rtl w:val="0"/>
        </w:rPr>
        <w:t xml:space="preserve">However, IEK, TEK, and LEK have the potential to advance understanding of all PANGEA science questions in ways that remain underexplored. Doing so through PANGEA will rely upon co-developed and equitable science. </w:t>
      </w:r>
      <w:r w:rsidDel="00000000" w:rsidR="00000000" w:rsidRPr="00000000">
        <w:rPr>
          <w:rtl w:val="0"/>
        </w:rPr>
      </w:r>
    </w:p>
    <w:p w:rsidR="00000000" w:rsidDel="00000000" w:rsidP="00000000" w:rsidRDefault="00000000" w:rsidRPr="00000000" w14:paraId="0000013E">
      <w:pPr>
        <w:pStyle w:val="Heading4"/>
        <w:rPr>
          <w:color w:val="ff0000"/>
        </w:rPr>
      </w:pPr>
      <w:bookmarkStart w:colFirst="0" w:colLast="0" w:name="_v8r7kf1f6lqs" w:id="18"/>
      <w:bookmarkEnd w:id="18"/>
      <w:r w:rsidDel="00000000" w:rsidR="00000000" w:rsidRPr="00000000">
        <w:rPr>
          <w:rtl w:val="0"/>
        </w:rPr>
        <w:t xml:space="preserve">3.1.3 Pattern: Land-Atmosphere Interactions and Thresholds</w:t>
      </w: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Despite</w:t>
      </w:r>
      <w:r w:rsidDel="00000000" w:rsidR="00000000" w:rsidRPr="00000000">
        <w:rPr>
          <w:rtl w:val="0"/>
        </w:rPr>
        <w:t xml:space="preserve"> advances in understanding the interactions and feedbacks between the biosphere and atmosphere in tropical regions from previous NASA campaigns (</w:t>
      </w:r>
      <w:r w:rsidDel="00000000" w:rsidR="00000000" w:rsidRPr="00000000">
        <w:rPr>
          <w:shd w:fill="c9daf8" w:val="clear"/>
          <w:rtl w:val="0"/>
        </w:rPr>
        <w:t xml:space="preserve">Davidson et al., 2012</w:t>
      </w:r>
      <w:r w:rsidDel="00000000" w:rsidR="00000000" w:rsidRPr="00000000">
        <w:rPr>
          <w:rtl w:val="0"/>
        </w:rPr>
        <w:t xml:space="preserve">), there remain substantial knowledge gaps on how these interactions vary within and across continents (</w:t>
      </w:r>
      <w:r w:rsidDel="00000000" w:rsidR="00000000" w:rsidRPr="00000000">
        <w:rPr>
          <w:shd w:fill="c9daf8" w:val="clear"/>
          <w:rtl w:val="0"/>
        </w:rPr>
        <w:t xml:space="preserve">Phillipon et al., 2019</w:t>
      </w:r>
      <w:r w:rsidDel="00000000" w:rsidR="00000000" w:rsidRPr="00000000">
        <w:rPr>
          <w:shd w:fill="c9daf8" w:val="clear"/>
          <w:rtl w:val="0"/>
        </w:rPr>
        <w:t xml:space="preserve">; </w:t>
      </w:r>
      <w:r w:rsidDel="00000000" w:rsidR="00000000" w:rsidRPr="00000000">
        <w:rPr>
          <w:shd w:fill="c9daf8" w:val="clear"/>
          <w:rtl w:val="0"/>
        </w:rPr>
        <w:t xml:space="preserve">Pohl et al., 2021</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shd w:fill="c9daf8" w:val="clear"/>
          <w:rtl w:val="0"/>
        </w:rPr>
        <w:t xml:space="preserve">; </w:t>
      </w:r>
      <w:r w:rsidDel="00000000" w:rsidR="00000000" w:rsidRPr="00000000">
        <w:rPr>
          <w:shd w:fill="c9daf8" w:val="clear"/>
          <w:rtl w:val="0"/>
        </w:rPr>
        <w:t xml:space="preserve">Chakraborty et al., 2019</w:t>
      </w:r>
      <w:r w:rsidDel="00000000" w:rsidR="00000000" w:rsidRPr="00000000">
        <w:rPr>
          <w:shd w:fill="c9daf8" w:val="clear"/>
          <w:rtl w:val="0"/>
        </w:rPr>
        <w:t xml:space="preserve">; </w:t>
      </w:r>
      <w:r w:rsidDel="00000000" w:rsidR="00000000" w:rsidRPr="00000000">
        <w:rPr>
          <w:shd w:fill="c9daf8" w:val="clear"/>
          <w:rtl w:val="0"/>
        </w:rPr>
        <w:t xml:space="preserve">Jonard et al., 2022</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shd w:fill="c9daf8" w:val="clea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shd w:fill="c9daf8" w:val="clear"/>
          <w:rtl w:val="0"/>
        </w:rPr>
        <w:t xml:space="preserve">Longo et al., 2020</w:t>
      </w:r>
      <w:r w:rsidDel="00000000" w:rsidR="00000000" w:rsidRPr="00000000">
        <w:rPr>
          <w:shd w:fill="c9daf8" w:val="clear"/>
          <w:rtl w:val="0"/>
        </w:rPr>
        <w:t xml:space="preserve">; Rangel Pinagé et al., 2023</w:t>
      </w:r>
      <w:r w:rsidDel="00000000" w:rsidR="00000000" w:rsidRPr="00000000">
        <w:rPr>
          <w:rtl w:val="0"/>
        </w:rPr>
        <w:t xml:space="preserve">), yet the effects of degradation on rainfall intensity and recycling remains unknown. The impacts of deforestation on the transport pathways for recycled atmospheric moisture are an increasing focus of research in the Amazon, but to a lesser extent in Central Africa (</w:t>
      </w:r>
      <w:r w:rsidDel="00000000" w:rsidR="00000000" w:rsidRPr="00000000">
        <w:rPr>
          <w:shd w:fill="c9daf8" w:val="clear"/>
          <w:rtl w:val="0"/>
        </w:rPr>
        <w:t xml:space="preserve">Staal et al., 2023</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Xu et al., 2022</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shd w:fill="c9daf8" w:val="clear"/>
          <w:rtl w:val="0"/>
        </w:rPr>
        <w:t xml:space="preserve">; </w:t>
      </w:r>
      <w:r w:rsidDel="00000000" w:rsidR="00000000" w:rsidRPr="00000000">
        <w:rPr>
          <w:shd w:fill="c9daf8" w:val="clear"/>
          <w:rtl w:val="0"/>
        </w:rPr>
        <w:t xml:space="preserve">Theeuwen et al., 2023</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shd w:fill="c9daf8" w:val="clear"/>
          <w:rtl w:val="0"/>
        </w:rPr>
        <w:t xml:space="preserve">; </w:t>
      </w:r>
      <w:r w:rsidDel="00000000" w:rsidR="00000000" w:rsidRPr="00000000">
        <w:rPr>
          <w:shd w:fill="c9daf8" w:val="clear"/>
          <w:rtl w:val="0"/>
        </w:rPr>
        <w:t xml:space="preserve">Te Wierik et al., 2022</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rtl w:val="0"/>
        </w:rPr>
        <w:t xml:space="preserve">). This knowledge gap in Africa is concerning given that recent evidence suggests Central African tropical forests actually rely more heavily on moisture recycling to provide atmospheric moisture for rainfall than the Amazon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rtl w:val="0"/>
        </w:rPr>
        <w:t xml:space="preserve">). Moreover, land-use related fire activities can significantly change the aerosol concentration in the atmosphere and directly impact convective activities in tropical ecosystems (</w:t>
      </w:r>
      <w:r w:rsidDel="00000000" w:rsidR="00000000" w:rsidRPr="00000000">
        <w:rPr>
          <w:shd w:fill="c9daf8" w:val="clear"/>
          <w:rtl w:val="0"/>
        </w:rPr>
        <w:t xml:space="preserve">Andreae et al., 2004</w:t>
      </w:r>
      <w:r w:rsidDel="00000000" w:rsidR="00000000" w:rsidRPr="00000000">
        <w:rPr>
          <w:shd w:fill="c9daf8" w:val="clear"/>
          <w:rtl w:val="0"/>
        </w:rPr>
        <w:t xml:space="preserve">; </w:t>
      </w:r>
      <w:r w:rsidDel="00000000" w:rsidR="00000000" w:rsidRPr="00000000">
        <w:rPr>
          <w:shd w:fill="c9daf8" w:val="clear"/>
          <w:rtl w:val="0"/>
        </w:rPr>
        <w:t xml:space="preserve">Freire et al., 2020</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40">
      <w:pPr>
        <w:numPr>
          <w:ilvl w:val="0"/>
          <w:numId w:val="20"/>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41">
      <w:pPr>
        <w:numPr>
          <w:ilvl w:val="0"/>
          <w:numId w:val="20"/>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42">
      <w:pPr>
        <w:spacing w:after="240" w:before="240" w:lineRule="auto"/>
        <w:ind w:left="0" w:firstLine="0"/>
        <w:rPr>
          <w:color w:val="ff0000"/>
        </w:rPr>
      </w:pPr>
      <w:r w:rsidDel="00000000" w:rsidR="00000000" w:rsidRPr="00000000">
        <w:rPr>
          <w:rtl w:val="0"/>
        </w:rPr>
        <w:t xml:space="preserve">To</w:t>
      </w:r>
      <w:r w:rsidDel="00000000" w:rsidR="00000000" w:rsidRPr="00000000">
        <w:rPr>
          <w:rtl w:val="0"/>
        </w:rPr>
        <w:t xml:space="preserve"> investigate how land-atmosphere interactions vary across continents, PANGEA will build on measurements used for spatial and temporal variation of carbon stocks (</w:t>
      </w:r>
      <w:r w:rsidDel="00000000" w:rsidR="00000000" w:rsidRPr="00000000">
        <w:rPr>
          <w:i w:val="1"/>
          <w:rtl w:val="0"/>
        </w:rPr>
        <w:t xml:space="preserve">Section 3.1.1</w:t>
      </w:r>
      <w:r w:rsidDel="00000000" w:rsidR="00000000" w:rsidRPr="00000000">
        <w:rPr>
          <w:rtl w:val="0"/>
        </w:rPr>
        <w:t xml:space="preserve">), and structural and functional diversity (</w:t>
      </w:r>
      <w:r w:rsidDel="00000000" w:rsidR="00000000" w:rsidRPr="00000000">
        <w:rPr>
          <w:i w:val="1"/>
          <w:rtl w:val="0"/>
        </w:rPr>
        <w:t xml:space="preserve">Section 3.1.2</w:t>
      </w:r>
      <w:r w:rsidDel="00000000" w:rsidR="00000000" w:rsidRPr="00000000">
        <w:rPr>
          <w:rtl w:val="0"/>
        </w:rPr>
        <w:t xml:space="preserve">), and complement with ground measurements from micrometeorological stations, latent and sensible heat fluxes from eddy covariance towers, soil moisture, canopy ecophysiological measurements, and live and dead fuel moisture. PANGEA will scale ground data of soil moisture, canopy water content, hydraulic traits, and thermal stress and evapotranspiration to the pantropics by combining </w:t>
      </w:r>
      <w:r w:rsidDel="00000000" w:rsidR="00000000" w:rsidRPr="00000000">
        <w:rPr>
          <w:color w:val="ff0000"/>
          <w:rtl w:val="0"/>
        </w:rPr>
        <w:t xml:space="preserve">[AIRBORNE MEASUREMENTS?]</w:t>
      </w:r>
      <w:r w:rsidDel="00000000" w:rsidR="00000000" w:rsidRPr="00000000">
        <w:rPr>
          <w:rtl w:val="0"/>
        </w:rPr>
        <w:t xml:space="preserve">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[SOME SENTENCE ON SIF?]</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shd w:fill="c9daf8" w:val="clear"/>
          <w:rtl w:val="0"/>
        </w:rPr>
        <w:t xml:space="preserve">Cho et al., 2024</w:t>
      </w:r>
      <w:r w:rsidDel="00000000" w:rsidR="00000000" w:rsidRPr="00000000">
        <w:rPr>
          <w:rtl w:val="0"/>
        </w:rPr>
        <w:t xml:space="preserve">), by building on </w:t>
      </w:r>
      <w:r w:rsidDel="00000000" w:rsidR="00000000" w:rsidRPr="00000000">
        <w:rPr>
          <w:rtl w:val="0"/>
        </w:rPr>
        <w:t xml:space="preserve">recent correction efforts </w:t>
      </w:r>
      <w:r w:rsidDel="00000000" w:rsidR="00000000" w:rsidRPr="00000000">
        <w:rPr>
          <w:rtl w:val="0"/>
        </w:rPr>
        <w:t xml:space="preserve">(</w:t>
      </w:r>
      <w:r w:rsidDel="00000000" w:rsidR="00000000" w:rsidRPr="00000000">
        <w:rPr>
          <w:shd w:fill="c9daf8" w:val="clear"/>
          <w:rtl w:val="0"/>
        </w:rPr>
        <w:t xml:space="preserve">Wang et al., 2024</w:t>
      </w:r>
      <w:r w:rsidDel="00000000" w:rsidR="00000000" w:rsidRPr="00000000">
        <w:rPr>
          <w:rtl w:val="0"/>
        </w:rPr>
        <w:t xml:space="preserve">). To identify critical hydroclimate thresholds, PANGEA will advance emerging approaches to quantify vegetation water stress from space. For example, canopy water content from airborne hyperspectral data have illustrated ecologically meaningful patterns related to water stress in Mediterranean systems (</w:t>
      </w:r>
      <w:r w:rsidDel="00000000" w:rsidR="00000000" w:rsidRPr="00000000">
        <w:rPr>
          <w:shd w:fill="c9daf8" w:val="clea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r w:rsidDel="00000000" w:rsidR="00000000" w:rsidRPr="00000000">
        <w:rPr>
          <w:shd w:fill="c9daf8" w:val="clear"/>
          <w:rtl w:val="0"/>
        </w:rPr>
        <w:t xml:space="preserve">Konings et al., 2021</w:t>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shd w:fill="c9daf8" w:val="clear"/>
          <w:rtl w:val="0"/>
        </w:rPr>
        <w:t xml:space="preserve">Xu et al., 2021</w:t>
      </w:r>
      <w:r w:rsidDel="00000000" w:rsidR="00000000" w:rsidRPr="00000000">
        <w:rPr>
          <w:rtl w:val="0"/>
        </w:rPr>
        <w:t xml:space="preserve">). PANGEA will collect canopy leaf-level ecophysiological measurements, as well as tower-based VOD retrieval methods using GNSS microwave signals (</w:t>
      </w:r>
      <w:r w:rsidDel="00000000" w:rsidR="00000000" w:rsidRPr="00000000">
        <w:rPr>
          <w:shd w:fill="c9daf8" w:val="clear"/>
          <w:rtl w:val="0"/>
        </w:rPr>
        <w:t xml:space="preserve">Humphrey and Frankenberg 2023</w:t>
      </w:r>
      <w:r w:rsidDel="00000000" w:rsidR="00000000" w:rsidRPr="00000000">
        <w:rPr>
          <w:rtl w:val="0"/>
        </w:rPr>
        <w:t xml:space="preserve">) and evaluate the scalability of those measurements using airborne and spaceborne hyperspecrtral and microwave retrievals. </w:t>
      </w:r>
      <w:r w:rsidDel="00000000" w:rsidR="00000000" w:rsidRPr="00000000">
        <w:rPr>
          <w:color w:val="ff0000"/>
          <w:rtl w:val="0"/>
        </w:rPr>
        <w:t xml:space="preserve">[QUICK 1-2 SENTENCES ON THERMAL AND SIF]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3">
      <w:pPr>
        <w:pStyle w:val="Heading3"/>
        <w:spacing w:after="240" w:before="240" w:lineRule="auto"/>
        <w:rPr/>
      </w:pPr>
      <w:bookmarkStart w:colFirst="0" w:colLast="0" w:name="_4wm9xl2ebt8h" w:id="19"/>
      <w:bookmarkEnd w:id="19"/>
      <w:r w:rsidDel="00000000" w:rsidR="00000000" w:rsidRPr="00000000">
        <w:rPr>
          <w:rtl w:val="0"/>
        </w:rPr>
        <w:t xml:space="preserve">3.2 Process </w:t>
      </w:r>
    </w:p>
    <w:p w:rsidR="00000000" w:rsidDel="00000000" w:rsidP="00000000" w:rsidRDefault="00000000" w:rsidRPr="00000000" w14:paraId="00000144">
      <w:pPr>
        <w:pStyle w:val="Heading4"/>
        <w:rPr/>
      </w:pPr>
      <w:bookmarkStart w:colFirst="0" w:colLast="0" w:name="_gbd8t2yjn8ur" w:id="20"/>
      <w:bookmarkEnd w:id="20"/>
      <w:r w:rsidDel="00000000" w:rsidR="00000000" w:rsidRPr="00000000">
        <w:rPr>
          <w:rtl w:val="0"/>
        </w:rPr>
        <w:t xml:space="preserve">3.2.1 Process: </w:t>
      </w:r>
      <w:r w:rsidDel="00000000" w:rsidR="00000000" w:rsidRPr="00000000">
        <w:rPr>
          <w:rtl w:val="0"/>
        </w:rPr>
        <w:t xml:space="preserve">Species </w:t>
      </w:r>
      <w:r w:rsidDel="00000000" w:rsidR="00000000" w:rsidRPr="00000000">
        <w:rPr>
          <w:rtl w:val="0"/>
        </w:rPr>
        <w:t xml:space="preserve">Interactions and Resilience</w:t>
      </w: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t xml:space="preserve">Although t</w:t>
      </w:r>
      <w:r w:rsidDel="00000000" w:rsidR="00000000" w:rsidRPr="00000000">
        <w:rPr>
          <w:rtl w:val="0"/>
        </w:rPr>
        <w:t xml:space="preserve">ropical forests are known high biodiversity ecosystems, the science and technology for quantifying and monitoring biodiversity at large scales, as well as process understanding of how structural and functional diversity mediates carbon, water, energy, and nutrient cycling is still incipient. Moreover, most terrestrial biosphere models still represent tropical forests with fewer plant functional types than temperate forests (e.g., </w:t>
      </w:r>
      <w:r w:rsidDel="00000000" w:rsidR="00000000" w:rsidRPr="00000000">
        <w:rPr>
          <w:shd w:fill="c9daf8" w:val="clear"/>
          <w:rtl w:val="0"/>
        </w:rPr>
        <w:t xml:space="preserve">Lawrence et al., 2019</w:t>
      </w:r>
      <w:r w:rsidDel="00000000" w:rsidR="00000000" w:rsidRPr="00000000">
        <w:rPr>
          <w:rtl w:val="0"/>
        </w:rPr>
        <w:t xml:space="preserve">; </w:t>
      </w:r>
      <w:r w:rsidDel="00000000" w:rsidR="00000000" w:rsidRPr="00000000">
        <w:rPr>
          <w:shd w:fill="c9daf8" w:val="clear"/>
          <w:rtl w:val="0"/>
        </w:rPr>
        <w:t xml:space="preserve">Schaphoff et al., 2018</w:t>
      </w:r>
      <w:r w:rsidDel="00000000" w:rsidR="00000000" w:rsidRPr="00000000">
        <w:rPr>
          <w:rtl w:val="0"/>
        </w:rPr>
        <w:t xml:space="preserve">). Even when they represent multiple life strategies, obtaining robust coexistence remains a significant challenge (</w:t>
      </w:r>
      <w:r w:rsidDel="00000000" w:rsidR="00000000" w:rsidRPr="00000000">
        <w:rPr>
          <w:shd w:fill="c9daf8" w:val="clear"/>
          <w:rtl w:val="0"/>
        </w:rPr>
        <w:t xml:space="preserve">Koven et al., 2020</w:t>
      </w:r>
      <w:r w:rsidDel="00000000" w:rsidR="00000000" w:rsidRPr="00000000">
        <w:rPr>
          <w:rtl w:val="0"/>
        </w:rPr>
        <w:t xml:space="preserve">; </w:t>
      </w:r>
      <w:r w:rsidDel="00000000" w:rsidR="00000000" w:rsidRPr="00000000">
        <w:rPr>
          <w:shd w:fill="c9daf8" w:val="clear"/>
          <w:rtl w:val="0"/>
        </w:rPr>
        <w:t xml:space="preserve">Li et al., 2023</w:t>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r w:rsidDel="00000000" w:rsidR="00000000" w:rsidRPr="00000000">
        <w:rPr>
          <w:shd w:fill="c9daf8" w:val="clear"/>
          <w:rtl w:val="0"/>
        </w:rPr>
        <w:t xml:space="preserve">Choat et al., 2018</w:t>
      </w:r>
      <w:r w:rsidDel="00000000" w:rsidR="00000000" w:rsidRPr="00000000">
        <w:rP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These trade-offs are characterized by different traits, but most efforts to characterize trait distribution at regional scales have hitherto been markedly different for tropical forests </w:t>
      </w:r>
      <w:commentRangeStart w:id="42"/>
      <w:commentRangeStart w:id="43"/>
      <w:r w:rsidDel="00000000" w:rsidR="00000000" w:rsidRPr="00000000">
        <w:rPr>
          <w:color w:val="ff0000"/>
          <w:rtl w:val="0"/>
        </w:rPr>
        <w:t xml:space="preserve">[REF]</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 In addition, plant communities across different continents have distinct evolutionary histories (</w:t>
      </w:r>
      <w:r w:rsidDel="00000000" w:rsidR="00000000" w:rsidRPr="00000000">
        <w:rPr>
          <w:shd w:fill="c9daf8" w:val="clear"/>
          <w:rtl w:val="0"/>
        </w:rPr>
        <w:t xml:space="preserve">Slik et al., 2018</w:t>
      </w:r>
      <w:r w:rsidDel="00000000" w:rsidR="00000000" w:rsidRPr="00000000">
        <w:rPr>
          <w:rtl w:val="0"/>
        </w:rPr>
        <w:t xml:space="preserve">), and unique relationships between plants and animals, for example, the role of megafauna in Africa and lack thereof in the Americas </w:t>
      </w:r>
      <w:r w:rsidDel="00000000" w:rsidR="00000000" w:rsidRPr="00000000">
        <w:rPr>
          <w:color w:val="ff0000"/>
          <w:rtl w:val="0"/>
        </w:rPr>
        <w:t xml:space="preserve">[REF]</w:t>
      </w:r>
      <w:r w:rsidDel="00000000" w:rsidR="00000000" w:rsidRPr="00000000">
        <w:rPr>
          <w:rtl w:val="0"/>
        </w:rPr>
        <w:t xml:space="preserve">. These differences may have led to different relationships between biodiversity and forest function, but this is a hypothesis that still needs to be tested. Furthermore, most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shd w:fill="c9daf8" w:val="clear"/>
          <w:rtl w:val="0"/>
        </w:rPr>
        <w:t xml:space="preserve">Barlow et al., 2016</w:t>
      </w:r>
      <w:r w:rsidDel="00000000" w:rsidR="00000000" w:rsidRPr="00000000">
        <w:rPr>
          <w:rtl w:val="0"/>
        </w:rPr>
        <w:t xml:space="preserve">), and understanding how such losses may impact the ability of forests to recover and respond to intensifying changes in climate is a critical research priority. Therefore, PANGEA will address the following questions:</w:t>
      </w:r>
      <w:r w:rsidDel="00000000" w:rsidR="00000000" w:rsidRPr="00000000">
        <w:rPr>
          <w:rtl w:val="0"/>
        </w:rPr>
      </w:r>
    </w:p>
    <w:p w:rsidR="00000000" w:rsidDel="00000000" w:rsidP="00000000" w:rsidRDefault="00000000" w:rsidRPr="00000000" w14:paraId="00000146">
      <w:pPr>
        <w:numPr>
          <w:ilvl w:val="0"/>
          <w:numId w:val="20"/>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47">
      <w:pPr>
        <w:numPr>
          <w:ilvl w:val="0"/>
          <w:numId w:val="20"/>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48">
      <w:pPr>
        <w:numPr>
          <w:ilvl w:val="0"/>
          <w:numId w:val="20"/>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49">
      <w:pPr>
        <w:numPr>
          <w:ilvl w:val="0"/>
          <w:numId w:val="20"/>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w:t>
      </w:r>
      <w:r w:rsidDel="00000000" w:rsidR="00000000" w:rsidRPr="00000000">
        <w:rPr>
          <w:rtl w:val="0"/>
        </w:rPr>
        <w:t xml:space="preserve"> addition to the measurements described in </w:t>
      </w:r>
      <w:r w:rsidDel="00000000" w:rsidR="00000000" w:rsidRPr="00000000">
        <w:rPr>
          <w:i w:val="1"/>
          <w:highlight w:val="yellow"/>
          <w:rtl w:val="0"/>
        </w:rPr>
        <w:t xml:space="preserve">Section 3.1.2</w:t>
      </w:r>
      <w:r w:rsidDel="00000000" w:rsidR="00000000" w:rsidRPr="00000000">
        <w:rPr>
          <w:rtl w:val="0"/>
        </w:rPr>
        <w:t xml:space="preserve">, the characterization of biodiversity across scales will combine in situ measurements that include</w:t>
      </w:r>
      <w:r w:rsidDel="00000000" w:rsidR="00000000" w:rsidRPr="00000000">
        <w:rPr>
          <w:rtl w:val="0"/>
        </w:rPr>
        <w:t xml:space="preserve"> plant taxonomic diversity and abundance, animal movement data, bioacoustics sensors, camera traps, environmental DNA</w:t>
      </w:r>
      <w:r w:rsidDel="00000000" w:rsidR="00000000" w:rsidRPr="00000000">
        <w:rPr>
          <w:rtl w:val="0"/>
        </w:rPr>
        <w:t xml:space="preserve">, Indigenous Ecological Knowledge (IEK), Traditional Ecological Knowledge (TEK), Local Ecological Knowledge (LEK),</w:t>
      </w:r>
      <w:r w:rsidDel="00000000" w:rsidR="00000000" w:rsidRPr="00000000">
        <w:rPr>
          <w:rtl w:val="0"/>
        </w:rPr>
        <w:t xml:space="preserve"> airborne hyperspectral, lidar, and radar, and satellite hyperpectral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and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t>
      </w:r>
      <w:r w:rsidDel="00000000" w:rsidR="00000000" w:rsidRPr="00000000">
        <w:rPr>
          <w:color w:val="ff0000"/>
          <w:rtl w:val="0"/>
        </w:rPr>
        <w:t xml:space="preserve">[1-2 sentences on biodiversity scaling - reference </w:t>
      </w:r>
      <w:r w:rsidDel="00000000" w:rsidR="00000000" w:rsidRPr="00000000">
        <w:rPr>
          <w:i w:val="1"/>
          <w:color w:val="ff0000"/>
          <w:highlight w:val="yellow"/>
          <w:rtl w:val="0"/>
        </w:rPr>
        <w:t xml:space="preserve">Section 6.1</w:t>
      </w:r>
      <w:r w:rsidDel="00000000" w:rsidR="00000000" w:rsidRPr="00000000">
        <w:rPr>
          <w:color w:val="ff0000"/>
          <w:rtl w:val="0"/>
        </w:rPr>
        <w:t xml:space="preserve">]</w:t>
      </w:r>
      <w:r w:rsidDel="00000000" w:rsidR="00000000" w:rsidRPr="00000000">
        <w:rPr>
          <w:rtl w:val="0"/>
        </w:rPr>
        <w:t xml:space="preserve"> These datasets will provide initial conditions and benchmarks for process-based terrestrial biosphere models that can represent structural and functional diversity (e.g., BiomeE, ED/ED2, FATES; </w:t>
      </w:r>
      <w:r w:rsidDel="00000000" w:rsidR="00000000" w:rsidRPr="00000000">
        <w:rPr>
          <w:i w:val="1"/>
          <w:highlight w:val="yellow"/>
          <w:rtl w:val="0"/>
        </w:rPr>
        <w:t xml:space="preserve">Section 6.4</w:t>
      </w:r>
      <w:r w:rsidDel="00000000" w:rsidR="00000000" w:rsidRPr="00000000">
        <w:rPr>
          <w:rtl w:val="0"/>
        </w:rPr>
        <w:t xml:space="preserve">)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to quantify emergent relationships between forest structure and composition and forest sensitivity to climate extremes. Indicators of water stress and ecosystem function (</w:t>
      </w:r>
      <w:r w:rsidDel="00000000" w:rsidR="00000000" w:rsidRPr="00000000">
        <w:rPr>
          <w:i w:val="1"/>
          <w:highlight w:val="yellow"/>
          <w:rtl w:val="0"/>
        </w:rPr>
        <w:t xml:space="preserve">Section 3.1.3</w:t>
      </w:r>
      <w:r w:rsidDel="00000000" w:rsidR="00000000" w:rsidRPr="00000000">
        <w:rPr>
          <w:rtl w:val="0"/>
        </w:rPr>
        <w:t xml:space="preserve">), for example, will be developed using data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[other SIF products too, like TROPOMI, OCO-3, etc.?]</w:t>
      </w:r>
      <w:r w:rsidDel="00000000" w:rsidR="00000000" w:rsidRPr="00000000">
        <w:rPr>
          <w:rtl w:val="0"/>
        </w:rPr>
        <w:t xml:space="preserve">. These relationships will be applied to </w:t>
      </w:r>
      <w:r w:rsidDel="00000000" w:rsidR="00000000" w:rsidRPr="00000000">
        <w:rPr>
          <w:rtl w:val="0"/>
        </w:rPr>
        <w:t xml:space="preserve">constraint</w:t>
      </w:r>
      <w:r w:rsidDel="00000000" w:rsidR="00000000" w:rsidRPr="00000000">
        <w:rPr>
          <w:rtl w:val="0"/>
        </w:rPr>
        <w:t xml:space="preserve">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4B">
      <w:pPr>
        <w:pStyle w:val="Heading4"/>
        <w:rPr/>
      </w:pPr>
      <w:bookmarkStart w:colFirst="0" w:colLast="0" w:name="_mm51igahwi84" w:id="21"/>
      <w:bookmarkEnd w:id="21"/>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r w:rsidDel="00000000" w:rsidR="00000000" w:rsidRPr="00000000">
        <w:rPr>
          <w:rtl w:val="0"/>
        </w:rPr>
        <w:t xml:space="preserve">Feedbacks</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shd w:fill="c9daf8" w:val="clea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[REF]</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rtl w:val="0"/>
        </w:rPr>
        <w:t xml:space="preserve">). Part of this difficulty stems from scaling limitations. Although large blowdowns can span hundreds to thousands of hectares in the Amazon and will likely increase with climate change (</w:t>
      </w:r>
      <w:r w:rsidDel="00000000" w:rsidR="00000000" w:rsidRPr="00000000">
        <w:rPr>
          <w:shd w:fill="c9daf8" w:val="clear"/>
          <w:rtl w:val="0"/>
        </w:rPr>
        <w:t xml:space="preserve">Feng et al. 2023</w:t>
      </w:r>
      <w:r w:rsidDel="00000000" w:rsidR="00000000" w:rsidRPr="00000000">
        <w:rPr>
          <w:rtl w:val="0"/>
        </w:rPr>
        <w:t xml:space="preserve">), most storm-related disturbances occur at very small scales (&lt;0.1 </w:t>
      </w:r>
      <w:r w:rsidDel="00000000" w:rsidR="00000000" w:rsidRPr="00000000">
        <w:rPr>
          <w:rtl w:val="0"/>
        </w:rPr>
        <w:t xml:space="preserve">ha</w:t>
      </w:r>
      <w:r w:rsidDel="00000000" w:rsidR="00000000" w:rsidRPr="00000000">
        <w:rP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shd w:fill="c9daf8" w:val="clear"/>
          <w:rtl w:val="0"/>
        </w:rPr>
        <w:t xml:space="preserve">Cushman et al., 2021</w:t>
      </w:r>
      <w:r w:rsidDel="00000000" w:rsidR="00000000" w:rsidRPr="00000000">
        <w:rPr>
          <w:rtl w:val="0"/>
        </w:rPr>
        <w:t xml:space="preserve">) and cannot be reliably attributed using traditional forest plot methods because of the typically long intervals between census (</w:t>
      </w:r>
      <w:r w:rsidDel="00000000" w:rsidR="00000000" w:rsidRPr="00000000">
        <w:rPr>
          <w:shd w:fill="c9daf8" w:val="clear"/>
          <w:rtl w:val="0"/>
        </w:rPr>
        <w:t xml:space="preserve">Arellano et al. 2021</w:t>
      </w:r>
      <w:r w:rsidDel="00000000" w:rsidR="00000000" w:rsidRPr="00000000">
        <w:rPr>
          <w:rtl w:val="0"/>
        </w:rPr>
        <w:t xml:space="preserve">). In addition, data describing the mechanisms underlying tree vulnerability to storm-associated winds and lightning are also limited (</w:t>
      </w:r>
      <w:r w:rsidDel="00000000" w:rsidR="00000000" w:rsidRPr="00000000">
        <w:rPr>
          <w:shd w:fill="c9daf8" w:val="clear"/>
          <w:rtl w:val="0"/>
        </w:rPr>
        <w:t xml:space="preserve">Gora et al., 2017</w:t>
      </w:r>
      <w:r w:rsidDel="00000000" w:rsidR="00000000" w:rsidRPr="00000000">
        <w:rPr>
          <w:shd w:fill="c9daf8" w:val="clear"/>
          <w:rtl w:val="0"/>
        </w:rPr>
        <w:t xml:space="preserve">; </w:t>
      </w:r>
      <w:r w:rsidDel="00000000" w:rsidR="00000000" w:rsidRPr="00000000">
        <w:rPr>
          <w:shd w:fill="c9daf8" w:val="clear"/>
          <w:rtl w:val="0"/>
        </w:rPr>
        <w:t xml:space="preserve">2020b</w:t>
      </w:r>
      <w:r w:rsidDel="00000000" w:rsidR="00000000" w:rsidRPr="00000000">
        <w:rPr>
          <w:shd w:fill="c9daf8" w:val="clear"/>
          <w:rtl w:val="0"/>
        </w:rPr>
        <w:t xml:space="preserve">; </w:t>
      </w:r>
      <w:r w:rsidDel="00000000" w:rsidR="00000000" w:rsidRPr="00000000">
        <w:rPr>
          <w:shd w:fill="c9daf8" w:val="clear"/>
          <w:rtl w:val="0"/>
        </w:rPr>
        <w:t xml:space="preserve">Jackson et al., 2019</w:t>
      </w:r>
      <w:r w:rsidDel="00000000" w:rsidR="00000000" w:rsidRPr="00000000">
        <w:rPr>
          <w:shd w:fill="c9daf8" w:val="clear"/>
          <w:rtl w:val="0"/>
        </w:rPr>
        <w:t xml:space="preserve">; </w:t>
      </w:r>
      <w:r w:rsidDel="00000000" w:rsidR="00000000" w:rsidRPr="00000000">
        <w:rPr>
          <w:shd w:fill="c9daf8" w:val="clear"/>
          <w:rtl w:val="0"/>
        </w:rPr>
        <w:t xml:space="preserve">2021a</w:t>
      </w:r>
      <w:r w:rsidDel="00000000" w:rsidR="00000000" w:rsidRPr="00000000">
        <w:rPr>
          <w:shd w:fill="c9daf8" w:val="clear"/>
          <w:rtl w:val="0"/>
        </w:rPr>
        <w:t xml:space="preserve">,</w:t>
      </w:r>
      <w:r w:rsidDel="00000000" w:rsidR="00000000" w:rsidRPr="00000000">
        <w:rPr>
          <w:shd w:fill="c9daf8" w:val="clear"/>
          <w:rtl w:val="0"/>
        </w:rPr>
        <w:t xml:space="preserve"> 2021b</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w:t>
      </w:r>
      <w:r w:rsidDel="00000000" w:rsidR="00000000" w:rsidRPr="00000000">
        <w:rPr>
          <w:color w:val="ff0000"/>
          <w:rtl w:val="0"/>
        </w:rPr>
        <w:t xml:space="preserve">[ADD SENTENCES ON KNOWLEDGE GAPS ON HOW DISTURBANCE AND MORTALITY INTERACT WITH CUE AND WUE]</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4D">
      <w:pPr>
        <w:numPr>
          <w:ilvl w:val="0"/>
          <w:numId w:val="20"/>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4E">
      <w:pPr>
        <w:numPr>
          <w:ilvl w:val="0"/>
          <w:numId w:val="20"/>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the tropics?</w:t>
      </w:r>
    </w:p>
    <w:p w:rsidR="00000000" w:rsidDel="00000000" w:rsidP="00000000" w:rsidRDefault="00000000" w:rsidRPr="00000000" w14:paraId="0000014F">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advancing efforts to quantify fine-scale forest degradation from space using deep learning (e.g., </w:t>
      </w:r>
      <w:r w:rsidDel="00000000" w:rsidR="00000000" w:rsidRPr="00000000">
        <w:rPr>
          <w:shd w:fill="c9daf8" w:val="clear"/>
          <w:rtl w:val="0"/>
        </w:rPr>
        <w:t xml:space="preserve">Dalagnol et al., 2023</w:t>
      </w:r>
      <w:r w:rsidDel="00000000" w:rsidR="00000000" w:rsidRPr="00000000">
        <w:rPr>
          <w:rtl w:val="0"/>
        </w:rPr>
        <w:t xml:space="preserve">).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w:t>
      </w:r>
      <w:r w:rsidDel="00000000" w:rsidR="00000000" w:rsidRPr="00000000">
        <w:rPr>
          <w:highlight w:val="yellow"/>
          <w:rtl w:val="0"/>
        </w:rPr>
        <w:t xml:space="preserve">Dalagnol et al. 2021</w:t>
      </w:r>
      <w:r w:rsidDel="00000000" w:rsidR="00000000" w:rsidRPr="00000000">
        <w:rPr>
          <w:rtl w:val="0"/>
        </w:rPr>
        <w:t xml:space="preserve">). To train deep-learning models, PANGEA will combine field measurements of mortality and disturbance at the key PANGEA landscapes (</w:t>
      </w:r>
      <w:r w:rsidDel="00000000" w:rsidR="00000000" w:rsidRPr="00000000">
        <w:rPr>
          <w:i w:val="1"/>
          <w:highlight w:val="yellow"/>
          <w:rtl w:val="0"/>
        </w:rPr>
        <w:t xml:space="preserve">Section 6.3</w:t>
      </w:r>
      <w:r w:rsidDel="00000000" w:rsidR="00000000" w:rsidRPr="00000000">
        <w:rPr>
          <w:rtl w:val="0"/>
        </w:rPr>
        <w:t xml:space="preserve">) with field inventory plot mortality data. </w:t>
      </w:r>
      <w:commentRangeStart w:id="44"/>
      <w:r w:rsidDel="00000000" w:rsidR="00000000" w:rsidRPr="00000000">
        <w:rPr>
          <w:rtl w:val="0"/>
        </w:rPr>
        <w:t xml:space="preserve">To</w:t>
      </w:r>
      <w:commentRangeEnd w:id="44"/>
      <w:r w:rsidDel="00000000" w:rsidR="00000000" w:rsidRPr="00000000">
        <w:commentReference w:id="44"/>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ECOSTRESS</w:t>
      </w:r>
      <w:r w:rsidDel="00000000" w:rsidR="00000000" w:rsidRPr="00000000">
        <w:rPr>
          <w:rtl w:val="0"/>
        </w:rPr>
        <w:t xml:space="preserve"> and CUE derived from </w:t>
      </w:r>
      <w:r w:rsidDel="00000000" w:rsidR="00000000" w:rsidRPr="00000000">
        <w:rPr>
          <w:color w:val="ff0000"/>
          <w:rtl w:val="0"/>
        </w:rPr>
        <w:t xml:space="preserve">X, Y, Z</w:t>
      </w:r>
      <w:r w:rsidDel="00000000" w:rsidR="00000000" w:rsidRPr="00000000">
        <w:rPr>
          <w:rtl w:val="0"/>
        </w:rPr>
        <w:t xml:space="preserve">, and test the robustness of these relationships at sites with eddy covariance fluxes and inventories </w:t>
      </w:r>
      <w:r w:rsidDel="00000000" w:rsidR="00000000" w:rsidRPr="00000000">
        <w:rPr>
          <w:color w:val="ff0000"/>
          <w:rtl w:val="0"/>
        </w:rPr>
        <w:t xml:space="preserve">[ADD SOMETHING ON AIRBORNE REMOTE SENSING?]</w:t>
      </w:r>
      <w:r w:rsidDel="00000000" w:rsidR="00000000" w:rsidRPr="00000000">
        <w:rPr>
          <w:rtl w:val="0"/>
        </w:rPr>
        <w:t xml:space="preserve">.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50">
      <w:pPr>
        <w:pStyle w:val="Heading4"/>
        <w:rPr/>
      </w:pPr>
      <w:bookmarkStart w:colFirst="0" w:colLast="0" w:name="_r8dcxescymib" w:id="22"/>
      <w:bookmarkEnd w:id="22"/>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As climate change increases the recurrence of natural </w:t>
      </w:r>
      <w:r w:rsidDel="00000000" w:rsidR="00000000" w:rsidRPr="00000000">
        <w:rPr>
          <w:rtl w:val="0"/>
        </w:rPr>
        <w:t xml:space="preserve">disturbances</w:t>
      </w:r>
      <w:r w:rsidDel="00000000" w:rsidR="00000000" w:rsidRPr="00000000">
        <w:rPr>
          <w:rtl w:val="0"/>
        </w:rPr>
        <w:t xml:space="preserve">, the expansion of deforestation and forest degradation is further </w:t>
      </w:r>
      <w:r w:rsidDel="00000000" w:rsidR="00000000" w:rsidRPr="00000000">
        <w:rPr>
          <w:rtl w:val="0"/>
        </w:rPr>
        <w:t xml:space="preserve">amplifying</w:t>
      </w:r>
      <w:r w:rsidDel="00000000" w:rsidR="00000000" w:rsidRPr="00000000">
        <w:rPr>
          <w:rtl w:val="0"/>
        </w:rPr>
        <w:t xml:space="preserve"> climatic disturbance regimes across the tropics (</w:t>
      </w:r>
      <w:r w:rsidDel="00000000" w:rsidR="00000000" w:rsidRPr="00000000">
        <w:rPr>
          <w:shd w:fill="c9daf8" w:val="clear"/>
          <w:rtl w:val="0"/>
        </w:rPr>
        <w:t xml:space="preserve">Armenteras et al. 2006; Portela &amp; Rademacher 2001; Jusys 2018;</w:t>
      </w:r>
      <w:r w:rsidDel="00000000" w:rsidR="00000000" w:rsidRPr="00000000">
        <w:rPr>
          <w:rtl w:val="0"/>
        </w:rPr>
        <w:t xml:space="preserve"> </w:t>
      </w:r>
      <w:r w:rsidDel="00000000" w:rsidR="00000000" w:rsidRPr="00000000">
        <w:rPr>
          <w:shd w:fill="c9daf8" w:val="clear"/>
          <w:rtl w:val="0"/>
        </w:rPr>
        <w:t xml:space="preserve">Hosonuma et al. 2012</w:t>
      </w:r>
      <w:r w:rsidDel="00000000" w:rsidR="00000000" w:rsidRPr="00000000">
        <w:rPr>
          <w:rtl w:val="0"/>
        </w:rPr>
        <w:t xml:space="preserve">). More frequent disturbances pose a threat to the resilience of tropical forests, with the potential to influence critical transitions to alternate states (</w:t>
      </w:r>
      <w:r w:rsidDel="00000000" w:rsidR="00000000" w:rsidRPr="00000000">
        <w:rPr>
          <w:shd w:fill="c9daf8" w:val="clear"/>
          <w:rtl w:val="0"/>
        </w:rPr>
        <w:t xml:space="preserve">Verbesselt et al., 2016</w:t>
      </w:r>
      <w:r w:rsidDel="00000000" w:rsidR="00000000" w:rsidRPr="00000000">
        <w:rPr>
          <w:rtl w:val="0"/>
        </w:rPr>
        <w:t xml:space="preserve">,</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Falk et al. 2022</w:t>
      </w:r>
      <w:r w:rsidDel="00000000" w:rsidR="00000000" w:rsidRPr="00000000">
        <w:rPr>
          <w:rtl w:val="0"/>
        </w:rPr>
        <w:t xml:space="preserve">). To assess such risks, however, it is imperative to thoroughly quantify how frequently disturbances occur, the ecosystem resistance to disturbances, and the recovery time from the disturbance impacts (</w:t>
      </w:r>
      <w:r w:rsidDel="00000000" w:rsidR="00000000" w:rsidRPr="00000000">
        <w:rPr>
          <w:shd w:fill="c9daf8" w:val="clear"/>
          <w:rtl w:val="0"/>
        </w:rPr>
        <w:t xml:space="preserve">Longo et al., 2018)</w:t>
      </w:r>
      <w:r w:rsidDel="00000000" w:rsidR="00000000" w:rsidRPr="00000000">
        <w:rPr>
          <w:rtl w:val="0"/>
        </w:rPr>
        <w:t xml:space="preserve"> </w:t>
      </w:r>
      <w:r w:rsidDel="00000000" w:rsidR="00000000" w:rsidRPr="00000000">
        <w:rPr>
          <w:color w:val="ff0000"/>
          <w:rtl w:val="0"/>
        </w:rPr>
        <w:t xml:space="preserve">[</w:t>
      </w:r>
      <w:commentRangeStart w:id="45"/>
      <w:r w:rsidDel="00000000" w:rsidR="00000000" w:rsidRPr="00000000">
        <w:rPr>
          <w:color w:val="ff0000"/>
          <w:rtl w:val="0"/>
        </w:rPr>
        <w:t xml:space="preserve">REFs</w:t>
      </w:r>
      <w:commentRangeEnd w:id="45"/>
      <w:r w:rsidDel="00000000" w:rsidR="00000000" w:rsidRPr="00000000">
        <w:commentReference w:id="45"/>
      </w:r>
      <w:r w:rsidDel="00000000" w:rsidR="00000000" w:rsidRPr="00000000">
        <w:rPr>
          <w:color w:val="ff0000"/>
          <w:rtl w:val="0"/>
        </w:rPr>
        <w:t xml:space="preserve">]</w:t>
      </w:r>
      <w:r w:rsidDel="00000000" w:rsidR="00000000" w:rsidRPr="00000000">
        <w:rPr>
          <w:rtl w:val="0"/>
        </w:rPr>
        <w:t xml:space="preserve">. While much research has focused on the impacts of disturbances (e.g.,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shd w:fill="c9daf8" w:val="clea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shd w:fill="c9daf8" w:val="clear"/>
          <w:rtl w:val="0"/>
        </w:rPr>
        <w:t xml:space="preserve">Poorter et al., 2016</w:t>
      </w:r>
      <w:r w:rsidDel="00000000" w:rsidR="00000000" w:rsidRPr="00000000">
        <w:rPr>
          <w:rtl w:val="0"/>
        </w:rPr>
        <w:t xml:space="preserve">; </w:t>
      </w:r>
      <w:r w:rsidDel="00000000" w:rsidR="00000000" w:rsidRPr="00000000">
        <w:rPr>
          <w:shd w:fill="c9daf8" w:val="clear"/>
          <w:rtl w:val="0"/>
        </w:rPr>
        <w:t xml:space="preserve">Rutishauser et al., 2015</w:t>
      </w:r>
      <w:r w:rsidDel="00000000" w:rsidR="00000000" w:rsidRPr="00000000">
        <w:rPr>
          <w:rtl w:val="0"/>
        </w:rPr>
        <w:t xml:space="preserve">), however how these findings are scaled across continental and intercontinental scales remains unknown. </w:t>
      </w:r>
      <w:commentRangeStart w:id="46"/>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to adjacent areas and support local livelihoods (e.g. </w:t>
      </w:r>
      <w:r w:rsidDel="00000000" w:rsidR="00000000" w:rsidRPr="00000000">
        <w:rPr>
          <w:shd w:fill="c9daf8" w:val="clear"/>
          <w:rtl w:val="0"/>
        </w:rPr>
        <w:t xml:space="preserve">Ebeling &amp; Yasué 2008</w:t>
      </w:r>
      <w:r w:rsidDel="00000000" w:rsidR="00000000" w:rsidRPr="00000000">
        <w:rPr>
          <w:rtl w:val="0"/>
        </w:rPr>
        <w:t xml:space="preserve">; </w:t>
      </w:r>
      <w:r w:rsidDel="00000000" w:rsidR="00000000" w:rsidRPr="00000000">
        <w:rPr>
          <w:shd w:fill="c9daf8" w:val="clear"/>
          <w:rtl w:val="0"/>
        </w:rPr>
        <w:t xml:space="preserve">Auckland et al., 2011; Santika et al. 2017</w:t>
      </w:r>
      <w:r w:rsidDel="00000000" w:rsidR="00000000" w:rsidRPr="00000000">
        <w:rPr>
          <w:rtl w:val="0"/>
        </w:rPr>
        <w:t xml:space="preserve">; </w:t>
      </w:r>
      <w:r w:rsidDel="00000000" w:rsidR="00000000" w:rsidRPr="00000000">
        <w:rPr>
          <w:shd w:fill="c9daf8" w:val="clear"/>
          <w:rtl w:val="0"/>
        </w:rPr>
        <w:t xml:space="preserve">Mills et al. 2019,</w:t>
      </w:r>
      <w:r w:rsidDel="00000000" w:rsidR="00000000" w:rsidRPr="00000000">
        <w:rPr>
          <w:shd w:fill="c9daf8" w:val="clear"/>
          <w:rtl w:val="0"/>
        </w:rPr>
        <w:t xml:space="preserve"> </w:t>
      </w:r>
      <w:r w:rsidDel="00000000" w:rsidR="00000000" w:rsidRPr="00000000">
        <w:rPr>
          <w:shd w:fill="c9daf8" w:val="clear"/>
          <w:rtl w:val="0"/>
        </w:rPr>
        <w:t xml:space="preserve">Pienkowski et al., 2024</w:t>
      </w:r>
      <w:r w:rsidDel="00000000" w:rsidR="00000000" w:rsidRPr="00000000">
        <w:rPr>
          <w:rtl w:val="0"/>
        </w:rPr>
        <w:t xml:space="preserve">). On the other hand, they can also lead to leakages and displacement of disturbances to other geographies (</w:t>
      </w:r>
      <w:r w:rsidDel="00000000" w:rsidR="00000000" w:rsidRPr="00000000">
        <w:rPr>
          <w:shd w:fill="c9daf8" w:val="clear"/>
          <w:rtl w:val="0"/>
        </w:rPr>
        <w:t xml:space="preserve">Ewers &amp; Rodrigues 2008, Gan &amp; McCarl 2007</w:t>
      </w:r>
      <w:r w:rsidDel="00000000" w:rsidR="00000000" w:rsidRPr="00000000">
        <w:rPr>
          <w:rtl w:val="0"/>
        </w:rPr>
        <w:t xml:space="preserve">; </w:t>
      </w:r>
      <w:r w:rsidDel="00000000" w:rsidR="00000000" w:rsidRPr="00000000">
        <w:rPr>
          <w:shd w:fill="c9daf8" w:val="clear"/>
          <w:rtl w:val="0"/>
        </w:rPr>
        <w:t xml:space="preserve">Henders &amp; Ostwald 2014,</w:t>
      </w:r>
      <w:r w:rsidDel="00000000" w:rsidR="00000000" w:rsidRPr="00000000">
        <w:rPr>
          <w:shd w:fill="c9daf8" w:val="clear"/>
          <w:rtl w:val="0"/>
        </w:rPr>
        <w:t xml:space="preserve"> Meyfroidt et al. 2020</w:t>
      </w:r>
      <w:r w:rsidDel="00000000" w:rsidR="00000000" w:rsidRPr="00000000">
        <w:rPr>
          <w:shd w:fill="c9daf8" w:val="clear"/>
          <w:rtl w:val="0"/>
        </w:rPr>
        <w:t xml:space="preserve">, </w:t>
      </w:r>
      <w:r w:rsidDel="00000000" w:rsidR="00000000" w:rsidRPr="00000000">
        <w:rPr>
          <w:shd w:fill="c9daf8" w:val="clear"/>
          <w:rtl w:val="0"/>
        </w:rPr>
        <w:t xml:space="preserve">Hertel et al. 2019</w:t>
      </w:r>
      <w:r w:rsidDel="00000000" w:rsidR="00000000" w:rsidRPr="00000000">
        <w:rPr>
          <w:rtl w:val="0"/>
        </w:rPr>
        <w:t xml:space="preserve">)</w:t>
      </w:r>
      <w:commentRangeEnd w:id="46"/>
      <w:r w:rsidDel="00000000" w:rsidR="00000000" w:rsidRPr="00000000">
        <w:commentReference w:id="46"/>
      </w:r>
      <w:r w:rsidDel="00000000" w:rsidR="00000000" w:rsidRPr="00000000">
        <w:rPr>
          <w:rtl w:val="0"/>
        </w:rPr>
        <w:t xml:space="preserve">. PANGEA proposes to address the following questions: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23"/>
        </w:numPr>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54">
      <w:pPr>
        <w:numPr>
          <w:ilvl w:val="0"/>
          <w:numId w:val="23"/>
        </w:numPr>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55">
      <w:pPr>
        <w:rPr>
          <w:i w:val="1"/>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and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shd w:fill="c9daf8" w:val="clear"/>
          <w:rtl w:val="0"/>
        </w:rPr>
        <w:t xml:space="preserve">Hérault and Piponiot, 2018</w:t>
      </w:r>
      <w:r w:rsidDel="00000000" w:rsidR="00000000" w:rsidRPr="00000000">
        <w:rPr>
          <w:rtl w:val="0"/>
        </w:rPr>
        <w:t xml:space="preserve">; </w:t>
      </w:r>
      <w:r w:rsidDel="00000000" w:rsidR="00000000" w:rsidRPr="00000000">
        <w:rPr>
          <w:shd w:fill="c9daf8" w:val="clear"/>
          <w:rtl w:val="0"/>
        </w:rPr>
        <w:t xml:space="preserve">de Paula et al., 2015</w:t>
      </w:r>
      <w:r w:rsidDel="00000000" w:rsidR="00000000" w:rsidRPr="00000000">
        <w:rPr>
          <w:rtl w:val="0"/>
        </w:rPr>
        <w:t xml:space="preserve">; </w:t>
      </w:r>
      <w:r w:rsidDel="00000000" w:rsidR="00000000" w:rsidRPr="00000000">
        <w:rPr>
          <w:shd w:fill="c9daf8" w:val="clear"/>
          <w:rtl w:val="0"/>
        </w:rPr>
        <w:t xml:space="preserve">Shi et al., 2024</w:t>
      </w:r>
      <w:r w:rsidDel="00000000" w:rsidR="00000000" w:rsidRPr="00000000">
        <w:rPr>
          <w:rtl w:val="0"/>
        </w:rPr>
        <w:t xml:space="preserve">; </w:t>
      </w:r>
      <w:r w:rsidDel="00000000" w:rsidR="00000000" w:rsidRPr="00000000">
        <w:rPr>
          <w:shd w:fill="c9daf8" w:val="clear"/>
          <w:rtl w:val="0"/>
        </w:rPr>
        <w:t xml:space="preserve">Zhang et al., 2022</w:t>
      </w:r>
      <w:r w:rsidDel="00000000" w:rsidR="00000000" w:rsidRPr="00000000">
        <w:rPr>
          <w:rtl w:val="0"/>
        </w:rPr>
        <w:t xml:space="preserve">). </w:t>
      </w:r>
      <w:commentRangeStart w:id="47"/>
      <w:commentRangeStart w:id="48"/>
      <w:r w:rsidDel="00000000" w:rsidR="00000000" w:rsidRPr="00000000">
        <w:rPr>
          <w:rtl w:val="0"/>
        </w:rPr>
        <w:t xml:space="preserve">Moreover</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 PANGEA will leverage ongoing efforts to detect human activities, such as a set of innovations that enable detection, mapping and monitoring of natural resources needed to enable livelihoods and human well being (</w:t>
      </w:r>
      <w:r w:rsidDel="00000000" w:rsidR="00000000" w:rsidRPr="00000000">
        <w:rPr>
          <w:shd w:fill="c9daf8" w:val="clear"/>
          <w:rtl w:val="0"/>
        </w:rPr>
        <w:t xml:space="preserve">Meemken et al. 2024</w:t>
      </w:r>
      <w:r w:rsidDel="00000000" w:rsidR="00000000" w:rsidRPr="00000000">
        <w:rPr>
          <w:rtl w:val="0"/>
        </w:rPr>
        <w:t xml:space="preserve">). To address the diversity of practices across actors in tropical systems as well as different options for management, PANGEA will build on existing global categorization of management regimes (</w:t>
      </w:r>
      <w:r w:rsidDel="00000000" w:rsidR="00000000" w:rsidRPr="00000000">
        <w:rPr>
          <w:shd w:fill="c9daf8" w:val="clear"/>
          <w:rtl w:val="0"/>
        </w:rPr>
        <w:t xml:space="preserve">Lesiv et al. 2022</w:t>
      </w:r>
      <w:r w:rsidDel="00000000" w:rsidR="00000000" w:rsidRPr="00000000">
        <w:rPr>
          <w:rtl w:val="0"/>
        </w:rPr>
        <w:t xml:space="preserve">) together with local context information on diversity of implementation options for these different regimes, as well as recent approaches on how to extract socio-economic information from satellite data (</w:t>
      </w:r>
      <w:r w:rsidDel="00000000" w:rsidR="00000000" w:rsidRPr="00000000">
        <w:rPr>
          <w:shd w:fill="c9daf8" w:val="clear"/>
          <w:rtl w:val="0"/>
        </w:rPr>
        <w:t xml:space="preserve">Yeh et al., 2020</w:t>
      </w:r>
      <w:r w:rsidDel="00000000" w:rsidR="00000000" w:rsidRPr="00000000">
        <w:rPr>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p>
    <w:p w:rsidR="00000000" w:rsidDel="00000000" w:rsidP="00000000" w:rsidRDefault="00000000" w:rsidRPr="00000000" w14:paraId="00000157">
      <w:pPr>
        <w:pStyle w:val="Heading4"/>
        <w:rPr/>
      </w:pPr>
      <w:bookmarkStart w:colFirst="0" w:colLast="0" w:name="_4tl1u2jvakd3" w:id="23"/>
      <w:bookmarkEnd w:id="23"/>
      <w:r w:rsidDel="00000000" w:rsidR="00000000" w:rsidRPr="00000000">
        <w:rPr>
          <w:rtl w:val="0"/>
        </w:rPr>
        <w:t xml:space="preserve">3.2.4 Process: Hydrological Cycle Feedbacks</w:t>
      </w:r>
    </w:p>
    <w:p w:rsidR="00000000" w:rsidDel="00000000" w:rsidP="00000000" w:rsidRDefault="00000000" w:rsidRPr="00000000" w14:paraId="00000158">
      <w:pPr>
        <w:spacing w:after="240" w:before="24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shd w:fill="c9daf8" w:val="clear"/>
          <w:rtl w:val="0"/>
        </w:rPr>
        <w:t xml:space="preserve">van der Ent et al., 2010</w:t>
      </w:r>
      <w:r w:rsidDel="00000000" w:rsidR="00000000" w:rsidRPr="00000000">
        <w:rPr>
          <w:rtl w:val="0"/>
        </w:rPr>
        <w:t xml:space="preserve">; </w:t>
      </w:r>
      <w:r w:rsidDel="00000000" w:rsidR="00000000" w:rsidRPr="00000000">
        <w:rPr>
          <w:shd w:fill="c9daf8" w:val="clear"/>
          <w:rtl w:val="0"/>
        </w:rPr>
        <w:t xml:space="preserve">Spracklen et al. 2018</w:t>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shd w:fill="c9daf8" w:val="clea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r w:rsidDel="00000000" w:rsidR="00000000" w:rsidRPr="00000000">
        <w:rPr>
          <w:shd w:fill="c9daf8" w:val="clear"/>
          <w:rtl w:val="0"/>
        </w:rPr>
        <w:t xml:space="preserve">Negron-Juarez et al., 2024</w:t>
      </w:r>
      <w:r w:rsidDel="00000000" w:rsidR="00000000" w:rsidRPr="00000000">
        <w:rPr>
          <w:rtl w:val="0"/>
        </w:rPr>
        <w:t xml:space="preserve">), marked divergence on how models represent rainfall recycling across continents (</w:t>
      </w:r>
      <w:r w:rsidDel="00000000" w:rsidR="00000000" w:rsidRPr="00000000">
        <w:rPr>
          <w:shd w:fill="c9daf8" w:val="clear"/>
          <w:rtl w:val="0"/>
        </w:rPr>
        <w:t xml:space="preserve">Baker and Spracklen 2022</w:t>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r w:rsidDel="00000000" w:rsidR="00000000" w:rsidRPr="00000000">
        <w:rPr>
          <w:shd w:fill="c9daf8" w:val="clear"/>
          <w:rtl w:val="0"/>
        </w:rPr>
        <w:t xml:space="preserve">Melo et al., 2021</w:t>
      </w:r>
      <w:r w:rsidDel="00000000" w:rsidR="00000000" w:rsidRPr="00000000">
        <w:rPr>
          <w:rtl w:val="0"/>
        </w:rPr>
        <w:t xml:space="preserve">; </w:t>
      </w:r>
      <w:r w:rsidDel="00000000" w:rsidR="00000000" w:rsidRPr="00000000">
        <w:rPr>
          <w:shd w:fill="c9daf8" w:val="clear"/>
          <w:rtl w:val="0"/>
        </w:rPr>
        <w:t xml:space="preserve">Salazar-Martínez et al., 2022</w:t>
      </w:r>
      <w:r w:rsidDel="00000000" w:rsidR="00000000" w:rsidRPr="00000000">
        <w:rPr>
          <w:rtl w:val="0"/>
        </w:rPr>
        <w:t xml:space="preserve">), but they rely on a very limited number of sites. In reality, there is considerable spatial variation in magnitude and seasonality of evapotranspiration at regional and intercontinental scales (e.g., </w:t>
      </w:r>
      <w:r w:rsidDel="00000000" w:rsidR="00000000" w:rsidRPr="00000000">
        <w:rPr>
          <w:shd w:fill="c9daf8" w:val="clear"/>
          <w:rtl w:val="0"/>
        </w:rPr>
        <w:t xml:space="preserve">Baker et al., 2021</w:t>
      </w:r>
      <w:r w:rsidDel="00000000" w:rsidR="00000000" w:rsidRPr="00000000">
        <w:rPr>
          <w:rtl w:val="0"/>
        </w:rPr>
        <w:t xml:space="preserve">; </w:t>
      </w:r>
      <w:r w:rsidDel="00000000" w:rsidR="00000000" w:rsidRPr="00000000">
        <w:rPr>
          <w:shd w:fill="c9daf8" w:val="clear"/>
          <w:rtl w:val="0"/>
        </w:rPr>
        <w:t xml:space="preserve">Weerasinghe et al., 2020</w:t>
      </w:r>
      <w:r w:rsidDel="00000000" w:rsidR="00000000" w:rsidRPr="00000000">
        <w:rPr>
          <w:rtl w:val="0"/>
        </w:rPr>
        <w:t xml:space="preserve">). </w:t>
      </w:r>
      <w:r w:rsidDel="00000000" w:rsidR="00000000" w:rsidRPr="00000000">
        <w:rPr>
          <w:rtl w:val="0"/>
        </w:rPr>
        <w:t xml:space="preserve">Furthermore</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shd w:fill="bed0f6" w:val="clear"/>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de Oliveira et al., 2021</w:t>
      </w:r>
      <w:r w:rsidDel="00000000" w:rsidR="00000000" w:rsidRPr="00000000">
        <w:rPr>
          <w:shd w:fill="c9daf8" w:val="clear"/>
          <w:rtl w:val="0"/>
        </w:rPr>
        <w:t xml:space="preserve">; </w:t>
      </w:r>
      <w:r w:rsidDel="00000000" w:rsidR="00000000" w:rsidRPr="00000000">
        <w:rPr>
          <w:shd w:fill="c9daf8" w:val="clea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w:t>
      </w:r>
      <w:r w:rsidDel="00000000" w:rsidR="00000000" w:rsidRPr="00000000">
        <w:rPr>
          <w:color w:val="ff0000"/>
          <w:rtl w:val="0"/>
        </w:rPr>
        <w:t xml:space="preserve">[TEXT HIGHLIGHTING IMPACTS ON FRESHWATER RESOURCES, WATER QUALITY, RIVER CONNECTIVITY?]</w:t>
      </w:r>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59">
      <w:pPr>
        <w:numPr>
          <w:ilvl w:val="0"/>
          <w:numId w:val="20"/>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 energy and water cycles?</w:t>
      </w:r>
      <w:r w:rsidDel="00000000" w:rsidR="00000000" w:rsidRPr="00000000">
        <w:rPr>
          <w:i w:val="1"/>
          <w:rtl w:val="0"/>
        </w:rPr>
        <w:t xml:space="preserve"> </w:t>
      </w:r>
    </w:p>
    <w:p w:rsidR="00000000" w:rsidDel="00000000" w:rsidP="00000000" w:rsidRDefault="00000000" w:rsidRPr="00000000" w14:paraId="0000015A">
      <w:pPr>
        <w:numPr>
          <w:ilvl w:val="0"/>
          <w:numId w:val="20"/>
        </w:numPr>
        <w:spacing w:after="120" w:before="120" w:lineRule="auto"/>
        <w:ind w:left="720" w:hanging="360"/>
        <w:rPr>
          <w:b w:val="1"/>
          <w:i w:val="1"/>
        </w:rPr>
      </w:pPr>
      <w:commentRangeStart w:id="49"/>
      <w:r w:rsidDel="00000000" w:rsidR="00000000" w:rsidRPr="00000000">
        <w:rPr>
          <w:b w:val="1"/>
          <w:i w:val="1"/>
          <w:rtl w:val="0"/>
        </w:rPr>
        <w:t xml:space="preserve">Q19</w:t>
      </w:r>
      <w:commentRangeEnd w:id="49"/>
      <w:r w:rsidDel="00000000" w:rsidR="00000000" w:rsidRPr="00000000">
        <w:commentReference w:id="49"/>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5B">
      <w:pPr>
        <w:numPr>
          <w:ilvl w:val="0"/>
          <w:numId w:val="20"/>
        </w:numPr>
        <w:spacing w:after="120" w:before="120" w:lineRule="auto"/>
        <w:ind w:left="720" w:hanging="360"/>
        <w:rPr>
          <w:b w:val="1"/>
          <w:i w:val="1"/>
        </w:rPr>
      </w:pPr>
      <w:commentRangeStart w:id="50"/>
      <w:r w:rsidDel="00000000" w:rsidR="00000000" w:rsidRPr="00000000">
        <w:rPr>
          <w:b w:val="1"/>
          <w:i w:val="1"/>
          <w:rtl w:val="0"/>
        </w:rPr>
        <w:t xml:space="preserve">Q20</w:t>
      </w:r>
      <w:commentRangeEnd w:id="50"/>
      <w:r w:rsidDel="00000000" w:rsidR="00000000" w:rsidRPr="00000000">
        <w:commentReference w:id="50"/>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w:t>
      </w:r>
      <w:r w:rsidDel="00000000" w:rsidR="00000000" w:rsidRPr="00000000">
        <w:rPr>
          <w:rtl w:val="0"/>
        </w:rPr>
      </w:r>
    </w:p>
    <w:p w:rsidR="00000000" w:rsidDel="00000000" w:rsidP="00000000" w:rsidRDefault="00000000" w:rsidRPr="00000000" w14:paraId="0000015C">
      <w:pPr>
        <w:numPr>
          <w:ilvl w:val="0"/>
          <w:numId w:val="20"/>
        </w:numPr>
        <w:spacing w:after="120" w:before="120" w:lineRule="auto"/>
        <w:ind w:left="720" w:hanging="360"/>
        <w:rPr>
          <w:b w:val="1"/>
          <w:i w:val="1"/>
        </w:rPr>
      </w:pPr>
      <w:commentRangeStart w:id="51"/>
      <w:r w:rsidDel="00000000" w:rsidR="00000000" w:rsidRPr="00000000">
        <w:rPr>
          <w:b w:val="1"/>
          <w:i w:val="1"/>
          <w:rtl w:val="0"/>
        </w:rPr>
        <w:t xml:space="preserve">Q21</w:t>
      </w:r>
      <w:commentRangeEnd w:id="51"/>
      <w:r w:rsidDel="00000000" w:rsidR="00000000" w:rsidRPr="00000000">
        <w:commentReference w:id="51"/>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w:t>
      </w:r>
      <w:commentRangeStart w:id="52"/>
      <w:r w:rsidDel="00000000" w:rsidR="00000000" w:rsidRPr="00000000">
        <w:rPr>
          <w:i w:val="1"/>
          <w:rtl w:val="0"/>
        </w:rPr>
        <w:t xml:space="preserve">freshwater resources, and water quality, and river connectivity</w:t>
      </w:r>
      <w:commentRangeEnd w:id="52"/>
      <w:r w:rsidDel="00000000" w:rsidR="00000000" w:rsidRPr="00000000">
        <w:commentReference w:id="52"/>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D">
      <w:pPr>
        <w:spacing w:after="120" w:before="120" w:lineRule="auto"/>
        <w:rPr>
          <w:color w:val="ff0000"/>
        </w:rPr>
      </w:pPr>
      <w:r w:rsidDel="00000000" w:rsidR="00000000" w:rsidRPr="00000000">
        <w:rPr>
          <w:rtl w:val="0"/>
        </w:rPr>
      </w:r>
    </w:p>
    <w:p w:rsidR="00000000" w:rsidDel="00000000" w:rsidP="00000000" w:rsidRDefault="00000000" w:rsidRPr="00000000" w14:paraId="0000015E">
      <w:pPr>
        <w:spacing w:after="120" w:before="12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measurements of water vapor content and precipitation (</w:t>
      </w:r>
      <w:commentRangeStart w:id="53"/>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commentRangeEnd w:id="53"/>
      <w:r w:rsidDel="00000000" w:rsidR="00000000" w:rsidRPr="00000000">
        <w:commentReference w:id="53"/>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commentRangeStart w:id="54"/>
      <w:r w:rsidDel="00000000" w:rsidR="00000000" w:rsidRPr="00000000">
        <w:rPr>
          <w:rtl w:val="0"/>
        </w:rPr>
        <w:t xml:space="preserve">In situ, airborne and satellite datasets obtained and/or constrained by PANGEA will provide critical datasets obtained and to assess the ability of Earth System Models to represent precipitation recycling across the different continents.</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5F">
      <w:pPr>
        <w:pStyle w:val="Heading3"/>
        <w:rPr/>
      </w:pPr>
      <w:bookmarkStart w:colFirst="0" w:colLast="0" w:name="_j4eyjqb1ighr" w:id="24"/>
      <w:bookmarkEnd w:id="24"/>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60">
      <w:pPr>
        <w:pStyle w:val="Heading4"/>
        <w:rPr/>
      </w:pPr>
      <w:bookmarkStart w:colFirst="0" w:colLast="0" w:name="_bc4czc5cw5jy" w:id="25"/>
      <w:bookmarkEnd w:id="25"/>
      <w:r w:rsidDel="00000000" w:rsidR="00000000" w:rsidRPr="00000000">
        <w:rPr>
          <w:rtl w:val="0"/>
        </w:rPr>
        <w:t xml:space="preserve">3.3.1 Projections: </w:t>
      </w:r>
      <w:r w:rsidDel="00000000" w:rsidR="00000000" w:rsidRPr="00000000">
        <w:rPr>
          <w:rtl w:val="0"/>
        </w:rPr>
        <w:t xml:space="preserve">Carbon, Water, Energy and Nutrient Cycles  </w:t>
      </w:r>
    </w:p>
    <w:p w:rsidR="00000000" w:rsidDel="00000000" w:rsidP="00000000" w:rsidRDefault="00000000" w:rsidRPr="00000000" w14:paraId="00000161">
      <w:pPr>
        <w:rPr>
          <w:highlight w:val="white"/>
        </w:rPr>
      </w:pPr>
      <w:commentRangeStart w:id="55"/>
      <w:r w:rsidDel="00000000" w:rsidR="00000000" w:rsidRPr="00000000">
        <w:rPr>
          <w:rtl w:val="0"/>
        </w:rPr>
        <w:t xml:space="preserve">The</w:t>
      </w:r>
      <w:commentRangeEnd w:id="55"/>
      <w:r w:rsidDel="00000000" w:rsidR="00000000" w:rsidRPr="00000000">
        <w:commentReference w:id="55"/>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simulations suggest that tropical South America may see mean annual precipitation reductions while total precipitation in Central Africa may remain similar or even </w:t>
      </w:r>
      <w:commentRangeStart w:id="56"/>
      <w:r w:rsidDel="00000000" w:rsidR="00000000" w:rsidRPr="00000000">
        <w:rPr>
          <w:highlight w:val="white"/>
          <w:rtl w:val="0"/>
        </w:rPr>
        <w:t xml:space="preserve">increase</w:t>
      </w:r>
      <w:commentRangeEnd w:id="56"/>
      <w:r w:rsidDel="00000000" w:rsidR="00000000" w:rsidRPr="00000000">
        <w:commentReference w:id="56"/>
      </w:r>
      <w:r w:rsidDel="00000000" w:rsidR="00000000" w:rsidRPr="00000000">
        <w:rPr>
          <w:highlight w:val="white"/>
          <w:rtl w:val="0"/>
        </w:rPr>
        <w:t xml:space="preserve"> (</w:t>
      </w:r>
      <w:r w:rsidDel="00000000" w:rsidR="00000000" w:rsidRPr="00000000">
        <w:rPr>
          <w:shd w:fill="c9daf8" w:val="clear"/>
          <w:rtl w:val="0"/>
        </w:rPr>
        <w:t xml:space="preserve">Dobler et al. 2024</w:t>
      </w:r>
      <w:r w:rsidDel="00000000" w:rsidR="00000000" w:rsidRPr="00000000">
        <w:rPr>
          <w:highlight w:val="white"/>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shd w:fill="c9daf8" w:val="clear"/>
          <w:rtl w:val="0"/>
        </w:rPr>
        <w:t xml:space="preserve">Gloor et al., 2013</w:t>
      </w:r>
      <w:r w:rsidDel="00000000" w:rsidR="00000000" w:rsidRPr="00000000">
        <w:rPr>
          <w:highlight w:val="white"/>
          <w:rtl w:val="0"/>
        </w:rPr>
        <w:t xml:space="preserve">), and warming trends may increase atmospheric and soil dryness even if precipitation remains similar to historical averages (</w:t>
      </w:r>
      <w:r w:rsidDel="00000000" w:rsidR="00000000" w:rsidRPr="00000000">
        <w:rPr>
          <w:shd w:fill="c9daf8" w:val="clear"/>
          <w:rtl w:val="0"/>
        </w:rPr>
        <w:t xml:space="preserve">Cook et al., 2020</w:t>
      </w:r>
      <w:r w:rsidDel="00000000" w:rsidR="00000000" w:rsidRPr="00000000">
        <w:rPr>
          <w:highlight w:val="white"/>
          <w:rtl w:val="0"/>
        </w:rPr>
        <w:t xml:space="preserve">; </w:t>
      </w:r>
      <w:r w:rsidDel="00000000" w:rsidR="00000000" w:rsidRPr="00000000">
        <w:rPr>
          <w:shd w:fill="bed0f6" w:val="clear"/>
          <w:rtl w:val="0"/>
        </w:rPr>
        <w:t xml:space="preserve">Ukkola et al., 2020</w:t>
      </w:r>
      <w:r w:rsidDel="00000000" w:rsidR="00000000" w:rsidRPr="00000000">
        <w:rPr>
          <w:highlight w:val="white"/>
          <w:rtl w:val="0"/>
        </w:rPr>
        <w:t xml:space="preserve">). In addition, the effects of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on hydroclimate depend on multiple interacting factors and remain uncertain. For example, high CO</w:t>
      </w:r>
      <w:r w:rsidDel="00000000" w:rsidR="00000000" w:rsidRPr="00000000">
        <w:rPr>
          <w:highlight w:val="white"/>
          <w:vertAlign w:val="subscript"/>
          <w:rtl w:val="0"/>
        </w:rPr>
        <w:t xml:space="preserve">2</w:t>
      </w:r>
      <w:r w:rsidDel="00000000" w:rsidR="00000000" w:rsidRPr="00000000">
        <w:rPr>
          <w:highlight w:val="white"/>
          <w:rtl w:val="0"/>
        </w:rPr>
        <w:t xml:space="preserve"> may reduce leaf-level transpiration due to lower stomatal conductance (</w:t>
      </w:r>
      <w:r w:rsidDel="00000000" w:rsidR="00000000" w:rsidRPr="00000000">
        <w:rPr>
          <w:shd w:fill="bed0f6" w:val="clear"/>
          <w:rtl w:val="0"/>
        </w:rPr>
        <w:t xml:space="preserve">Sampaio et al., 2021</w:t>
      </w:r>
      <w:r w:rsidDel="00000000" w:rsidR="00000000" w:rsidRPr="00000000">
        <w:rPr>
          <w:highlight w:val="white"/>
          <w:rtl w:val="0"/>
        </w:rPr>
        <w:t xml:space="preserve">), but the ecosystem-level response also depends on changes in leaf area index (</w:t>
      </w:r>
      <w:r w:rsidDel="00000000" w:rsidR="00000000" w:rsidRPr="00000000">
        <w:rPr>
          <w:shd w:fill="c9daf8" w:val="clear"/>
          <w:rtl w:val="0"/>
        </w:rPr>
        <w:t xml:space="preserve">Li et al., 2018</w:t>
      </w:r>
      <w:r w:rsidDel="00000000" w:rsidR="00000000" w:rsidRPr="00000000">
        <w:rPr>
          <w:highlight w:val="white"/>
          <w:rtl w:val="0"/>
        </w:rPr>
        <w:t xml:space="preserve">).  Moreover, deforestation and forest degradation have major impacts on evapotranspiration, canopy interception, runoff and water storage (</w:t>
      </w:r>
      <w:r w:rsidDel="00000000" w:rsidR="00000000" w:rsidRPr="00000000">
        <w:rPr>
          <w:shd w:fill="c9daf8" w:val="clear"/>
          <w:rtl w:val="0"/>
        </w:rPr>
        <w:t xml:space="preserve">Heerspink et al., 2020</w:t>
      </w:r>
      <w:r w:rsidDel="00000000" w:rsidR="00000000" w:rsidRPr="00000000">
        <w:rPr>
          <w:highlight w:val="white"/>
          <w:rtl w:val="0"/>
        </w:rPr>
        <w:t xml:space="preserve">), which could potentially impact rainfall across the Amazon (</w:t>
      </w:r>
      <w:r w:rsidDel="00000000" w:rsidR="00000000" w:rsidRPr="00000000">
        <w:rPr>
          <w:shd w:fill="c9daf8" w:val="clear"/>
          <w:rtl w:val="0"/>
        </w:rPr>
        <w:t xml:space="preserve">Spracklen et al., 2018</w:t>
      </w:r>
      <w:r w:rsidDel="00000000" w:rsidR="00000000" w:rsidRPr="00000000">
        <w:rPr>
          <w:highlight w:val="white"/>
          <w:rtl w:val="0"/>
        </w:rPr>
        <w:t xml:space="preserve">; </w:t>
      </w:r>
      <w:r w:rsidDel="00000000" w:rsidR="00000000" w:rsidRPr="00000000">
        <w:rPr>
          <w:shd w:fill="c9daf8" w:val="clear"/>
          <w:rtl w:val="0"/>
        </w:rPr>
        <w:t xml:space="preserve">Baudena et al., 2021</w:t>
      </w:r>
      <w:r w:rsidDel="00000000" w:rsidR="00000000" w:rsidRPr="00000000">
        <w:rPr>
          <w:highlight w:val="white"/>
          <w:rtl w:val="0"/>
        </w:rPr>
        <w:t xml:space="preserve">), although there is great uncertainty on the magnitude of this effect in modeling studies (e.g., </w:t>
      </w:r>
      <w:r w:rsidDel="00000000" w:rsidR="00000000" w:rsidRPr="00000000">
        <w:rPr>
          <w:shd w:fill="c9daf8" w:val="clear"/>
          <w:rtl w:val="0"/>
        </w:rPr>
        <w:t xml:space="preserve">Pires and Costa 2013</w:t>
      </w:r>
      <w:r w:rsidDel="00000000" w:rsidR="00000000" w:rsidRPr="00000000">
        <w:rPr>
          <w:highlight w:val="white"/>
          <w:rtl w:val="0"/>
        </w:rPr>
        <w:t xml:space="preserve">; </w:t>
      </w:r>
      <w:r w:rsidDel="00000000" w:rsidR="00000000" w:rsidRPr="00000000">
        <w:rPr>
          <w:shd w:fill="c9daf8" w:val="clear"/>
          <w:rtl w:val="0"/>
        </w:rPr>
        <w:t xml:space="preserve">Swann et al., 2015</w:t>
      </w:r>
      <w:r w:rsidDel="00000000" w:rsidR="00000000" w:rsidRPr="00000000">
        <w:rPr>
          <w:highlight w:val="white"/>
          <w:rtl w:val="0"/>
        </w:rPr>
        <w:t xml:space="preserve">). </w:t>
      </w:r>
    </w:p>
    <w:p w:rsidR="00000000" w:rsidDel="00000000" w:rsidP="00000000" w:rsidRDefault="00000000" w:rsidRPr="00000000" w14:paraId="00000162">
      <w:pPr>
        <w:rPr>
          <w:highlight w:val="white"/>
        </w:rPr>
      </w:pPr>
      <w:r w:rsidDel="00000000" w:rsidR="00000000" w:rsidRPr="00000000">
        <w:rPr>
          <w:rtl w:val="0"/>
        </w:rPr>
      </w:r>
    </w:p>
    <w:p w:rsidR="00000000" w:rsidDel="00000000" w:rsidP="00000000" w:rsidRDefault="00000000" w:rsidRPr="00000000" w14:paraId="00000163">
      <w:pPr>
        <w:rPr>
          <w:highlight w:val="white"/>
        </w:rPr>
      </w:pPr>
      <w:r w:rsidDel="00000000" w:rsidR="00000000" w:rsidRPr="00000000">
        <w:rPr>
          <w:highlight w:val="white"/>
          <w:rtl w:val="0"/>
        </w:rPr>
        <w:t xml:space="preserve">Changes in hydroclimate,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land cover and land also interact with changes in the nutrient cycling, and understanding these feedbacks is critical.</w:t>
      </w:r>
      <w:r w:rsidDel="00000000" w:rsidR="00000000" w:rsidRPr="00000000">
        <w:rPr>
          <w:rtl w:val="0"/>
        </w:rPr>
        <w:t xml:space="preserve"> Previous research suggested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highlight w:val="white"/>
          <w:rtl w:val="0"/>
        </w:rPr>
        <w:t xml:space="preserve">(</w:t>
      </w:r>
      <w:r w:rsidDel="00000000" w:rsidR="00000000" w:rsidRPr="00000000">
        <w:rPr>
          <w:shd w:fill="c9daf8" w:val="clear"/>
          <w:rtl w:val="0"/>
        </w:rPr>
        <w:t xml:space="preserve">Yang et al., 2016</w:t>
      </w:r>
      <w:r w:rsidDel="00000000" w:rsidR="00000000" w:rsidRPr="00000000">
        <w:rPr>
          <w:highlight w:val="white"/>
          <w:rtl w:val="0"/>
        </w:rPr>
        <w:t xml:space="preserve">; </w:t>
      </w:r>
      <w:r w:rsidDel="00000000" w:rsidR="00000000" w:rsidRPr="00000000">
        <w:rPr>
          <w:shd w:fill="bed0f6" w:val="clear"/>
          <w:rtl w:val="0"/>
        </w:rPr>
        <w:t xml:space="preserve">Fleischer and Terrer 2022</w:t>
      </w:r>
      <w:r w:rsidDel="00000000" w:rsidR="00000000" w:rsidRPr="00000000">
        <w:rPr>
          <w:rtl w:val="0"/>
        </w:rPr>
        <w:t xml:space="preserve">), phosphorus and potassium availability influence net primary productivity during droughts (</w:t>
      </w:r>
      <w:r w:rsidDel="00000000" w:rsidR="00000000" w:rsidRPr="00000000">
        <w:rPr>
          <w:shd w:fill="bed0f6" w:val="clear"/>
          <w:rtl w:val="0"/>
        </w:rPr>
        <w:t xml:space="preserve">Manu et al., 2024</w:t>
      </w:r>
      <w:r w:rsidDel="00000000" w:rsidR="00000000" w:rsidRPr="00000000">
        <w:rPr>
          <w:rtl w:val="0"/>
        </w:rPr>
        <w:t xml:space="preserve">), and nitrogen can be an important limiting factor in secondary forests (</w:t>
      </w:r>
      <w:r w:rsidDel="00000000" w:rsidR="00000000" w:rsidRPr="00000000">
        <w:rPr>
          <w:shd w:fill="c9daf8" w:val="clear"/>
          <w:rtl w:val="0"/>
        </w:rPr>
        <w:t xml:space="preserve">Davidson et al., 2007</w:t>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highlight w:val="white"/>
          <w:rtl w:val="0"/>
        </w:rPr>
        <w:t xml:space="preserve">from highly localized manipulative experiments, making the scaling to highly heterogeneous landscapes and continental scales challenging (</w:t>
      </w:r>
      <w:r w:rsidDel="00000000" w:rsidR="00000000" w:rsidRPr="00000000">
        <w:rPr>
          <w:shd w:fill="bed0f6" w:val="clear"/>
          <w:rtl w:val="0"/>
        </w:rPr>
        <w:t xml:space="preserve">Townsend et al., 2008</w:t>
      </w:r>
      <w:r w:rsidDel="00000000" w:rsidR="00000000" w:rsidRPr="00000000">
        <w:rPr>
          <w:highlight w:val="white"/>
          <w:rtl w:val="0"/>
        </w:rPr>
        <w:t xml:space="preserve">). By integrating coordinated measurements across multiple landscapes and scales, PANGEA will address the following questions:</w:t>
      </w:r>
    </w:p>
    <w:p w:rsidR="00000000" w:rsidDel="00000000" w:rsidP="00000000" w:rsidRDefault="00000000" w:rsidRPr="00000000" w14:paraId="00000164">
      <w:pPr>
        <w:numPr>
          <w:ilvl w:val="0"/>
          <w:numId w:val="13"/>
        </w:numPr>
        <w:spacing w:after="0" w:afterAutospacing="0" w:before="240" w:lineRule="auto"/>
        <w:ind w:left="720" w:hanging="360"/>
        <w:rPr/>
      </w:pPr>
      <w:commentRangeStart w:id="57"/>
      <w:r w:rsidDel="00000000" w:rsidR="00000000" w:rsidRPr="00000000">
        <w:rPr>
          <w:b w:val="1"/>
          <w:i w:val="1"/>
          <w:highlight w:val="white"/>
          <w:rtl w:val="0"/>
        </w:rPr>
        <w:t xml:space="preserve">Q22</w:t>
      </w:r>
      <w:commentRangeEnd w:id="57"/>
      <w:r w:rsidDel="00000000" w:rsidR="00000000" w:rsidRPr="00000000">
        <w:commentReference w:id="57"/>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65">
      <w:pPr>
        <w:numPr>
          <w:ilvl w:val="0"/>
          <w:numId w:val="13"/>
        </w:numPr>
        <w:spacing w:after="0" w:afterAutospacing="0" w:before="0" w:beforeAutospacing="0" w:lineRule="auto"/>
        <w:ind w:left="720" w:hanging="360"/>
        <w:rPr/>
      </w:pPr>
      <w:commentRangeStart w:id="58"/>
      <w:r w:rsidDel="00000000" w:rsidR="00000000" w:rsidRPr="00000000">
        <w:rPr>
          <w:b w:val="1"/>
          <w:i w:val="1"/>
          <w:highlight w:val="white"/>
          <w:rtl w:val="0"/>
        </w:rPr>
        <w:t xml:space="preserve">Q23</w:t>
      </w:r>
      <w:commentRangeEnd w:id="58"/>
      <w:r w:rsidDel="00000000" w:rsidR="00000000" w:rsidRPr="00000000">
        <w:commentReference w:id="58"/>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66">
      <w:pPr>
        <w:numPr>
          <w:ilvl w:val="0"/>
          <w:numId w:val="13"/>
        </w:numPr>
        <w:spacing w:after="360" w:before="0" w:beforeAutospacing="0" w:lineRule="auto"/>
        <w:ind w:left="720" w:hanging="360"/>
        <w:rPr/>
      </w:pPr>
      <w:commentRangeStart w:id="59"/>
      <w:r w:rsidDel="00000000" w:rsidR="00000000" w:rsidRPr="00000000">
        <w:rPr>
          <w:b w:val="1"/>
          <w:i w:val="1"/>
          <w:highlight w:val="white"/>
          <w:rtl w:val="0"/>
        </w:rPr>
        <w:t xml:space="preserve">Q24</w:t>
      </w:r>
      <w:commentRangeEnd w:id="59"/>
      <w:r w:rsidDel="00000000" w:rsidR="00000000" w:rsidRPr="00000000">
        <w:commentReference w:id="59"/>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commentRangeStart w:id="60"/>
      <w:r w:rsidDel="00000000" w:rsidR="00000000" w:rsidRPr="00000000">
        <w:rPr>
          <w:i w:val="1"/>
          <w:highlight w:val="white"/>
          <w:rtl w:val="0"/>
        </w:rPr>
        <w:t xml:space="preserve">extreme events</w:t>
      </w:r>
      <w:commentRangeEnd w:id="60"/>
      <w:r w:rsidDel="00000000" w:rsidR="00000000" w:rsidRPr="00000000">
        <w:commentReference w:id="60"/>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67">
      <w:pPr>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VSWIR*</w:t>
      </w:r>
      <w:r w:rsidDel="00000000" w:rsidR="00000000" w:rsidRPr="00000000">
        <w:rPr>
          <w:rtl w:val="0"/>
        </w:rPr>
        <w:t xml:space="preserve">). The emergent relationships based on remote sensing relating forest structure, composition and function (Section 3.1.2) as well as remotely sensed hydroclimate and water stress variables (Section 3.1.3) will be used for assessing and reducing model uncertainty. </w:t>
      </w:r>
      <w:r w:rsidDel="00000000" w:rsidR="00000000" w:rsidRPr="00000000">
        <w:rPr>
          <w:color w:val="ff0000"/>
          <w:rtl w:val="0"/>
        </w:rPr>
        <w:t xml:space="preserve">[SOMETHING ON NUTRIENTS?]</w:t>
      </w:r>
      <w:r w:rsidDel="00000000" w:rsidR="00000000" w:rsidRPr="00000000">
        <w:rPr>
          <w:rtl w:val="0"/>
        </w:rPr>
        <w:t xml:space="preserve">. The optimized models will then be applied to scenarios that are representative of a range of scenarios that allow for quantifying and attributing the role of changes in climate, atmospheric CO2, land cover and land use in driving changes in biogeophysical and biogeochemical cycles.</w:t>
      </w:r>
      <w:r w:rsidDel="00000000" w:rsidR="00000000" w:rsidRPr="00000000">
        <w:rPr>
          <w:rtl w:val="0"/>
        </w:rPr>
      </w:r>
    </w:p>
    <w:p w:rsidR="00000000" w:rsidDel="00000000" w:rsidP="00000000" w:rsidRDefault="00000000" w:rsidRPr="00000000" w14:paraId="00000168">
      <w:pPr>
        <w:pStyle w:val="Heading4"/>
        <w:rPr/>
      </w:pPr>
      <w:bookmarkStart w:colFirst="0" w:colLast="0" w:name="_4edg6ecu31tz" w:id="26"/>
      <w:bookmarkEnd w:id="26"/>
      <w:r w:rsidDel="00000000" w:rsidR="00000000" w:rsidRPr="00000000">
        <w:rPr>
          <w:rtl w:val="0"/>
        </w:rPr>
        <w:t xml:space="preserve">3.3.2 Projections: </w:t>
      </w:r>
      <w:r w:rsidDel="00000000" w:rsidR="00000000" w:rsidRPr="00000000">
        <w:rPr>
          <w:rtl w:val="0"/>
        </w:rPr>
        <w:t xml:space="preserve">Heterogeneous Forest Resilience</w:t>
      </w:r>
    </w:p>
    <w:p w:rsidR="00000000" w:rsidDel="00000000" w:rsidP="00000000" w:rsidRDefault="00000000" w:rsidRPr="00000000" w14:paraId="00000169">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r w:rsidDel="00000000" w:rsidR="00000000" w:rsidRPr="00000000">
        <w:rPr>
          <w:shd w:fill="c9daf8" w:val="clear"/>
          <w:rtl w:val="0"/>
        </w:rPr>
        <w:t xml:space="preserve">Seidl et al., 2017</w:t>
      </w:r>
      <w:r w:rsidDel="00000000" w:rsidR="00000000" w:rsidRPr="00000000">
        <w:rPr>
          <w:rtl w:val="0"/>
        </w:rPr>
        <w:t xml:space="preserve">; </w:t>
      </w:r>
      <w:r w:rsidDel="00000000" w:rsidR="00000000" w:rsidRPr="00000000">
        <w:rPr>
          <w:shd w:fill="c9daf8" w:val="clea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color w:val="ff0000"/>
          <w:rtl w:val="0"/>
        </w:rPr>
        <w:t xml:space="preserve">[REFs]</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r w:rsidDel="00000000" w:rsidR="00000000" w:rsidRPr="00000000">
        <w:rPr>
          <w:shd w:fill="c9daf8" w:val="clear"/>
          <w:rtl w:val="0"/>
        </w:rPr>
        <w:t xml:space="preserve">Williams et al., 2013</w:t>
      </w:r>
      <w:r w:rsidDel="00000000" w:rsidR="00000000" w:rsidRPr="00000000">
        <w:rPr>
          <w:rtl w:val="0"/>
        </w:rPr>
        <w:t xml:space="preserve">); (2) the variability of resistance to disturbances and post-disturbance recovery across species and landscapes (</w:t>
      </w:r>
      <w:r w:rsidDel="00000000" w:rsidR="00000000" w:rsidRPr="00000000">
        <w:rPr>
          <w:shd w:fill="c9daf8" w:val="clear"/>
          <w:rtl w:val="0"/>
        </w:rPr>
        <w:t xml:space="preserve">Anderson-Teixeira et al., 2013</w:t>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w:t>
      </w:r>
      <w:r w:rsidDel="00000000" w:rsidR="00000000" w:rsidRPr="00000000">
        <w:rPr>
          <w:shd w:fill="c9daf8" w:val="clear"/>
          <w:rtl w:val="0"/>
        </w:rPr>
        <w:t xml:space="preserve"> </w:t>
      </w:r>
      <w:r w:rsidDel="00000000" w:rsidR="00000000" w:rsidRPr="00000000">
        <w:rPr>
          <w:shd w:fill="c9daf8" w:val="clear"/>
          <w:rtl w:val="0"/>
        </w:rPr>
        <w:t xml:space="preserve">Liu et al., 2022</w:t>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shd w:fill="c9daf8" w:val="clear"/>
          <w:rtl w:val="0"/>
        </w:rPr>
        <w:t xml:space="preserve">Silvério et al., 2019</w:t>
      </w:r>
      <w:r w:rsidDel="00000000" w:rsidR="00000000" w:rsidRPr="00000000">
        <w:rPr>
          <w:rtl w:val="0"/>
        </w:rPr>
        <w:t xml:space="preserve">; </w:t>
      </w:r>
      <w:r w:rsidDel="00000000" w:rsidR="00000000" w:rsidRPr="00000000">
        <w:rPr>
          <w:shd w:fill="bed0f6" w:val="clea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shd w:fill="bed0f6" w:val="clear"/>
          <w:rtl w:val="0"/>
        </w:rPr>
        <w:t xml:space="preserve">Feng et al., 2013</w:t>
      </w:r>
      <w:r w:rsidDel="00000000" w:rsidR="00000000" w:rsidRPr="00000000">
        <w:rPr>
          <w:rtl w:val="0"/>
        </w:rPr>
        <w:t xml:space="preserve">; </w:t>
      </w:r>
      <w:r w:rsidDel="00000000" w:rsidR="00000000" w:rsidRPr="00000000">
        <w:rPr>
          <w:shd w:fill="bed0f6" w:val="clea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6A">
      <w:pPr>
        <w:numPr>
          <w:ilvl w:val="0"/>
          <w:numId w:val="19"/>
        </w:numPr>
        <w:spacing w:after="0" w:afterAutospacing="0" w:before="240" w:lineRule="auto"/>
        <w:ind w:left="720" w:hanging="360"/>
        <w:rPr/>
      </w:pPr>
      <w:commentRangeStart w:id="61"/>
      <w:r w:rsidDel="00000000" w:rsidR="00000000" w:rsidRPr="00000000">
        <w:rPr>
          <w:b w:val="1"/>
          <w:i w:val="1"/>
          <w:highlight w:val="white"/>
          <w:rtl w:val="0"/>
        </w:rPr>
        <w:t xml:space="preserve">Q25</w:t>
      </w:r>
      <w:r w:rsidDel="00000000" w:rsidR="00000000" w:rsidRPr="00000000">
        <w:rPr>
          <w:b w:val="1"/>
          <w:i w:val="1"/>
          <w:highlight w:val="white"/>
          <w:rtl w:val="0"/>
        </w:rPr>
        <w:t xml:space="preserve">.</w:t>
      </w:r>
      <w:commentRangeEnd w:id="61"/>
      <w:r w:rsidDel="00000000" w:rsidR="00000000" w:rsidRPr="00000000">
        <w:commentReference w:id="61"/>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6B">
      <w:pPr>
        <w:numPr>
          <w:ilvl w:val="0"/>
          <w:numId w:val="19"/>
        </w:numPr>
        <w:spacing w:after="0" w:afterAutospacing="0" w:before="0" w:beforeAutospacing="0" w:lineRule="auto"/>
        <w:ind w:left="720" w:hanging="360"/>
        <w:rPr/>
      </w:pPr>
      <w:commentRangeStart w:id="62"/>
      <w:r w:rsidDel="00000000" w:rsidR="00000000" w:rsidRPr="00000000">
        <w:rPr>
          <w:b w:val="1"/>
          <w:i w:val="1"/>
          <w:highlight w:val="white"/>
          <w:rtl w:val="0"/>
        </w:rPr>
        <w:t xml:space="preserve">Q26</w:t>
      </w:r>
      <w:commentRangeEnd w:id="62"/>
      <w:r w:rsidDel="00000000" w:rsidR="00000000" w:rsidRPr="00000000">
        <w:commentReference w:id="62"/>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6C">
      <w:pPr>
        <w:numPr>
          <w:ilvl w:val="0"/>
          <w:numId w:val="19"/>
        </w:numPr>
        <w:spacing w:after="0" w:afterAutospacing="0" w:before="0" w:beforeAutospacing="0" w:lineRule="auto"/>
        <w:ind w:left="720" w:hanging="360"/>
        <w:rPr/>
      </w:pPr>
      <w:commentRangeStart w:id="63"/>
      <w:r w:rsidDel="00000000" w:rsidR="00000000" w:rsidRPr="00000000">
        <w:rPr>
          <w:b w:val="1"/>
          <w:i w:val="1"/>
          <w:highlight w:val="white"/>
          <w:rtl w:val="0"/>
        </w:rPr>
        <w:t xml:space="preserve">Q27</w:t>
      </w:r>
      <w:commentRangeEnd w:id="63"/>
      <w:r w:rsidDel="00000000" w:rsidR="00000000" w:rsidRPr="00000000">
        <w:commentReference w:id="63"/>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6D">
      <w:pPr>
        <w:numPr>
          <w:ilvl w:val="0"/>
          <w:numId w:val="19"/>
        </w:numPr>
        <w:spacing w:after="360" w:before="0" w:beforeAutospacing="0" w:lineRule="auto"/>
        <w:ind w:left="720" w:hanging="360"/>
        <w:rPr/>
      </w:pPr>
      <w:commentRangeStart w:id="64"/>
      <w:r w:rsidDel="00000000" w:rsidR="00000000" w:rsidRPr="00000000">
        <w:rPr>
          <w:b w:val="1"/>
          <w:i w:val="1"/>
          <w:highlight w:val="white"/>
          <w:rtl w:val="0"/>
        </w:rPr>
        <w:t xml:space="preserve">Q28</w:t>
      </w:r>
      <w:commentRangeEnd w:id="64"/>
      <w:r w:rsidDel="00000000" w:rsidR="00000000" w:rsidRPr="00000000">
        <w:commentReference w:id="64"/>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6E">
      <w:pPr>
        <w:shd w:fill="ffffff" w:val="clear"/>
        <w:rPr/>
      </w:pPr>
      <w:commentRangeStart w:id="65"/>
      <w:r w:rsidDel="00000000" w:rsidR="00000000" w:rsidRPr="00000000">
        <w:rPr>
          <w:rtl w:val="0"/>
        </w:rPr>
        <w:t xml:space="preserve">Similar</w:t>
      </w:r>
      <w:commentRangeEnd w:id="65"/>
      <w:r w:rsidDel="00000000" w:rsidR="00000000" w:rsidRPr="00000000">
        <w:commentReference w:id="65"/>
      </w:r>
      <w:r w:rsidDel="00000000" w:rsidR="00000000" w:rsidRPr="00000000">
        <w:rPr>
          <w:rtl w:val="0"/>
        </w:rPr>
        <w:t xml:space="preserve"> to Section 3.3.1, process-based and agent-based models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6F">
      <w:pPr>
        <w:pStyle w:val="Heading2"/>
        <w:rPr>
          <w:color w:val="ff0000"/>
        </w:rPr>
      </w:pPr>
      <w:bookmarkStart w:colFirst="0" w:colLast="0" w:name="_103rddclnjs1" w:id="27"/>
      <w:bookmarkEnd w:id="27"/>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r w:rsidDel="00000000" w:rsidR="00000000" w:rsidRPr="00000000">
        <w:rPr>
          <w:shd w:fill="c9daf8" w:val="clear"/>
          <w:rtl w:val="0"/>
        </w:rPr>
        <w:t xml:space="preserve">Avissar et al. 2002</w:t>
      </w:r>
      <w:r w:rsidDel="00000000" w:rsidR="00000000" w:rsidRPr="00000000">
        <w:rPr>
          <w:shd w:fill="c9daf8" w:val="clear"/>
          <w:rtl w:val="0"/>
        </w:rPr>
        <w:t xml:space="preserve">, </w:t>
      </w:r>
      <w:r w:rsidDel="00000000" w:rsidR="00000000" w:rsidRPr="00000000">
        <w:rPr>
          <w:shd w:fill="c9daf8" w:val="clear"/>
          <w:rtl w:val="0"/>
        </w:rPr>
        <w:t xml:space="preserve">Davidson et al., 2012</w:t>
      </w:r>
      <w:r w:rsidDel="00000000" w:rsidR="00000000" w:rsidRPr="00000000">
        <w:rPr>
          <w:rtl w:val="0"/>
        </w:rPr>
        <w:t xml:space="preserve">),  international forest inventory plot networks (</w:t>
      </w:r>
      <w:r w:rsidDel="00000000" w:rsidR="00000000" w:rsidRPr="00000000">
        <w:rPr>
          <w:shd w:fill="c9daf8" w:val="clea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r w:rsidDel="00000000" w:rsidR="00000000" w:rsidRPr="00000000">
        <w:rPr>
          <w:shd w:fill="c9daf8" w:val="clear"/>
          <w:rtl w:val="0"/>
        </w:rPr>
        <w:t xml:space="preserve">Weng et al., 2022</w:t>
      </w:r>
      <w:r w:rsidDel="00000000" w:rsidR="00000000" w:rsidRPr="00000000">
        <w:rPr>
          <w:rtl w:val="0"/>
        </w:rPr>
        <w:t xml:space="preserve">)</w:t>
      </w:r>
      <w:r w:rsidDel="00000000" w:rsidR="00000000" w:rsidRPr="00000000">
        <w:rPr>
          <w:rtl w:val="0"/>
        </w:rPr>
        <w:t xml:space="preserve"> and NGEE-Tropics E3SM-FATES (</w:t>
      </w:r>
      <w:r w:rsidDel="00000000" w:rsidR="00000000" w:rsidRPr="00000000">
        <w:rPr>
          <w:shd w:fill="c9daf8" w:val="clear"/>
          <w:rtl w:val="0"/>
        </w:rPr>
        <w:t xml:space="preserve"> Koven et al., 2020</w:t>
      </w:r>
      <w:r w:rsidDel="00000000" w:rsidR="00000000" w:rsidRPr="00000000">
        <w:rPr>
          <w:shd w:fill="c9daf8" w:val="clear"/>
          <w:rtl w:val="0"/>
        </w:rPr>
        <w:t xml:space="preserve">; </w:t>
      </w:r>
      <w:r w:rsidDel="00000000" w:rsidR="00000000" w:rsidRPr="00000000">
        <w:rPr>
          <w:shd w:fill="c9daf8" w:val="clear"/>
          <w:rtl w:val="0"/>
        </w:rPr>
        <w:t xml:space="preserve">Huang et al., 2020</w:t>
      </w:r>
      <w:r w:rsidDel="00000000" w:rsidR="00000000" w:rsidRPr="00000000">
        <w:rPr>
          <w:shd w:fill="c9daf8" w:val="clear"/>
          <w:rtl w:val="0"/>
        </w:rPr>
        <w:t xml:space="preserve">; </w:t>
      </w:r>
      <w:r w:rsidDel="00000000" w:rsidR="00000000" w:rsidRPr="00000000">
        <w:rPr>
          <w:shd w:fill="c9daf8" w:val="clear"/>
          <w:rtl w:val="0"/>
        </w:rPr>
        <w:t xml:space="preserve">Xu et al., 2023</w:t>
      </w:r>
      <w:r w:rsidDel="00000000" w:rsidR="00000000" w:rsidRPr="00000000">
        <w:rPr>
          <w:shd w:fill="c9daf8" w:val="clear"/>
          <w:rtl w:val="0"/>
        </w:rPr>
        <w:t xml:space="preserve">; </w:t>
      </w:r>
      <w:r w:rsidDel="00000000" w:rsidR="00000000" w:rsidRPr="00000000">
        <w:rPr>
          <w:shd w:fill="c9daf8" w:val="clear"/>
          <w:rtl w:val="0"/>
        </w:rPr>
        <w:t xml:space="preserve">Knox et al., 2024</w:t>
      </w:r>
      <w:r w:rsidDel="00000000" w:rsidR="00000000" w:rsidRPr="00000000">
        <w:rPr>
          <w:shd w:fill="c9daf8" w:val="clear"/>
          <w:rtl w:val="0"/>
        </w:rPr>
        <w:t xml:space="preserve">; </w:t>
      </w:r>
      <w:r w:rsidDel="00000000" w:rsidR="00000000" w:rsidRPr="00000000">
        <w:rPr>
          <w:shd w:fill="c9daf8" w:val="clear"/>
          <w:rtl w:val="0"/>
        </w:rPr>
        <w:t xml:space="preserve">Shuman et al., 2024</w:t>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w:t>
      </w:r>
      <w:commentRangeStart w:id="66"/>
      <w:r w:rsidDel="00000000" w:rsidR="00000000" w:rsidRPr="00000000">
        <w:rPr>
          <w:rtl w:val="0"/>
        </w:rPr>
        <w:t xml:space="preserve">resistant</w:t>
      </w:r>
      <w:commentRangeEnd w:id="66"/>
      <w:r w:rsidDel="00000000" w:rsidR="00000000" w:rsidRPr="00000000">
        <w:commentReference w:id="66"/>
      </w:r>
      <w:r w:rsidDel="00000000" w:rsidR="00000000" w:rsidRPr="00000000">
        <w:rPr>
          <w:rtl w:val="0"/>
        </w:rPr>
        <w:t xml:space="preserve"> or resilient to changing climatic conditions and may offer a longer-term carbon sink compared to other tropical forests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shd w:fill="c9daf8" w:val="clea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 of collocated remote and ground measurements of </w:t>
      </w:r>
      <w:commentRangeStart w:id="67"/>
      <w:r w:rsidDel="00000000" w:rsidR="00000000" w:rsidRPr="00000000">
        <w:rPr>
          <w:highlight w:val="yellow"/>
          <w:rtl w:val="0"/>
        </w:rPr>
        <w:t xml:space="preserve">…</w:t>
      </w:r>
      <w:commentRangeEnd w:id="67"/>
      <w:r w:rsidDel="00000000" w:rsidR="00000000" w:rsidRPr="00000000">
        <w:commentReference w:id="67"/>
      </w:r>
      <w:r w:rsidDel="00000000" w:rsidR="00000000" w:rsidRPr="00000000">
        <w:rPr>
          <w:highlight w:val="yellow"/>
          <w:rtl w:val="0"/>
        </w:rPr>
        <w:t xml:space="preserve">.. </w:t>
      </w:r>
      <w:r w:rsidDel="00000000" w:rsidR="00000000" w:rsidRPr="00000000">
        <w:rPr>
          <w:rtl w:val="0"/>
        </w:rPr>
        <w:t xml:space="preserve">PANGEA </w:t>
      </w:r>
      <w:commentRangeStart w:id="68"/>
      <w:r w:rsidDel="00000000" w:rsidR="00000000" w:rsidRPr="00000000">
        <w:rPr>
          <w:rtl w:val="0"/>
        </w:rPr>
        <w:t xml:space="preserve">will</w:t>
      </w:r>
      <w:commentRangeEnd w:id="68"/>
      <w:r w:rsidDel="00000000" w:rsidR="00000000" w:rsidRPr="00000000">
        <w:commentReference w:id="68"/>
      </w:r>
      <w:r w:rsidDel="00000000" w:rsidR="00000000" w:rsidRPr="00000000">
        <w:rPr>
          <w:rtl w:val="0"/>
        </w:rPr>
        <w:t xml:space="preserve">: </w:t>
      </w:r>
    </w:p>
    <w:p w:rsidR="00000000" w:rsidDel="00000000" w:rsidP="00000000" w:rsidRDefault="00000000" w:rsidRPr="00000000" w14:paraId="00000173">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74">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75">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76">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w:t>
      </w:r>
      <w:commentRangeStart w:id="69"/>
      <w:r w:rsidDel="00000000" w:rsidR="00000000" w:rsidRPr="00000000">
        <w:rPr>
          <w:rtl w:val="0"/>
        </w:rPr>
        <w:t xml:space="preserve">in</w:t>
      </w:r>
      <w:commentRangeEnd w:id="69"/>
      <w:r w:rsidDel="00000000" w:rsidR="00000000" w:rsidRPr="00000000">
        <w:commentReference w:id="69"/>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7">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 sensed variables;</w:t>
      </w:r>
    </w:p>
    <w:p w:rsidR="00000000" w:rsidDel="00000000" w:rsidP="00000000" w:rsidRDefault="00000000" w:rsidRPr="00000000" w14:paraId="00000178">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commentRangeStart w:id="70"/>
      <w:r w:rsidDel="00000000" w:rsidR="00000000" w:rsidRPr="00000000">
        <w:rPr>
          <w:rtl w:val="0"/>
        </w:rPr>
        <w:t xml:space="preserve">animal abundance gradients</w:t>
      </w:r>
      <w:commentRangeEnd w:id="70"/>
      <w:r w:rsidDel="00000000" w:rsidR="00000000" w:rsidRPr="00000000">
        <w:commentReference w:id="70"/>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commentRangeStart w:id="71"/>
      <w:r w:rsidDel="00000000" w:rsidR="00000000" w:rsidRPr="00000000">
        <w:rPr>
          <w:rtl w:val="0"/>
        </w:rPr>
        <w:t xml:space="preserve">The</w:t>
      </w:r>
      <w:commentRangeEnd w:id="71"/>
      <w:r w:rsidDel="00000000" w:rsidR="00000000" w:rsidRPr="00000000">
        <w:commentReference w:id="71"/>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commentRangeStart w:id="72"/>
      <w:r w:rsidDel="00000000" w:rsidR="00000000" w:rsidRPr="00000000">
        <w:rPr>
          <w:rtl w:val="0"/>
        </w:rPr>
        <w:t xml:space="preserve">artificial intelligence and machine learning models</w:t>
      </w:r>
      <w:commentRangeEnd w:id="72"/>
      <w:r w:rsidDel="00000000" w:rsidR="00000000" w:rsidRPr="00000000">
        <w:commentReference w:id="72"/>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73"/>
      <w:r w:rsidDel="00000000" w:rsidR="00000000" w:rsidRPr="00000000">
        <w:rPr>
          <w:color w:val="ff0000"/>
          <w:rtl w:val="0"/>
        </w:rPr>
        <w:t xml:space="preserve">[ADD A SENTENCE EXPLAINING HOW PANGEA DATA WILL BE USED BY AGENT-BASED MODELS, OR INCORPORATE AGENT-BASED MODELS IN THE TEXT ABOVE]</w:t>
      </w:r>
      <w:commentRangeEnd w:id="73"/>
      <w:r w:rsidDel="00000000" w:rsidR="00000000" w:rsidRPr="00000000">
        <w:commentReference w:id="73"/>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74"/>
      <w:commentRangeStart w:id="75"/>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74"/>
      <w:r w:rsidDel="00000000" w:rsidR="00000000" w:rsidRPr="00000000">
        <w:commentReference w:id="74"/>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017C">
      <w:pPr>
        <w:pStyle w:val="Heading2"/>
        <w:rPr/>
      </w:pPr>
      <w:bookmarkStart w:colFirst="0" w:colLast="0" w:name="_7t2ogl1w37ed" w:id="28"/>
      <w:bookmarkEnd w:id="28"/>
      <w:r w:rsidDel="00000000" w:rsidR="00000000" w:rsidRPr="00000000">
        <w:rPr>
          <w:rtl w:val="0"/>
        </w:rPr>
        <w:t xml:space="preserve">5</w:t>
      </w:r>
      <w:commentRangeStart w:id="76"/>
      <w:r w:rsidDel="00000000" w:rsidR="00000000" w:rsidRPr="00000000">
        <w:rPr>
          <w:rtl w:val="0"/>
        </w:rPr>
        <w:t xml:space="preserve">. </w:t>
      </w:r>
      <w:commentRangeStart w:id="77"/>
      <w:r w:rsidDel="00000000" w:rsidR="00000000" w:rsidRPr="00000000">
        <w:rPr>
          <w:rtl w:val="0"/>
        </w:rPr>
        <w:t xml:space="preserve">Critical</w:t>
      </w:r>
      <w:commentRangeEnd w:id="77"/>
      <w:r w:rsidDel="00000000" w:rsidR="00000000" w:rsidRPr="00000000">
        <w:commentReference w:id="77"/>
      </w:r>
      <w:r w:rsidDel="00000000" w:rsidR="00000000" w:rsidRPr="00000000">
        <w:rPr>
          <w:rtl w:val="0"/>
        </w:rPr>
        <w:t xml:space="preserve"> Role of NASA Remote Sensing</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shd w:fill="fff2cc" w:val="clear"/>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commentRangeStart w:id="78"/>
      <w:r w:rsidDel="00000000" w:rsidR="00000000" w:rsidRPr="00000000">
        <w:rPr>
          <w:rtl w:val="0"/>
        </w:rPr>
        <w:t xml:space="preserve">differ in their ability to remain stable</w:t>
      </w:r>
      <w:commentRangeEnd w:id="78"/>
      <w:r w:rsidDel="00000000" w:rsidR="00000000" w:rsidRPr="00000000">
        <w:commentReference w:id="78"/>
      </w:r>
      <w:r w:rsidDel="00000000" w:rsidR="00000000" w:rsidRPr="00000000">
        <w:rPr>
          <w:rtl w:val="0"/>
        </w:rPr>
        <w:t xml:space="preserve"> in the face of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Arctic Boreal Vulnerability Experiment (ABoVE) in North America (e.g., </w:t>
      </w:r>
      <w:r w:rsidDel="00000000" w:rsidR="00000000" w:rsidRPr="00000000">
        <w:rPr>
          <w:shd w:fill="c9daf8" w:val="clea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80">
      <w:pPr>
        <w:ind w:left="0" w:firstLine="0"/>
        <w:rPr>
          <w:color w:val="ff000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82">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shd w:fill="c9daf8" w:val="clear"/>
          <w:rtl w:val="0"/>
        </w:rPr>
        <w:t xml:space="preserve">Rayner et al., 2002</w:t>
      </w:r>
      <w:r w:rsidDel="00000000" w:rsidR="00000000" w:rsidRPr="00000000">
        <w:rPr>
          <w:shd w:fill="c9daf8" w:val="clear"/>
          <w:rtl w:val="0"/>
        </w:rPr>
        <w:t xml:space="preserve">; </w:t>
      </w:r>
      <w:r w:rsidDel="00000000" w:rsidR="00000000" w:rsidRPr="00000000">
        <w:rPr>
          <w:shd w:fill="c9daf8" w:val="clea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w:t>
      </w:r>
      <w:r w:rsidDel="00000000" w:rsidR="00000000" w:rsidRPr="00000000">
        <w:rPr>
          <w:shd w:fill="c9daf8" w:val="clea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r w:rsidDel="00000000" w:rsidR="00000000" w:rsidRPr="00000000">
        <w:rPr>
          <w:shd w:fill="c9daf8" w:val="clear"/>
          <w:rtl w:val="0"/>
        </w:rPr>
        <w:t xml:space="preserve">Van Niel et al., 2012</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83">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OCO-2/3, EMIT, PACE, VIIRS, SMAP, GRACE, SWOT, AMSR-E, AMSR2, ICESat-2, Landsat, GEDI), international (e.g., TROPOMI, GOSAT, GOSAT-2, CO2M, RADARSAT, Envisat, PRISMA, DESIS, BIOMASS), and commercial (e.g., GHGSat, MethaneSat, WorldView, Quickbird/GeoEye, Planet)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NISAR, SBG, BIOMASS, CHIME, GLIMR, FLEX, Carbon Mapper, EDGE)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84">
      <w:pPr>
        <w:pStyle w:val="Heading2"/>
        <w:rPr/>
      </w:pPr>
      <w:bookmarkStart w:colFirst="0" w:colLast="0" w:name="_krtr9hnd65qf" w:id="29"/>
      <w:bookmarkEnd w:id="29"/>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Similar to previous NASA campaigns, PANGEA will enable NASA-funded investigators to investigate the main scientific questions (Section 3) through competed calls for proposals. Research will integrate ground, airborne, and satellite-based science investigations and models to enable effective interpretation of present and future satellite-based data. Building on former NASA campaigns in the tropics, PANGEA </w:t>
      </w:r>
      <w:commentRangeStart w:id="79"/>
      <w:r w:rsidDel="00000000" w:rsidR="00000000" w:rsidRPr="00000000">
        <w:rPr>
          <w:rtl w:val="0"/>
        </w:rPr>
        <w:t xml:space="preserve">will be co-designed with local institutions and partners to </w:t>
      </w:r>
      <w:commentRangeEnd w:id="79"/>
      <w:r w:rsidDel="00000000" w:rsidR="00000000" w:rsidRPr="00000000">
        <w:commentReference w:id="79"/>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campaign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86">
      <w:pPr>
        <w:pStyle w:val="Heading3"/>
        <w:rPr>
          <w:i w:val="1"/>
          <w:color w:val="ff0000"/>
        </w:rPr>
      </w:pPr>
      <w:bookmarkStart w:colFirst="0" w:colLast="0" w:name="_a7rsc2zcb4s" w:id="30"/>
      <w:bookmarkEnd w:id="30"/>
      <w:r w:rsidDel="00000000" w:rsidR="00000000" w:rsidRPr="00000000">
        <w:rPr>
          <w:rtl w:val="0"/>
        </w:rPr>
        <w:t xml:space="preserve">6.1 Overall Study Approach</w:t>
      </w:r>
      <w:r w:rsidDel="00000000" w:rsidR="00000000" w:rsidRPr="00000000">
        <w:rPr>
          <w:rtl w:val="0"/>
        </w:rPr>
      </w:r>
    </w:p>
    <w:p w:rsidR="00000000" w:rsidDel="00000000" w:rsidP="00000000" w:rsidRDefault="00000000" w:rsidRPr="00000000" w14:paraId="00000187">
      <w:pPr>
        <w:spacing w:after="240" w:before="240" w:lineRule="auto"/>
        <w:rPr>
          <w:color w:val="ff0000"/>
        </w:rPr>
      </w:pPr>
      <w:r w:rsidDel="00000000" w:rsidR="00000000" w:rsidRPr="00000000">
        <w:rPr>
          <w:color w:val="ff0000"/>
          <w:rtl w:val="0"/>
        </w:rPr>
        <w:t xml:space="preserve">[1-3 paragraphs</w:t>
      </w:r>
    </w:p>
    <w:p w:rsidR="00000000" w:rsidDel="00000000" w:rsidP="00000000" w:rsidRDefault="00000000" w:rsidRPr="00000000" w14:paraId="00000188">
      <w:pPr>
        <w:numPr>
          <w:ilvl w:val="0"/>
          <w:numId w:val="16"/>
        </w:numPr>
        <w:spacing w:after="0" w:afterAutospacing="0" w:before="240" w:lineRule="auto"/>
        <w:ind w:left="720" w:hanging="360"/>
        <w:rPr>
          <w:color w:val="ff0000"/>
          <w:u w:val="none"/>
        </w:rPr>
      </w:pPr>
      <w:r w:rsidDel="00000000" w:rsidR="00000000" w:rsidRPr="00000000">
        <w:rPr>
          <w:color w:val="ff0000"/>
          <w:rtl w:val="0"/>
        </w:rPr>
        <w:t xml:space="preserve">Reminder that study domain is tropical moist and wet forests…1 sentence</w:t>
      </w:r>
    </w:p>
    <w:p w:rsidR="00000000" w:rsidDel="00000000" w:rsidP="00000000" w:rsidRDefault="00000000" w:rsidRPr="00000000" w14:paraId="00000189">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emphasize and clearly articulate the need and value of satellite remote sensing and using that effectively depends on integration</w:t>
      </w:r>
    </w:p>
    <w:p w:rsidR="00000000" w:rsidDel="00000000" w:rsidP="00000000" w:rsidRDefault="00000000" w:rsidRPr="00000000" w14:paraId="0000018A">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overview of scaling approach - and preface modeling by emphasizing need for RS data model integration - included nested sampling design figure here - all candidate landscapes and one zoom in with an example of the coordinated ground, tower, drone, aircraft measurements - RGB panel + clustered map panel - landscape at confluence of multiple clusters?)</w:t>
      </w:r>
    </w:p>
    <w:p w:rsidR="00000000" w:rsidDel="00000000" w:rsidP="00000000" w:rsidRDefault="00000000" w:rsidRPr="00000000" w14:paraId="0000018B">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1 sentence on “</w:t>
      </w:r>
      <w:r w:rsidDel="00000000" w:rsidR="00000000" w:rsidRPr="00000000">
        <w:rPr>
          <w:rtl w:val="0"/>
        </w:rPr>
        <w:t xml:space="preserve">PANGEA stands on the shoulders of highly successful NASA field and airborne campaigns to Africa and South America”</w:t>
      </w:r>
      <w:r w:rsidDel="00000000" w:rsidR="00000000" w:rsidRPr="00000000">
        <w:rPr>
          <w:rtl w:val="0"/>
        </w:rPr>
      </w:r>
    </w:p>
    <w:p w:rsidR="00000000" w:rsidDel="00000000" w:rsidP="00000000" w:rsidRDefault="00000000" w:rsidRPr="00000000" w14:paraId="0000018C">
      <w:pPr>
        <w:numPr>
          <w:ilvl w:val="0"/>
          <w:numId w:val="16"/>
        </w:numPr>
        <w:spacing w:after="240" w:before="0" w:beforeAutospacing="0" w:lineRule="auto"/>
        <w:ind w:left="720" w:hanging="360"/>
        <w:rPr>
          <w:color w:val="ff0000"/>
          <w:u w:val="none"/>
        </w:rPr>
      </w:pPr>
      <w:r w:rsidDel="00000000" w:rsidR="00000000" w:rsidRPr="00000000">
        <w:rPr>
          <w:color w:val="ff0000"/>
          <w:rtl w:val="0"/>
        </w:rPr>
        <w:t xml:space="preserve">Specific example of the scaling of biodiversity - direct measures of veg diversity hyperspectral (EMIT, PACE, SBG, CHIME), and fusion (SWOT, structural diversity, ]</w:t>
      </w:r>
    </w:p>
    <w:p w:rsidR="00000000" w:rsidDel="00000000" w:rsidP="00000000" w:rsidRDefault="00000000" w:rsidRPr="00000000" w14:paraId="0000018D">
      <w:pPr>
        <w:rPr/>
      </w:pPr>
      <w:r w:rsidDel="00000000" w:rsidR="00000000" w:rsidRPr="00000000">
        <w:rPr>
          <w:rtl w:val="0"/>
        </w:rPr>
        <w:t xml:space="preserve">PANGEA stands on the shoulders of highly successful NASA field and airborne campaigns to Africa and South America, including SAFARI 2000, LBA, AfriSAR-1 and -2, BioSCape, and several Earth Venture Suborbital (EVS) programs.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E">
      <w:pPr>
        <w:pStyle w:val="Heading4"/>
        <w:rPr/>
      </w:pPr>
      <w:bookmarkStart w:colFirst="0" w:colLast="0" w:name="_7ipo55oabcn6" w:id="31"/>
      <w:bookmarkEnd w:id="31"/>
      <w:commentRangeStart w:id="80"/>
      <w:r w:rsidDel="00000000" w:rsidR="00000000" w:rsidRPr="00000000">
        <w:rPr>
          <w:rtl w:val="0"/>
        </w:rPr>
        <w:t xml:space="preserve">6.1.</w:t>
      </w:r>
      <w:r w:rsidDel="00000000" w:rsidR="00000000" w:rsidRPr="00000000">
        <w:rPr>
          <w:rtl w:val="0"/>
        </w:rPr>
        <w:t xml:space="preserve">1 PANGEA’s Science to Scale S</w:t>
      </w:r>
      <w:r w:rsidDel="00000000" w:rsidR="00000000" w:rsidRPr="00000000">
        <w:rPr>
          <w:rtl w:val="0"/>
        </w:rPr>
        <w:t xml:space="preserve">trategy</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Scaling approaches were central to previous NASA TE field campaigns such as BOREAS, LBA, and ABoVE. However, scale mismatches still exist for desired retrievals from nearly all satellites over the tropics. For example, differences need reconciliation between the approximately 1 km footprint of tower-based eddy covariance fluxes and &gt;2 km resolution satellite retrievals of gross primary productivity, methane fluxes, and ecosystem respiration (</w:t>
      </w:r>
      <w:r w:rsidDel="00000000" w:rsidR="00000000" w:rsidRPr="00000000">
        <w:rPr>
          <w:color w:val="ff0000"/>
          <w:highlight w:val="yellow"/>
          <w:rtl w:val="0"/>
        </w:rPr>
        <w:t xml:space="preserve">REF</w:t>
      </w:r>
      <w:r w:rsidDel="00000000" w:rsidR="00000000" w:rsidRPr="00000000">
        <w:rPr>
          <w:rtl w:val="0"/>
        </w:rPr>
        <w:t xml:space="preserve">). Functional trait maps still require estimation using models calibrated to specific sites based on in situ leaf trait measurements (e.g., Chadwick &amp; Asner 2016). Calibration and validation data in the tropics are currently lacking to test the generalizability of existing algorithms. Similarly,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(Ordway et al., 2022).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Reconciling these scale mismatches requires collocated ground, tower, drone, aircraft, and satellite measurements in combination with advances in understanding of processes that underpin scaling theory. </w:t>
      </w:r>
    </w:p>
    <w:p w:rsidR="00000000" w:rsidDel="00000000" w:rsidP="00000000" w:rsidRDefault="00000000" w:rsidRPr="00000000" w14:paraId="00000190">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in classification, regression, and prediction. The integration of AI with remote sensing data can be used in areas including land use classification, species distribution modeling, leaf-area index estimation, and weather forecasting (</w:t>
      </w:r>
      <w:r w:rsidDel="00000000" w:rsidR="00000000" w:rsidRPr="00000000">
        <w:rPr>
          <w:color w:val="ff0000"/>
          <w:highlight w:val="yellow"/>
          <w:rtl w:val="0"/>
        </w:rPr>
        <w:t xml:space="preserve">REFS</w:t>
      </w:r>
      <w:r w:rsidDel="00000000" w:rsidR="00000000" w:rsidRPr="00000000">
        <w:rPr>
          <w:rtl w:val="0"/>
        </w:rPr>
        <w:t xml:space="preserve">). PANGEA offers opportunities for numerical models that represent processes that mediate forest diversity and the interactions of structurally heterogeneous forests with climate, land use and biogeochemical cycles (</w:t>
      </w:r>
      <w:r w:rsidDel="00000000" w:rsidR="00000000" w:rsidRPr="00000000">
        <w:rPr>
          <w:color w:val="ff0000"/>
          <w:highlight w:val="yellow"/>
          <w:rtl w:val="0"/>
        </w:rPr>
        <w:t xml:space="preserve">REFS</w:t>
      </w:r>
      <w:r w:rsidDel="00000000" w:rsidR="00000000" w:rsidRPr="00000000">
        <w:rPr>
          <w:rtl w:val="0"/>
        </w:rPr>
        <w:t xml:space="preserve">). </w:t>
      </w:r>
    </w:p>
    <w:p w:rsidR="00000000" w:rsidDel="00000000" w:rsidP="00000000" w:rsidRDefault="00000000" w:rsidRPr="00000000" w14:paraId="00000191">
      <w:pPr>
        <w:spacing w:after="240" w:before="240" w:lineRule="auto"/>
        <w:rPr/>
      </w:pPr>
      <w:r w:rsidDel="00000000" w:rsidR="00000000" w:rsidRPr="00000000">
        <w:rPr>
          <w:rtl w:val="0"/>
        </w:rPr>
        <w:t xml:space="preserve">However, information gathered from satellites has important limitations over the tropics. Persistent cloud cover can be an important limitation for optical sensors in tropical forests (e.g., OCO-2/3). In addition, aspects of the enormous biodiversity of tropical forests may be studied from space, but it is unlikely that spaceborne observations will soon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2">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p>
        </w:tc>
      </w:tr>
    </w:tbl>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PANGEA will also coordinate with existing scaling frameworks, facilitating the standardization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0">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1">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62">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4"/>
        <w:rPr/>
      </w:pPr>
      <w:bookmarkStart w:colFirst="0" w:colLast="0" w:name="_2vwj9dy3uahh" w:id="32"/>
      <w:bookmarkEnd w:id="32"/>
      <w:commentRangeStart w:id="81"/>
      <w:r w:rsidDel="00000000" w:rsidR="00000000" w:rsidRPr="00000000">
        <w:rPr>
          <w:rtl w:val="0"/>
        </w:rPr>
        <w:t xml:space="preserve">6.1.</w:t>
      </w:r>
      <w:r w:rsidDel="00000000" w:rsidR="00000000" w:rsidRPr="00000000">
        <w:rPr>
          <w:rtl w:val="0"/>
        </w:rPr>
        <w:t xml:space="preserve">2 Notional Project Timeline </w:t>
      </w: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The PANGEA Project Office will develop the definitive project schedule. We provide a notional outline of the main events of PANGEA project that will be executed over 6 to 9 years (See Section 9.5).</w:t>
      </w:r>
      <w:r w:rsidDel="00000000" w:rsidR="00000000" w:rsidRPr="00000000">
        <w:rPr>
          <w:rtl w:val="0"/>
        </w:rPr>
        <w:t xml:space="preserve"> Prior to project implementation, </w:t>
      </w:r>
      <w:r w:rsidDel="00000000" w:rsidR="00000000" w:rsidRPr="00000000">
        <w:rPr>
          <w:rtl w:val="0"/>
        </w:rPr>
        <w:t xml:space="preserve">PANGEA</w:t>
      </w:r>
      <w:r w:rsidDel="00000000" w:rsidR="00000000" w:rsidRPr="00000000">
        <w:rPr>
          <w:rtl w:val="0"/>
        </w:rPr>
        <w:t xml:space="preserve"> will develop a Concise Experiment Plan during the </w:t>
      </w:r>
      <w:r w:rsidDel="00000000" w:rsidR="00000000" w:rsidRPr="00000000">
        <w:rPr>
          <w:rtl w:val="0"/>
        </w:rPr>
        <w:t xml:space="preserve">Science</w:t>
      </w:r>
      <w:r w:rsidDel="00000000" w:rsidR="00000000" w:rsidRPr="00000000">
        <w:rPr>
          <w:rtl w:val="0"/>
        </w:rPr>
        <w:t xml:space="preserve"> Definition phase lasting between one to two years. T</w:t>
      </w:r>
      <w:r w:rsidDel="00000000" w:rsidR="00000000" w:rsidRPr="00000000">
        <w:rPr>
          <w:rtl w:val="0"/>
        </w:rPr>
        <w:t xml:space="preserve">his phase involves selecting priority landscapes, refining ground, airborne, and satellite measurement plans, defining analyses to address the campaign’s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announcement of opportunity to recruit the PANGEA Phase 1 science team</w:t>
      </w:r>
      <w:r w:rsidDel="00000000" w:rsidR="00000000" w:rsidRPr="00000000">
        <w:rPr>
          <w:rtl w:val="0"/>
        </w:rPr>
        <w:t xml:space="preserve">. Nominally, we expect NASA will solicit proposals for science team participation every three years.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Following the science definition phase and the selection of a </w:t>
      </w:r>
      <w:r w:rsidDel="00000000" w:rsidR="00000000" w:rsidRPr="00000000">
        <w:rPr>
          <w:rtl w:val="0"/>
        </w:rPr>
        <w:t xml:space="preserve">Phase</w:t>
      </w:r>
      <w:r w:rsidDel="00000000" w:rsidR="00000000" w:rsidRPr="00000000">
        <w:rPr>
          <w:rtl w:val="0"/>
        </w:rPr>
        <w:t xml:space="preserve"> 1 science team, we consider a PANGEA project to be executed over about 8 years although longer or shorter implementations periods are possible. </w:t>
      </w:r>
      <w:r w:rsidDel="00000000" w:rsidR="00000000" w:rsidRPr="00000000">
        <w:rPr>
          <w:rtl w:val="0"/>
        </w:rPr>
        <w:t xml:space="preserve">The initial focus will be to establish and and augment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and analyses of existing data will reveal the greatest sensitivities that will guide the implementation details and campaign measurements.</w:t>
      </w:r>
      <w:r w:rsidDel="00000000" w:rsidR="00000000" w:rsidRPr="00000000">
        <w:rPr>
          <w:rtl w:val="0"/>
        </w:rPr>
        <w:t xml:space="preserve"> </w:t>
      </w:r>
      <w:r w:rsidDel="00000000" w:rsidR="00000000" w:rsidRPr="00000000">
        <w:rPr>
          <w:rtl w:val="0"/>
        </w:rPr>
        <w:t xml:space="preserve">Peak data acquisition would occur during years 2-6,</w:t>
      </w:r>
      <w:r w:rsidDel="00000000" w:rsidR="00000000" w:rsidRPr="00000000">
        <w:rPr>
          <w:rtl w:val="0"/>
        </w:rPr>
        <w:t xml:space="preserve"> ensuring that resources are spent on measurements with the highest scientific return. In a final synthesis phase during years 7-8, field activity will be limited and PANGEA will concentrate on synthesis and modeling studies that extensively use the data previously acquired. </w:t>
      </w:r>
      <w:r w:rsidDel="00000000" w:rsidR="00000000" w:rsidRPr="00000000">
        <w:rPr>
          <w:rtl w:val="0"/>
        </w:rPr>
      </w:r>
    </w:p>
    <w:p w:rsidR="00000000" w:rsidDel="00000000" w:rsidP="00000000" w:rsidRDefault="00000000" w:rsidRPr="00000000" w14:paraId="0000019C">
      <w:pPr>
        <w:pStyle w:val="Heading3"/>
        <w:rPr>
          <w:b w:val="1"/>
        </w:rPr>
      </w:pPr>
      <w:bookmarkStart w:colFirst="0" w:colLast="0" w:name="_kw1o5d63g5dw" w:id="33"/>
      <w:bookmarkEnd w:id="33"/>
      <w:r w:rsidDel="00000000" w:rsidR="00000000" w:rsidRPr="00000000">
        <w:rPr>
          <w:rtl w:val="0"/>
        </w:rPr>
        <w:t xml:space="preserve">6.2 Essential Scientific Components</w:t>
      </w:r>
      <w:r w:rsidDel="00000000" w:rsidR="00000000" w:rsidRPr="00000000">
        <w:rPr>
          <w:rtl w:val="0"/>
        </w:rPr>
      </w:r>
    </w:p>
    <w:p w:rsidR="00000000" w:rsidDel="00000000" w:rsidP="00000000" w:rsidRDefault="00000000" w:rsidRPr="00000000" w14:paraId="0000019D">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campaign spanning the two largest tropical forests in Africa and the Americas. </w:t>
      </w:r>
      <w:r w:rsidDel="00000000" w:rsidR="00000000" w:rsidRPr="00000000">
        <w:rPr>
          <w:rtl w:val="0"/>
        </w:rPr>
        <w:t xml:space="preserve">PANGEA leverages NASA’s history of successful field and airborne campaigns in the tropics (</w:t>
      </w:r>
      <w:commentRangeStart w:id="82"/>
      <w:r w:rsidDel="00000000" w:rsidR="00000000" w:rsidRPr="00000000">
        <w:rPr>
          <w:b w:val="1"/>
          <w:highlight w:val="yellow"/>
          <w:rtl w:val="0"/>
        </w:rPr>
        <w:t xml:space="preserve">Figure X</w:t>
      </w:r>
      <w:commentRangeEnd w:id="82"/>
      <w:r w:rsidDel="00000000" w:rsidR="00000000" w:rsidRPr="00000000">
        <w:commentReference w:id="82"/>
      </w:r>
      <w:r w:rsidDel="00000000" w:rsidR="00000000" w:rsidRPr="00000000">
        <w:rPr>
          <w:rtl w:val="0"/>
        </w:rPr>
        <w:t xml:space="preserve">)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shd w:fill="c9daf8" w:val="clear"/>
          <w:rtl w:val="0"/>
        </w:rPr>
        <w:t xml:space="preserve">Yang et al., 2021</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Achieving PANGEA’s objectives therefore requires flight campaigns that meet the measurement requirements described in </w:t>
      </w:r>
      <w:r w:rsidDel="00000000" w:rsidR="00000000" w:rsidRPr="00000000">
        <w:rPr>
          <w:i w:val="1"/>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r w:rsidDel="00000000" w:rsidR="00000000" w:rsidRPr="00000000">
        <w:rPr>
          <w:rtl w:val="0"/>
        </w:rPr>
        <w:t xml:space="preserve">eDNA, animal movement data</w:t>
      </w:r>
      <w:r w:rsidDel="00000000" w:rsidR="00000000" w:rsidRPr="00000000">
        <w:rPr>
          <w:rtl w:val="0"/>
        </w:rPr>
        <w:t xml:space="preserve">, TEK, IEK, and LEK) with extensive satellite data providing a baseline for ongoing field and spaceborne measurements, and allowing comparison with past studies.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p>
    <w:p w:rsidR="00000000" w:rsidDel="00000000" w:rsidP="00000000" w:rsidRDefault="00000000" w:rsidRPr="00000000" w14:paraId="000001A0">
      <w:pPr>
        <w:rPr>
          <w:b w:val="1"/>
        </w:rPr>
      </w:pPr>
      <w:r w:rsidDel="00000000" w:rsidR="00000000" w:rsidRPr="00000000">
        <w:rPr>
          <w:rtl w:val="0"/>
        </w:rPr>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A1">
            <w:pPr>
              <w:jc w:val="center"/>
              <w:rPr>
                <w:b w:val="1"/>
              </w:rPr>
            </w:pPr>
            <w:commentRangeStart w:id="83"/>
            <w:r w:rsidDel="00000000" w:rsidR="00000000" w:rsidRPr="00000000">
              <w:rPr>
                <w:b w:val="1"/>
                <w:rtl w:val="0"/>
              </w:rPr>
              <w:t xml:space="preserve">PANGEA</w:t>
            </w:r>
            <w:commentRangeEnd w:id="83"/>
            <w:r w:rsidDel="00000000" w:rsidR="00000000" w:rsidRPr="00000000">
              <w:commentReference w:id="83"/>
            </w:r>
            <w:r w:rsidDel="00000000" w:rsidR="00000000" w:rsidRPr="00000000">
              <w:rPr>
                <w:b w:val="1"/>
                <w:rtl w:val="0"/>
              </w:rPr>
              <w:t xml:space="preserve">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A4">
      <w:pPr>
        <w:pStyle w:val="Heading4"/>
        <w:spacing w:after="240" w:before="240" w:lineRule="auto"/>
        <w:rPr/>
      </w:pPr>
      <w:bookmarkStart w:colFirst="0" w:colLast="0" w:name="_t9glepy2ttwu" w:id="34"/>
      <w:bookmarkEnd w:id="34"/>
      <w:r w:rsidDel="00000000" w:rsidR="00000000" w:rsidRPr="00000000">
        <w:rPr>
          <w:rtl w:val="0"/>
        </w:rPr>
        <w:t xml:space="preserve">6.2.1 Baseline, Threshold, and Descope Strategy</w:t>
      </w:r>
    </w:p>
    <w:p w:rsidR="00000000" w:rsidDel="00000000" w:rsidP="00000000" w:rsidRDefault="00000000" w:rsidRPr="00000000" w14:paraId="000001A5">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commentRangeStart w:id="84"/>
      <w:commentRangeStart w:id="85"/>
      <w:r w:rsidDel="00000000" w:rsidR="00000000" w:rsidRPr="00000000">
        <w:rPr>
          <w:rtl w:val="0"/>
        </w:rPr>
        <w:t xml:space="preserve"> we establish the following </w:t>
      </w:r>
      <w:commentRangeStart w:id="86"/>
      <w:r w:rsidDel="00000000" w:rsidR="00000000" w:rsidRPr="00000000">
        <w:rPr>
          <w:rtl w:val="0"/>
        </w:rPr>
        <w:t xml:space="preserve">requirements</w:t>
      </w:r>
      <w:commentRangeEnd w:id="86"/>
      <w:r w:rsidDel="00000000" w:rsidR="00000000" w:rsidRPr="00000000">
        <w:commentReference w:id="86"/>
      </w:r>
      <w:r w:rsidDel="00000000" w:rsidR="00000000" w:rsidRPr="00000000">
        <w:rPr>
          <w:rtl w:val="0"/>
        </w:rPr>
        <w:t xml:space="preserve">:</w:t>
      </w:r>
      <w:commentRangeEnd w:id="84"/>
      <w:r w:rsidDel="00000000" w:rsidR="00000000" w:rsidRPr="00000000">
        <w:commentReference w:id="84"/>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18"/>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two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w:t>
      </w:r>
    </w:p>
    <w:p w:rsidR="00000000" w:rsidDel="00000000" w:rsidP="00000000" w:rsidRDefault="00000000" w:rsidRPr="00000000" w14:paraId="000001A9">
      <w:pPr>
        <w:numPr>
          <w:ilvl w:val="1"/>
          <w:numId w:val="18"/>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 sites during Phase 1 of PANGEA, with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AA">
      <w:pPr>
        <w:numPr>
          <w:ilvl w:val="1"/>
          <w:numId w:val="18"/>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1AB">
      <w:pPr>
        <w:numPr>
          <w:ilvl w:val="1"/>
          <w:numId w:val="18"/>
        </w:numPr>
        <w:spacing w:after="0" w:afterAutospacing="0" w:before="0" w:beforeAutospacing="0" w:line="276" w:lineRule="auto"/>
        <w:ind w:left="1440" w:hanging="360"/>
        <w:rPr/>
      </w:pPr>
      <w:commentRangeStart w:id="87"/>
      <w:r w:rsidDel="00000000" w:rsidR="00000000" w:rsidRPr="00000000">
        <w:rPr>
          <w:b w:val="1"/>
          <w:rtl w:val="0"/>
        </w:rPr>
        <w:t xml:space="preserve">Note</w:t>
      </w:r>
      <w:commentRangeEnd w:id="87"/>
      <w:r w:rsidDel="00000000" w:rsidR="00000000" w:rsidRPr="00000000">
        <w:commentReference w:id="87"/>
      </w:r>
      <w:r w:rsidDel="00000000" w:rsidR="00000000" w:rsidRPr="00000000">
        <w:rPr>
          <w:b w:val="1"/>
          <w:rtl w:val="0"/>
        </w:rPr>
        <w:t xml:space="preserve">: </w:t>
      </w:r>
      <w:r w:rsidDel="00000000" w:rsidR="00000000" w:rsidRPr="00000000">
        <w:rPr>
          <w:color w:val="ff0000"/>
          <w:rtl w:val="0"/>
        </w:rPr>
        <w:t xml:space="preserve">A variability analysis (</w:t>
      </w:r>
      <w:r w:rsidDel="00000000" w:rsidR="00000000" w:rsidRPr="00000000">
        <w:rPr>
          <w:color w:val="ff0000"/>
          <w:highlight w:val="yellow"/>
          <w:rtl w:val="0"/>
        </w:rPr>
        <w:t xml:space="preserve">Figure X</w:t>
      </w:r>
      <w:r w:rsidDel="00000000" w:rsidR="00000000" w:rsidRPr="00000000">
        <w:rPr>
          <w:color w:val="ff0000"/>
          <w:rtl w:val="0"/>
        </w:rPr>
        <w:t xml:space="preserve">) will inform important endmembers to capture, and will contribute to landscape selection during the </w:t>
      </w:r>
      <w:r w:rsidDel="00000000" w:rsidR="00000000" w:rsidRPr="00000000">
        <w:rPr>
          <w:color w:val="ff0000"/>
          <w:rtl w:val="0"/>
        </w:rPr>
        <w:t xml:space="preserve">development of the Concise Experiment Plan.</w:t>
      </w:r>
      <w:r w:rsidDel="00000000" w:rsidR="00000000" w:rsidRPr="00000000">
        <w:rPr>
          <w:rtl w:val="0"/>
        </w:rPr>
      </w:r>
    </w:p>
    <w:p w:rsidR="00000000" w:rsidDel="00000000" w:rsidP="00000000" w:rsidRDefault="00000000" w:rsidRPr="00000000" w14:paraId="000001AC">
      <w:pPr>
        <w:numPr>
          <w:ilvl w:val="0"/>
          <w:numId w:val="18"/>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AD">
      <w:pPr>
        <w:numPr>
          <w:ilvl w:val="0"/>
          <w:numId w:val="18"/>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w:t>
      </w:r>
    </w:p>
    <w:p w:rsidR="00000000" w:rsidDel="00000000" w:rsidP="00000000" w:rsidRDefault="00000000" w:rsidRPr="00000000" w14:paraId="000001AE">
      <w:pPr>
        <w:numPr>
          <w:ilvl w:val="0"/>
          <w:numId w:val="18"/>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AF">
      <w:pPr>
        <w:numPr>
          <w:ilvl w:val="0"/>
          <w:numId w:val="18"/>
        </w:numPr>
        <w:ind w:left="720" w:hanging="360"/>
        <w:rPr/>
      </w:pPr>
      <w:r w:rsidDel="00000000" w:rsidR="00000000" w:rsidRPr="00000000">
        <w:rPr>
          <w:rtl w:val="0"/>
        </w:rPr>
        <w:t xml:space="preserve">Evaluate the transferability of data synthesis products across the domain through cross-validation. </w:t>
      </w:r>
      <w:r w:rsidDel="00000000" w:rsidR="00000000" w:rsidRPr="00000000">
        <w:rPr>
          <w:rtl w:val="0"/>
        </w:rPr>
      </w:r>
    </w:p>
    <w:p w:rsidR="00000000" w:rsidDel="00000000" w:rsidP="00000000" w:rsidRDefault="00000000" w:rsidRPr="00000000" w14:paraId="000001B0">
      <w:pPr>
        <w:numPr>
          <w:ilvl w:val="0"/>
          <w:numId w:val="18"/>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B1">
      <w:pPr>
        <w:numPr>
          <w:ilvl w:val="0"/>
          <w:numId w:val="18"/>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B2">
      <w:pPr>
        <w:numPr>
          <w:ilvl w:val="0"/>
          <w:numId w:val="18"/>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two American and two African tropical forest landscapes. The Threshold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AX &amp; AX).</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B5">
      <w:pPr>
        <w:rPr>
          <w:color w:val="ff0000"/>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Our </w:t>
      </w:r>
      <w:r w:rsidDel="00000000" w:rsidR="00000000" w:rsidRPr="00000000">
        <w:rPr>
          <w:b w:val="1"/>
          <w:rtl w:val="0"/>
        </w:rPr>
        <w:t xml:space="preserve">Descoped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w:t>
      </w:r>
    </w:p>
    <w:p w:rsidR="00000000" w:rsidDel="00000000" w:rsidP="00000000" w:rsidRDefault="00000000" w:rsidRPr="00000000" w14:paraId="000001B7">
      <w:pPr>
        <w:rPr/>
      </w:pPr>
      <w:r w:rsidDel="00000000" w:rsidR="00000000" w:rsidRPr="00000000">
        <w:rPr>
          <w:rtl w:val="0"/>
        </w:rPr>
        <w:t xml:space="preserve">Investigation will rely on existing data, planned missions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B8">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transitions (wet-to-dry and dry-to-wet, which will be defined for each landscape) and account for both within- and among-continental heterogeneity in a standardized way. Single airborne campaigns during these transition seasons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campaign,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B9">
      <w:pPr>
        <w:spacing w:after="240" w:before="240" w:lineRule="auto"/>
        <w:rPr>
          <w:color w:val="ff0000"/>
        </w:rPr>
        <w:sectPr>
          <w:type w:val="nextPage"/>
          <w:pgSz w:h="15840" w:w="12240" w:orient="portrait"/>
          <w:pgMar w:bottom="1440" w:top="1440" w:left="1530" w:right="1440" w:header="720" w:footer="720"/>
          <w:pgNumType w:start="1"/>
        </w:sect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6.2.4 Field Observations and Studies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1BA">
      <w:pPr>
        <w:spacing w:after="80" w:before="80" w:line="240" w:lineRule="auto"/>
        <w:rPr>
          <w:color w:val="ff0000"/>
          <w:sz w:val="2"/>
          <w:szCs w:val="2"/>
        </w:rPr>
      </w:pPr>
      <w:r w:rsidDel="00000000" w:rsidR="00000000" w:rsidRPr="00000000">
        <w:rPr>
          <w:rtl w:val="0"/>
        </w:rPr>
      </w:r>
    </w:p>
    <w:tbl>
      <w:tblPr>
        <w:tblStyle w:val="Table7"/>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960"/>
        <w:gridCol w:w="2640"/>
        <w:gridCol w:w="1740"/>
        <w:gridCol w:w="3345"/>
        <w:gridCol w:w="1905"/>
        <w:tblGridChange w:id="0">
          <w:tblGrid>
            <w:gridCol w:w="2280"/>
            <w:gridCol w:w="960"/>
            <w:gridCol w:w="2640"/>
            <w:gridCol w:w="1740"/>
            <w:gridCol w:w="3345"/>
            <w:gridCol w:w="1905"/>
          </w:tblGrid>
        </w:tblGridChange>
      </w:tblGrid>
      <w:tr>
        <w:trPr>
          <w:cantSplit w:val="0"/>
          <w:trHeight w:val="690" w:hRule="atLeast"/>
          <w:tblHeader w:val="0"/>
        </w:trPr>
        <w:tc>
          <w:tcPr>
            <w:gridSpan w:val="6"/>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line="240" w:lineRule="auto"/>
              <w:rPr>
                <w:sz w:val="20"/>
                <w:szCs w:val="20"/>
              </w:rPr>
            </w:pPr>
            <w:commentRangeStart w:id="88"/>
            <w:r w:rsidDel="00000000" w:rsidR="00000000" w:rsidRPr="00000000">
              <w:rPr>
                <w:rFonts w:ascii="Avenir" w:cs="Avenir" w:eastAsia="Avenir" w:hAnsi="Avenir"/>
                <w:b w:val="1"/>
                <w:sz w:val="18"/>
                <w:szCs w:val="18"/>
                <w:rtl w:val="0"/>
              </w:rPr>
              <w:t xml:space="preserve">Table</w:t>
            </w:r>
            <w:commentRangeEnd w:id="88"/>
            <w:r w:rsidDel="00000000" w:rsidR="00000000" w:rsidRPr="00000000">
              <w:commentReference w:id="88"/>
            </w:r>
            <w:r w:rsidDel="00000000" w:rsidR="00000000" w:rsidRPr="00000000">
              <w:rPr>
                <w:rFonts w:ascii="Avenir" w:cs="Avenir" w:eastAsia="Avenir" w:hAnsi="Avenir"/>
                <w:b w:val="1"/>
                <w:sz w:val="18"/>
                <w:szCs w:val="18"/>
                <w:rtl w:val="0"/>
              </w:rPr>
              <w:t xml:space="preserve"> X. Description of ecological and geophysical variables relevant to this campaign,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 </w:t>
            </w:r>
            <w:r w:rsidDel="00000000" w:rsidR="00000000" w:rsidRPr="00000000">
              <w:rPr>
                <w:rtl w:val="0"/>
              </w:rPr>
            </w:r>
          </w:p>
        </w:tc>
      </w:tr>
      <w:tr>
        <w:trPr>
          <w:cantSplit w:val="0"/>
          <w:trHeight w:val="330"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40" w:lineRule="auto"/>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60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CC">
            <w:pPr>
              <w:widowControl w:val="0"/>
              <w:spacing w:line="240" w:lineRule="auto"/>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CE">
            <w:pPr>
              <w:widowControl w:val="0"/>
              <w:spacing w:line="240" w:lineRule="auto"/>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Ecosystem Fluxes</w:t>
            </w:r>
          </w:p>
          <w:p w:rsidR="00000000" w:rsidDel="00000000" w:rsidP="00000000" w:rsidRDefault="00000000" w:rsidRPr="00000000" w14:paraId="000001D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(GPP, ET, Ecosystem Respiration)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Q2, Q4-Q8, Q10, Q11, Q13-Q15, Q17, Q18, Q20, Q22, Q24-Q26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Infrared Spectroscopy, 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 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Atmospheric Exchange</w:t>
            </w:r>
          </w:p>
          <w:p w:rsidR="00000000" w:rsidDel="00000000" w:rsidP="00000000" w:rsidRDefault="00000000" w:rsidRPr="00000000" w14:paraId="000001D7">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 &amp; CH4 Fluxes, 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Q18, Q20, Q22, Q26</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 TCCON, COCCON, EM27/SUN Spectrometers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Airborne Eddy Covariance (AEC), 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MethaneSat, SBG*, Carbon-i*, CarbonMapper*, OCO-2/3, NASA GHG ESE*, Sentinel 5P/5*, FLEX*, CO2M*, GOSAT-2, GOSAT-GW*</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CARAFE, CFIS (SIF), DLR CoMet (CO2/CH4), UZH ARES, NEON AOP, GAO</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 &amp; Structure</w:t>
            </w:r>
          </w:p>
          <w:p w:rsidR="00000000" w:rsidDel="00000000" w:rsidP="00000000" w:rsidRDefault="00000000" w:rsidRPr="00000000" w14:paraId="000001DE">
            <w:pPr>
              <w:widowControl w:val="0"/>
              <w:spacing w:line="240" w:lineRule="auto"/>
              <w:jc w:val="center"/>
              <w:rPr>
                <w:rFonts w:ascii="Avenir" w:cs="Avenir" w:eastAsia="Avenir" w:hAnsi="Avenir"/>
                <w:sz w:val="20"/>
                <w:szCs w:val="20"/>
              </w:rPr>
            </w:pPr>
            <w:r w:rsidDel="00000000" w:rsidR="00000000" w:rsidRPr="00000000">
              <w:rPr>
                <w:rFonts w:ascii="Calibri" w:cs="Calibri" w:eastAsia="Calibri" w:hAnsi="Calibri"/>
                <w:rtl w:val="0"/>
              </w:rPr>
              <w:t xml:space="preserve">(Canopy Height, Vertical Height Heterogeneity, Gap Dynamics, 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Q4-Q13, Q15, Q17-Q22, Q25, Q27</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Forest inventory plot data, terrestrial laser scanning, 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GEDI, Icesat-2, MOLI*, EDGE*, Sentinel-1, NISAR*, BIOMASS*, Landsat, Sentinel-1/2, Planet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LVIS, UAVSAR, small-footprint lidar (aircraft), repeat drone RGB or Lidar</w:t>
            </w:r>
            <w:r w:rsidDel="00000000" w:rsidR="00000000" w:rsidRPr="00000000">
              <w:rPr>
                <w:rtl w:val="0"/>
              </w:rPr>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Diversity</w:t>
            </w:r>
          </w:p>
          <w:p w:rsidR="00000000" w:rsidDel="00000000" w:rsidP="00000000" w:rsidRDefault="00000000" w:rsidRPr="00000000" w14:paraId="000001E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(Spectral, Functional, Canopy Foliar Traits, Faunal, Phenology)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Q2, Q4-Q7, Q10-Q15, Q18, Q21, Q22,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Leaf-level spectra, taxonomic diversity; plant traits; IEK, TEK, LEK; camera traps; bioacoustic sensors; animal movement; eDNA; phenocams; long-term phenological observations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Lidar, Radar, Optical Radiometers (OR)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 &amp; 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 repeat drone RGB</w:t>
            </w:r>
            <w:r w:rsidDel="00000000" w:rsidR="00000000" w:rsidRPr="00000000">
              <w:rPr>
                <w:rtl w:val="0"/>
              </w:rPr>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Critical Thresholds</w:t>
            </w:r>
          </w:p>
          <w:p w:rsidR="00000000" w:rsidDel="00000000" w:rsidP="00000000" w:rsidRDefault="00000000" w:rsidRPr="00000000" w14:paraId="000001EC">
            <w:pPr>
              <w:widowControl w:val="0"/>
              <w:spacing w:line="240" w:lineRule="auto"/>
              <w:jc w:val="center"/>
              <w:rPr>
                <w:sz w:val="20"/>
                <w:szCs w:val="20"/>
              </w:rPr>
            </w:pPr>
            <w:r w:rsidDel="00000000" w:rsidR="00000000" w:rsidRPr="00000000">
              <w:rPr>
                <w:rFonts w:ascii="Calibri" w:cs="Calibri" w:eastAsia="Calibri" w:hAnsi="Calibri"/>
                <w:b w:val="1"/>
                <w:rtl w:val="0"/>
              </w:rPr>
              <w:t xml:space="preserve">(Water Stress, Thermal Stress)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Q12-Q19, Q22, Q24,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Soil moisture probes, Leaf water content, leaf/stem water potentials &amp; conductance, tower-based VOD (L-band GNSS), FLIR cameras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Microwave radar/radiometry, GNSS-R/Signals of Opportunity, Hyperspectral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AMSR-E, EMIT, SBG VSWIR &amp; TIR*,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Fonts w:ascii="Avenir" w:cs="Avenir" w:eastAsia="Avenir" w:hAnsi="Avenir"/>
                <w:sz w:val="20"/>
                <w:szCs w:val="20"/>
                <w:rtl w:val="0"/>
              </w:rPr>
              <w:t xml:space="preserve">, Landsat, ECOSTRESS,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AVIRIS-NG/3 + HyTES, MASTER, AirMOSS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Fire &amp; Aerosols</w:t>
            </w:r>
          </w:p>
          <w:p w:rsidR="00000000" w:rsidDel="00000000" w:rsidP="00000000" w:rsidRDefault="00000000" w:rsidRPr="00000000" w14:paraId="000001F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(Active Fire, Biomass Burning Aerosols)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Q3, Q4, Q6, Q7, Q9, Q12, Q13, Q19, Q20, Q23, Q27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 Fuel type, fuel density, aerosol measurements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Thermal, UV/Infrared, Photometers,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OMPS,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CALIPSO-CALIOP**,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rFonts w:ascii="Calibri" w:cs="Calibri" w:eastAsia="Calibri" w:hAnsi="Calibri"/>
                <w:b w:val="1"/>
                <w:rtl w:val="0"/>
              </w:rPr>
              <w:t xml:space="preserve">Land-Use &amp; Land Cover &amp; Ecosystem Services: </w:t>
            </w:r>
            <w:r w:rsidDel="00000000" w:rsidR="00000000" w:rsidRPr="00000000">
              <w:rPr>
                <w:rFonts w:ascii="Avenir" w:cs="Avenir" w:eastAsia="Avenir" w:hAnsi="Avenir"/>
                <w:sz w:val="20"/>
                <w:szCs w:val="20"/>
                <w:rtl w:val="0"/>
              </w:rPr>
              <w:t xml:space="preserve">food, freshwater, medicine, spiritual and ceremonial practices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Q3, Q4, Q6, Q7, Q9, Q12-Q14, Q16, Q19-Q20, Q25, Q27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Agricultural activity, logging severity, fire practices, IEK, TEK, LEK, conservation management practices, cultural identifications, water quantity and quality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Hydro-Meteorology</w:t>
            </w:r>
          </w:p>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(Surface Water, Groundwater, Atmospheric Moisture, VPD, Wind)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Q14, Q16-Q19, Q22,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 well measurements, weather stations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Altimeter, Radar, Radiometer, Gravimetric, Microwave, Infrared Sounders, Imagers, Doppler wind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GRACE-FO, MC*, ATMS, GeoXO*, AOS*, </w:t>
            </w: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Radiosonde measurements</w:t>
            </w:r>
            <w:r w:rsidDel="00000000" w:rsidR="00000000" w:rsidRPr="00000000">
              <w:rPr>
                <w:rtl w:val="0"/>
              </w:rPr>
            </w:r>
          </w:p>
        </w:tc>
      </w:tr>
      <w:tr>
        <w:trPr>
          <w:cantSplit w:val="0"/>
          <w:trHeight w:val="79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Edaphic</w:t>
            </w:r>
          </w:p>
          <w:p w:rsidR="00000000" w:rsidDel="00000000" w:rsidP="00000000" w:rsidRDefault="00000000" w:rsidRPr="00000000" w14:paraId="00000207">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nutrients and texture, Topography, Geomorphology)</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Q8, Q19, Q21, Q22, Q24, Q25, Q27</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 Lidar, Radar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small-footprint lidar</w:t>
            </w:r>
            <w:r w:rsidDel="00000000" w:rsidR="00000000" w:rsidRPr="00000000">
              <w:rPr>
                <w:rtl w:val="0"/>
              </w:rPr>
            </w:r>
          </w:p>
        </w:tc>
      </w:tr>
      <w:tr>
        <w:trPr>
          <w:cantSplit w:val="0"/>
          <w:trHeight w:val="4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40" w:lineRule="auto"/>
              <w:jc w:val="center"/>
              <w:rPr>
                <w:sz w:val="20"/>
                <w:szCs w:val="20"/>
              </w:rPr>
            </w:pPr>
            <w:r w:rsidDel="00000000" w:rsidR="00000000" w:rsidRPr="00000000">
              <w:rPr>
                <w:rFonts w:ascii="Avenir" w:cs="Avenir" w:eastAsia="Avenir" w:hAnsi="Avenir"/>
                <w:i w:val="1"/>
                <w:sz w:val="18"/>
                <w:szCs w:val="18"/>
                <w:rtl w:val="0"/>
              </w:rPr>
              <w:t xml:space="preserve">Note: PANGEA will explore correlative relationships with remotely sensed variables, not direct measurements.</w:t>
            </w:r>
            <w:r w:rsidDel="00000000" w:rsidR="00000000" w:rsidRPr="00000000">
              <w:rPr>
                <w:rtl w:val="0"/>
              </w:rPr>
            </w:r>
          </w:p>
        </w:tc>
      </w:tr>
    </w:tbl>
    <w:p w:rsidR="00000000" w:rsidDel="00000000" w:rsidP="00000000" w:rsidRDefault="00000000" w:rsidRPr="00000000" w14:paraId="00000213">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4">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5">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6">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17">
      <w:pPr>
        <w:pStyle w:val="Heading4"/>
        <w:rPr/>
      </w:pPr>
      <w:bookmarkStart w:colFirst="0" w:colLast="0" w:name="_rt2hahfr5phm" w:id="35"/>
      <w:bookmarkEnd w:id="35"/>
      <w:r w:rsidDel="00000000" w:rsidR="00000000" w:rsidRPr="00000000">
        <w:rPr>
          <w:rtl w:val="0"/>
        </w:rPr>
        <w:t xml:space="preserve">6.2.2 Candidate Landscapes</w:t>
      </w:r>
    </w:p>
    <w:p w:rsidR="00000000" w:rsidDel="00000000" w:rsidP="00000000" w:rsidRDefault="00000000" w:rsidRPr="00000000" w14:paraId="00000218">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commentRangeStart w:id="89"/>
            <w:commentRangeStart w:id="90"/>
            <w:commentRangeStart w:id="91"/>
            <w:r w:rsidDel="00000000" w:rsidR="00000000" w:rsidRPr="00000000">
              <w:rPr>
                <w:b w:val="1"/>
                <w:rtl w:val="0"/>
              </w:rPr>
              <w:t xml:space="preserve">Table X:</w:t>
            </w:r>
            <w:commentRangeEnd w:id="89"/>
            <w:r w:rsidDel="00000000" w:rsidR="00000000" w:rsidRPr="00000000">
              <w:commentReference w:id="89"/>
            </w:r>
            <w:commentRangeEnd w:id="90"/>
            <w:r w:rsidDel="00000000" w:rsidR="00000000" w:rsidRPr="00000000">
              <w:commentReference w:id="90"/>
            </w:r>
            <w:commentRangeEnd w:id="91"/>
            <w:r w:rsidDel="00000000" w:rsidR="00000000" w:rsidRPr="00000000">
              <w:commentReference w:id="91"/>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25">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26">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Fonts w:ascii="Avenir" w:cs="Avenir" w:eastAsia="Avenir" w:hAnsi="Avenir"/>
                <w:sz w:val="20"/>
                <w:szCs w:val="20"/>
                <w:rtl w:val="0"/>
              </w:rPr>
              <w:t xml:space="preserve">Dja Reserve (Bouamir)</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5">
            <w:pPr>
              <w:widowControl w:val="0"/>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D">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Fonts w:ascii="Avenir" w:cs="Avenir" w:eastAsia="Avenir" w:hAnsi="Avenir"/>
                <w:sz w:val="20"/>
                <w:szCs w:val="20"/>
                <w:rtl w:val="0"/>
              </w:rPr>
              <w:t xml:space="preserve">Ipassa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5">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X (NASA)</w:t>
            </w: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D">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D">
            <w:pPr>
              <w:widowControl w:val="0"/>
              <w:rPr>
                <w:sz w:val="20"/>
                <w:szCs w:val="20"/>
              </w:rPr>
            </w:pPr>
            <w:r w:rsidDel="00000000" w:rsidR="00000000" w:rsidRPr="00000000">
              <w:rPr>
                <w:rFonts w:ascii="Avenir" w:cs="Avenir" w:eastAsia="Avenir" w:hAnsi="Avenir"/>
                <w:sz w:val="20"/>
                <w:szCs w:val="20"/>
                <w:rtl w:val="0"/>
              </w:rPr>
              <w:t xml:space="preserve">Loundoungou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X (NASA)</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D">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5">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rFonts w:ascii="Avenir" w:cs="Avenir" w:eastAsia="Avenir" w:hAnsi="Avenir"/>
                <w:sz w:val="20"/>
                <w:szCs w:val="20"/>
                <w:rtl w:val="0"/>
              </w:rPr>
              <w:t xml:space="preserve">Sebitoli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jc w:val="center"/>
              <w:rPr>
                <w:sz w:val="20"/>
                <w:szCs w:val="20"/>
              </w:rPr>
            </w:pPr>
            <w:r w:rsidDel="00000000" w:rsidR="00000000" w:rsidRPr="00000000">
              <w:rPr>
                <w:rFonts w:ascii="Avenir" w:cs="Avenir" w:eastAsia="Avenir" w:hAnsi="Avenir"/>
                <w:sz w:val="20"/>
                <w:szCs w:val="20"/>
                <w:rtl w:val="0"/>
              </w:rPr>
              <w:t xml:space="preserve">Uganda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0B">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5">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B">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D">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B">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35">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D">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rtl w:val="0"/>
              </w:rPr>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5">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D">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D">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76">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D">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tl w:val="0"/>
              </w:rPr>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5">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5">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D">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5">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rPr>
                <w:sz w:val="20"/>
                <w:szCs w:val="20"/>
              </w:rPr>
            </w:pPr>
            <w:r w:rsidDel="00000000" w:rsidR="00000000" w:rsidRPr="00000000">
              <w:rPr>
                <w:rtl w:val="0"/>
              </w:rPr>
            </w:r>
          </w:p>
        </w:tc>
      </w:tr>
    </w:tbl>
    <w:p w:rsidR="00000000" w:rsidDel="00000000" w:rsidP="00000000" w:rsidRDefault="00000000" w:rsidRPr="00000000" w14:paraId="000003AC">
      <w:pPr>
        <w:pStyle w:val="Heading4"/>
        <w:rPr/>
      </w:pPr>
      <w:bookmarkStart w:colFirst="0" w:colLast="0" w:name="_8hvwu2pr0zwb" w:id="36"/>
      <w:bookmarkEnd w:id="36"/>
      <w:r w:rsidDel="00000000" w:rsidR="00000000" w:rsidRPr="00000000">
        <w:rPr>
          <w:rtl w:val="0"/>
        </w:rPr>
        <w:t xml:space="preserve">6.2.3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color w:val="ff0000"/>
          <w:highlight w:val="yellow"/>
          <w:rtl w:val="0"/>
        </w:rPr>
        <w:t xml:space="preserve">Table 1</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In </w:t>
      </w:r>
      <w:r w:rsidDel="00000000" w:rsidR="00000000" w:rsidRPr="00000000">
        <w:rPr>
          <w:b w:val="1"/>
          <w:color w:val="ff0000"/>
          <w:highlight w:val="yellow"/>
          <w:rtl w:val="0"/>
        </w:rPr>
        <w:t xml:space="preserve">Table 2</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Campaign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tbl>
      <w:tblPr>
        <w:tblStyle w:val="Table9"/>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2">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3">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3B5">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6">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3B8">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9">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3BB">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C">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E">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3C0">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1">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3">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5">
            <w:pPr>
              <w:widowControl w:val="0"/>
              <w:rPr>
                <w:sz w:val="20"/>
                <w:szCs w:val="20"/>
              </w:rPr>
            </w:pPr>
            <w:r w:rsidDel="00000000" w:rsidR="00000000" w:rsidRPr="00000000">
              <w:rPr>
                <w:rFonts w:ascii="Avenir" w:cs="Avenir" w:eastAsia="Avenir" w:hAnsi="Avenir"/>
                <w:sz w:val="20"/>
                <w:szCs w:val="20"/>
                <w:rtl w:val="0"/>
              </w:rPr>
              <w:t xml:space="preserve">VIIRS, 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3C7">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8">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3CA">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3CB">
      <w:pPr>
        <w:pStyle w:val="Heading4"/>
        <w:rPr/>
      </w:pPr>
      <w:bookmarkStart w:colFirst="0" w:colLast="0" w:name="_tvm98o3pux72" w:id="37"/>
      <w:bookmarkEnd w:id="37"/>
      <w:r w:rsidDel="00000000" w:rsidR="00000000" w:rsidRPr="00000000">
        <w:rPr>
          <w:rtl w:val="0"/>
        </w:rPr>
        <w:t xml:space="preserve">6</w:t>
      </w:r>
      <w:r w:rsidDel="00000000" w:rsidR="00000000" w:rsidRPr="00000000">
        <w:rPr>
          <w:rtl w:val="0"/>
        </w:rPr>
        <w:t xml:space="preserve">.2.4 </w:t>
      </w:r>
      <w:commentRangeStart w:id="92"/>
      <w:r w:rsidDel="00000000" w:rsidR="00000000" w:rsidRPr="00000000">
        <w:rPr>
          <w:rtl w:val="0"/>
        </w:rPr>
        <w:t xml:space="preserve">Airborne</w:t>
      </w:r>
      <w:commentRangeEnd w:id="92"/>
      <w:r w:rsidDel="00000000" w:rsidR="00000000" w:rsidRPr="00000000">
        <w:commentReference w:id="92"/>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PANGEA airborne observations will include instrumented aircraft and drones, and flight plans will be co-designed with local partners. All requests for country clearances and flight permissions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1</w:t>
      </w:r>
      <w:r w:rsidDel="00000000" w:rsidR="00000000" w:rsidRPr="00000000">
        <w:rPr>
          <w:rtl w:val="0"/>
        </w:rPr>
        <w:t xml:space="preserve">). When using a NASA aircraft or NASA-contracted aircraft, all appropriate airworthiness processes and flight approval and releases will be coordinated at the PANGEA project level with the appropriate centers, NASA HQ and JPL. Exact sensors and aircraft will be determined during the development of the Concise Experiment Plan. </w:t>
      </w:r>
    </w:p>
    <w:p w:rsidR="00000000" w:rsidDel="00000000" w:rsidP="00000000" w:rsidRDefault="00000000" w:rsidRPr="00000000" w14:paraId="000003CD">
      <w:pPr>
        <w:rPr/>
      </w:pPr>
      <w:r w:rsidDel="00000000" w:rsidR="00000000" w:rsidRPr="00000000">
        <w:rPr>
          <w:rtl w:val="0"/>
        </w:rPr>
      </w:r>
    </w:p>
    <w:tbl>
      <w:tblPr>
        <w:tblStyle w:val="Table1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CE">
            <w:pPr>
              <w:rPr>
                <w:b w:val="1"/>
              </w:rPr>
            </w:pPr>
            <w:r w:rsidDel="00000000" w:rsidR="00000000" w:rsidRPr="00000000">
              <w:rPr>
                <w:b w:val="1"/>
                <w:rtl w:val="0"/>
              </w:rPr>
              <w:t xml:space="preserve">Box 1.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3CF">
            <w:pPr>
              <w:spacing w:before="120" w:lineRule="auto"/>
              <w:rPr>
                <w:color w:val="ff0000"/>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commentRangeStart w:id="93"/>
            <w:r w:rsidDel="00000000" w:rsidR="00000000" w:rsidRPr="00000000">
              <w:rPr>
                <w:rtl w:val="0"/>
              </w:rPr>
              <w:t xml:space="preserve">The PANGEA Science Team will also consult with NASA, the State Department, USFS and USAID to identify and pursue synergies between PANGEA activities and U.S. diplomatic objectives, including scientific cooperation and country-to-country ties.</w:t>
            </w:r>
            <w:commentRangeEnd w:id="93"/>
            <w:r w:rsidDel="00000000" w:rsidR="00000000" w:rsidRPr="00000000">
              <w:commentReference w:id="93"/>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program. </w:t>
            </w:r>
            <w:r w:rsidDel="00000000" w:rsidR="00000000" w:rsidRPr="00000000">
              <w:rPr>
                <w:rtl w:val="0"/>
              </w:rPr>
            </w:r>
          </w:p>
          <w:p w:rsidR="00000000" w:rsidDel="00000000" w:rsidP="00000000" w:rsidRDefault="00000000" w:rsidRPr="00000000" w14:paraId="000003D0">
            <w:pPr>
              <w:numPr>
                <w:ilvl w:val="0"/>
                <w:numId w:val="17"/>
              </w:numPr>
              <w:spacing w:before="240" w:lineRule="auto"/>
              <w:ind w:left="720" w:hanging="360"/>
              <w:rPr>
                <w:color w:val="ff0000"/>
                <w:sz w:val="21"/>
                <w:szCs w:val="21"/>
              </w:rPr>
            </w:pPr>
            <w:r w:rsidDel="00000000" w:rsidR="00000000" w:rsidRPr="00000000">
              <w:rPr>
                <w:color w:val="ff0000"/>
                <w:sz w:val="21"/>
                <w:szCs w:val="21"/>
                <w:rtl w:val="0"/>
              </w:rPr>
              <w:t xml:space="preserve">In order to fully engage international partnerships all PANGEA documents are</w:t>
            </w:r>
            <w:hyperlink r:id="rId63">
              <w:r w:rsidDel="00000000" w:rsidR="00000000" w:rsidRPr="00000000">
                <w:rPr>
                  <w:color w:val="ff0000"/>
                  <w:sz w:val="21"/>
                  <w:szCs w:val="21"/>
                  <w:u w:val="single"/>
                  <w:rtl w:val="0"/>
                </w:rPr>
                <w:t xml:space="preserve"> being co-written in multiple languages can be found here</w:t>
              </w:r>
            </w:hyperlink>
            <w:r w:rsidDel="00000000" w:rsidR="00000000" w:rsidRPr="00000000">
              <w:rPr>
                <w:color w:val="ff0000"/>
                <w:sz w:val="21"/>
                <w:szCs w:val="21"/>
                <w:u w:val="single"/>
                <w:rtl w:val="0"/>
              </w:rPr>
              <w:t xml:space="preserve"> on this hyperlink.  </w:t>
            </w:r>
            <w:r w:rsidDel="00000000" w:rsidR="00000000" w:rsidRPr="00000000">
              <w:rPr>
                <w:rtl w:val="0"/>
              </w:rPr>
            </w:r>
          </w:p>
        </w:tc>
      </w:tr>
    </w:tbl>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(Biodiversity Survey of the CapeBiodiversity Survey of the Cape) campaign flew two NASA aircraft integrated with four airborne remote sensing instruments, acquiring contemporaneous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Latin America.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All of these aforementioned campaigns represent decades of experience of NASA HQ and the centers (including JPL) working together with university and international collaborators to successfully acquire airborne remote sensing and in-situ data during global field campaigns. </w:t>
      </w:r>
    </w:p>
    <w:p w:rsidR="00000000" w:rsidDel="00000000" w:rsidP="00000000" w:rsidRDefault="00000000" w:rsidRPr="00000000" w14:paraId="000003D5">
      <w:pPr>
        <w:rPr>
          <w:b w:val="1"/>
        </w:rPr>
      </w:pPr>
      <w:r w:rsidDel="00000000" w:rsidR="00000000" w:rsidRPr="00000000">
        <w:rPr>
          <w:rtl w:val="0"/>
        </w:rPr>
      </w:r>
    </w:p>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6">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the international campaigns described above.  </w:t>
            </w:r>
          </w:p>
        </w:tc>
      </w:tr>
    </w:tbl>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sensors from the AVIRIS program often fly both domestically and internationally on a Dynamic Aviation aircraft. The EVS Oceans Melting Greenland (OMG), Delta-X and Coral Reef Airborne Laboratory (CORAL) programs all successfully deployed NASA JPL contracted aircraft with JPL instruments and team members. Commercial data-buys will also greatly expand airborne capabilities. For example, </w:t>
      </w:r>
      <w:commentRangeStart w:id="94"/>
      <w:r w:rsidDel="00000000" w:rsidR="00000000" w:rsidRPr="00000000">
        <w:rPr>
          <w:rtl w:val="0"/>
        </w:rPr>
        <w:t xml:space="preserve">US-funded commercial lidar transects</w:t>
      </w:r>
      <w:commentRangeEnd w:id="94"/>
      <w:r w:rsidDel="00000000" w:rsidR="00000000" w:rsidRPr="00000000">
        <w:commentReference w:id="94"/>
      </w:r>
      <w:r w:rsidDel="00000000" w:rsidR="00000000" w:rsidRPr="00000000">
        <w:rPr>
          <w:rtl w:val="0"/>
        </w:rPr>
        <w:t xml:space="preserve">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methane, and in-situ measurements, as well as possible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Many current PANGEA team members are working closely with the INPE, ESA, DLR and CNES teams. PANGEA stands to greatly benefit from and contribute to these types of international collaborations. </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Some PANGEA measurements will require coordinated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and plans that builds in timing flexibility. In preparation for and during the campaign, PANGEA will rely on near-real time quicklooks and flight tracking tools, which will optimize airborne data collection and facilitate better field match-ups and will also increase transparency, as used in BioSCape (</w:t>
      </w:r>
      <w:r w:rsidDel="00000000" w:rsidR="00000000" w:rsidRPr="00000000">
        <w:rPr>
          <w:shd w:fill="c9daf8" w:val="clear"/>
          <w:rtl w:val="0"/>
        </w:rPr>
        <w:t xml:space="preserve">Cardoso et al., 2024</w:t>
      </w:r>
      <w:r w:rsidDel="00000000" w:rsidR="00000000" w:rsidRPr="00000000">
        <w:rPr>
          <w:rtl w:val="0"/>
        </w:rPr>
        <w:t xml:space="preserve">).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b w:val="1"/>
          <w:rtl w:val="0"/>
        </w:rPr>
        <w:t xml:space="preserve">Requirements to support inclusive international collaboration: </w:t>
      </w:r>
      <w:r w:rsidDel="00000000" w:rsidR="00000000" w:rsidRPr="00000000">
        <w:rPr>
          <w:rtl w:val="0"/>
        </w:rPr>
        <w:t xml:space="preserve">Throughout the duration of field campaigns, PANGEA will prioritize transparency and accessibility for the community. Final flight decisions will ultimately be made by the PANGEA leadership together with the aircraft and instrument teams, but the lead-up to these decisions will be participatory and open to a broader community. </w:t>
      </w:r>
      <w:commentRangeStart w:id="95"/>
      <w:r w:rsidDel="00000000" w:rsidR="00000000" w:rsidRPr="00000000">
        <w:rPr>
          <w:highlight w:val="yellow"/>
          <w:rtl w:val="0"/>
        </w:rPr>
        <w:t xml:space="preserve">Borrowing from BioSCape’s success in this regard, PANGEA will work to implement a transparent prioritization scheme for science team regions of interest, and will solicit feedback on the prioritization scheme in advance of the airborne campaign through town halls, workshops, bilateral meetings, and surveys. </w:t>
      </w:r>
      <w:commentRangeEnd w:id="95"/>
      <w:r w:rsidDel="00000000" w:rsidR="00000000" w:rsidRPr="00000000">
        <w:commentReference w:id="95"/>
      </w:r>
      <w:r w:rsidDel="00000000" w:rsidR="00000000" w:rsidRPr="00000000">
        <w:rPr>
          <w:rtl w:val="0"/>
        </w:rPr>
        <w:t xml:space="preserve">PANGEA will also share preliminary flight plans in advance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3E1">
      <w:pPr>
        <w:pStyle w:val="Heading4"/>
        <w:rPr/>
      </w:pPr>
      <w:bookmarkStart w:colFirst="0" w:colLast="0" w:name="_7locis78pd28" w:id="38"/>
      <w:bookmarkEnd w:id="38"/>
      <w:r w:rsidDel="00000000" w:rsidR="00000000" w:rsidRPr="00000000">
        <w:rPr>
          <w:rtl w:val="0"/>
        </w:rPr>
        <w:t xml:space="preserve">6.2.5 Field Observations and Studies</w:t>
      </w: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96"/>
      <w:r w:rsidDel="00000000" w:rsidR="00000000" w:rsidRPr="00000000">
        <w:rPr>
          <w:b w:val="1"/>
          <w:highlight w:val="yellow"/>
          <w:rtl w:val="0"/>
        </w:rPr>
        <w:t xml:space="preserve">Table X</w:t>
      </w:r>
      <w:commentRangeEnd w:id="96"/>
      <w:r w:rsidDel="00000000" w:rsidR="00000000" w:rsidRPr="00000000">
        <w:commentReference w:id="96"/>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3E3">
      <w:pPr>
        <w:numPr>
          <w:ilvl w:val="0"/>
          <w:numId w:val="15"/>
        </w:numPr>
        <w:spacing w:after="120" w:before="120" w:lineRule="auto"/>
        <w:ind w:left="720" w:hanging="360"/>
        <w:rPr>
          <w:color w:val="000000"/>
          <w:sz w:val="22"/>
          <w:szCs w:val="22"/>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3E4">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dendrometer and sap flux measurements, camera trap and bioacoustics data. Similar to biological sampling, these observations are important for developing and understanding processes and validating remote measurements.  </w:t>
      </w:r>
    </w:p>
    <w:p w:rsidR="00000000" w:rsidDel="00000000" w:rsidP="00000000" w:rsidRDefault="00000000" w:rsidRPr="00000000" w14:paraId="000003E5">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Flux and Meteorological Data </w:t>
      </w:r>
      <w:r w:rsidDel="00000000" w:rsidR="00000000" w:rsidRPr="00000000">
        <w:rPr>
          <w:rtl w:val="0"/>
        </w:rPr>
        <w:t xml:space="preserve">include all data collected at a flux-tower or weather station, including carbon, water, and energy fluxes, air temperature, soil temperature, soil volumetric water content, relative humidity, and precipitation. The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p>
    <w:p w:rsidR="00000000" w:rsidDel="00000000" w:rsidP="00000000" w:rsidRDefault="00000000" w:rsidRPr="00000000" w14:paraId="000003E6">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Tower-based Proximal Remote Sensing </w:t>
      </w:r>
      <w:r w:rsidDel="00000000" w:rsidR="00000000" w:rsidRPr="00000000">
        <w:rPr>
          <w:rtl w:val="0"/>
        </w:rPr>
        <w:t xml:space="preserve">includes all data that can be observed from platforms mounted on towers. These measurements will supplement drone and aircraft remote sensing measurements to 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3E7">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Drone-based Proximal Remote Sensing</w:t>
      </w:r>
      <w:r w:rsidDel="00000000" w:rsidR="00000000" w:rsidRPr="00000000">
        <w:rPr>
          <w:rtl w:val="0"/>
        </w:rPr>
        <w:t xml:space="preserve"> includes 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E8">
      <w:pPr>
        <w:rPr/>
      </w:pPr>
      <w:r w:rsidDel="00000000" w:rsidR="00000000" w:rsidRPr="00000000">
        <w:rPr>
          <w:rtl w:val="0"/>
        </w:rPr>
        <w:t xml:space="preserve">Several factors may restrict or limit field observations in the tropics. First, access to dense, difficult-to-navigate terrain and remote areas may 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the tropics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w:t>
      </w:r>
      <w:r w:rsidDel="00000000" w:rsidR="00000000" w:rsidRPr="00000000">
        <w:rPr>
          <w:highlight w:val="yellow"/>
          <w:rtl w:val="0"/>
        </w:rPr>
        <w:t xml:space="preserve">Table X</w:t>
      </w:r>
      <w:r w:rsidDel="00000000" w:rsidR="00000000" w:rsidRPr="00000000">
        <w:rPr>
          <w:rtl w:val="0"/>
        </w:rPr>
        <w:t xml:space="preserve">). Partners have been engaged in the scoping process and will be involved throughout PANGEA,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r w:rsidDel="00000000" w:rsidR="00000000" w:rsidRPr="00000000">
        <w:rPr>
          <w:rtl w:val="0"/>
        </w:rPr>
        <w:t xml:space="preserve">PANGEA plans to build upon relationships with all of these partners to address the campaign’s Science Objectives. We note in particular that f</w:t>
      </w:r>
      <w:r w:rsidDel="00000000" w:rsidR="00000000" w:rsidRPr="00000000">
        <w:rPr>
          <w:rtl w:val="0"/>
        </w:rPr>
        <w:t xml:space="preserve">lux sites, such as those in the 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tbl>
      <w:tblPr>
        <w:tblStyle w:val="Table12"/>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C">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EE">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0">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ForestGEO, GEM, RAINFOR)</w:t>
            </w:r>
          </w:p>
          <w:p w:rsidR="00000000" w:rsidDel="00000000" w:rsidP="00000000" w:rsidRDefault="00000000" w:rsidRPr="00000000" w14:paraId="000003F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3F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4">
            <w:pPr>
              <w:widowControl w:val="0"/>
              <w:rPr>
                <w:sz w:val="20"/>
                <w:szCs w:val="20"/>
              </w:rPr>
            </w:pPr>
            <w:r w:rsidDel="00000000" w:rsidR="00000000" w:rsidRPr="00000000">
              <w:rPr>
                <w:rFonts w:ascii="Avenir" w:cs="Avenir" w:eastAsia="Avenir" w:hAnsi="Avenir"/>
                <w:sz w:val="20"/>
                <w:szCs w:val="20"/>
                <w:rtl w:val="0"/>
              </w:rPr>
              <w:t xml:space="preserve">Amazon Tall Tower Observatory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3F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3F7">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8">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B">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3F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3FE">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F">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40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402">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3">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40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406">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7">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Ameriflux, ICOS)</w:t>
            </w:r>
          </w:p>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40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40D">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E">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41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41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2">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414">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5">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41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8">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41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41B">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41C">
      <w:pPr>
        <w:pStyle w:val="Heading3"/>
        <w:rPr/>
      </w:pPr>
      <w:bookmarkStart w:colFirst="0" w:colLast="0" w:name="_f11ajoxckysx" w:id="39"/>
      <w:bookmarkEnd w:id="39"/>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1D">
      <w:pPr>
        <w:pStyle w:val="Heading4"/>
        <w:rPr/>
      </w:pPr>
      <w:bookmarkStart w:colFirst="0" w:colLast="0" w:name="_6l7aghp2o9mp" w:id="40"/>
      <w:bookmarkEnd w:id="40"/>
      <w:r w:rsidDel="00000000" w:rsidR="00000000" w:rsidRPr="00000000">
        <w:rPr>
          <w:rtl w:val="0"/>
        </w:rPr>
        <w:t xml:space="preserve">6.4.1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Modeling and data syntheses are fundamental components of PANGEA. Modeling and data synthesis activities will cut across all Science Themes (Section 2) and be instrumental for answering PANGEA’s key scientific questions (Section 3). Throughout the field campaigns, PANGEA will prioritize ground and airborne measurements that can be synthesized across multiple scales and integrated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t xml:space="preserve">The modeling and data synthesis goals are to</w:t>
      </w:r>
      <w:r w:rsidDel="00000000" w:rsidR="00000000" w:rsidRPr="00000000">
        <w:rPr>
          <w:rtl w:val="0"/>
        </w:rPr>
        <w:t xml:space="preserve">: </w:t>
      </w:r>
    </w:p>
    <w:p w:rsidR="00000000" w:rsidDel="00000000" w:rsidP="00000000" w:rsidRDefault="00000000" w:rsidRPr="00000000" w14:paraId="0000041F">
      <w:pPr>
        <w:numPr>
          <w:ilvl w:val="0"/>
          <w:numId w:val="14"/>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20">
      <w:pPr>
        <w:numPr>
          <w:ilvl w:val="0"/>
          <w:numId w:val="14"/>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421">
      <w:pPr>
        <w:numPr>
          <w:ilvl w:val="0"/>
          <w:numId w:val="14"/>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using remote sensing and modeling. </w:t>
      </w:r>
    </w:p>
    <w:p w:rsidR="00000000" w:rsidDel="00000000" w:rsidP="00000000" w:rsidRDefault="00000000" w:rsidRPr="00000000" w14:paraId="00000422">
      <w:pPr>
        <w:numPr>
          <w:ilvl w:val="0"/>
          <w:numId w:val="14"/>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423">
      <w:pPr>
        <w:spacing w:after="240" w:lineRule="auto"/>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shd w:fill="c9daf8" w:val="clear"/>
          <w:rtl w:val="0"/>
        </w:rPr>
        <w:t xml:space="preserve">Fisher et al., 2018</w:t>
      </w:r>
      <w:r w:rsidDel="00000000" w:rsidR="00000000" w:rsidRPr="00000000">
        <w:rPr>
          <w:rtl w:val="0"/>
        </w:rPr>
        <w:t xml:space="preserve">; </w:t>
      </w:r>
      <w:r w:rsidDel="00000000" w:rsidR="00000000" w:rsidRPr="00000000">
        <w:rPr>
          <w:shd w:fill="c9daf8" w:val="clear"/>
          <w:rtl w:val="0"/>
        </w:rPr>
        <w:t xml:space="preserve">Fisher and Koven 2020</w:t>
      </w:r>
      <w:r w:rsidDel="00000000" w:rsidR="00000000" w:rsidRPr="00000000">
        <w:rPr>
          <w:shd w:fill="c9daf8" w:val="clear"/>
          <w:rtl w:val="0"/>
        </w:rPr>
        <w:t xml:space="preserve">; </w:t>
      </w:r>
      <w:r w:rsidDel="00000000" w:rsidR="00000000" w:rsidRPr="00000000">
        <w:rPr>
          <w:shd w:fill="c9daf8" w:val="clea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shd w:fill="c9daf8" w:val="clea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w:t>
      </w:r>
      <w:r w:rsidDel="00000000" w:rsidR="00000000" w:rsidRPr="00000000">
        <w:rPr>
          <w:highlight w:val="yellow"/>
          <w:rtl w:val="0"/>
        </w:rPr>
        <w:t xml:space="preserve">Table X</w:t>
      </w:r>
      <w:r w:rsidDel="00000000" w:rsidR="00000000" w:rsidRPr="00000000">
        <w:rPr>
          <w:rtl w:val="0"/>
        </w:rPr>
        <w:t xml:space="preserve">). Moreover, new technologies such as artificial intelligence can advance both model calibration (</w:t>
      </w:r>
      <w:r w:rsidDel="00000000" w:rsidR="00000000" w:rsidRPr="00000000">
        <w:rPr>
          <w:shd w:fill="c9daf8" w:val="clear"/>
          <w:rtl w:val="0"/>
        </w:rPr>
        <w:t xml:space="preserve">Li et al., 2023</w:t>
      </w:r>
      <w:r w:rsidDel="00000000" w:rsidR="00000000" w:rsidRPr="00000000">
        <w:rPr>
          <w:rtl w:val="0"/>
        </w:rPr>
        <w:t xml:space="preserve">) and become integral parts of predictive modeling (</w:t>
      </w:r>
      <w:r w:rsidDel="00000000" w:rsidR="00000000" w:rsidRPr="00000000">
        <w:rPr>
          <w:shd w:fill="c9daf8" w:val="clear"/>
          <w:rtl w:val="0"/>
        </w:rPr>
        <w:t xml:space="preserve">Schneider et al., 2017; Reichstein et al., 2019; </w:t>
      </w:r>
      <w:r w:rsidDel="00000000" w:rsidR="00000000" w:rsidRPr="00000000">
        <w:rPr>
          <w:shd w:fill="c9daf8" w:val="clear"/>
          <w:rtl w:val="0"/>
        </w:rPr>
        <w:t xml:space="preserve">Eyring et al., 2024</w:t>
      </w:r>
      <w:r w:rsidDel="00000000" w:rsidR="00000000" w:rsidRPr="00000000">
        <w:rPr>
          <w:rtl w:val="0"/>
        </w:rPr>
        <w:t xml:space="preserve">). </w:t>
      </w:r>
      <w:commentRangeStart w:id="97"/>
      <w:r w:rsidDel="00000000" w:rsidR="00000000" w:rsidRPr="00000000">
        <w:rPr>
          <w:rtl w:val="0"/>
        </w:rPr>
        <w:t xml:space="preserve">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w:t>
      </w:r>
      <w:commentRangeEnd w:id="97"/>
      <w:r w:rsidDel="00000000" w:rsidR="00000000" w:rsidRPr="00000000">
        <w:commentReference w:id="97"/>
      </w:r>
      <w:r w:rsidDel="00000000" w:rsidR="00000000" w:rsidRPr="00000000">
        <w:rPr>
          <w:rtl w:val="0"/>
        </w:rPr>
        <w:t xml:space="preserve"> </w:t>
      </w:r>
    </w:p>
    <w:p w:rsidR="00000000" w:rsidDel="00000000" w:rsidP="00000000" w:rsidRDefault="00000000" w:rsidRPr="00000000" w14:paraId="00000424">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Earth system models (ESMs)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shd w:fill="c9daf8" w:val="clear"/>
          <w:rtl w:val="0"/>
        </w:rPr>
        <w:t xml:space="preserve">Taylor et al., 2012</w:t>
      </w:r>
      <w:r w:rsidDel="00000000" w:rsidR="00000000" w:rsidRPr="00000000">
        <w:rPr>
          <w:shd w:fill="c9daf8" w:val="clear"/>
          <w:rtl w:val="0"/>
        </w:rPr>
        <w:t xml:space="preserve">; </w:t>
      </w:r>
      <w:r w:rsidDel="00000000" w:rsidR="00000000" w:rsidRPr="00000000">
        <w:rPr>
          <w:shd w:fill="c9daf8" w:val="clear"/>
          <w:rtl w:val="0"/>
        </w:rPr>
        <w:t xml:space="preserve">Eyring et al., 2016</w:t>
      </w:r>
      <w:r w:rsidDel="00000000" w:rsidR="00000000" w:rsidRPr="00000000">
        <w:rPr>
          <w:rtl w:val="0"/>
        </w:rPr>
        <w:t xml:space="preserve">) and TRENDY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shd w:fill="c9daf8" w:val="clea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shd w:fill="c9daf8" w:val="clea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shd w:fill="c9daf8" w:val="clea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shd w:fill="c9daf8" w:val="clea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shd w:fill="c9daf8" w:val="clear"/>
          <w:rtl w:val="0"/>
        </w:rPr>
        <w:t xml:space="preserve">Negron-Juarez et al 2015</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Fisher et al., 2018</w:t>
      </w:r>
      <w:r w:rsidDel="00000000" w:rsidR="00000000" w:rsidRPr="00000000">
        <w:rPr>
          <w:rtl w:val="0"/>
        </w:rPr>
        <w:t xml:space="preserve">). The International Land Model Benchmarking (ILAMB) project (</w:t>
      </w:r>
      <w:r w:rsidDel="00000000" w:rsidR="00000000" w:rsidRPr="00000000">
        <w:rPr>
          <w:shd w:fill="c9daf8" w:val="clear"/>
          <w:rtl w:val="0"/>
        </w:rPr>
        <w:t xml:space="preserve">Hoffman et al., 2017</w:t>
      </w:r>
      <w:r w:rsidDel="00000000" w:rsidR="00000000" w:rsidRPr="00000000">
        <w:rPr>
          <w:rtl w:val="0"/>
        </w:rPr>
        <w:t xml:space="preserve">; </w:t>
      </w:r>
      <w:r w:rsidDel="00000000" w:rsidR="00000000" w:rsidRPr="00000000">
        <w:rPr>
          <w:shd w:fill="c9daf8" w:val="clear"/>
          <w:rtl w:val="0"/>
        </w:rPr>
        <w:t xml:space="preserve">Collier et al., 2018</w:t>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r w:rsidDel="00000000" w:rsidR="00000000" w:rsidRPr="00000000">
        <w:rPr>
          <w:shd w:fill="c9daf8" w:val="clea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In addition to representing processes accurately, the model performance can be significantly influenced by the quality and representativeness of the initial and boundary conditions (</w:t>
      </w:r>
      <w:r w:rsidDel="00000000" w:rsidR="00000000" w:rsidRPr="00000000">
        <w:rPr>
          <w:shd w:fill="c9daf8" w:val="clear"/>
          <w:rtl w:val="0"/>
        </w:rPr>
        <w:t xml:space="preserve">Antonarakis, 2014</w:t>
      </w:r>
      <w:r w:rsidDel="00000000" w:rsidR="00000000" w:rsidRPr="00000000">
        <w:rPr>
          <w:shd w:fill="c9daf8" w:val="clear"/>
          <w:rtl w:val="0"/>
        </w:rPr>
        <w:t xml:space="preserve">; </w:t>
      </w:r>
      <w:r w:rsidDel="00000000" w:rsidR="00000000" w:rsidRPr="00000000">
        <w:rPr>
          <w:shd w:fill="c9daf8" w:val="clear"/>
          <w:rtl w:val="0"/>
        </w:rPr>
        <w:t xml:space="preserve">De Frenne et al., 2021</w:t>
      </w:r>
      <w:r w:rsidDel="00000000" w:rsidR="00000000" w:rsidRPr="00000000">
        <w:rPr>
          <w:rtl w:val="0"/>
        </w:rPr>
        <w:t xml:space="preserve">).  Data collected through PANGEA will be used to expand benchmarking tools using integration of ground based observation and remote sensing data, and to provide initial and boundary conditions that are representative of the actual state of tropical forest ecosystems.  </w:t>
      </w:r>
    </w:p>
    <w:p w:rsidR="00000000" w:rsidDel="00000000" w:rsidP="00000000" w:rsidRDefault="00000000" w:rsidRPr="00000000" w14:paraId="00000425">
      <w:pPr>
        <w:ind w:left="0" w:firstLine="0"/>
        <w:rPr>
          <w:color w:val="ff0000"/>
        </w:rPr>
      </w:pPr>
      <w:r w:rsidDel="00000000" w:rsidR="00000000" w:rsidRPr="00000000">
        <w:rPr>
          <w:color w:val="ff0000"/>
          <w:rtl w:val="0"/>
        </w:rPr>
        <w:t xml:space="preserve">Temporary text to capture references in the table:</w:t>
      </w:r>
    </w:p>
    <w:p w:rsidR="00000000" w:rsidDel="00000000" w:rsidP="00000000" w:rsidRDefault="00000000" w:rsidRPr="00000000" w14:paraId="00000426">
      <w:pPr>
        <w:numPr>
          <w:ilvl w:val="0"/>
          <w:numId w:val="1"/>
        </w:numPr>
        <w:ind w:left="720" w:hanging="360"/>
        <w:rPr>
          <w:color w:val="ff0000"/>
          <w:u w:val="none"/>
        </w:rPr>
      </w:pPr>
      <w:r w:rsidDel="00000000" w:rsidR="00000000" w:rsidRPr="00000000">
        <w:rPr>
          <w:color w:val="ff0000"/>
          <w:rtl w:val="0"/>
        </w:rPr>
        <w:t xml:space="preserve">FORMIND (</w:t>
      </w:r>
      <w:r w:rsidDel="00000000" w:rsidR="00000000" w:rsidRPr="00000000">
        <w:rPr>
          <w:color w:val="ff0000"/>
          <w:shd w:fill="c9daf8" w:val="clear"/>
          <w:rtl w:val="0"/>
        </w:rPr>
        <w:t xml:space="preserve">Fischer et al., 2016</w:t>
      </w:r>
      <w:r w:rsidDel="00000000" w:rsidR="00000000" w:rsidRPr="00000000">
        <w:rPr>
          <w:color w:val="ff0000"/>
          <w:rtl w:val="0"/>
        </w:rPr>
        <w:t xml:space="preserve">)</w:t>
      </w:r>
    </w:p>
    <w:p w:rsidR="00000000" w:rsidDel="00000000" w:rsidP="00000000" w:rsidRDefault="00000000" w:rsidRPr="00000000" w14:paraId="00000427">
      <w:pPr>
        <w:numPr>
          <w:ilvl w:val="0"/>
          <w:numId w:val="1"/>
        </w:numPr>
        <w:ind w:left="720" w:hanging="360"/>
        <w:rPr>
          <w:color w:val="ff0000"/>
          <w:u w:val="none"/>
        </w:rPr>
      </w:pPr>
      <w:r w:rsidDel="00000000" w:rsidR="00000000" w:rsidRPr="00000000">
        <w:rPr>
          <w:color w:val="ff0000"/>
          <w:rtl w:val="0"/>
        </w:rPr>
        <w:t xml:space="preserve">TROLL (</w:t>
      </w:r>
      <w:r w:rsidDel="00000000" w:rsidR="00000000" w:rsidRPr="00000000">
        <w:rPr>
          <w:color w:val="ff0000"/>
          <w:shd w:fill="c9daf8" w:val="clear"/>
          <w:rtl w:val="0"/>
        </w:rPr>
        <w:t xml:space="preserve">Maréchaux and Chave, 2017</w:t>
      </w:r>
      <w:r w:rsidDel="00000000" w:rsidR="00000000" w:rsidRPr="00000000">
        <w:rPr>
          <w:color w:val="ff0000"/>
          <w:rtl w:val="0"/>
        </w:rPr>
        <w:t xml:space="preserve">)</w:t>
      </w:r>
    </w:p>
    <w:p w:rsidR="00000000" w:rsidDel="00000000" w:rsidP="00000000" w:rsidRDefault="00000000" w:rsidRPr="00000000" w14:paraId="00000428">
      <w:pPr>
        <w:numPr>
          <w:ilvl w:val="0"/>
          <w:numId w:val="1"/>
        </w:numPr>
        <w:ind w:left="720" w:hanging="360"/>
        <w:rPr>
          <w:color w:val="ff0000"/>
          <w:u w:val="none"/>
        </w:rPr>
      </w:pPr>
      <w:r w:rsidDel="00000000" w:rsidR="00000000" w:rsidRPr="00000000">
        <w:rPr>
          <w:color w:val="ff0000"/>
          <w:rtl w:val="0"/>
        </w:rPr>
        <w:t xml:space="preserve">BiomeE (</w:t>
      </w:r>
      <w:r w:rsidDel="00000000" w:rsidR="00000000" w:rsidRPr="00000000">
        <w:rPr>
          <w:color w:val="ff0000"/>
          <w:shd w:fill="c9daf8" w:val="clear"/>
          <w:rtl w:val="0"/>
        </w:rPr>
        <w:t xml:space="preserve">Weng et al., 2022</w:t>
      </w:r>
      <w:r w:rsidDel="00000000" w:rsidR="00000000" w:rsidRPr="00000000">
        <w:rPr>
          <w:color w:val="ff0000"/>
          <w:rtl w:val="0"/>
        </w:rPr>
        <w:t xml:space="preserve">)</w:t>
      </w:r>
    </w:p>
    <w:p w:rsidR="00000000" w:rsidDel="00000000" w:rsidP="00000000" w:rsidRDefault="00000000" w:rsidRPr="00000000" w14:paraId="00000429">
      <w:pPr>
        <w:numPr>
          <w:ilvl w:val="0"/>
          <w:numId w:val="1"/>
        </w:numPr>
        <w:ind w:left="720" w:hanging="360"/>
        <w:rPr>
          <w:color w:val="ff0000"/>
          <w:u w:val="none"/>
        </w:rPr>
      </w:pPr>
      <w:r w:rsidDel="00000000" w:rsidR="00000000" w:rsidRPr="00000000">
        <w:rPr>
          <w:color w:val="ff0000"/>
          <w:rtl w:val="0"/>
        </w:rPr>
        <w:t xml:space="preserve">ED/ED3 (</w:t>
      </w:r>
      <w:r w:rsidDel="00000000" w:rsidR="00000000" w:rsidRPr="00000000">
        <w:rPr>
          <w:color w:val="ff0000"/>
          <w:shd w:fill="bed0f6" w:val="clear"/>
          <w:rtl w:val="0"/>
        </w:rPr>
        <w:t xml:space="preserve">Ma et al., 2023</w:t>
      </w:r>
      <w:r w:rsidDel="00000000" w:rsidR="00000000" w:rsidRPr="00000000">
        <w:rPr>
          <w:color w:val="ff0000"/>
          <w:rtl w:val="0"/>
        </w:rPr>
        <w:t xml:space="preserve">)</w:t>
      </w:r>
    </w:p>
    <w:p w:rsidR="00000000" w:rsidDel="00000000" w:rsidP="00000000" w:rsidRDefault="00000000" w:rsidRPr="00000000" w14:paraId="0000042A">
      <w:pPr>
        <w:numPr>
          <w:ilvl w:val="0"/>
          <w:numId w:val="1"/>
        </w:numPr>
        <w:ind w:left="720" w:hanging="360"/>
        <w:rPr>
          <w:color w:val="ff0000"/>
          <w:u w:val="none"/>
        </w:rPr>
      </w:pPr>
      <w:r w:rsidDel="00000000" w:rsidR="00000000" w:rsidRPr="00000000">
        <w:rPr>
          <w:color w:val="ff0000"/>
          <w:rtl w:val="0"/>
        </w:rPr>
        <w:t xml:space="preserve">ED2 (</w:t>
      </w:r>
      <w:r w:rsidDel="00000000" w:rsidR="00000000" w:rsidRPr="00000000">
        <w:rPr>
          <w:color w:val="ff0000"/>
          <w:shd w:fill="c9daf8" w:val="clear"/>
          <w:rtl w:val="0"/>
        </w:rPr>
        <w:t xml:space="preserve">Longo et al., 2019</w:t>
      </w:r>
      <w:r w:rsidDel="00000000" w:rsidR="00000000" w:rsidRPr="00000000">
        <w:rPr>
          <w:color w:val="ff0000"/>
          <w:rtl w:val="0"/>
        </w:rPr>
        <w:t xml:space="preserve">)</w:t>
      </w:r>
    </w:p>
    <w:p w:rsidR="00000000" w:rsidDel="00000000" w:rsidP="00000000" w:rsidRDefault="00000000" w:rsidRPr="00000000" w14:paraId="0000042B">
      <w:pPr>
        <w:numPr>
          <w:ilvl w:val="0"/>
          <w:numId w:val="1"/>
        </w:numPr>
        <w:ind w:left="720" w:hanging="360"/>
        <w:rPr>
          <w:color w:val="ff0000"/>
          <w:u w:val="none"/>
        </w:rPr>
      </w:pPr>
      <w:r w:rsidDel="00000000" w:rsidR="00000000" w:rsidRPr="00000000">
        <w:rPr>
          <w:color w:val="ff0000"/>
          <w:rtl w:val="0"/>
        </w:rPr>
        <w:t xml:space="preserve">Ent TBM (</w:t>
      </w:r>
      <w:r w:rsidDel="00000000" w:rsidR="00000000" w:rsidRPr="00000000">
        <w:rPr>
          <w:color w:val="ff0000"/>
          <w:shd w:fill="c9daf8" w:val="clear"/>
          <w:rtl w:val="0"/>
        </w:rPr>
        <w:t xml:space="preserve">Kim et al., 2015</w:t>
      </w:r>
      <w:r w:rsidDel="00000000" w:rsidR="00000000" w:rsidRPr="00000000">
        <w:rPr>
          <w:color w:val="ff0000"/>
          <w:rtl w:val="0"/>
        </w:rPr>
        <w:t xml:space="preserve">)</w:t>
      </w:r>
    </w:p>
    <w:p w:rsidR="00000000" w:rsidDel="00000000" w:rsidP="00000000" w:rsidRDefault="00000000" w:rsidRPr="00000000" w14:paraId="0000042C">
      <w:pPr>
        <w:numPr>
          <w:ilvl w:val="0"/>
          <w:numId w:val="1"/>
        </w:numPr>
        <w:ind w:left="720" w:hanging="360"/>
        <w:rPr>
          <w:color w:val="ff0000"/>
          <w:u w:val="none"/>
        </w:rPr>
      </w:pPr>
      <w:r w:rsidDel="00000000" w:rsidR="00000000" w:rsidRPr="00000000">
        <w:rPr>
          <w:color w:val="ff0000"/>
          <w:rtl w:val="0"/>
        </w:rPr>
        <w:t xml:space="preserve">FATES (</w:t>
      </w:r>
      <w:r w:rsidDel="00000000" w:rsidR="00000000" w:rsidRPr="00000000">
        <w:rPr>
          <w:color w:val="ff0000"/>
          <w:shd w:fill="bed0f6" w:val="clear"/>
          <w:rtl w:val="0"/>
        </w:rPr>
        <w:t xml:space="preserve">Koven et al., 2020</w:t>
      </w:r>
      <w:r w:rsidDel="00000000" w:rsidR="00000000" w:rsidRPr="00000000">
        <w:rPr>
          <w:color w:val="ff0000"/>
          <w:rtl w:val="0"/>
        </w:rPr>
        <w:t xml:space="preserve">)</w:t>
      </w:r>
    </w:p>
    <w:p w:rsidR="00000000" w:rsidDel="00000000" w:rsidP="00000000" w:rsidRDefault="00000000" w:rsidRPr="00000000" w14:paraId="0000042D">
      <w:pPr>
        <w:numPr>
          <w:ilvl w:val="0"/>
          <w:numId w:val="1"/>
        </w:numPr>
        <w:ind w:left="720" w:hanging="360"/>
        <w:rPr>
          <w:color w:val="ff0000"/>
          <w:u w:val="none"/>
        </w:rPr>
      </w:pPr>
      <w:r w:rsidDel="00000000" w:rsidR="00000000" w:rsidRPr="00000000">
        <w:rPr>
          <w:color w:val="ff0000"/>
          <w:rtl w:val="0"/>
        </w:rPr>
        <w:t xml:space="preserve">LPJ-GUESS (</w:t>
      </w:r>
      <w:r w:rsidDel="00000000" w:rsidR="00000000" w:rsidRPr="00000000">
        <w:rPr>
          <w:color w:val="ff0000"/>
          <w:shd w:fill="c9daf8" w:val="clear"/>
          <w:rtl w:val="0"/>
        </w:rPr>
        <w:t xml:space="preserve">Hickler et al., 2012</w:t>
      </w:r>
      <w:r w:rsidDel="00000000" w:rsidR="00000000" w:rsidRPr="00000000">
        <w:rPr>
          <w:color w:val="ff0000"/>
          <w:rtl w:val="0"/>
        </w:rPr>
        <w:t xml:space="preserve">)</w:t>
      </w:r>
    </w:p>
    <w:p w:rsidR="00000000" w:rsidDel="00000000" w:rsidP="00000000" w:rsidRDefault="00000000" w:rsidRPr="00000000" w14:paraId="0000042E">
      <w:pPr>
        <w:numPr>
          <w:ilvl w:val="0"/>
          <w:numId w:val="1"/>
        </w:numPr>
        <w:ind w:left="720" w:hanging="360"/>
        <w:rPr>
          <w:color w:val="ff0000"/>
          <w:u w:val="none"/>
        </w:rPr>
      </w:pPr>
      <w:r w:rsidDel="00000000" w:rsidR="00000000" w:rsidRPr="00000000">
        <w:rPr>
          <w:color w:val="ff0000"/>
          <w:rtl w:val="0"/>
        </w:rPr>
        <w:t xml:space="preserve">CARDAMOM (</w:t>
      </w:r>
      <w:r w:rsidDel="00000000" w:rsidR="00000000" w:rsidRPr="00000000">
        <w:rPr>
          <w:color w:val="ff0000"/>
          <w:shd w:fill="bed0f6" w:val="clear"/>
          <w:rtl w:val="0"/>
        </w:rPr>
        <w:t xml:space="preserve">Bloom et al., 2016</w:t>
      </w:r>
      <w:r w:rsidDel="00000000" w:rsidR="00000000" w:rsidRPr="00000000">
        <w:rPr>
          <w:color w:val="ff0000"/>
          <w:rtl w:val="0"/>
        </w:rPr>
        <w:t xml:space="preserve">)</w:t>
      </w:r>
    </w:p>
    <w:p w:rsidR="00000000" w:rsidDel="00000000" w:rsidP="00000000" w:rsidRDefault="00000000" w:rsidRPr="00000000" w14:paraId="0000042F">
      <w:pPr>
        <w:numPr>
          <w:ilvl w:val="0"/>
          <w:numId w:val="1"/>
        </w:numPr>
        <w:ind w:left="720" w:hanging="360"/>
        <w:rPr>
          <w:color w:val="ff0000"/>
          <w:u w:val="none"/>
        </w:rPr>
      </w:pPr>
      <w:r w:rsidDel="00000000" w:rsidR="00000000" w:rsidRPr="00000000">
        <w:rPr>
          <w:color w:val="ff0000"/>
          <w:rtl w:val="0"/>
        </w:rPr>
        <w:t xml:space="preserve">CliMA (</w:t>
      </w:r>
      <w:r w:rsidDel="00000000" w:rsidR="00000000" w:rsidRPr="00000000">
        <w:rPr>
          <w:color w:val="ff0000"/>
          <w:shd w:fill="bed0f6" w:val="clear"/>
          <w:rtl w:val="0"/>
        </w:rPr>
        <w:t xml:space="preserve">Braghiere et al., 2023</w:t>
      </w:r>
      <w:r w:rsidDel="00000000" w:rsidR="00000000" w:rsidRPr="00000000">
        <w:rPr>
          <w:color w:val="ff0000"/>
          <w:rtl w:val="0"/>
        </w:rPr>
        <w:t xml:space="preserve">)</w:t>
      </w:r>
    </w:p>
    <w:p w:rsidR="00000000" w:rsidDel="00000000" w:rsidP="00000000" w:rsidRDefault="00000000" w:rsidRPr="00000000" w14:paraId="00000430">
      <w:pPr>
        <w:numPr>
          <w:ilvl w:val="0"/>
          <w:numId w:val="1"/>
        </w:numPr>
        <w:ind w:left="720" w:hanging="360"/>
        <w:rPr>
          <w:color w:val="ff0000"/>
          <w:u w:val="none"/>
        </w:rPr>
      </w:pPr>
      <w:r w:rsidDel="00000000" w:rsidR="00000000" w:rsidRPr="00000000">
        <w:rPr>
          <w:color w:val="ff0000"/>
          <w:rtl w:val="0"/>
        </w:rPr>
        <w:t xml:space="preserve">CarbonTracker (</w:t>
      </w:r>
      <w:r w:rsidDel="00000000" w:rsidR="00000000" w:rsidRPr="00000000">
        <w:rPr>
          <w:color w:val="ff0000"/>
          <w:shd w:fill="bed0f6" w:val="clear"/>
          <w:rtl w:val="0"/>
        </w:rPr>
        <w:t xml:space="preserve">Peters et al., 2007</w:t>
      </w:r>
      <w:r w:rsidDel="00000000" w:rsidR="00000000" w:rsidRPr="00000000">
        <w:rPr>
          <w:color w:val="ff0000"/>
          <w:rtl w:val="0"/>
        </w:rPr>
        <w:t xml:space="preserve">)</w:t>
      </w:r>
    </w:p>
    <w:p w:rsidR="00000000" w:rsidDel="00000000" w:rsidP="00000000" w:rsidRDefault="00000000" w:rsidRPr="00000000" w14:paraId="00000431">
      <w:pPr>
        <w:numPr>
          <w:ilvl w:val="0"/>
          <w:numId w:val="1"/>
        </w:numPr>
        <w:ind w:left="720" w:hanging="360"/>
        <w:rPr>
          <w:color w:val="ff0000"/>
          <w:u w:val="none"/>
        </w:rPr>
      </w:pPr>
      <w:r w:rsidDel="00000000" w:rsidR="00000000" w:rsidRPr="00000000">
        <w:rPr>
          <w:color w:val="ff0000"/>
          <w:rtl w:val="0"/>
        </w:rPr>
        <w:t xml:space="preserve">CMS-Flux (</w:t>
      </w:r>
      <w:r w:rsidDel="00000000" w:rsidR="00000000" w:rsidRPr="00000000">
        <w:rPr>
          <w:color w:val="ff0000"/>
          <w:shd w:fill="bed0f6" w:val="clear"/>
          <w:rtl w:val="0"/>
        </w:rPr>
        <w:t xml:space="preserve">Liu et al., 2020</w:t>
      </w:r>
      <w:r w:rsidDel="00000000" w:rsidR="00000000" w:rsidRPr="00000000">
        <w:rPr>
          <w:color w:val="ff0000"/>
          <w:rtl w:val="0"/>
        </w:rPr>
        <w:t xml:space="preserve">)</w:t>
      </w:r>
    </w:p>
    <w:p w:rsidR="00000000" w:rsidDel="00000000" w:rsidP="00000000" w:rsidRDefault="00000000" w:rsidRPr="00000000" w14:paraId="00000432">
      <w:pPr>
        <w:numPr>
          <w:ilvl w:val="0"/>
          <w:numId w:val="1"/>
        </w:numPr>
        <w:ind w:left="720" w:hanging="360"/>
        <w:rPr>
          <w:color w:val="ff0000"/>
          <w:u w:val="none"/>
        </w:rPr>
      </w:pPr>
      <w:r w:rsidDel="00000000" w:rsidR="00000000" w:rsidRPr="00000000">
        <w:rPr>
          <w:color w:val="ff0000"/>
          <w:rtl w:val="0"/>
        </w:rPr>
        <w:t xml:space="preserve">HYSPLIT (</w:t>
      </w:r>
      <w:r w:rsidDel="00000000" w:rsidR="00000000" w:rsidRPr="00000000">
        <w:rPr>
          <w:color w:val="ff0000"/>
          <w:shd w:fill="c9daf8" w:val="clear"/>
          <w:rtl w:val="0"/>
        </w:rPr>
        <w:t xml:space="preserve">Stein et al., 2015</w:t>
      </w:r>
      <w:r w:rsidDel="00000000" w:rsidR="00000000" w:rsidRPr="00000000">
        <w:rPr>
          <w:color w:val="ff0000"/>
          <w:rtl w:val="0"/>
        </w:rPr>
        <w:t xml:space="preserve">)</w:t>
      </w:r>
    </w:p>
    <w:p w:rsidR="00000000" w:rsidDel="00000000" w:rsidP="00000000" w:rsidRDefault="00000000" w:rsidRPr="00000000" w14:paraId="00000433">
      <w:pPr>
        <w:numPr>
          <w:ilvl w:val="0"/>
          <w:numId w:val="1"/>
        </w:numPr>
        <w:ind w:left="720" w:hanging="360"/>
        <w:rPr>
          <w:color w:val="ff0000"/>
          <w:u w:val="none"/>
        </w:rPr>
      </w:pPr>
      <w:r w:rsidDel="00000000" w:rsidR="00000000" w:rsidRPr="00000000">
        <w:rPr>
          <w:color w:val="ff0000"/>
          <w:rtl w:val="0"/>
        </w:rPr>
        <w:t xml:space="preserve">STILT-VPRM (</w:t>
      </w:r>
      <w:r w:rsidDel="00000000" w:rsidR="00000000" w:rsidRPr="00000000">
        <w:rPr>
          <w:color w:val="ff0000"/>
          <w:shd w:fill="c9daf8" w:val="clear"/>
          <w:rtl w:val="0"/>
        </w:rPr>
        <w:t xml:space="preserve">Dayalu et al., 2024</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434">
      <w:pPr>
        <w:numPr>
          <w:ilvl w:val="0"/>
          <w:numId w:val="1"/>
        </w:numPr>
        <w:ind w:left="720" w:hanging="360"/>
        <w:rPr>
          <w:color w:val="ff0000"/>
          <w:u w:val="none"/>
        </w:rPr>
      </w:pPr>
      <w:r w:rsidDel="00000000" w:rsidR="00000000" w:rsidRPr="00000000">
        <w:rPr>
          <w:color w:val="ff0000"/>
          <w:rtl w:val="0"/>
        </w:rPr>
        <w:t xml:space="preserve">MapBiomas Fire (</w:t>
      </w:r>
      <w:r w:rsidDel="00000000" w:rsidR="00000000" w:rsidRPr="00000000">
        <w:rPr>
          <w:color w:val="ff0000"/>
          <w:shd w:fill="c9daf8" w:val="clear"/>
          <w:rtl w:val="0"/>
        </w:rPr>
        <w:t xml:space="preserve">Alencar et al., 2022</w:t>
      </w:r>
      <w:r w:rsidDel="00000000" w:rsidR="00000000" w:rsidRPr="00000000">
        <w:rPr>
          <w:color w:val="ff0000"/>
          <w:rtl w:val="0"/>
        </w:rPr>
        <w:t xml:space="preserve">)</w:t>
      </w:r>
    </w:p>
    <w:p w:rsidR="00000000" w:rsidDel="00000000" w:rsidP="00000000" w:rsidRDefault="00000000" w:rsidRPr="00000000" w14:paraId="00000435">
      <w:pPr>
        <w:numPr>
          <w:ilvl w:val="0"/>
          <w:numId w:val="1"/>
        </w:numPr>
        <w:ind w:left="720" w:hanging="360"/>
        <w:rPr>
          <w:color w:val="ff0000"/>
          <w:u w:val="none"/>
        </w:rPr>
      </w:pPr>
      <w:r w:rsidDel="00000000" w:rsidR="00000000" w:rsidRPr="00000000">
        <w:rPr>
          <w:color w:val="ff0000"/>
          <w:rtl w:val="0"/>
        </w:rPr>
        <w:t xml:space="preserve">MetaFlux (</w:t>
      </w:r>
      <w:r w:rsidDel="00000000" w:rsidR="00000000" w:rsidRPr="00000000">
        <w:rPr>
          <w:color w:val="ff0000"/>
          <w:shd w:fill="c9daf8" w:val="clear"/>
          <w:rtl w:val="0"/>
        </w:rPr>
        <w:t xml:space="preserve">Nathaniel er al., 2023</w:t>
      </w:r>
      <w:r w:rsidDel="00000000" w:rsidR="00000000" w:rsidRPr="00000000">
        <w:rPr>
          <w:color w:val="ff0000"/>
          <w:rtl w:val="0"/>
        </w:rPr>
        <w:t xml:space="preserve">)</w:t>
      </w:r>
    </w:p>
    <w:p w:rsidR="00000000" w:rsidDel="00000000" w:rsidP="00000000" w:rsidRDefault="00000000" w:rsidRPr="00000000" w14:paraId="00000436">
      <w:pPr>
        <w:numPr>
          <w:ilvl w:val="0"/>
          <w:numId w:val="1"/>
        </w:numPr>
        <w:ind w:left="720" w:hanging="360"/>
        <w:rPr>
          <w:color w:val="ff0000"/>
          <w:u w:val="none"/>
        </w:rPr>
      </w:pPr>
      <w:r w:rsidDel="00000000" w:rsidR="00000000" w:rsidRPr="00000000">
        <w:rPr>
          <w:color w:val="ff0000"/>
          <w:rtl w:val="0"/>
        </w:rPr>
        <w:t xml:space="preserve">ABSOLUG (</w:t>
      </w:r>
      <w:r w:rsidDel="00000000" w:rsidR="00000000" w:rsidRPr="00000000">
        <w:rPr>
          <w:color w:val="ff0000"/>
          <w:shd w:fill="bed0f6" w:val="clear"/>
          <w:rtl w:val="0"/>
        </w:rPr>
        <w:t xml:space="preserve">von Essen and Lambin, 2023</w:t>
      </w:r>
      <w:r w:rsidDel="00000000" w:rsidR="00000000" w:rsidRPr="00000000">
        <w:rPr>
          <w:color w:val="ff0000"/>
          <w:rtl w:val="0"/>
        </w:rPr>
        <w:t xml:space="preserve">)</w:t>
      </w:r>
    </w:p>
    <w:p w:rsidR="00000000" w:rsidDel="00000000" w:rsidP="00000000" w:rsidRDefault="00000000" w:rsidRPr="00000000" w14:paraId="00000437">
      <w:pPr>
        <w:numPr>
          <w:ilvl w:val="0"/>
          <w:numId w:val="1"/>
        </w:numPr>
        <w:ind w:left="720" w:hanging="360"/>
        <w:rPr>
          <w:color w:val="ff0000"/>
          <w:u w:val="none"/>
        </w:rPr>
      </w:pPr>
      <w:r w:rsidDel="00000000" w:rsidR="00000000" w:rsidRPr="00000000">
        <w:rPr>
          <w:color w:val="ff0000"/>
          <w:rtl w:val="0"/>
        </w:rPr>
        <w:t xml:space="preserve">SimPachamama (</w:t>
      </w:r>
      <w:r w:rsidDel="00000000" w:rsidR="00000000" w:rsidRPr="00000000">
        <w:rPr>
          <w:color w:val="ff0000"/>
          <w:shd w:fill="bed0f6" w:val="clear"/>
          <w:rtl w:val="0"/>
        </w:rPr>
        <w:t xml:space="preserve">Andersen et al., 2017</w:t>
      </w:r>
      <w:r w:rsidDel="00000000" w:rsidR="00000000" w:rsidRPr="00000000">
        <w:rPr>
          <w:color w:val="ff0000"/>
          <w:rtl w:val="0"/>
        </w:rPr>
        <w:t xml:space="preserve">)</w:t>
      </w:r>
    </w:p>
    <w:p w:rsidR="00000000" w:rsidDel="00000000" w:rsidP="00000000" w:rsidRDefault="00000000" w:rsidRPr="00000000" w14:paraId="00000438">
      <w:pPr>
        <w:numPr>
          <w:ilvl w:val="0"/>
          <w:numId w:val="1"/>
        </w:numPr>
        <w:ind w:left="720" w:hanging="360"/>
        <w:rPr>
          <w:color w:val="ff0000"/>
          <w:u w:val="none"/>
        </w:rPr>
      </w:pPr>
      <w:commentRangeStart w:id="98"/>
      <w:r w:rsidDel="00000000" w:rsidR="00000000" w:rsidRPr="00000000">
        <w:rPr>
          <w:color w:val="ff0000"/>
          <w:rtl w:val="0"/>
        </w:rPr>
        <w:t xml:space="preserve">RepastSimphony</w:t>
      </w:r>
      <w:commentRangeEnd w:id="98"/>
      <w:r w:rsidDel="00000000" w:rsidR="00000000" w:rsidRPr="00000000">
        <w:commentReference w:id="98"/>
      </w:r>
      <w:r w:rsidDel="00000000" w:rsidR="00000000" w:rsidRPr="00000000">
        <w:rPr>
          <w:color w:val="ff0000"/>
          <w:rtl w:val="0"/>
        </w:rPr>
        <w:t xml:space="preserve"> (</w:t>
      </w:r>
      <w:r w:rsidDel="00000000" w:rsidR="00000000" w:rsidRPr="00000000">
        <w:rPr>
          <w:color w:val="ff0000"/>
          <w:shd w:fill="c9daf8" w:val="clear"/>
          <w:rtl w:val="0"/>
        </w:rPr>
        <w:t xml:space="preserve">North et al., 2013</w:t>
      </w:r>
      <w:r w:rsidDel="00000000" w:rsidR="00000000" w:rsidRPr="00000000">
        <w:rPr>
          <w:color w:val="ff0000"/>
          <w:rtl w:val="0"/>
        </w:rPr>
        <w:t xml:space="preserve">)</w:t>
      </w:r>
    </w:p>
    <w:p w:rsidR="00000000" w:rsidDel="00000000" w:rsidP="00000000" w:rsidRDefault="00000000" w:rsidRPr="00000000" w14:paraId="00000439">
      <w:pPr>
        <w:ind w:left="0" w:firstLine="0"/>
        <w:rPr/>
      </w:pPr>
      <w:r w:rsidDel="00000000" w:rsidR="00000000" w:rsidRPr="00000000">
        <w:rPr>
          <w:rtl w:val="0"/>
        </w:rPr>
        <w:t xml:space="preserve"> </w:t>
      </w:r>
    </w:p>
    <w:p w:rsidR="00000000" w:rsidDel="00000000" w:rsidP="00000000" w:rsidRDefault="00000000" w:rsidRPr="00000000" w14:paraId="0000043A">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tbl>
      <w:tblPr>
        <w:tblStyle w:val="Table13"/>
        <w:tblW w:w="13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05"/>
        <w:gridCol w:w="1320"/>
        <w:gridCol w:w="1710"/>
        <w:gridCol w:w="2280"/>
        <w:gridCol w:w="3060"/>
        <w:gridCol w:w="2550"/>
        <w:gridCol w:w="915"/>
        <w:tblGridChange w:id="0">
          <w:tblGrid>
            <w:gridCol w:w="540"/>
            <w:gridCol w:w="705"/>
            <w:gridCol w:w="1320"/>
            <w:gridCol w:w="1710"/>
            <w:gridCol w:w="2280"/>
            <w:gridCol w:w="3060"/>
            <w:gridCol w:w="2550"/>
            <w:gridCol w:w="915"/>
          </w:tblGrid>
        </w:tblGridChange>
      </w:tblGrid>
      <w:tr>
        <w:trPr>
          <w:cantSplit w:val="0"/>
          <w:trHeight w:val="1170" w:hRule="atLeast"/>
          <w:tblHeader w:val="0"/>
        </w:trPr>
        <w:tc>
          <w:tcPr>
            <w:gridSpan w:val="8"/>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43D">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5"/>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5">
            <w:pPr>
              <w:widowControl w:val="0"/>
              <w:jc w:val="center"/>
              <w:rPr>
                <w:sz w:val="20"/>
                <w:szCs w:val="20"/>
              </w:rPr>
            </w:pPr>
            <w:r w:rsidDel="00000000" w:rsidR="00000000" w:rsidRPr="00000000">
              <w:rPr>
                <w:rFonts w:ascii="Avenir" w:cs="Avenir" w:eastAsia="Avenir" w:hAnsi="Avenir"/>
                <w:b w:val="1"/>
                <w:sz w:val="16"/>
                <w:szCs w:val="16"/>
                <w:rtl w:val="0"/>
              </w:rPr>
              <w:t xml:space="preserve">Models</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A">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C">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D">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E">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F">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0">
            <w:pPr>
              <w:widowControl w:val="0"/>
              <w:jc w:val="center"/>
              <w:rPr>
                <w:sz w:val="20"/>
                <w:szCs w:val="20"/>
              </w:rPr>
            </w:pPr>
            <w:r w:rsidDel="00000000" w:rsidR="00000000" w:rsidRPr="00000000">
              <w:rPr>
                <w:rFonts w:ascii="Avenir" w:cs="Avenir" w:eastAsia="Avenir" w:hAnsi="Avenir"/>
                <w:b w:val="1"/>
                <w:sz w:val="16"/>
                <w:szCs w:val="16"/>
                <w:rtl w:val="0"/>
              </w:rPr>
              <w:t xml:space="preserve">References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1">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2">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3">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5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Fischer et al. (2016)</w:t>
            </w:r>
          </w:p>
          <w:p w:rsidR="00000000" w:rsidDel="00000000" w:rsidP="00000000" w:rsidRDefault="00000000" w:rsidRPr="00000000" w14:paraId="0000045A">
            <w:pPr>
              <w:widowControl w:val="0"/>
              <w:rPr>
                <w:sz w:val="20"/>
                <w:szCs w:val="20"/>
              </w:rPr>
            </w:pPr>
            <w:r w:rsidDel="00000000" w:rsidR="00000000" w:rsidRPr="00000000">
              <w:rPr>
                <w:rFonts w:ascii="Avenir" w:cs="Avenir" w:eastAsia="Avenir" w:hAnsi="Avenir"/>
                <w:sz w:val="16"/>
                <w:szCs w:val="16"/>
                <w:rtl w:val="0"/>
              </w:rPr>
              <w:t xml:space="preserve">Maréchaux &amp; Chave (2017)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5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5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5E">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F">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46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46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6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63">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64">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46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imaging spectroscopy</w:t>
            </w:r>
          </w:p>
          <w:p w:rsidR="00000000" w:rsidDel="00000000" w:rsidP="00000000" w:rsidRDefault="00000000" w:rsidRPr="00000000" w14:paraId="0000046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67">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68">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6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6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6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46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46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46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46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7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7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47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47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7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7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7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7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47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47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7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7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D">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F">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48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48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48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48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485">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Weng et al. (2022)</w:t>
            </w:r>
          </w:p>
          <w:p w:rsidR="00000000" w:rsidDel="00000000" w:rsidP="00000000" w:rsidRDefault="00000000" w:rsidRPr="00000000" w14:paraId="0000048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 et al. (2023)</w:t>
            </w:r>
          </w:p>
          <w:p w:rsidR="00000000" w:rsidDel="00000000" w:rsidP="00000000" w:rsidRDefault="00000000" w:rsidRPr="00000000" w14:paraId="0000048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Longo et al. (2019)</w:t>
            </w:r>
          </w:p>
          <w:p w:rsidR="00000000" w:rsidDel="00000000" w:rsidP="00000000" w:rsidRDefault="00000000" w:rsidRPr="00000000" w14:paraId="0000048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Kim et al. (2015)</w:t>
            </w:r>
          </w:p>
          <w:p w:rsidR="00000000" w:rsidDel="00000000" w:rsidP="00000000" w:rsidRDefault="00000000" w:rsidRPr="00000000" w14:paraId="0000048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Koven et al. (2020)</w:t>
            </w:r>
          </w:p>
          <w:p w:rsidR="00000000" w:rsidDel="00000000" w:rsidP="00000000" w:rsidRDefault="00000000" w:rsidRPr="00000000" w14:paraId="0000048B">
            <w:pPr>
              <w:widowControl w:val="0"/>
              <w:rPr>
                <w:sz w:val="20"/>
                <w:szCs w:val="20"/>
              </w:rPr>
            </w:pPr>
            <w:r w:rsidDel="00000000" w:rsidR="00000000" w:rsidRPr="00000000">
              <w:rPr>
                <w:rFonts w:ascii="Avenir" w:cs="Avenir" w:eastAsia="Avenir" w:hAnsi="Avenir"/>
                <w:sz w:val="16"/>
                <w:szCs w:val="16"/>
                <w:rtl w:val="0"/>
              </w:rPr>
              <w:t xml:space="preserve">Hickler et al. (2012)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8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8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8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9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9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9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93">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8">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49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49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49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49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Lawrence et al. (2019)</w:t>
            </w:r>
          </w:p>
          <w:p w:rsidR="00000000" w:rsidDel="00000000" w:rsidP="00000000" w:rsidRDefault="00000000" w:rsidRPr="00000000" w14:paraId="000004A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Ricciuto et al. (2018)</w:t>
            </w:r>
          </w:p>
          <w:p w:rsidR="00000000" w:rsidDel="00000000" w:rsidP="00000000" w:rsidRDefault="00000000" w:rsidRPr="00000000" w14:paraId="000004A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Harper et al. (2018)</w:t>
            </w:r>
          </w:p>
          <w:p w:rsidR="00000000" w:rsidDel="00000000" w:rsidP="00000000" w:rsidRDefault="00000000" w:rsidRPr="00000000" w14:paraId="000004A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Reick et al. (2021)</w:t>
            </w:r>
          </w:p>
          <w:p w:rsidR="00000000" w:rsidDel="00000000" w:rsidP="00000000" w:rsidRDefault="00000000" w:rsidRPr="00000000" w14:paraId="000004A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Krinner et al. (2005)</w:t>
            </w:r>
          </w:p>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16"/>
                <w:szCs w:val="16"/>
                <w:rtl w:val="0"/>
              </w:rPr>
              <w:t xml:space="preserve">Sitch et al. (2008)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A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A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A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A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AA">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0"/>
                <w:szCs w:val="20"/>
              </w:rPr>
            </w:pPr>
            <w:r w:rsidDel="00000000" w:rsidR="00000000" w:rsidRPr="00000000">
              <w:rPr>
                <w:rtl w:val="0"/>
              </w:rPr>
            </w:r>
          </w:p>
        </w:tc>
      </w:tr>
      <w:tr>
        <w:trPr>
          <w:cantSplit w:val="0"/>
          <w:trHeight w:val="94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E">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B1">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Bloom et al. (2016)</w:t>
            </w:r>
          </w:p>
          <w:p w:rsidR="00000000" w:rsidDel="00000000" w:rsidP="00000000" w:rsidRDefault="00000000" w:rsidRPr="00000000" w14:paraId="000004B3">
            <w:pPr>
              <w:widowControl w:val="0"/>
              <w:rPr>
                <w:sz w:val="20"/>
                <w:szCs w:val="20"/>
              </w:rPr>
            </w:pPr>
            <w:r w:rsidDel="00000000" w:rsidR="00000000" w:rsidRPr="00000000">
              <w:rPr>
                <w:rFonts w:ascii="Avenir" w:cs="Avenir" w:eastAsia="Avenir" w:hAnsi="Avenir"/>
                <w:sz w:val="16"/>
                <w:szCs w:val="16"/>
                <w:rtl w:val="0"/>
              </w:rPr>
              <w:t xml:space="preserve">Braghiere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B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B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B7">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B">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4B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CMS-Flux</w:t>
            </w:r>
          </w:p>
          <w:p w:rsidR="00000000" w:rsidDel="00000000" w:rsidP="00000000" w:rsidRDefault="00000000" w:rsidRPr="00000000" w14:paraId="000004B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4C0">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Peters et al. (2007)</w:t>
            </w:r>
          </w:p>
          <w:p w:rsidR="00000000" w:rsidDel="00000000" w:rsidP="00000000" w:rsidRDefault="00000000" w:rsidRPr="00000000" w14:paraId="000004C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Liu et al. (2020)</w:t>
            </w:r>
          </w:p>
          <w:p w:rsidR="00000000" w:rsidDel="00000000" w:rsidP="00000000" w:rsidRDefault="00000000" w:rsidRPr="00000000" w14:paraId="000004C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Stein et al. (2015)</w:t>
            </w:r>
          </w:p>
          <w:p w:rsidR="00000000" w:rsidDel="00000000" w:rsidP="00000000" w:rsidRDefault="00000000" w:rsidRPr="00000000" w14:paraId="000004C4">
            <w:pPr>
              <w:widowControl w:val="0"/>
              <w:rPr>
                <w:sz w:val="20"/>
                <w:szCs w:val="20"/>
              </w:rPr>
            </w:pPr>
            <w:r w:rsidDel="00000000" w:rsidR="00000000" w:rsidRPr="00000000">
              <w:rPr>
                <w:rFonts w:ascii="Avenir" w:cs="Avenir" w:eastAsia="Avenir" w:hAnsi="Avenir"/>
                <w:sz w:val="16"/>
                <w:szCs w:val="16"/>
                <w:rtl w:val="0"/>
              </w:rPr>
              <w:t xml:space="preserve">Dayalu et al. (2024)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4C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C7">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C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CA">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C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C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C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CF">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0">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1">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MapBiomas Fire</w:t>
            </w:r>
          </w:p>
          <w:p w:rsidR="00000000" w:rsidDel="00000000" w:rsidP="00000000" w:rsidRDefault="00000000" w:rsidRPr="00000000" w14:paraId="000004D4">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Alencar et al. (2022)</w:t>
            </w:r>
          </w:p>
          <w:p w:rsidR="00000000" w:rsidDel="00000000" w:rsidP="00000000" w:rsidRDefault="00000000" w:rsidRPr="00000000" w14:paraId="000004D6">
            <w:pPr>
              <w:widowControl w:val="0"/>
              <w:rPr>
                <w:sz w:val="20"/>
                <w:szCs w:val="20"/>
              </w:rPr>
            </w:pPr>
            <w:r w:rsidDel="00000000" w:rsidR="00000000" w:rsidRPr="00000000">
              <w:rPr>
                <w:rFonts w:ascii="Avenir" w:cs="Avenir" w:eastAsia="Avenir" w:hAnsi="Avenir"/>
                <w:sz w:val="16"/>
                <w:szCs w:val="16"/>
                <w:rtl w:val="0"/>
              </w:rPr>
              <w:t xml:space="preserve">Nathaniel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D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D9">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A">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4D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D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D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DE">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E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E1">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E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E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E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E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E8">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9">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A">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4ED">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E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4EF">
            <w:pPr>
              <w:widowControl w:val="0"/>
              <w:rPr>
                <w:sz w:val="20"/>
                <w:szCs w:val="20"/>
              </w:rPr>
            </w:pPr>
            <w:r w:rsidDel="00000000" w:rsidR="00000000" w:rsidRPr="00000000">
              <w:rPr>
                <w:rFonts w:ascii="Avenir" w:cs="Avenir" w:eastAsia="Avenir" w:hAnsi="Avenir"/>
                <w:sz w:val="16"/>
                <w:szCs w:val="16"/>
                <w:rtl w:val="0"/>
              </w:rPr>
              <w:t xml:space="preserve">RepastSimphony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von Essen &amp; Lambin (2023)</w:t>
            </w:r>
          </w:p>
          <w:p w:rsidR="00000000" w:rsidDel="00000000" w:rsidP="00000000" w:rsidRDefault="00000000" w:rsidRPr="00000000" w14:paraId="000004F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Andersen et al. (2017)</w:t>
            </w:r>
          </w:p>
          <w:p w:rsidR="00000000" w:rsidDel="00000000" w:rsidP="00000000" w:rsidRDefault="00000000" w:rsidRPr="00000000" w14:paraId="000004F2">
            <w:pPr>
              <w:widowControl w:val="0"/>
              <w:rPr>
                <w:sz w:val="20"/>
                <w:szCs w:val="20"/>
              </w:rPr>
            </w:pPr>
            <w:r w:rsidDel="00000000" w:rsidR="00000000" w:rsidRPr="00000000">
              <w:rPr>
                <w:rFonts w:ascii="Avenir" w:cs="Avenir" w:eastAsia="Avenir" w:hAnsi="Avenir"/>
                <w:sz w:val="16"/>
                <w:szCs w:val="16"/>
                <w:rtl w:val="0"/>
              </w:rPr>
              <w:t xml:space="preserve">North et al. (2013)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F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4F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4F6">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F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F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F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F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F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4F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FE">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50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management data</w:t>
            </w:r>
          </w:p>
          <w:p w:rsidR="00000000" w:rsidDel="00000000" w:rsidP="00000000" w:rsidRDefault="00000000" w:rsidRPr="00000000" w14:paraId="0000050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Crop/timber yields</w:t>
            </w:r>
          </w:p>
          <w:p w:rsidR="00000000" w:rsidDel="00000000" w:rsidP="00000000" w:rsidRDefault="00000000" w:rsidRPr="00000000" w14:paraId="0000050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50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50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50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50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7">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0B">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50E">
      <w:pPr>
        <w:ind w:left="0" w:firstLine="0"/>
        <w:rPr/>
      </w:pPr>
      <w:r w:rsidDel="00000000" w:rsidR="00000000" w:rsidRPr="00000000">
        <w:rPr>
          <w:rtl w:val="0"/>
        </w:rPr>
      </w:r>
    </w:p>
    <w:p w:rsidR="00000000" w:rsidDel="00000000" w:rsidP="00000000" w:rsidRDefault="00000000" w:rsidRPr="00000000" w14:paraId="0000050F">
      <w:pPr>
        <w:rPr/>
      </w:pPr>
      <w:commentRangeStart w:id="99"/>
      <w:r w:rsidDel="00000000" w:rsidR="00000000" w:rsidRPr="00000000">
        <w:rPr>
          <w:rtl w:val="0"/>
        </w:rPr>
        <w:t xml:space="preserve">PANGEA data synthesis activities will facilitate the upscaling of landscape ground and airborne measurements to regional and pan-tropical scales. </w:t>
      </w:r>
      <w:r w:rsidDel="00000000" w:rsidR="00000000" w:rsidRPr="00000000">
        <w:rPr>
          <w:rtl w:val="0"/>
        </w:rPr>
        <w:t xml:space="preserve">By measuring key variables using airborne remote sensing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The derived product can then be used to map pan-tropical impacts on forest biomass following specific drought scenarios, enhancing our understanding of ecosystem responses to environmental stressors across diverse tropical landscapes.</w:t>
      </w:r>
      <w:commentRangeEnd w:id="99"/>
      <w:r w:rsidDel="00000000" w:rsidR="00000000" w:rsidRPr="00000000">
        <w:commentReference w:id="99"/>
      </w:r>
      <w:r w:rsidDel="00000000" w:rsidR="00000000" w:rsidRPr="00000000">
        <w:rPr>
          <w:rtl w:val="0"/>
        </w:rPr>
        <w:t xml:space="preserve"> Moreover, the </w:t>
      </w:r>
      <w:r w:rsidDel="00000000" w:rsidR="00000000" w:rsidRPr="00000000">
        <w:rPr>
          <w:rtl w:val="0"/>
        </w:rPr>
        <w:t xml:space="preserve">combination of multiple</w:t>
      </w:r>
      <w:r w:rsidDel="00000000" w:rsidR="00000000" w:rsidRPr="00000000">
        <w:rPr>
          <w:rtl w:val="0"/>
        </w:rPr>
        <w:t xml:space="preserve"> data synthesis products can be used for exploring the emergent relationships of the tropical forest ecosystems. For example, canopy height maps before droughts can be contrasted with evaporative stress indices during drought conditions. These datasets can be then applied as additional constraints and benchmarks for process-based models.</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PANGEA will leverage </w:t>
      </w:r>
      <w:r w:rsidDel="00000000" w:rsidR="00000000" w:rsidRPr="00000000">
        <w:rPr>
          <w:rtl w:val="0"/>
        </w:rPr>
        <w:t xml:space="preserve">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multi-factorial processes and predictors.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shd w:fill="c9daf8" w:val="clear"/>
          <w:rtl w:val="0"/>
        </w:rPr>
        <w:t xml:space="preserve">Swaminathan</w:t>
      </w:r>
      <w:r w:rsidDel="00000000" w:rsidR="00000000" w:rsidRPr="00000000">
        <w:rPr>
          <w:shd w:fill="c9daf8" w:val="clea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shd w:fill="c9daf8" w:val="clear"/>
          <w:rtl w:val="0"/>
        </w:rPr>
        <w:t xml:space="preserve">Li et al., 2023</w:t>
      </w:r>
      <w:r w:rsidDel="00000000" w:rsidR="00000000" w:rsidRPr="00000000">
        <w:rPr>
          <w:shd w:fill="c9daf8" w:val="clear"/>
          <w:rtl w:val="0"/>
        </w:rPr>
        <w:t xml:space="preserve">; </w:t>
      </w:r>
      <w:r w:rsidDel="00000000" w:rsidR="00000000" w:rsidRPr="00000000">
        <w:rPr>
          <w:shd w:fill="c9daf8" w:val="clear"/>
          <w:rtl w:val="0"/>
        </w:rPr>
        <w:t xml:space="preserve">Meunier et al., 2024</w:t>
      </w:r>
      <w:r w:rsidDel="00000000" w:rsidR="00000000" w:rsidRPr="00000000">
        <w:rPr>
          <w:rtl w:val="0"/>
        </w:rPr>
        <w:t xml:space="preserve">). To improve the interpretability and </w:t>
      </w:r>
      <w:r w:rsidDel="00000000" w:rsidR="00000000" w:rsidRPr="00000000">
        <w:rPr>
          <w:rtl w:val="0"/>
        </w:rPr>
        <w:t xml:space="preserve">insights into the underlying ecological processes</w:t>
      </w:r>
      <w:r w:rsidDel="00000000" w:rsidR="00000000" w:rsidRPr="00000000">
        <w:rPr>
          <w:rtl w:val="0"/>
        </w:rPr>
        <w:t xml:space="preserve"> of AI/ML models, PANGEA will implement techniques such as (1) Feature Importance Analysis, which quantifies and highlights the most influential factors driving the model's predictions; and (2) Partial Dependence Plots, which can be employed to visualize how changes in specific variables impact predicted outcomes, providing. Additionally, PANGEA will employ non-AI techniques like Causal Inference, which can help us understand cause-and-effect relationships across multiple measurements. These strategies will also provide valuable insights that can be integrated into process-based models for more accurate predictions.</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One significant challenge in understanding tropical forest dynamics across large scales is the relatively short time series of most products related to forest structure, composition, carbon stocks, and function. </w:t>
      </w:r>
      <w:r w:rsidDel="00000000" w:rsidR="00000000" w:rsidRPr="00000000">
        <w:rPr>
          <w:rtl w:val="0"/>
        </w:rPr>
        <w:t xml:space="preserve">To overcome this challenge and obtain long-term, high-resolution forest biomass regrowth data, previous work used a space-for-time substitution approach, which calculates recovery rates of variables of interest (e.g., biomass, canopy height) from a reference time in areas that experienced disturbance in different (and known) years (</w:t>
      </w:r>
      <w:r w:rsidDel="00000000" w:rsidR="00000000" w:rsidRPr="00000000">
        <w:rPr>
          <w:shd w:fill="c9daf8" w:val="clear"/>
          <w:rtl w:val="0"/>
        </w:rPr>
        <w:t xml:space="preserve">Heinrich et al., 2021</w:t>
      </w:r>
      <w:r w:rsidDel="00000000" w:rsidR="00000000" w:rsidRPr="00000000">
        <w:rPr>
          <w:rtl w:val="0"/>
        </w:rPr>
        <w:t xml:space="preserve">; </w:t>
      </w:r>
      <w:r w:rsidDel="00000000" w:rsidR="00000000" w:rsidRPr="00000000">
        <w:rPr>
          <w:shd w:fill="c9daf8" w:val="clea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Chronosequences have been used to constrain process-based models that characterize distributions of age since last disturbance</w:t>
      </w:r>
      <w:r w:rsidDel="00000000" w:rsidR="00000000" w:rsidRPr="00000000">
        <w:rPr>
          <w:rtl w:val="0"/>
        </w:rPr>
        <w:t xml:space="preserve"> </w:t>
      </w:r>
      <w:r w:rsidDel="00000000" w:rsidR="00000000" w:rsidRPr="00000000">
        <w:rPr>
          <w:rtl w:val="0"/>
        </w:rPr>
        <w:t xml:space="preserve">(</w:t>
      </w:r>
      <w:r w:rsidDel="00000000" w:rsidR="00000000" w:rsidRPr="00000000">
        <w:rPr>
          <w:shd w:fill="c9daf8" w:val="clear"/>
          <w:rtl w:val="0"/>
        </w:rPr>
        <w:t xml:space="preserve">Ma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4">
      <w:pPr>
        <w:pStyle w:val="Heading4"/>
        <w:rPr>
          <w:color w:val="ff0000"/>
        </w:rPr>
      </w:pPr>
      <w:bookmarkStart w:colFirst="0" w:colLast="0" w:name="_yl0rsrank7iw" w:id="41"/>
      <w:bookmarkEnd w:id="41"/>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515">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rtl w:val="0"/>
        </w:rPr>
        <w:t xml:space="preserve">International</w:t>
      </w:r>
      <w:r w:rsidDel="00000000" w:rsidR="00000000" w:rsidRPr="00000000">
        <w:rPr>
          <w:rtl w:val="0"/>
        </w:rPr>
        <w:t xml:space="preserve"> Land Model Benchmarking (ILAMB) project (Collier at al., 2018). Data collected through PANGEA and derived products developed through data synthesis can become new benchmarks on processes that currently </w:t>
      </w:r>
      <w:commentRangeStart w:id="100"/>
      <w:r w:rsidDel="00000000" w:rsidR="00000000" w:rsidRPr="00000000">
        <w:rPr>
          <w:rtl w:val="0"/>
        </w:rPr>
        <w:t xml:space="preserve">show high uncertainty among datasets </w:t>
      </w:r>
      <w:commentRangeEnd w:id="100"/>
      <w:r w:rsidDel="00000000" w:rsidR="00000000" w:rsidRPr="00000000">
        <w:commentReference w:id="100"/>
      </w:r>
      <w:r w:rsidDel="00000000" w:rsidR="00000000" w:rsidRPr="00000000">
        <w:rPr>
          <w:rtl w:val="0"/>
        </w:rPr>
        <w:t xml:space="preserve">(e.g., gross primary productivity) or are absent in ILAMB (e.g., vegetation demography, plant hydraulics).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end around the time PANGEA enters its most active phase, provides a rich foundation of knowledge, modeling tools including the FATES model (Functionally Assembled Terrestrial Ecosystem Simulator; </w:t>
      </w:r>
      <w:r w:rsidDel="00000000" w:rsidR="00000000" w:rsidRPr="00000000">
        <w:rPr>
          <w:shd w:fill="bed0f6" w:val="clear"/>
          <w:rtl w:val="0"/>
        </w:rPr>
        <w:t xml:space="preserve">Koven et al., 2020</w:t>
      </w:r>
      <w:r w:rsidDel="00000000" w:rsidR="00000000" w:rsidRPr="00000000">
        <w:rPr>
          <w:rtl w:val="0"/>
        </w:rPr>
        <w:t xml:space="preserve">), and data. Leveraging the outputs from NGEE-Tropics during the transition phase will align methodologies and objectives, ensuring continuity in tropical forest research.</w:t>
      </w:r>
    </w:p>
    <w:p w:rsidR="00000000" w:rsidDel="00000000" w:rsidP="00000000" w:rsidRDefault="00000000" w:rsidRPr="00000000" w14:paraId="00000516">
      <w:pPr>
        <w:spacing w:after="240" w:before="240" w:lineRule="auto"/>
        <w:ind w:left="0" w:firstLine="0"/>
        <w:rPr/>
      </w:pPr>
      <w:r w:rsidDel="00000000" w:rsidR="00000000" w:rsidRPr="00000000">
        <w:rPr>
          <w:rtl w:val="0"/>
        </w:rPr>
        <w:t xml:space="preserve">Collaboration with the Global Modeling and Assimilation Office (GMAO)</w:t>
      </w:r>
      <w:r w:rsidDel="00000000" w:rsidR="00000000" w:rsidRPr="00000000">
        <w:rPr>
          <w:b w:val="1"/>
          <w:rtl w:val="0"/>
        </w:rPr>
        <w:t xml:space="preserve"> </w:t>
      </w:r>
      <w:r w:rsidDel="00000000" w:rsidR="00000000" w:rsidRPr="00000000">
        <w:rPr>
          <w:rtl w:val="0"/>
        </w:rPr>
        <w:t xml:space="preserve">can provide PANGEA with advanced data assimilation techniques, facilitating the integration of PANGEA acquisitions and satellite data into datasets that can be used for benchmarks and boundary conditions for predictive models of tropical forest dynamics. Examples of products include the SMAP Level-4 products on soil temperature and soil moisture in the rooting zone (</w:t>
      </w:r>
      <w:commentRangeStart w:id="101"/>
      <w:r w:rsidDel="00000000" w:rsidR="00000000" w:rsidRPr="00000000">
        <w:rPr>
          <w:highlight w:val="yellow"/>
          <w:rtl w:val="0"/>
        </w:rPr>
        <w:t xml:space="preserve">Reichle et al., 2019</w:t>
      </w:r>
      <w:commentRangeEnd w:id="101"/>
      <w:r w:rsidDel="00000000" w:rsidR="00000000" w:rsidRPr="00000000">
        <w:commentReference w:id="101"/>
      </w:r>
      <w:r w:rsidDel="00000000" w:rsidR="00000000" w:rsidRPr="00000000">
        <w:rPr>
          <w:rtl w:val="0"/>
        </w:rPr>
        <w:t xml:space="preserve">) and the Modern-Era Retrospective analysis for Research and Applications, Version 2 (MERRA-2, </w:t>
      </w:r>
      <w:commentRangeStart w:id="102"/>
      <w:r w:rsidDel="00000000" w:rsidR="00000000" w:rsidRPr="00000000">
        <w:rPr>
          <w:highlight w:val="yellow"/>
          <w:rtl w:val="0"/>
        </w:rPr>
        <w:t xml:space="preserve">Gelaro et al., 2017</w:t>
      </w:r>
      <w:commentRangeEnd w:id="102"/>
      <w:r w:rsidDel="00000000" w:rsidR="00000000" w:rsidRPr="00000000">
        <w:commentReference w:id="102"/>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TRENDY</w:t>
      </w:r>
      <w:r w:rsidDel="00000000" w:rsidR="00000000" w:rsidRPr="00000000">
        <w:rPr>
          <w:b w:val="1"/>
          <w:rtl w:val="0"/>
        </w:rPr>
        <w:t xml:space="preserve"> </w:t>
      </w:r>
      <w:r w:rsidDel="00000000" w:rsidR="00000000" w:rsidRPr="00000000">
        <w:rPr>
          <w:rtl w:val="0"/>
        </w:rPr>
        <w:t xml:space="preserve">project</w:t>
      </w:r>
      <w:r w:rsidDel="00000000" w:rsidR="00000000" w:rsidRPr="00000000">
        <w:rPr>
          <w:rtl w:val="0"/>
        </w:rPr>
        <w:t xml:space="preserve"> (</w:t>
      </w:r>
      <w:r w:rsidDel="00000000" w:rsidR="00000000" w:rsidRPr="00000000">
        <w:rPr>
          <w:shd w:fill="c9daf8" w:val="clear"/>
          <w:rtl w:val="0"/>
        </w:rPr>
        <w:t xml:space="preserve">Sitch et al., 2024</w:t>
      </w:r>
      <w:r w:rsidDel="00000000" w:rsidR="00000000" w:rsidRPr="00000000">
        <w:rPr>
          <w:rtl w:val="0"/>
        </w:rPr>
        <w:t xml:space="preserve">)</w:t>
      </w:r>
      <w:r w:rsidDel="00000000" w:rsidR="00000000" w:rsidRPr="00000000">
        <w:rPr>
          <w:rtl w:val="0"/>
        </w:rPr>
        <w:t xml:space="preserve">, which coordinates global carbon cycle simulations, represents another potentially important partnership. PANGEA’s detailed site-specific data for tropical forests will be critical for improving the parameterization and performance of TRENDY models, particularly for regional carbon dynamics and fluxes in tropical biomes. Lastly, the Coupled Model Intercomparison Project (</w:t>
      </w:r>
      <w:r w:rsidDel="00000000" w:rsidR="00000000" w:rsidRPr="00000000">
        <w:rPr>
          <w:rtl w:val="0"/>
        </w:rPr>
        <w:t xml:space="preserve">CMIP, </w:t>
      </w:r>
      <w:commentRangeStart w:id="103"/>
      <w:r w:rsidDel="00000000" w:rsidR="00000000" w:rsidRPr="00000000">
        <w:rPr>
          <w:highlight w:val="yellow"/>
          <w:rtl w:val="0"/>
        </w:rPr>
        <w:t xml:space="preserve">Eyring et al., 2016</w:t>
      </w:r>
      <w:commentRangeEnd w:id="103"/>
      <w:r w:rsidDel="00000000" w:rsidR="00000000" w:rsidRPr="00000000">
        <w:commentReference w:id="103"/>
      </w:r>
      <w:r w:rsidDel="00000000" w:rsidR="00000000" w:rsidRPr="00000000">
        <w:rPr>
          <w:rtl w:val="0"/>
        </w:rPr>
        <w:t xml:space="preserve">)</w:t>
      </w:r>
      <w:r w:rsidDel="00000000" w:rsidR="00000000" w:rsidRPr="00000000">
        <w:rPr>
          <w:rtl w:val="0"/>
        </w:rPr>
        <w:t xml:space="preserve">, a global leader in climate modeling, will benefit from PANGEA’s observations, especially in the context of improving the representation of tropical ecosystems. PANGEA will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517">
      <w:pPr>
        <w:spacing w:after="240" w:lineRule="auto"/>
        <w:rPr/>
      </w:pPr>
      <w:r w:rsidDel="00000000" w:rsidR="00000000" w:rsidRPr="00000000">
        <w:rPr>
          <w:rtl w:val="0"/>
        </w:rPr>
        <w:t xml:space="preserve">In addition to these well-established communities, PANGEA aims to collaborate with newer initiatives.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shd w:fill="c9daf8" w:val="clea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shd w:fill="c9daf8" w:val="clear"/>
          <w:rtl w:val="0"/>
        </w:rPr>
        <w:t xml:space="preserve">Bloom et al., 2020</w:t>
      </w:r>
      <w:r w:rsidDel="00000000" w:rsidR="00000000" w:rsidRPr="00000000">
        <w:rPr>
          <w:rtl w:val="0"/>
        </w:rPr>
        <w:t xml:space="preserve">)</w:t>
      </w:r>
      <w:r w:rsidDel="00000000" w:rsidR="00000000" w:rsidRPr="00000000">
        <w:rPr>
          <w:rtl w:val="0"/>
        </w:rPr>
        <w:t xml:space="preserve">, which combines satellite and ground-based observations for carbon cycle data assimilation and modeling, and PEcAn</w:t>
      </w:r>
      <w:r w:rsidDel="00000000" w:rsidR="00000000" w:rsidRPr="00000000">
        <w:rPr>
          <w:b w:val="1"/>
          <w:rtl w:val="0"/>
        </w:rPr>
        <w:t xml:space="preserve"> </w:t>
      </w:r>
      <w:r w:rsidDel="00000000" w:rsidR="00000000" w:rsidRPr="00000000">
        <w:rPr>
          <w:rtl w:val="0"/>
        </w:rPr>
        <w:t xml:space="preserve">(Predictive Ecosystem Analyzer</w:t>
      </w:r>
      <w:r w:rsidDel="00000000" w:rsidR="00000000" w:rsidRPr="00000000">
        <w:rPr>
          <w:rtl w:val="0"/>
        </w:rPr>
        <w:t xml:space="preserve">; </w:t>
      </w:r>
      <w:r w:rsidDel="00000000" w:rsidR="00000000" w:rsidRPr="00000000">
        <w:rPr>
          <w:shd w:fill="c9daf8" w:val="clea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shd w:fill="c9daf8" w:val="clear"/>
          <w:rtl w:val="0"/>
        </w:rPr>
        <w:t xml:space="preserve">Do</w:t>
      </w:r>
      <w:r w:rsidDel="00000000" w:rsidR="00000000" w:rsidRPr="00000000">
        <w:rPr>
          <w:shd w:fill="c9daf8" w:val="clear"/>
          <w:rtl w:val="0"/>
        </w:rPr>
        <w:t xml:space="preserve">koohaki et al., 2022</w:t>
      </w:r>
      <w:r w:rsidDel="00000000" w:rsidR="00000000" w:rsidRPr="00000000">
        <w:rPr>
          <w:shd w:fill="c9daf8" w:val="clear"/>
          <w:rtl w:val="0"/>
        </w:rPr>
        <w:t xml:space="preserve">; </w:t>
      </w:r>
      <w:r w:rsidDel="00000000" w:rsidR="00000000" w:rsidRPr="00000000">
        <w:rPr>
          <w:shd w:fill="c9daf8" w:val="clear"/>
          <w:rtl w:val="0"/>
        </w:rPr>
        <w:t xml:space="preserve">Meunier et al., 2021</w:t>
      </w:r>
      <w:r w:rsidDel="00000000" w:rsidR="00000000" w:rsidRPr="00000000">
        <w:rPr>
          <w:rtl w:val="0"/>
        </w:rPr>
        <w:t xml:space="preserve">).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shd w:fill="c9daf8" w:val="clear"/>
          <w:rtl w:val="0"/>
        </w:rPr>
        <w:t xml:space="preserve">Schneider et al., 2017</w:t>
      </w:r>
      <w:r w:rsidDel="00000000" w:rsidR="00000000" w:rsidRPr="00000000">
        <w:rPr>
          <w:rtl w:val="0"/>
        </w:rPr>
        <w:t xml:space="preserve">)</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w:t>
      </w:r>
      <w:del w:author="Marcos Longo" w:id="1" w:date="2024-11-13T20:04:19Z">
        <w:r w:rsidDel="00000000" w:rsidR="00000000" w:rsidRPr="00000000">
          <w:rPr>
            <w:rtl w:val="0"/>
          </w:rPr>
          <w:delText xml:space="preserve"> </w:delText>
        </w:r>
      </w:del>
      <w:r w:rsidDel="00000000" w:rsidR="00000000" w:rsidRPr="00000000">
        <w:rPr>
          <w:rtl w:val="0"/>
        </w:rPr>
        <w:t xml:space="preserve">.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518">
      <w:pPr>
        <w:pStyle w:val="Heading4"/>
        <w:rPr/>
      </w:pPr>
      <w:bookmarkStart w:colFirst="0" w:colLast="0" w:name="_mxrm7legmwc3" w:id="42"/>
      <w:bookmarkEnd w:id="42"/>
      <w:r w:rsidDel="00000000" w:rsidR="00000000" w:rsidRPr="00000000">
        <w:rPr>
          <w:rtl w:val="0"/>
        </w:rPr>
        <w:t xml:space="preserve">6.4.3 Modeling and data integration activities</w:t>
      </w:r>
    </w:p>
    <w:p w:rsidR="00000000" w:rsidDel="00000000" w:rsidP="00000000" w:rsidRDefault="00000000" w:rsidRPr="00000000" w14:paraId="00000519">
      <w:pPr>
        <w:rPr/>
      </w:pPr>
      <w:r w:rsidDel="00000000" w:rsidR="00000000" w:rsidRPr="00000000">
        <w:rPr>
          <w:rtl w:val="0"/>
        </w:rPr>
        <w:t xml:space="preserve">Modeling and data synthesis activities will occur throughout PANGEA. However, such tasks will shift focus as the campaign progresses. </w:t>
      </w:r>
      <w:del w:author="Marcos Longo" w:id="2" w:date="2024-11-13T20:15:39Z">
        <w:r w:rsidDel="00000000" w:rsidR="00000000" w:rsidRPr="00000000">
          <w:rPr>
            <w:rtl w:val="0"/>
          </w:rPr>
          <w:delText xml:space="preserve">To reflect the changes in the role of modeling and data synthesis within PANGEA, we describe the activities in three phases. </w:delText>
        </w:r>
      </w:del>
      <w:r w:rsidDel="00000000" w:rsidR="00000000" w:rsidRPr="00000000">
        <w:rPr>
          <w:rtl w:val="0"/>
        </w:rPr>
        <w:t xml:space="preserve">Once a science team is selected</w:t>
      </w:r>
      <w:ins w:author="Marcos Longo" w:id="3" w:date="2024-11-13T20:15:52Z">
        <w:r w:rsidDel="00000000" w:rsidR="00000000" w:rsidRPr="00000000">
          <w:rPr>
            <w:rtl w:val="0"/>
          </w:rPr>
          <w:t xml:space="preserve"> for PANGEA</w:t>
        </w:r>
      </w:ins>
      <w:r w:rsidDel="00000000" w:rsidR="00000000" w:rsidRPr="00000000">
        <w:rPr>
          <w:rtl w:val="0"/>
        </w:rPr>
        <w:t xml:space="preserve">, a Modeling and Data Synthesis Working Group (</w:t>
      </w:r>
      <w:r w:rsidDel="00000000" w:rsidR="00000000" w:rsidRPr="00000000">
        <w:rPr>
          <w:rtl w:val="0"/>
        </w:rPr>
        <w:t xml:space="preserve">SWG</w:t>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The group will develop model intercomparison efforts using established benchmarking (e.g., TRENDY, FLUXCOM) and tools (e.g., ILAMB) to inform the campaign design. The 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After initial evaluations and OSSE efforts, SWG </w:t>
      </w:r>
      <w:ins w:author="Marcos Longo" w:id="4" w:date="2024-11-13T20:14:05Z">
        <w:r w:rsidDel="00000000" w:rsidR="00000000" w:rsidRPr="00000000">
          <w:rPr>
            <w:rtl w:val="0"/>
          </w:rPr>
          <w:t xml:space="preserve">focus</w:t>
        </w:r>
      </w:ins>
      <w:del w:author="Marcos Longo" w:id="4" w:date="2024-11-13T20:14:05Z">
        <w:r w:rsidDel="00000000" w:rsidR="00000000" w:rsidRPr="00000000">
          <w:rPr>
            <w:rtl w:val="0"/>
          </w:rPr>
          <w:delText xml:space="preserve">ocus</w:delText>
        </w:r>
      </w:del>
      <w:r w:rsidDel="00000000" w:rsidR="00000000" w:rsidRPr="00000000">
        <w:rPr>
          <w:rtl w:val="0"/>
        </w:rPr>
        <w:t xml:space="preserve"> will shift to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scales that can be assimilated by inverse and hybrid models, as well as used for benchmarking of process-based</w:t>
      </w:r>
      <w:r w:rsidDel="00000000" w:rsidR="00000000" w:rsidRPr="00000000">
        <w:rPr>
          <w:rtl w:val="0"/>
        </w:rPr>
        <w:t xml:space="preserve"> models</w:t>
      </w:r>
      <w:r w:rsidDel="00000000" w:rsidR="00000000" w:rsidRPr="00000000">
        <w:rPr>
          <w:rtl w:val="0"/>
        </w:rPr>
        <w:t xml:space="preserve">.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Efforts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rFonts w:ascii="Arial" w:cs="Arial" w:eastAsia="Arial" w:hAnsi="Arial"/>
          <w:b w:val="0"/>
          <w:i w:val="0"/>
          <w:smallCaps w:val="0"/>
          <w:strike w:val="0"/>
          <w:color w:val="000000"/>
          <w:sz w:val="22"/>
          <w:szCs w:val="22"/>
          <w:u w:val="none"/>
          <w:shd w:fill="auto" w:val="clear"/>
          <w:vertAlign w:val="baseline"/>
          <w:rPrChange w:author="Renato Braghiere" w:id="5" w:date="2024-09-16T18:20:50Z">
            <w:rPr>
              <w:b w:val="1"/>
              <w:color w:val="ff0000"/>
            </w:rPr>
          </w:rPrChange>
        </w:rPr>
        <w:pPrChange w:author="Renato Braghiere" w:id="0" w:date="2024-09-16T18:20:50Z">
          <w:pPr/>
        </w:pPrChange>
      </w:pPr>
      <w:r w:rsidDel="00000000" w:rsidR="00000000" w:rsidRPr="00000000">
        <w:rPr>
          <w:rtl w:val="0"/>
        </w:rPr>
        <w:t xml:space="preserve">During a final synthesis phase, PANGEA</w:t>
      </w:r>
      <w:r w:rsidDel="00000000" w:rsidR="00000000" w:rsidRPr="00000000">
        <w:rPr>
          <w:b w:val="1"/>
          <w:rtl w:val="0"/>
        </w:rPr>
        <w:t xml:space="preserve"> </w:t>
      </w:r>
      <w:r w:rsidDel="00000000" w:rsidR="00000000" w:rsidRPr="00000000">
        <w:rPr>
          <w:rtl w:val="0"/>
        </w:rPr>
        <w:t xml:space="preserve">will focus on studies that use the constrained and improved models and data products developed earlier  to directly address PANGEA Science questions and test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Science Themes. </w:t>
      </w:r>
      <w:r w:rsidDel="00000000" w:rsidR="00000000" w:rsidRPr="00000000">
        <w:rPr>
          <w:rtl w:val="0"/>
        </w:rPr>
      </w:r>
    </w:p>
    <w:p w:rsidR="00000000" w:rsidDel="00000000" w:rsidP="00000000" w:rsidRDefault="00000000" w:rsidRPr="00000000" w14:paraId="0000051E">
      <w:pPr>
        <w:pStyle w:val="Heading2"/>
        <w:rPr/>
      </w:pPr>
      <w:bookmarkStart w:colFirst="0" w:colLast="0" w:name="_8t6ay0v9gizk" w:id="43"/>
      <w:bookmarkEnd w:id="43"/>
      <w:r w:rsidDel="00000000" w:rsidR="00000000" w:rsidRPr="00000000">
        <w:rPr>
          <w:rtl w:val="0"/>
        </w:rPr>
        <w:t xml:space="preserve">7. Capacity Building, Training, and Education</w:t>
      </w:r>
    </w:p>
    <w:p w:rsidR="00000000" w:rsidDel="00000000" w:rsidP="00000000" w:rsidRDefault="00000000" w:rsidRPr="00000000" w14:paraId="0000051F">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Capacity Building, and Education will focus on educating a cohort of graduate students, workforce development training, and Indigenous peoples and local community specific training and capacity building. </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PANGEA capacity building, training, and educational activities will be targeted by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 </w:t>
      </w:r>
    </w:p>
    <w:p w:rsidR="00000000" w:rsidDel="00000000" w:rsidP="00000000" w:rsidRDefault="00000000" w:rsidRPr="00000000" w14:paraId="00000522">
      <w:pPr>
        <w:pStyle w:val="Heading3"/>
        <w:rPr/>
      </w:pPr>
      <w:bookmarkStart w:colFirst="0" w:colLast="0" w:name="_gfum07fjqtjo" w:id="44"/>
      <w:bookmarkEnd w:id="44"/>
      <w:r w:rsidDel="00000000" w:rsidR="00000000" w:rsidRPr="00000000">
        <w:rPr>
          <w:rtl w:val="0"/>
        </w:rPr>
        <w:t xml:space="preserve">7.1 </w:t>
      </w:r>
      <w:r w:rsidDel="00000000" w:rsidR="00000000" w:rsidRPr="00000000">
        <w:rPr>
          <w:rtl w:val="0"/>
        </w:rPr>
        <w:t xml:space="preserve">Educating a Cohort of Graduate Students</w:t>
      </w:r>
    </w:p>
    <w:p w:rsidR="00000000" w:rsidDel="00000000" w:rsidP="00000000" w:rsidRDefault="00000000" w:rsidRPr="00000000" w14:paraId="00000523">
      <w:pPr>
        <w:rPr/>
      </w:pPr>
      <w:r w:rsidDel="00000000" w:rsidR="00000000" w:rsidRPr="00000000">
        <w:rPr>
          <w:rtl w:val="0"/>
        </w:rPr>
        <w:t xml:space="preserve">During LBA capacity building was mutually beneficial to the NASA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capable of completing masters and doctoral degrees. About 500 Brazilian students earned MS and Ph.D. degrees associated with LBA projects. While a small portion of the funded students were paid by NASA research projects (mainly for students who did their degrees in the US), most scholarships were awarded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Roughly 50% of the BioSCape science team was from South Africa. Similar to LBA,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w:t>
      </w:r>
    </w:p>
    <w:p w:rsidR="00000000" w:rsidDel="00000000" w:rsidP="00000000" w:rsidRDefault="00000000" w:rsidRPr="00000000" w14:paraId="00000526">
      <w:pPr>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27">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we believe that PANGEA can publish 100 first-author papers from scientists in Africa, contributing to closing the Parachute Index gap in Central Africa as described in </w:t>
            </w:r>
            <w:r w:rsidDel="00000000" w:rsidR="00000000" w:rsidRPr="00000000">
              <w:rPr>
                <w:shd w:fill="c9daf8" w:val="clear"/>
                <w:rtl w:val="0"/>
              </w:rPr>
              <w:t xml:space="preserve">Culotta et al. (2024)</w:t>
            </w:r>
            <w:r w:rsidDel="00000000" w:rsidR="00000000" w:rsidRPr="00000000">
              <w:rPr>
                <w:rtl w:val="0"/>
              </w:rPr>
              <w:t xml:space="preserve">. These African scientists will continue the legacy of the PANGEA campaign, in collaboration with international peers across the tropics, well after the end of the campaign.</w:t>
            </w:r>
          </w:p>
        </w:tc>
      </w:tr>
    </w:tbl>
    <w:p w:rsidR="00000000" w:rsidDel="00000000" w:rsidP="00000000" w:rsidRDefault="00000000" w:rsidRPr="00000000" w14:paraId="00000528">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 Working with regional partners, PANGEA will collaborate with host countries on the development of national data banks so that the emerging knowledge from PANGEA can be integrated with and applied to regional and national demands for socio-economic promotion and policy development. 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529">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 </w:t>
      </w:r>
    </w:p>
    <w:tbl>
      <w:tblPr>
        <w:tblStyle w:val="Table16"/>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5715"/>
        <w:gridCol w:w="2130"/>
        <w:tblGridChange w:id="0">
          <w:tblGrid>
            <w:gridCol w:w="1425"/>
            <w:gridCol w:w="5715"/>
            <w:gridCol w:w="2130"/>
          </w:tblGrid>
        </w:tblGridChange>
      </w:tblGrid>
      <w:tr>
        <w:trPr>
          <w:cantSplit w:val="0"/>
          <w:trHeight w:val="420" w:hRule="atLeast"/>
          <w:tblHeader w:val="0"/>
        </w:trPr>
        <w:tc>
          <w:tcPr>
            <w:gridSpan w:val="3"/>
          </w:tcPr>
          <w:p w:rsidR="00000000" w:rsidDel="00000000" w:rsidP="00000000" w:rsidRDefault="00000000" w:rsidRPr="00000000" w14:paraId="0000052A">
            <w:pPr>
              <w:widowControl w:val="0"/>
              <w:spacing w:line="240" w:lineRule="auto"/>
              <w:rPr>
                <w:rFonts w:ascii="Avenir" w:cs="Avenir" w:eastAsia="Avenir" w:hAnsi="Avenir"/>
                <w:b w:val="1"/>
                <w:sz w:val="20"/>
                <w:szCs w:val="20"/>
                <w:highlight w:val="yellow"/>
              </w:rPr>
            </w:pPr>
            <w:r w:rsidDel="00000000" w:rsidR="00000000" w:rsidRPr="00000000">
              <w:rPr>
                <w:rFonts w:ascii="Avenir" w:cs="Avenir" w:eastAsia="Avenir" w:hAnsi="Avenir"/>
                <w:b w:val="1"/>
                <w:sz w:val="20"/>
                <w:szCs w:val="20"/>
                <w:highlight w:val="yellow"/>
                <w:rtl w:val="0"/>
              </w:rPr>
              <w:t xml:space="preserve">Table X. </w:t>
            </w:r>
          </w:p>
        </w:tc>
      </w:tr>
      <w:tr>
        <w:trPr>
          <w:cantSplit w:val="0"/>
          <w:tblHeader w:val="0"/>
        </w:trPr>
        <w:tc>
          <w:tcPr>
            <w:shd w:fill="d0e0e3" w:val="clear"/>
          </w:tcPr>
          <w:p w:rsidR="00000000" w:rsidDel="00000000" w:rsidP="00000000" w:rsidRDefault="00000000" w:rsidRPr="00000000" w14:paraId="0000052D">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52E">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Provider</w:t>
            </w:r>
          </w:p>
        </w:tc>
        <w:tc>
          <w:tcPr>
            <w:shd w:fill="d0e0e3" w:val="clear"/>
          </w:tcPr>
          <w:p w:rsidR="00000000" w:rsidDel="00000000" w:rsidP="00000000" w:rsidRDefault="00000000" w:rsidRPr="00000000" w14:paraId="0000052F">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Activity</w:t>
            </w:r>
          </w:p>
        </w:tc>
        <w:tc>
          <w:tcPr>
            <w:shd w:fill="d0e0e3" w:val="clear"/>
          </w:tcPr>
          <w:p w:rsidR="00000000" w:rsidDel="00000000" w:rsidP="00000000" w:rsidRDefault="00000000" w:rsidRPr="00000000" w14:paraId="00000530">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Target Audience</w:t>
            </w:r>
          </w:p>
        </w:tc>
      </w:tr>
      <w:tr>
        <w:trPr>
          <w:cantSplit w:val="0"/>
          <w:tblHeader w:val="0"/>
        </w:trPr>
        <w:tc>
          <w:tcPr>
            <w:shd w:fill="c9daf8" w:val="clear"/>
          </w:tcPr>
          <w:p w:rsidR="00000000" w:rsidDel="00000000" w:rsidP="00000000" w:rsidRDefault="00000000" w:rsidRPr="00000000" w14:paraId="0000053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ARSET</w:t>
            </w:r>
          </w:p>
        </w:tc>
        <w:tc>
          <w:tcPr/>
          <w:p w:rsidR="00000000" w:rsidDel="00000000" w:rsidP="00000000" w:rsidRDefault="00000000" w:rsidRPr="00000000" w14:paraId="0000053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p>
        </w:tc>
        <w:tc>
          <w:tcPr/>
          <w:p w:rsidR="00000000" w:rsidDel="00000000" w:rsidP="00000000" w:rsidRDefault="00000000" w:rsidRPr="00000000" w14:paraId="0000053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p>
        </w:tc>
      </w:tr>
      <w:tr>
        <w:trPr>
          <w:cantSplit w:val="0"/>
          <w:tblHeader w:val="0"/>
        </w:trPr>
        <w:tc>
          <w:tcPr>
            <w:shd w:fill="c9daf8" w:val="clear"/>
          </w:tcPr>
          <w:p w:rsidR="00000000" w:rsidDel="00000000" w:rsidP="00000000" w:rsidRDefault="00000000" w:rsidRPr="00000000" w14:paraId="00000534">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DAACs</w:t>
            </w:r>
          </w:p>
        </w:tc>
        <w:tc>
          <w:tcPr/>
          <w:p w:rsidR="00000000" w:rsidDel="00000000" w:rsidP="00000000" w:rsidRDefault="00000000" w:rsidRPr="00000000" w14:paraId="0000053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p>
        </w:tc>
        <w:tc>
          <w:tcPr/>
          <w:p w:rsidR="00000000" w:rsidDel="00000000" w:rsidP="00000000" w:rsidRDefault="00000000" w:rsidRPr="00000000" w14:paraId="0000053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at all career stages</w:t>
            </w:r>
          </w:p>
        </w:tc>
      </w:tr>
      <w:tr>
        <w:trPr>
          <w:cantSplit w:val="0"/>
          <w:tblHeader w:val="0"/>
        </w:trPr>
        <w:tc>
          <w:tcPr>
            <w:shd w:fill="c9daf8" w:val="clear"/>
          </w:tcPr>
          <w:p w:rsidR="00000000" w:rsidDel="00000000" w:rsidP="00000000" w:rsidRDefault="00000000" w:rsidRPr="00000000" w14:paraId="0000053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w:t>
            </w:r>
          </w:p>
        </w:tc>
        <w:tc>
          <w:tcPr/>
          <w:p w:rsidR="00000000" w:rsidDel="00000000" w:rsidP="00000000" w:rsidRDefault="00000000" w:rsidRPr="00000000" w14:paraId="0000053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p>
        </w:tc>
        <w:tc>
          <w:tcPr/>
          <w:p w:rsidR="00000000" w:rsidDel="00000000" w:rsidP="00000000" w:rsidRDefault="00000000" w:rsidRPr="00000000" w14:paraId="00000539">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Decision makers and the broader workforce</w:t>
            </w:r>
          </w:p>
        </w:tc>
      </w:tr>
      <w:tr>
        <w:trPr>
          <w:cantSplit w:val="0"/>
          <w:tblHeader w:val="0"/>
        </w:trPr>
        <w:tc>
          <w:tcPr>
            <w:shd w:fill="c9daf8" w:val="clear"/>
          </w:tcPr>
          <w:p w:rsidR="00000000" w:rsidDel="00000000" w:rsidP="00000000" w:rsidRDefault="00000000" w:rsidRPr="00000000" w14:paraId="0000053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GLOBE</w:t>
            </w:r>
          </w:p>
        </w:tc>
        <w:tc>
          <w:tcPr/>
          <w:p w:rsidR="00000000" w:rsidDel="00000000" w:rsidP="00000000" w:rsidRDefault="00000000" w:rsidRPr="00000000" w14:paraId="0000053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 </w:t>
            </w:r>
          </w:p>
        </w:tc>
        <w:tc>
          <w:tcPr/>
          <w:p w:rsidR="00000000" w:rsidDel="00000000" w:rsidP="00000000" w:rsidRDefault="00000000" w:rsidRPr="00000000" w14:paraId="0000053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K-12 students, teachers, and citizens</w:t>
            </w:r>
          </w:p>
        </w:tc>
      </w:tr>
      <w:tr>
        <w:trPr>
          <w:cantSplit w:val="0"/>
          <w:tblHeader w:val="0"/>
        </w:trPr>
        <w:tc>
          <w:tcPr>
            <w:shd w:fill="c9daf8" w:val="clear"/>
          </w:tcPr>
          <w:p w:rsidR="00000000" w:rsidDel="00000000" w:rsidP="00000000" w:rsidRDefault="00000000" w:rsidRPr="00000000" w14:paraId="0000053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w:t>
            </w:r>
          </w:p>
        </w:tc>
        <w:tc>
          <w:tcPr/>
          <w:p w:rsidR="00000000" w:rsidDel="00000000" w:rsidP="00000000" w:rsidRDefault="00000000" w:rsidRPr="00000000" w14:paraId="0000053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p>
        </w:tc>
        <w:tc>
          <w:tcPr/>
          <w:p w:rsidR="00000000" w:rsidDel="00000000" w:rsidP="00000000" w:rsidRDefault="00000000" w:rsidRPr="00000000" w14:paraId="0000053F">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p>
        </w:tc>
      </w:tr>
      <w:tr>
        <w:trPr>
          <w:cantSplit w:val="0"/>
          <w:tblHeader w:val="0"/>
        </w:trPr>
        <w:tc>
          <w:tcPr>
            <w:shd w:fill="c9daf8" w:val="clear"/>
          </w:tcPr>
          <w:p w:rsidR="00000000" w:rsidDel="00000000" w:rsidP="00000000" w:rsidRDefault="00000000" w:rsidRPr="00000000" w14:paraId="00000540">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Peoples Initiative</w:t>
            </w:r>
          </w:p>
        </w:tc>
        <w:tc>
          <w:tcPr/>
          <w:p w:rsidR="00000000" w:rsidDel="00000000" w:rsidP="00000000" w:rsidRDefault="00000000" w:rsidRPr="00000000" w14:paraId="0000054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p>
        </w:tc>
        <w:tc>
          <w:tcPr/>
          <w:p w:rsidR="00000000" w:rsidDel="00000000" w:rsidP="00000000" w:rsidRDefault="00000000" w:rsidRPr="00000000" w14:paraId="0000054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communities</w:t>
            </w:r>
          </w:p>
        </w:tc>
      </w:tr>
      <w:tr>
        <w:trPr>
          <w:cantSplit w:val="0"/>
          <w:tblHeader w:val="0"/>
        </w:trPr>
        <w:tc>
          <w:tcPr>
            <w:shd w:fill="c9daf8" w:val="clear"/>
          </w:tcPr>
          <w:p w:rsidR="00000000" w:rsidDel="00000000" w:rsidP="00000000" w:rsidRDefault="00000000" w:rsidRPr="00000000" w14:paraId="0000054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w:t>
            </w:r>
          </w:p>
        </w:tc>
        <w:tc>
          <w:tcPr/>
          <w:p w:rsidR="00000000" w:rsidDel="00000000" w:rsidP="00000000" w:rsidRDefault="00000000" w:rsidRPr="00000000" w14:paraId="00000544">
            <w:pPr>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 </w:t>
            </w:r>
          </w:p>
        </w:tc>
        <w:tc>
          <w:tcPr/>
          <w:p w:rsidR="00000000" w:rsidDel="00000000" w:rsidP="00000000" w:rsidRDefault="00000000" w:rsidRPr="00000000" w14:paraId="0000054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 members from over 70 countries</w:t>
            </w:r>
          </w:p>
        </w:tc>
      </w:tr>
      <w:tr>
        <w:trPr>
          <w:cantSplit w:val="0"/>
          <w:tblHeader w:val="0"/>
        </w:trPr>
        <w:tc>
          <w:tcPr>
            <w:shd w:fill="c9daf8" w:val="clear"/>
          </w:tcPr>
          <w:p w:rsidR="00000000" w:rsidDel="00000000" w:rsidP="00000000" w:rsidRDefault="00000000" w:rsidRPr="00000000" w14:paraId="0000054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FLUXNET</w:t>
            </w:r>
          </w:p>
        </w:tc>
        <w:tc>
          <w:tcPr/>
          <w:p w:rsidR="00000000" w:rsidDel="00000000" w:rsidP="00000000" w:rsidRDefault="00000000" w:rsidRPr="00000000" w14:paraId="0000054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to extend translation to French and Portuguese and develop new training materials that integrate NASA remote sensing data and flux tower data. </w:t>
            </w:r>
          </w:p>
        </w:tc>
        <w:tc>
          <w:tcPr/>
          <w:p w:rsidR="00000000" w:rsidDel="00000000" w:rsidP="00000000" w:rsidRDefault="00000000" w:rsidRPr="00000000" w14:paraId="0000054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p>
        </w:tc>
      </w:tr>
      <w:tr>
        <w:trPr>
          <w:cantSplit w:val="0"/>
          <w:tblHeader w:val="0"/>
        </w:trPr>
        <w:tc>
          <w:tcPr>
            <w:shd w:fill="c9daf8" w:val="clear"/>
          </w:tcPr>
          <w:p w:rsidR="00000000" w:rsidDel="00000000" w:rsidP="00000000" w:rsidRDefault="00000000" w:rsidRPr="00000000" w14:paraId="00000549">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AIMS African Master’s in Machine Intelligence</w:t>
            </w:r>
          </w:p>
        </w:tc>
        <w:tc>
          <w:tcPr/>
          <w:p w:rsidR="00000000" w:rsidDel="00000000" w:rsidP="00000000" w:rsidRDefault="00000000" w:rsidRPr="00000000" w14:paraId="0000054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 </w:t>
            </w:r>
          </w:p>
        </w:tc>
        <w:tc>
          <w:tcPr/>
          <w:p w:rsidR="00000000" w:rsidDel="00000000" w:rsidP="00000000" w:rsidRDefault="00000000" w:rsidRPr="00000000" w14:paraId="0000054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African students</w:t>
            </w:r>
          </w:p>
        </w:tc>
      </w:tr>
      <w:tr>
        <w:trPr>
          <w:cantSplit w:val="0"/>
          <w:tblHeader w:val="0"/>
        </w:trPr>
        <w:tc>
          <w:tcPr>
            <w:shd w:fill="c9daf8" w:val="clear"/>
          </w:tcPr>
          <w:p w:rsidR="00000000" w:rsidDel="00000000" w:rsidP="00000000" w:rsidRDefault="00000000" w:rsidRPr="00000000" w14:paraId="0000054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NSF RISE</w:t>
            </w:r>
          </w:p>
        </w:tc>
        <w:tc>
          <w:tcPr/>
          <w:p w:rsidR="00000000" w:rsidDel="00000000" w:rsidP="00000000" w:rsidRDefault="00000000" w:rsidRPr="00000000" w14:paraId="0000054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p>
        </w:tc>
        <w:tc>
          <w:tcPr/>
          <w:p w:rsidR="00000000" w:rsidDel="00000000" w:rsidP="00000000" w:rsidRDefault="00000000" w:rsidRPr="00000000" w14:paraId="0000054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p>
        </w:tc>
      </w:tr>
    </w:tbl>
    <w:p w:rsidR="00000000" w:rsidDel="00000000" w:rsidP="00000000" w:rsidRDefault="00000000" w:rsidRPr="00000000" w14:paraId="0000054F">
      <w:pPr>
        <w:rPr/>
      </w:pPr>
      <w:r w:rsidDel="00000000" w:rsidR="00000000" w:rsidRPr="00000000">
        <w:rPr>
          <w:rtl w:val="0"/>
        </w:rPr>
      </w:r>
    </w:p>
    <w:tbl>
      <w:tblPr>
        <w:tblStyle w:val="Table1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50">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551">
      <w:pPr>
        <w:pStyle w:val="Heading2"/>
        <w:rPr/>
      </w:pPr>
      <w:bookmarkStart w:colFirst="0" w:colLast="0" w:name="_segnwgqaxwz7" w:id="45"/>
      <w:bookmarkEnd w:id="45"/>
      <w:commentRangeStart w:id="104"/>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Enabling Earth Science to Action</w:t>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552">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approaches,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553">
      <w:pPr>
        <w:rPr>
          <w:highlight w:val="white"/>
        </w:rPr>
      </w:pPr>
      <w:r w:rsidDel="00000000" w:rsidR="00000000" w:rsidRPr="00000000">
        <w:rPr>
          <w:rtl w:val="0"/>
        </w:rPr>
      </w:r>
    </w:p>
    <w:p w:rsidR="00000000" w:rsidDel="00000000" w:rsidP="00000000" w:rsidRDefault="00000000" w:rsidRPr="00000000" w14:paraId="00000554">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555">
      <w:pPr>
        <w:pStyle w:val="Heading3"/>
        <w:rPr>
          <w:rFonts w:ascii="Roboto" w:cs="Roboto" w:eastAsia="Roboto" w:hAnsi="Roboto"/>
          <w:color w:val="1f1f1f"/>
          <w:sz w:val="21"/>
          <w:szCs w:val="21"/>
          <w:highlight w:val="white"/>
        </w:rPr>
      </w:pPr>
      <w:bookmarkStart w:colFirst="0" w:colLast="0" w:name="_d0n9lllcjn02" w:id="46"/>
      <w:bookmarkEnd w:id="46"/>
      <w:commentRangeStart w:id="105"/>
      <w:commentRangeStart w:id="106"/>
      <w:commentRangeStart w:id="107"/>
      <w:commentRangeStart w:id="108"/>
      <w:r w:rsidDel="00000000" w:rsidR="00000000" w:rsidRPr="00000000">
        <w:rPr>
          <w:rtl w:val="0"/>
        </w:rPr>
        <w:t xml:space="preserve">8.1 Applications of PANGEA research </w:t>
      </w:r>
      <w:r w:rsidDel="00000000" w:rsidR="00000000" w:rsidRPr="00000000">
        <w:rPr>
          <w:rtl w:val="0"/>
        </w:rPr>
        <w:t xml:space="preserve">outputs</w:t>
      </w:r>
      <w:commentRangeEnd w:id="105"/>
      <w:r w:rsidDel="00000000" w:rsidR="00000000" w:rsidRPr="00000000">
        <w:commentReference w:id="105"/>
      </w:r>
      <w:commentRangeEnd w:id="106"/>
      <w:r w:rsidDel="00000000" w:rsidR="00000000" w:rsidRPr="00000000">
        <w:commentReference w:id="106"/>
      </w:r>
      <w:commentRangeEnd w:id="107"/>
      <w:r w:rsidDel="00000000" w:rsidR="00000000" w:rsidRPr="00000000">
        <w:commentReference w:id="107"/>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556">
      <w:pPr>
        <w:pStyle w:val="Heading4"/>
        <w:spacing w:after="240" w:before="240" w:lineRule="auto"/>
        <w:rPr/>
      </w:pPr>
      <w:bookmarkStart w:colFirst="0" w:colLast="0" w:name="_hm6wmphkkjb5" w:id="47"/>
      <w:bookmarkEnd w:id="47"/>
      <w:r w:rsidDel="00000000" w:rsidR="00000000" w:rsidRPr="00000000">
        <w:rPr>
          <w:rtl w:val="0"/>
        </w:rPr>
        <w:t xml:space="preserve">8.1.1 Carbon Sequestration Stability and Methane Fluxes</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 Q2, Q4, Q15, Q26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560">
      <w:pPr>
        <w:rPr/>
      </w:pPr>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t xml:space="preserve">Mapping and monitoring tropical carbon stocks and fluxes is critical for closing the global carbon budget, constraining future climate change projections, and for improving measurement, reporting, and validation (MRV) of carbon credits.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 U.S. Greenhouse Gas Center activity to determine areas of alignment and opportunities for PANGEA to contribute data and understanding that meet stakeholder needs (</w:t>
      </w:r>
      <w:r w:rsidDel="00000000" w:rsidR="00000000" w:rsidRPr="00000000">
        <w:rPr>
          <w:shd w:fill="c9daf8" w:val="clear"/>
          <w:rtl w:val="0"/>
        </w:rPr>
        <w:t xml:space="preserve">National GHG MMIS Strategy 2023</w:t>
      </w: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566">
      <w:pPr>
        <w:pStyle w:val="Heading4"/>
        <w:spacing w:after="240" w:before="240" w:lineRule="auto"/>
        <w:rPr/>
      </w:pPr>
      <w:bookmarkStart w:colFirst="0" w:colLast="0" w:name="_e69rpn43gqyr" w:id="48"/>
      <w:bookmarkEnd w:id="48"/>
      <w:r w:rsidDel="00000000" w:rsidR="00000000" w:rsidRPr="00000000">
        <w:rPr>
          <w:rtl w:val="0"/>
        </w:rPr>
        <w:t xml:space="preserve">8.1.2 </w:t>
      </w:r>
      <w:commentRangeStart w:id="109"/>
      <w:commentRangeStart w:id="110"/>
      <w:r w:rsidDel="00000000" w:rsidR="00000000" w:rsidRPr="00000000">
        <w:rPr>
          <w:rtl w:val="0"/>
        </w:rPr>
        <w:t xml:space="preserve">Biodiversity Conservation</w:t>
      </w:r>
      <w:commentRangeEnd w:id="109"/>
      <w:r w:rsidDel="00000000" w:rsidR="00000000" w:rsidRPr="00000000">
        <w:commentReference w:id="109"/>
      </w:r>
      <w:commentRangeEnd w:id="110"/>
      <w:r w:rsidDel="00000000" w:rsidR="00000000" w:rsidRPr="00000000">
        <w:commentReference w:id="110"/>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56E">
            <w:pPr>
              <w:spacing w:line="240" w:lineRule="auto"/>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1">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r w:rsidDel="00000000" w:rsidR="00000000" w:rsidRPr="00000000">
        <w:rPr>
          <w:shd w:fill="c9daf8" w:val="clear"/>
          <w:rtl w:val="0"/>
        </w:rPr>
        <w:t xml:space="preserve">CBD 2030</w:t>
      </w:r>
      <w:r w:rsidDel="00000000" w:rsidR="00000000" w:rsidRPr="00000000">
        <w:rPr>
          <w:rtl w:val="0"/>
        </w:rPr>
        <w:t xml:space="preserve">). Doing so requires a campaign on the scale of PANGEA. T</w:t>
      </w:r>
      <w:commentRangeStart w:id="111"/>
      <w:r w:rsidDel="00000000" w:rsidR="00000000" w:rsidRPr="00000000">
        <w:rPr>
          <w:rtl w:val="0"/>
        </w:rPr>
        <w:t xml:space="preserve">argets 2 and 3 are to restore 30% of all degraded ecosystems, and conserve 30% of all land, water, and sea.</w:t>
      </w:r>
      <w:commentRangeEnd w:id="111"/>
      <w:r w:rsidDel="00000000" w:rsidR="00000000" w:rsidRPr="00000000">
        <w:commentReference w:id="111"/>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USGS, European Space Agency, IUCN, ESRI, and others.</w:t>
      </w:r>
      <w:r w:rsidDel="00000000" w:rsidR="00000000" w:rsidRPr="00000000">
        <w:rPr>
          <w:rtl w:val="0"/>
        </w:rPr>
        <w:t xml:space="preserve"> </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commentRangeStart w:id="112"/>
      <w:r w:rsidDel="00000000" w:rsidR="00000000" w:rsidRPr="00000000">
        <w:rPr>
          <w:rtl w:val="0"/>
        </w:rPr>
        <w:t xml:space="preserve">Biodiversity</w:t>
      </w:r>
      <w:commentRangeEnd w:id="112"/>
      <w:r w:rsidDel="00000000" w:rsidR="00000000" w:rsidRPr="00000000">
        <w:commentReference w:id="112"/>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shd w:fill="c9daf8" w:val="clear"/>
          <w:rtl w:val="0"/>
        </w:rPr>
        <w:t xml:space="preserve">Skidmore </w:t>
      </w:r>
      <w:r w:rsidDel="00000000" w:rsidR="00000000" w:rsidRPr="00000000">
        <w:rPr>
          <w:i w:val="1"/>
          <w:shd w:fill="c9daf8" w:val="clear"/>
          <w:rtl w:val="0"/>
        </w:rPr>
        <w:t xml:space="preserve">et al.</w:t>
      </w:r>
      <w:r w:rsidDel="00000000" w:rsidR="00000000" w:rsidRPr="00000000">
        <w:rPr>
          <w:shd w:fill="c9daf8" w:val="clear"/>
          <w:rtl w:val="0"/>
        </w:rPr>
        <w:t xml:space="preserve">, 2021</w:t>
      </w:r>
      <w:r w:rsidDel="00000000" w:rsidR="00000000" w:rsidRPr="00000000">
        <w:rPr>
          <w:rtl w:val="0"/>
        </w:rPr>
        <w:t xml:space="preserve">). </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113"/>
      <w:r w:rsidDel="00000000" w:rsidR="00000000" w:rsidRPr="00000000">
        <w:rPr>
          <w:rtl w:val="0"/>
        </w:rPr>
        <w:t xml:space="preserve">Partners</w:t>
      </w:r>
      <w:commentRangeEnd w:id="113"/>
      <w:r w:rsidDel="00000000" w:rsidR="00000000" w:rsidRPr="00000000">
        <w:commentReference w:id="113"/>
      </w:r>
      <w:r w:rsidDel="00000000" w:rsidR="00000000" w:rsidRPr="00000000">
        <w:rPr>
          <w:rtl w:val="0"/>
        </w:rPr>
        <w:t xml:space="preserve"> like MapBiomas, the Alexander von Humboldt Biological Resources Research Institute, Conservation International, and other tropical and international organizations will support the development of user-friendly platforms that are accessible from local to global scales. PANGEA will specifically prioritize engagement with Indigenous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114"/>
      <w:r w:rsidDel="00000000" w:rsidR="00000000" w:rsidRPr="00000000">
        <w:rPr>
          <w:rtl w:val="0"/>
        </w:rPr>
        <w:t xml:space="preserve">policy brief</w:t>
      </w:r>
      <w:commentRangeEnd w:id="114"/>
      <w:r w:rsidDel="00000000" w:rsidR="00000000" w:rsidRPr="00000000">
        <w:commentReference w:id="114"/>
      </w:r>
      <w:r w:rsidDel="00000000" w:rsidR="00000000" w:rsidRPr="00000000">
        <w:rPr>
          <w:rtl w:val="0"/>
        </w:rPr>
        <w:t xml:space="preserve">, </w:t>
      </w:r>
      <w:commentRangeStart w:id="115"/>
      <w:r w:rsidDel="00000000" w:rsidR="00000000" w:rsidRPr="00000000">
        <w:rPr>
          <w:rtl w:val="0"/>
        </w:rPr>
        <w:t xml:space="preserve">research report</w:t>
      </w:r>
      <w:commentRangeEnd w:id="115"/>
      <w:r w:rsidDel="00000000" w:rsidR="00000000" w:rsidRPr="00000000">
        <w:commentReference w:id="115"/>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579">
      <w:pPr>
        <w:pStyle w:val="Heading4"/>
        <w:spacing w:after="240" w:before="240" w:lineRule="auto"/>
        <w:rPr/>
      </w:pPr>
      <w:bookmarkStart w:colFirst="0" w:colLast="0" w:name="_7gf3ojfmbw3" w:id="49"/>
      <w:bookmarkEnd w:id="49"/>
      <w:r w:rsidDel="00000000" w:rsidR="00000000" w:rsidRPr="00000000">
        <w:rPr>
          <w:rtl w:val="0"/>
        </w:rPr>
        <w:t xml:space="preserve">8.1.3 Sustainable Agriculture and </w:t>
      </w:r>
      <w:commentRangeStart w:id="116"/>
      <w:r w:rsidDel="00000000" w:rsidR="00000000" w:rsidRPr="00000000">
        <w:rPr>
          <w:rtl w:val="0"/>
        </w:rPr>
        <w:t xml:space="preserve">Livelihoods</w:t>
      </w:r>
      <w:commentRangeEnd w:id="116"/>
      <w:r w:rsidDel="00000000" w:rsidR="00000000" w:rsidRPr="00000000">
        <w:commentReference w:id="116"/>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7">
            <w:pPr>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589">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w:t>
      </w:r>
      <w:commentRangeStart w:id="117"/>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117"/>
      <w:r w:rsidDel="00000000" w:rsidR="00000000" w:rsidRPr="00000000">
        <w:commentReference w:id="117"/>
      </w:r>
      <w:r w:rsidDel="00000000" w:rsidR="00000000" w:rsidRPr="00000000">
        <w:rPr>
          <w:rtl w:val="0"/>
        </w:rPr>
        <w:t xml:space="preserve"> PANGEA will support these efforts in the following ways:</w:t>
      </w:r>
    </w:p>
    <w:p w:rsidR="00000000" w:rsidDel="00000000" w:rsidP="00000000" w:rsidRDefault="00000000" w:rsidRPr="00000000" w14:paraId="0000058A">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118"/>
      <w:r w:rsidDel="00000000" w:rsidR="00000000" w:rsidRPr="00000000">
        <w:rPr>
          <w:rtl w:val="0"/>
        </w:rPr>
        <w:t xml:space="preserve">crop type mapping, nutrient- and water-use efficiency mapping, and yield estimation. </w:t>
      </w:r>
      <w:commentRangeEnd w:id="118"/>
      <w:r w:rsidDel="00000000" w:rsidR="00000000" w:rsidRPr="00000000">
        <w:commentReference w:id="118"/>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58B">
      <w:pPr>
        <w:spacing w:after="240" w:before="240" w:lineRule="auto"/>
        <w:rPr/>
      </w:pPr>
      <w:commentRangeStart w:id="119"/>
      <w:r w:rsidDel="00000000" w:rsidR="00000000" w:rsidRPr="00000000">
        <w:rPr>
          <w:b w:val="1"/>
          <w:i w:val="1"/>
          <w:rtl w:val="0"/>
        </w:rPr>
        <w:t xml:space="preserve">Increased sustainability and capacity for adaptation</w:t>
      </w:r>
      <w:commentRangeEnd w:id="119"/>
      <w:r w:rsidDel="00000000" w:rsidR="00000000" w:rsidRPr="00000000">
        <w:commentReference w:id="119"/>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spatially explicit farm-scale crop health monitoring. </w:t>
      </w:r>
    </w:p>
    <w:p w:rsidR="00000000" w:rsidDel="00000000" w:rsidP="00000000" w:rsidRDefault="00000000" w:rsidRPr="00000000" w14:paraId="0000058C">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58D">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120"/>
      <w:r w:rsidDel="00000000" w:rsidR="00000000" w:rsidRPr="00000000">
        <w:rPr>
          <w:rtl w:val="0"/>
        </w:rPr>
        <w:t xml:space="preserve">remote sensing of boundaries, crops, and yields</w:t>
      </w:r>
      <w:commentRangeEnd w:id="120"/>
      <w:r w:rsidDel="00000000" w:rsidR="00000000" w:rsidRPr="00000000">
        <w:commentReference w:id="120"/>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58E">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 Information shared by these partners during the PANGEA scoping process directly informed PANGEA’s science questions to potentiate Earth Action outcomes. Partners such as 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58F">
      <w:pPr>
        <w:pStyle w:val="Heading3"/>
        <w:rPr/>
      </w:pPr>
      <w:bookmarkStart w:colFirst="0" w:colLast="0" w:name="_bpq2qriuj4gm" w:id="50"/>
      <w:bookmarkEnd w:id="50"/>
      <w:r w:rsidDel="00000000" w:rsidR="00000000" w:rsidRPr="00000000">
        <w:rPr>
          <w:rtl w:val="0"/>
        </w:rPr>
        <w:t xml:space="preserve">8.2: Process to enable Earth Science to Action</w:t>
      </w:r>
    </w:p>
    <w:p w:rsidR="00000000" w:rsidDel="00000000" w:rsidP="00000000" w:rsidRDefault="00000000" w:rsidRPr="00000000" w14:paraId="00000590">
      <w:pPr>
        <w:pStyle w:val="Heading4"/>
        <w:rPr/>
      </w:pPr>
      <w:bookmarkStart w:colFirst="0" w:colLast="0" w:name="_tdcci2hb9xgb" w:id="51"/>
      <w:bookmarkEnd w:id="51"/>
      <w:r w:rsidDel="00000000" w:rsidR="00000000" w:rsidRPr="00000000">
        <w:rPr>
          <w:rtl w:val="0"/>
        </w:rPr>
        <w:t xml:space="preserve">8.2.1 Partner Engagement </w:t>
      </w:r>
    </w:p>
    <w:p w:rsidR="00000000" w:rsidDel="00000000" w:rsidP="00000000" w:rsidRDefault="00000000" w:rsidRPr="00000000" w14:paraId="00000591">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r w:rsidDel="00000000" w:rsidR="00000000" w:rsidRPr="00000000">
        <w:rPr>
          <w:highlight w:val="white"/>
          <w:rtl w:val="0"/>
        </w:rPr>
        <w:t xml:space="preserve">translation</w:t>
      </w:r>
      <w:r w:rsidDel="00000000" w:rsidR="00000000" w:rsidRPr="00000000">
        <w:rPr>
          <w:highlight w:val="white"/>
          <w:rtl w:val="0"/>
        </w:rPr>
        <w:t xml:space="preserve">. Specifically, PANGEA addresses the following Guiding Principles from </w:t>
      </w:r>
      <w:r w:rsidDel="00000000" w:rsidR="00000000" w:rsidRPr="00000000">
        <w:rPr>
          <w:shd w:fill="c9daf8" w:val="clear"/>
          <w:rtl w:val="0"/>
        </w:rPr>
        <w:t xml:space="preserve">NASA’s ES2A Strategy (2024-2034)</w:t>
      </w:r>
      <w:r w:rsidDel="00000000" w:rsidR="00000000" w:rsidRPr="00000000">
        <w:rPr>
          <w:highlight w:val="white"/>
          <w:rtl w:val="0"/>
        </w:rPr>
        <w:t xml:space="preserve">:</w:t>
      </w:r>
    </w:p>
    <w:p w:rsidR="00000000" w:rsidDel="00000000" w:rsidP="00000000" w:rsidRDefault="00000000" w:rsidRPr="00000000" w14:paraId="00000592">
      <w:pPr>
        <w:numPr>
          <w:ilvl w:val="0"/>
          <w:numId w:val="21"/>
        </w:numPr>
        <w:spacing w:after="120" w:before="120" w:lineRule="auto"/>
        <w:ind w:left="720" w:hanging="360"/>
        <w:rPr>
          <w:sz w:val="22"/>
          <w:szCs w:val="22"/>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593">
      <w:pPr>
        <w:numPr>
          <w:ilvl w:val="0"/>
          <w:numId w:val="21"/>
        </w:numPr>
        <w:spacing w:after="120" w:before="120" w:lineRule="auto"/>
        <w:ind w:left="720" w:hanging="360"/>
        <w:rPr>
          <w:sz w:val="22"/>
          <w:szCs w:val="22"/>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594">
      <w:pPr>
        <w:rPr>
          <w:highlight w:val="white"/>
        </w:rPr>
      </w:pPr>
      <w:r w:rsidDel="00000000" w:rsidR="00000000" w:rsidRPr="00000000">
        <w:rPr>
          <w:rtl w:val="0"/>
        </w:rPr>
      </w:r>
    </w:p>
    <w:p w:rsidR="00000000" w:rsidDel="00000000" w:rsidP="00000000" w:rsidRDefault="00000000" w:rsidRPr="00000000" w14:paraId="00000595">
      <w:pPr>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that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created by a brief but intense project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596">
      <w:pPr>
        <w:rPr>
          <w:highlight w:val="white"/>
        </w:rPr>
      </w:pPr>
      <w:r w:rsidDel="00000000" w:rsidR="00000000" w:rsidRPr="00000000">
        <w:rPr>
          <w:rtl w:val="0"/>
        </w:rPr>
      </w:r>
    </w:p>
    <w:p w:rsidR="00000000" w:rsidDel="00000000" w:rsidP="00000000" w:rsidRDefault="00000000" w:rsidRPr="00000000" w14:paraId="00000597">
      <w:pPr>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598">
      <w:pPr>
        <w:rPr>
          <w:highlight w:val="white"/>
        </w:rPr>
      </w:pPr>
      <w:r w:rsidDel="00000000" w:rsidR="00000000" w:rsidRPr="00000000">
        <w:rPr>
          <w:rtl w:val="0"/>
        </w:rPr>
      </w:r>
    </w:p>
    <w:p w:rsidR="00000000" w:rsidDel="00000000" w:rsidP="00000000" w:rsidRDefault="00000000" w:rsidRPr="00000000" w14:paraId="00000599">
      <w:pPr>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59A">
      <w:pPr>
        <w:pStyle w:val="Heading4"/>
        <w:spacing w:after="240" w:before="240" w:lineRule="auto"/>
        <w:rPr/>
      </w:pPr>
      <w:bookmarkStart w:colFirst="0" w:colLast="0" w:name="_jtx9broawgcv" w:id="52"/>
      <w:bookmarkEnd w:id="52"/>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59B">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campaign.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59C">
      <w:pPr>
        <w:spacing w:before="240" w:lineRule="auto"/>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p>
    <w:p w:rsidR="00000000" w:rsidDel="00000000" w:rsidP="00000000" w:rsidRDefault="00000000" w:rsidRPr="00000000" w14:paraId="0000059D">
      <w:pPr>
        <w:spacing w:before="240" w:lineRule="auto"/>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59E">
      <w:pPr>
        <w:spacing w:before="240" w:lineRule="auto"/>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r w:rsidDel="00000000" w:rsidR="00000000" w:rsidRPr="00000000">
        <w:rPr>
          <w:rtl w:val="0"/>
        </w:rPr>
      </w:r>
    </w:p>
    <w:p w:rsidR="00000000" w:rsidDel="00000000" w:rsidP="00000000" w:rsidRDefault="00000000" w:rsidRPr="00000000" w14:paraId="0000059F">
      <w:pPr>
        <w:pStyle w:val="Heading2"/>
        <w:rPr/>
      </w:pPr>
      <w:bookmarkStart w:colFirst="0" w:colLast="0" w:name="_p0uxu9uxhfos" w:id="53"/>
      <w:bookmarkEnd w:id="53"/>
      <w:r w:rsidDel="00000000" w:rsidR="00000000" w:rsidRPr="00000000">
        <w:rPr>
          <w:rtl w:val="0"/>
        </w:rPr>
        <w:t xml:space="preserve">9</w:t>
      </w:r>
      <w:r w:rsidDel="00000000" w:rsidR="00000000" w:rsidRPr="00000000">
        <w:rPr>
          <w:rtl w:val="0"/>
        </w:rPr>
        <w:t xml:space="preserve">. Technical and Logistical Feasibility </w:t>
      </w:r>
    </w:p>
    <w:p w:rsidR="00000000" w:rsidDel="00000000" w:rsidP="00000000" w:rsidRDefault="00000000" w:rsidRPr="00000000" w14:paraId="000005A0">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including SAFARI, AfriSAR-1, AfriSAR-2, and BioSCape. </w:t>
      </w:r>
      <w:commentRangeStart w:id="121"/>
      <w:r w:rsidDel="00000000" w:rsidR="00000000" w:rsidRPr="00000000">
        <w:rPr>
          <w:color w:val="ff0000"/>
          <w:rtl w:val="0"/>
        </w:rPr>
        <w:t xml:space="preserve">[ADD SOUTH AMERICA?]</w:t>
      </w:r>
      <w:commentRangeEnd w:id="121"/>
      <w:r w:rsidDel="00000000" w:rsidR="00000000" w:rsidRPr="00000000">
        <w:commentReference w:id="121"/>
      </w:r>
      <w:r w:rsidDel="00000000" w:rsidR="00000000" w:rsidRPr="00000000">
        <w:rPr>
          <w:rtl w:val="0"/>
        </w:rPr>
        <w:t xml:space="preserve"> In addition, there are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commentRangeStart w:id="122"/>
      <w:commentRangeStart w:id="123"/>
      <w:commentRangeStart w:id="124"/>
      <w:commentRangeStart w:id="125"/>
      <w:r w:rsidDel="00000000" w:rsidR="00000000" w:rsidRPr="00000000">
        <w:rPr>
          <w:rtl w:val="0"/>
        </w:rPr>
        <w:t xml:space="preserve">The PANGEA team has been in contact with the US State Department’s Bureau of Oceans and International Environmental and Scientific Affairs, which is enthusiastically supportive of the PANGEA campaign and the benefits it would have for environmental and scientific diplomacy.</w:t>
      </w:r>
      <w:commentRangeEnd w:id="122"/>
      <w:r w:rsidDel="00000000" w:rsidR="00000000" w:rsidRPr="00000000">
        <w:commentReference w:id="122"/>
      </w:r>
      <w:commentRangeEnd w:id="123"/>
      <w:r w:rsidDel="00000000" w:rsidR="00000000" w:rsidRPr="00000000">
        <w:commentReference w:id="123"/>
      </w:r>
      <w:commentRangeEnd w:id="124"/>
      <w:r w:rsidDel="00000000" w:rsidR="00000000" w:rsidRPr="00000000">
        <w:commentReference w:id="124"/>
      </w:r>
      <w:commentRangeEnd w:id="125"/>
      <w:r w:rsidDel="00000000" w:rsidR="00000000" w:rsidRPr="00000000">
        <w:commentReference w:id="125"/>
      </w: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PANGEA will require international deployments potentially taking place in several countries.  </w:t>
      </w:r>
    </w:p>
    <w:p w:rsidR="00000000" w:rsidDel="00000000" w:rsidP="00000000" w:rsidRDefault="00000000" w:rsidRPr="00000000" w14:paraId="000005A3">
      <w:pPr>
        <w:rPr/>
      </w:pPr>
      <w:r w:rsidDel="00000000" w:rsidR="00000000" w:rsidRPr="00000000">
        <w:rPr>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i w:val="1"/>
          <w:rtl w:val="0"/>
        </w:rPr>
        <w:t xml:space="preserve">Section 7.7 for Risk and Risk Mitigation</w:t>
      </w:r>
      <w:r w:rsidDel="00000000" w:rsidR="00000000" w:rsidRPr="00000000">
        <w:rPr>
          <w:rtl w:val="0"/>
        </w:rPr>
        <w:t xml:space="preserve">).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6.2.3 Airborne Remote Sensing</w:t>
      </w:r>
      <w:r w:rsidDel="00000000" w:rsidR="00000000" w:rsidRPr="00000000">
        <w:rPr>
          <w:rtl w:val="0"/>
        </w:rPr>
        <w:t xml:space="preserve">).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work closely with NASA and the US Department of State to build relationships with in-country partners such as government agencies,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Airborne Remote Sensing</w:t>
      </w:r>
      <w:r w:rsidDel="00000000" w:rsidR="00000000" w:rsidRPr="00000000">
        <w:rPr>
          <w:rtl w:val="0"/>
        </w:rPr>
        <w:t xml:space="preserve">). </w:t>
      </w:r>
    </w:p>
    <w:p w:rsidR="00000000" w:rsidDel="00000000" w:rsidP="00000000" w:rsidRDefault="00000000" w:rsidRPr="00000000" w14:paraId="000005A6">
      <w:pPr>
        <w:pStyle w:val="Heading3"/>
        <w:rPr/>
      </w:pPr>
      <w:bookmarkStart w:colFirst="0" w:colLast="0" w:name="_w90m76cd6k00" w:id="54"/>
      <w:bookmarkEnd w:id="54"/>
      <w:r w:rsidDel="00000000" w:rsidR="00000000" w:rsidRPr="00000000">
        <w:rPr>
          <w:rtl w:val="0"/>
        </w:rPr>
        <w:t xml:space="preserve">9.1 Community Engagement Strategy</w:t>
      </w:r>
    </w:p>
    <w:p w:rsidR="00000000" w:rsidDel="00000000" w:rsidP="00000000" w:rsidRDefault="00000000" w:rsidRPr="00000000" w14:paraId="000005A7">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A8">
      <w:pPr>
        <w:pStyle w:val="Heading4"/>
        <w:rPr/>
      </w:pPr>
      <w:bookmarkStart w:colFirst="0" w:colLast="0" w:name="_37bqpc2b4ccb" w:id="55"/>
      <w:bookmarkEnd w:id="55"/>
      <w:r w:rsidDel="00000000" w:rsidR="00000000" w:rsidRPr="00000000">
        <w:rPr>
          <w:rtl w:val="0"/>
        </w:rPr>
        <w:t xml:space="preserve">9.1.1. </w:t>
      </w:r>
      <w:commentRangeStart w:id="126"/>
      <w:r w:rsidDel="00000000" w:rsidR="00000000" w:rsidRPr="00000000">
        <w:rPr>
          <w:rtl w:val="0"/>
        </w:rPr>
        <w:t xml:space="preserve">PANGEA</w:t>
      </w:r>
      <w:commentRangeEnd w:id="126"/>
      <w:r w:rsidDel="00000000" w:rsidR="00000000" w:rsidRPr="00000000">
        <w:commentReference w:id="126"/>
      </w:r>
      <w:r w:rsidDel="00000000" w:rsidR="00000000" w:rsidRPr="00000000">
        <w:rPr>
          <w:rtl w:val="0"/>
        </w:rPr>
        <w:t xml:space="preserve"> Partners</w:t>
      </w:r>
      <w:r w:rsidDel="00000000" w:rsidR="00000000" w:rsidRPr="00000000">
        <w:rPr>
          <w:rtl w:val="0"/>
        </w:rPr>
      </w:r>
    </w:p>
    <w:p w:rsidR="00000000" w:rsidDel="00000000" w:rsidP="00000000" w:rsidRDefault="00000000" w:rsidRPr="00000000" w14:paraId="000005A9">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AA">
      <w:pPr>
        <w:spacing w:before="240" w:lineRule="auto"/>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and scientific institutions;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AB">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AC">
      <w:pPr>
        <w:pStyle w:val="Heading4"/>
        <w:spacing w:before="240" w:lineRule="auto"/>
        <w:rPr/>
      </w:pPr>
      <w:bookmarkStart w:colFirst="0" w:colLast="0" w:name="_k7bnxk70o7jf" w:id="56"/>
      <w:bookmarkEnd w:id="56"/>
      <w:r w:rsidDel="00000000" w:rsidR="00000000" w:rsidRPr="00000000">
        <w:rPr>
          <w:rtl w:val="0"/>
        </w:rPr>
        <w:t xml:space="preserve">9.1.2.  Principles</w:t>
      </w:r>
    </w:p>
    <w:p w:rsidR="00000000" w:rsidDel="00000000" w:rsidP="00000000" w:rsidRDefault="00000000" w:rsidRPr="00000000" w14:paraId="000005AD">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campaign Code of Conduct. Organizations like the Association for Tropical Biology and Conservation (ATBC) have established similar standards specifically for the tropical research community, which spans many languages, cultures, customs, and norms. Upon selection, PANGEA will Code of Conduct in light of existing precedents. PANGEA is also committed to gender balance and will implement targeted efforts to ensure inclusivity, such as promoting female leadership roles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w:t>
      </w:r>
      <w:r w:rsidDel="00000000" w:rsidR="00000000" w:rsidRPr="00000000">
        <w:rPr>
          <w:highlight w:val="white"/>
          <w:rtl w:val="0"/>
        </w:rPr>
        <w:t xml:space="preserve">CARE (</w:t>
      </w:r>
      <w:r w:rsidDel="00000000" w:rsidR="00000000" w:rsidRPr="00000000">
        <w:rPr>
          <w:rtl w:val="0"/>
        </w:rPr>
        <w:t xml:space="preserve">Collective Benefit, Authority to Control, Responsibility, and Ethics</w:t>
      </w:r>
      <w:r w:rsidDel="00000000" w:rsidR="00000000" w:rsidRPr="00000000">
        <w:rPr>
          <w:highlight w:val="white"/>
          <w:rtl w:val="0"/>
        </w:rPr>
        <w:t xml:space="preserve">) Principles for Indigenous Data Governance’ to ecology and biodiversity research based on work by (</w:t>
      </w:r>
      <w:r w:rsidDel="00000000" w:rsidR="00000000" w:rsidRPr="00000000">
        <w:rPr>
          <w:shd w:fill="c9daf8" w:val="clear"/>
          <w:rtl w:val="0"/>
        </w:rPr>
        <w:t xml:space="preserve">Jennings et al., 2023</w:t>
      </w:r>
      <w:r w:rsidDel="00000000" w:rsidR="00000000" w:rsidRPr="00000000">
        <w:rPr>
          <w:rtl w:val="0"/>
        </w:rPr>
        <w:t xml:space="preserve">) and (</w:t>
      </w:r>
      <w:r w:rsidDel="00000000" w:rsidR="00000000" w:rsidRPr="00000000">
        <w:rPr>
          <w:shd w:fill="c9daf8" w:val="clea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AE">
      <w:pPr>
        <w:spacing w:before="0" w:lineRule="auto"/>
        <w:rPr/>
      </w:pPr>
      <w:r w:rsidDel="00000000" w:rsidR="00000000" w:rsidRPr="00000000">
        <w:rPr>
          <w:rtl w:val="0"/>
        </w:rPr>
      </w:r>
    </w:p>
    <w:tbl>
      <w:tblPr>
        <w:tblStyle w:val="Table21"/>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AF">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2">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3">
            <w:pPr>
              <w:widowControl w:val="0"/>
              <w:jc w:val="center"/>
              <w:rPr>
                <w:sz w:val="20"/>
                <w:szCs w:val="20"/>
              </w:rPr>
            </w:pPr>
            <w:r w:rsidDel="00000000" w:rsidR="00000000" w:rsidRPr="00000000">
              <w:rPr>
                <w:rFonts w:ascii="Avenir" w:cs="Avenir" w:eastAsia="Avenir" w:hAnsi="Avenir"/>
                <w:sz w:val="20"/>
                <w:szCs w:val="20"/>
                <w:rtl w:val="0"/>
              </w:rPr>
              <w:t xml:space="preserve">Priorities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4">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5">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6">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7">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C">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C1">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3">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6">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8">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C">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C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E">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F">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1">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4">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5">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7">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8">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D9">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A">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D">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E">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1">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4">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E5">
      <w:pPr>
        <w:pStyle w:val="Heading4"/>
        <w:spacing w:before="240" w:lineRule="auto"/>
        <w:rPr/>
        <w:sectPr>
          <w:type w:val="nextPage"/>
          <w:pgSz w:h="12240" w:w="15840" w:orient="landscape"/>
          <w:pgMar w:bottom="1440" w:top="1440" w:left="1530" w:right="1440" w:header="720" w:footer="720"/>
        </w:sectPr>
      </w:pPr>
      <w:bookmarkStart w:colFirst="0" w:colLast="0" w:name="_uitj6q4n6ag" w:id="57"/>
      <w:bookmarkEnd w:id="57"/>
      <w:r w:rsidDel="00000000" w:rsidR="00000000" w:rsidRPr="00000000">
        <w:rPr>
          <w:rtl w:val="0"/>
        </w:rPr>
      </w:r>
    </w:p>
    <w:p w:rsidR="00000000" w:rsidDel="00000000" w:rsidP="00000000" w:rsidRDefault="00000000" w:rsidRPr="00000000" w14:paraId="000005E6">
      <w:pPr>
        <w:pStyle w:val="Heading4"/>
        <w:spacing w:before="240" w:lineRule="auto"/>
        <w:rPr/>
      </w:pPr>
      <w:bookmarkStart w:colFirst="0" w:colLast="0" w:name="_7mum6ddnsif2" w:id="58"/>
      <w:bookmarkEnd w:id="58"/>
      <w:r w:rsidDel="00000000" w:rsidR="00000000" w:rsidRPr="00000000">
        <w:rPr>
          <w:rtl w:val="0"/>
        </w:rPr>
        <w:t xml:space="preserve">9</w:t>
      </w:r>
      <w:r w:rsidDel="00000000" w:rsidR="00000000" w:rsidRPr="00000000">
        <w:rPr>
          <w:rtl w:val="0"/>
        </w:rPr>
        <w:t xml:space="preserve">.1.3  Engagement </w:t>
      </w:r>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5E7">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campaign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relationships established with the Global Alliance of Territorial Communities (GATC) during the scoping process will support PANGEA’s ability to engage Indigenous communities in a meaningful and mutually beneficial way. The GATC, built over 10 years by tropical Indigenous communities, represents 24 countries and over 35 million people who occupy over 958 million hectares of land. </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w:t>
      </w:r>
    </w:p>
    <w:p w:rsidR="00000000" w:rsidDel="00000000" w:rsidP="00000000" w:rsidRDefault="00000000" w:rsidRPr="00000000" w14:paraId="000005EA">
      <w:pPr>
        <w:rPr>
          <w:b w:val="1"/>
        </w:rPr>
      </w:pPr>
      <w:r w:rsidDel="00000000" w:rsidR="00000000" w:rsidRPr="00000000">
        <w:rPr>
          <w:rtl w:val="0"/>
        </w:rPr>
      </w:r>
    </w:p>
    <w:tbl>
      <w:tblPr>
        <w:tblStyle w:val="Table2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EB">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 Global Alliance of Territorial Communities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EE">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EF">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F0">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F1">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F2">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local and regional universities and research institutes.</w:t>
      </w:r>
    </w:p>
    <w:p w:rsidR="00000000" w:rsidDel="00000000" w:rsidP="00000000" w:rsidRDefault="00000000" w:rsidRPr="00000000" w14:paraId="000005F3">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F4">
      <w:pPr>
        <w:pStyle w:val="Heading3"/>
        <w:rPr/>
      </w:pPr>
      <w:bookmarkStart w:colFirst="0" w:colLast="0" w:name="_hqyhm81kx4qe" w:id="59"/>
      <w:bookmarkEnd w:id="59"/>
      <w:r w:rsidDel="00000000" w:rsidR="00000000" w:rsidRPr="00000000">
        <w:rPr>
          <w:rtl w:val="0"/>
        </w:rPr>
        <w:t xml:space="preserve">9.2</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F6">
      <w:pPr>
        <w:pStyle w:val="Heading4"/>
        <w:rPr/>
      </w:pPr>
      <w:bookmarkStart w:colFirst="0" w:colLast="0" w:name="_hyedhoelr1xk" w:id="60"/>
      <w:bookmarkEnd w:id="60"/>
      <w:r w:rsidDel="00000000" w:rsidR="00000000" w:rsidRPr="00000000">
        <w:rPr>
          <w:rtl w:val="0"/>
        </w:rPr>
        <w:t xml:space="preserve">9.2.1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F8">
      <w:pPr>
        <w:pStyle w:val="Heading4"/>
        <w:rPr/>
      </w:pPr>
      <w:bookmarkStart w:colFirst="0" w:colLast="0" w:name="_x5mu1td5ughg" w:id="61"/>
      <w:bookmarkEnd w:id="61"/>
      <w:r w:rsidDel="00000000" w:rsidR="00000000" w:rsidRPr="00000000">
        <w:rPr>
          <w:rtl w:val="0"/>
        </w:rPr>
        <w:t xml:space="preserve">9.2.2 Project Office</w:t>
      </w:r>
    </w:p>
    <w:p w:rsidR="00000000" w:rsidDel="00000000" w:rsidP="00000000" w:rsidRDefault="00000000" w:rsidRPr="00000000" w14:paraId="000005F9">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color w:val="666666"/>
          <w:sz w:val="24"/>
          <w:szCs w:val="24"/>
        </w:rPr>
      </w:pPr>
      <w:r w:rsidDel="00000000" w:rsidR="00000000" w:rsidRPr="00000000">
        <w:rPr>
          <w:color w:val="666666"/>
          <w:sz w:val="24"/>
          <w:szCs w:val="24"/>
          <w:rtl w:val="0"/>
        </w:rPr>
        <w:t xml:space="preserve">9.2.3 Science Definition</w:t>
      </w:r>
    </w:p>
    <w:p w:rsidR="00000000" w:rsidDel="00000000" w:rsidP="00000000" w:rsidRDefault="00000000" w:rsidRPr="00000000" w14:paraId="000005FE">
      <w:pPr>
        <w:rPr/>
      </w:pPr>
      <w:r w:rsidDel="00000000" w:rsidR="00000000" w:rsidRPr="00000000">
        <w:rPr>
          <w:rtl w:val="0"/>
        </w:rPr>
        <w:t xml:space="preserve">Prior to the initiation of the PANGEA science investigations, a group of scientists and scientific leadership selected by the Program Office will work with the Project Office to design the </w:t>
      </w:r>
      <w:r w:rsidDel="00000000" w:rsidR="00000000" w:rsidRPr="00000000">
        <w:rPr>
          <w:i w:val="1"/>
          <w:rtl w:val="0"/>
        </w:rPr>
        <w:t xml:space="preserve">Concise Experiment Pla</w:t>
      </w:r>
      <w:r w:rsidDel="00000000" w:rsidR="00000000" w:rsidRPr="00000000">
        <w:rPr>
          <w:rtl w:val="0"/>
        </w:rPr>
        <w:t xml:space="preserve">n. This plan will present a refinement of the ideas presented in this scoping document. The purpose of the refined plan is to match scientific scope with available resources. Specific recommendations regarding research sites, field scientific infrastructure needs (including instrumentation), and requirements for airborne remote sensing will be defined in the concise plane. The Concise Experiment Plan will serve Program Management’s needs to solicit science investigations and will serve the selected Science Team as a guide for their integrated investigations to answer PANGEA </w:t>
      </w:r>
      <w:r w:rsidDel="00000000" w:rsidR="00000000" w:rsidRPr="00000000">
        <w:rPr>
          <w:rtl w:val="0"/>
        </w:rPr>
        <w:t xml:space="preserve">science questions.</w:t>
      </w:r>
      <w:r w:rsidDel="00000000" w:rsidR="00000000" w:rsidRPr="00000000">
        <w:rPr>
          <w:rtl w:val="0"/>
        </w:rPr>
      </w:r>
    </w:p>
    <w:p w:rsidR="00000000" w:rsidDel="00000000" w:rsidP="00000000" w:rsidRDefault="00000000" w:rsidRPr="00000000" w14:paraId="000005FF">
      <w:pPr>
        <w:pStyle w:val="Heading4"/>
        <w:rPr/>
      </w:pPr>
      <w:bookmarkStart w:colFirst="0" w:colLast="0" w:name="_lq3brrk2qvfv" w:id="62"/>
      <w:bookmarkEnd w:id="62"/>
      <w:r w:rsidDel="00000000" w:rsidR="00000000" w:rsidRPr="00000000">
        <w:rPr>
          <w:rtl w:val="0"/>
        </w:rPr>
        <w:t xml:space="preserve">9.2.3 Project Implementation</w:t>
      </w:r>
    </w:p>
    <w:p w:rsidR="00000000" w:rsidDel="00000000" w:rsidP="00000000" w:rsidRDefault="00000000" w:rsidRPr="00000000" w14:paraId="00000600">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601">
      <w:pPr>
        <w:pStyle w:val="Heading4"/>
        <w:rPr/>
      </w:pPr>
      <w:bookmarkStart w:colFirst="0" w:colLast="0" w:name="_7wuyqi8504jb" w:id="63"/>
      <w:bookmarkEnd w:id="63"/>
      <w:r w:rsidDel="00000000" w:rsidR="00000000" w:rsidRPr="00000000">
        <w:rPr>
          <w:rtl w:val="0"/>
        </w:rPr>
        <w:t xml:space="preserve">9.2.4 Science Team and Science Leadership</w:t>
      </w:r>
    </w:p>
    <w:p w:rsidR="00000000" w:rsidDel="00000000" w:rsidP="00000000" w:rsidRDefault="00000000" w:rsidRPr="00000000" w14:paraId="00000602">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Project Scientist and a Deputy Project Scientist will be composed of PIs and Co-Is of selected investigations, as well as scientists recruited by those PIs and Co-Is including post-doctoral scientists and students.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Experience with past campaigns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9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607">
      <w:pPr>
        <w:rPr>
          <w:b w:val="1"/>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8">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C">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60D">
      <w:pPr>
        <w:rPr>
          <w:b w:val="1"/>
        </w:rPr>
      </w:pPr>
      <w:r w:rsidDel="00000000" w:rsidR="00000000" w:rsidRPr="00000000">
        <w:rPr>
          <w:rtl w:val="0"/>
        </w:rPr>
      </w:r>
    </w:p>
    <w:p w:rsidR="00000000" w:rsidDel="00000000" w:rsidP="00000000" w:rsidRDefault="00000000" w:rsidRPr="00000000" w14:paraId="0000060E">
      <w:pPr>
        <w:rPr>
          <w:color w:val="ff0000"/>
        </w:rPr>
      </w:pPr>
      <w:r w:rsidDel="00000000" w:rsidR="00000000" w:rsidRPr="00000000">
        <w:rPr>
          <w:rtl w:val="0"/>
        </w:rPr>
        <w:t xml:space="preserve">The scoping effort also exemplified PANGEA’s ability to implement 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60F">
      <w:pPr>
        <w:pStyle w:val="Heading4"/>
        <w:rPr/>
      </w:pPr>
      <w:bookmarkStart w:colFirst="0" w:colLast="0" w:name="_moant3j662pm" w:id="64"/>
      <w:bookmarkEnd w:id="64"/>
      <w:r w:rsidDel="00000000" w:rsidR="00000000" w:rsidRPr="00000000">
        <w:rPr>
          <w:rtl w:val="0"/>
        </w:rPr>
        <w:t xml:space="preserve">9.2.5 Disciplinary Skills Required</w:t>
      </w:r>
    </w:p>
    <w:p w:rsidR="00000000" w:rsidDel="00000000" w:rsidP="00000000" w:rsidRDefault="00000000" w:rsidRPr="00000000" w14:paraId="00000610">
      <w:pPr>
        <w:rPr>
          <w:color w:val="1155cc"/>
          <w:sz w:val="21"/>
          <w:szCs w:val="21"/>
          <w:highlight w:val="white"/>
          <w:u w:val="single"/>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611">
      <w:pPr>
        <w:pStyle w:val="Heading3"/>
        <w:rPr/>
      </w:pPr>
      <w:bookmarkStart w:colFirst="0" w:colLast="0" w:name="_4bmujjquo8mq" w:id="65"/>
      <w:bookmarkEnd w:id="65"/>
      <w:r w:rsidDel="00000000" w:rsidR="00000000" w:rsidRPr="00000000">
        <w:rPr>
          <w:rtl w:val="0"/>
        </w:rPr>
        <w:t xml:space="preserve">9</w:t>
      </w:r>
      <w:r w:rsidDel="00000000" w:rsidR="00000000" w:rsidRPr="00000000">
        <w:rPr>
          <w:rtl w:val="0"/>
        </w:rPr>
        <w:t xml:space="preserve">.3 Co-funding</w:t>
      </w:r>
      <w:r w:rsidDel="00000000" w:rsidR="00000000" w:rsidRPr="00000000">
        <w:rPr>
          <w:rtl w:val="0"/>
        </w:rPr>
        <w:t xml:space="preserve"> Opportunities</w:t>
      </w:r>
    </w:p>
    <w:p w:rsidR="00000000" w:rsidDel="00000000" w:rsidP="00000000" w:rsidRDefault="00000000" w:rsidRPr="00000000" w14:paraId="00000612">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613">
      <w:pPr>
        <w:rPr>
          <w:color w:val="ff0000"/>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TE experience that successfully blended NASA and non-NASA resources to address critical Earth science knowledge gaps, and serve as a prototype for NASA to advance such partnerships in the future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615">
      <w:pPr>
        <w:rPr/>
      </w:pPr>
      <w:r w:rsidDel="00000000" w:rsidR="00000000" w:rsidRPr="00000000">
        <w:rPr>
          <w:rtl w:val="0"/>
        </w:rPr>
      </w:r>
    </w:p>
    <w:tbl>
      <w:tblPr>
        <w:tblStyle w:val="Table2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potential co-funding and in-kind support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1B">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1C">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1D">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1E">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1F">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0">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1">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2">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3">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4">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5">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6">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7">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8">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9">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A">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C">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widowControl w:val="0"/>
              <w:jc w:val="center"/>
              <w:rPr>
                <w:sz w:val="20"/>
                <w:szCs w:val="20"/>
              </w:rPr>
            </w:pPr>
            <w:r w:rsidDel="00000000" w:rsidR="00000000" w:rsidRPr="00000000">
              <w:rPr>
                <w:rFonts w:ascii="Avenir" w:cs="Avenir" w:eastAsia="Avenir" w:hAnsi="Avenir"/>
                <w:sz w:val="20"/>
                <w:szCs w:val="20"/>
                <w:rtl w:val="0"/>
              </w:rPr>
              <w:t xml:space="preserve">UK NERC, EU, FAPESP, CNPq,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E">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F">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0">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1">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2">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3">
            <w:pPr>
              <w:widowControl w:val="0"/>
              <w:jc w:val="center"/>
              <w:rPr>
                <w:sz w:val="20"/>
                <w:szCs w:val="20"/>
              </w:rPr>
            </w:pPr>
            <w:r w:rsidDel="00000000" w:rsidR="00000000" w:rsidRPr="00000000">
              <w:rPr>
                <w:rFonts w:ascii="Avenir" w:cs="Avenir" w:eastAsia="Avenir" w:hAnsi="Avenir"/>
                <w:sz w:val="20"/>
                <w:szCs w:val="20"/>
                <w:rtl w:val="0"/>
              </w:rPr>
              <w:t xml:space="preserve">Congo Basin Science Initiative (CBSI), R2FAC, Philanthropies,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4">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6">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jc w:val="center"/>
              <w:rPr>
                <w:sz w:val="20"/>
                <w:szCs w:val="20"/>
              </w:rPr>
            </w:pPr>
            <w:r w:rsidDel="00000000" w:rsidR="00000000" w:rsidRPr="00000000">
              <w:rPr>
                <w:rFonts w:ascii="Avenir" w:cs="Avenir" w:eastAsia="Avenir" w:hAnsi="Avenir"/>
                <w:sz w:val="20"/>
                <w:szCs w:val="20"/>
                <w:rtl w:val="0"/>
              </w:rPr>
              <w:t xml:space="preserve">Bezos Earth Fund, NICFI, Moore Foundation, Private sector</w:t>
            </w:r>
            <w:r w:rsidDel="00000000" w:rsidR="00000000" w:rsidRPr="00000000">
              <w:rPr>
                <w:rtl w:val="0"/>
              </w:rPr>
            </w:r>
          </w:p>
        </w:tc>
      </w:tr>
    </w:tbl>
    <w:p w:rsidR="00000000" w:rsidDel="00000000" w:rsidP="00000000" w:rsidRDefault="00000000" w:rsidRPr="00000000" w14:paraId="00000639">
      <w:pPr>
        <w:pStyle w:val="Heading3"/>
        <w:rPr/>
      </w:pPr>
      <w:bookmarkStart w:colFirst="0" w:colLast="0" w:name="_igdor1b4j3oc" w:id="66"/>
      <w:bookmarkEnd w:id="66"/>
      <w:r w:rsidDel="00000000" w:rsidR="00000000" w:rsidRPr="00000000">
        <w:rPr>
          <w:rtl w:val="0"/>
        </w:rPr>
        <w:t xml:space="preserve">9</w:t>
      </w:r>
      <w:r w:rsidDel="00000000" w:rsidR="00000000" w:rsidRPr="00000000">
        <w:rPr>
          <w:rtl w:val="0"/>
        </w:rPr>
        <w:t xml:space="preserve">.4 Open Science - Data Management and Sharing</w:t>
      </w:r>
    </w:p>
    <w:p w:rsidR="00000000" w:rsidDel="00000000" w:rsidP="00000000" w:rsidRDefault="00000000" w:rsidRPr="00000000" w14:paraId="0000063A">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3B">
      <w:pPr>
        <w:ind w:left="0" w:firstLine="0"/>
        <w:rPr/>
      </w:pPr>
      <w:r w:rsidDel="00000000" w:rsidR="00000000" w:rsidRPr="00000000">
        <w:rPr>
          <w:rtl w:val="0"/>
        </w:rPr>
      </w:r>
    </w:p>
    <w:p w:rsidR="00000000" w:rsidDel="00000000" w:rsidP="00000000" w:rsidRDefault="00000000" w:rsidRPr="00000000" w14:paraId="0000063C">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3D">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w:t>
      </w:r>
      <w:r w:rsidDel="00000000" w:rsidR="00000000" w:rsidRPr="00000000">
        <w:rPr>
          <w:rtl w:val="0"/>
        </w:rPr>
        <w:t xml:space="preserve">FAIR</w:t>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w:t>
      </w:r>
      <w:r w:rsidDel="00000000" w:rsidR="00000000" w:rsidRPr="00000000">
        <w:rPr>
          <w:shd w:fill="c9daf8" w:val="clea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shd w:fill="c9daf8" w:val="clear"/>
          <w:rtl w:val="0"/>
        </w:rPr>
        <w:t xml:space="preserve">Caroll et al., 2020</w:t>
      </w:r>
      <w:r w:rsidDel="00000000" w:rsidR="00000000" w:rsidRPr="00000000">
        <w:rPr>
          <w:rtl w:val="0"/>
        </w:rPr>
        <w:t xml:space="preserve">). </w:t>
      </w:r>
    </w:p>
    <w:p w:rsidR="00000000" w:rsidDel="00000000" w:rsidP="00000000" w:rsidRDefault="00000000" w:rsidRPr="00000000" w14:paraId="0000063E">
      <w:pPr>
        <w:ind w:left="0" w:firstLine="0"/>
        <w:rPr/>
      </w:pPr>
      <w:r w:rsidDel="00000000" w:rsidR="00000000" w:rsidRPr="00000000">
        <w:rPr>
          <w:rtl w:val="0"/>
        </w:rPr>
      </w:r>
    </w:p>
    <w:p w:rsidR="00000000" w:rsidDel="00000000" w:rsidP="00000000" w:rsidRDefault="00000000" w:rsidRPr="00000000" w14:paraId="0000063F">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shd w:fill="c9daf8" w:val="clear"/>
          <w:rtl w:val="0"/>
        </w:rPr>
        <w:t xml:space="preserve">Cannon et al., 2024</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640">
      <w:pPr>
        <w:spacing w:after="0" w:before="0" w:lineRule="auto"/>
        <w:ind w:left="0" w:firstLine="0"/>
        <w:rPr/>
      </w:pPr>
      <w:r w:rsidDel="00000000" w:rsidR="00000000" w:rsidRPr="00000000">
        <w:rPr>
          <w:rtl w:val="0"/>
        </w:rPr>
      </w:r>
    </w:p>
    <w:p w:rsidR="00000000" w:rsidDel="00000000" w:rsidP="00000000" w:rsidRDefault="00000000" w:rsidRPr="00000000" w14:paraId="00000641">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PANGEA will prioritize</w:t>
      </w:r>
      <w:r w:rsidDel="00000000" w:rsidR="00000000" w:rsidRPr="00000000">
        <w:rPr>
          <w:rtl w:val="0"/>
        </w:rPr>
        <w:t xml:space="preserve"> first-authored publications by early- and mid-career researchers from the tropics and advancing Indigenous-led research. </w:t>
      </w:r>
      <w:r w:rsidDel="00000000" w:rsidR="00000000" w:rsidRPr="00000000">
        <w:rPr>
          <w:rtl w:val="0"/>
        </w:rPr>
      </w:r>
    </w:p>
    <w:p w:rsidR="00000000" w:rsidDel="00000000" w:rsidP="00000000" w:rsidRDefault="00000000" w:rsidRPr="00000000" w14:paraId="00000642">
      <w:pPr>
        <w:spacing w:after="0" w:before="0" w:lineRule="auto"/>
        <w:rPr/>
      </w:pPr>
      <w:r w:rsidDel="00000000" w:rsidR="00000000" w:rsidRPr="00000000">
        <w:rPr>
          <w:rtl w:val="0"/>
        </w:rPr>
      </w:r>
    </w:p>
    <w:p w:rsidR="00000000" w:rsidDel="00000000" w:rsidP="00000000" w:rsidRDefault="00000000" w:rsidRPr="00000000" w14:paraId="00000643">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644">
      <w:pPr>
        <w:spacing w:after="0" w:before="0" w:lineRule="auto"/>
        <w:ind w:left="0" w:firstLine="0"/>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648">
      <w:pPr>
        <w:ind w:left="0" w:firstLine="0"/>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4">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64A">
      <w:pPr>
        <w:rPr/>
      </w:pPr>
      <w:r w:rsidDel="00000000" w:rsidR="00000000" w:rsidRPr="00000000">
        <w:rPr>
          <w:rtl w:val="0"/>
        </w:rPr>
      </w:r>
    </w:p>
    <w:tbl>
      <w:tblPr>
        <w:tblStyle w:val="Table2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5">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SMD Open-Source Science Guidance. We promote model governance for community engagement including a code of conduct, technical notes and user’s guides, active forum for discussing code issues, and pathways for contributions with model development from the broad scientific community. The exact version of published models will be deposited in long-term repositories with a DOI along with parameter and data information needed to reproduce results. </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6">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campaign.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65F">
      <w:pPr>
        <w:pStyle w:val="Heading3"/>
        <w:spacing w:before="0" w:lineRule="auto"/>
        <w:rPr/>
      </w:pPr>
      <w:bookmarkStart w:colFirst="0" w:colLast="0" w:name="_f0glc3cmn1d" w:id="67"/>
      <w:bookmarkEnd w:id="67"/>
      <w:r w:rsidDel="00000000" w:rsidR="00000000" w:rsidRPr="00000000">
        <w:rPr>
          <w:rtl w:val="0"/>
        </w:rPr>
        <w:t xml:space="preserve">9.5</w:t>
      </w:r>
      <w:r w:rsidDel="00000000" w:rsidR="00000000" w:rsidRPr="00000000">
        <w:rPr>
          <w:rtl w:val="0"/>
        </w:rPr>
        <w:t xml:space="preserve"> Timetable  </w:t>
      </w:r>
    </w:p>
    <w:p w:rsidR="00000000" w:rsidDel="00000000" w:rsidP="00000000" w:rsidRDefault="00000000" w:rsidRPr="00000000" w14:paraId="00000660">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661">
      <w:pPr>
        <w:rPr/>
      </w:pPr>
      <w:r w:rsidDel="00000000" w:rsidR="00000000" w:rsidRPr="00000000">
        <w:rPr>
          <w:rtl w:val="0"/>
        </w:rPr>
      </w:r>
    </w:p>
    <w:tbl>
      <w:tblPr>
        <w:tblStyle w:val="Table27"/>
        <w:tblW w:w="12870.0000000000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Change w:id="0">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
        </w:tblGridChange>
      </w:tblGrid>
      <w:tr>
        <w:trPr>
          <w:cantSplit w:val="0"/>
          <w:trHeight w:val="510" w:hRule="atLeast"/>
          <w:tblHeader w:val="0"/>
        </w:trPr>
        <w:tc>
          <w:tcPr>
            <w:gridSpan w:val="11"/>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rPr>
                <w:sz w:val="20"/>
                <w:szCs w:val="20"/>
              </w:rPr>
            </w:pPr>
            <w:r w:rsidDel="00000000" w:rsidR="00000000" w:rsidRPr="00000000">
              <w:rPr>
                <w:rFonts w:ascii="Avenir" w:cs="Avenir" w:eastAsia="Avenir" w:hAnsi="Avenir"/>
                <w:sz w:val="20"/>
                <w:szCs w:val="20"/>
                <w:rtl w:val="0"/>
              </w:rPr>
              <w:t xml:space="preserve">Table X. Proposed PANGEA timetable. SDT: Science Definition Team; TE: Terrestrial Ecology; CEP: Concise Experiment Plan; PAC: PANGEA Airborne Campaign; Science and Applications Team and Stakeholder Meeting (SATSM).</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D">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670">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673">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676">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8">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B">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C">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D">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E">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7F">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80">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81">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82">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3">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4">
            <w:pPr>
              <w:widowControl w:val="0"/>
              <w:jc w:val="center"/>
              <w:rPr>
                <w:sz w:val="20"/>
                <w:szCs w:val="20"/>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5">
            <w:pPr>
              <w:widowControl w:val="0"/>
              <w:jc w:val="center"/>
              <w:rPr>
                <w:sz w:val="20"/>
                <w:szCs w:val="20"/>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6">
            <w:pPr>
              <w:widowControl w:val="0"/>
              <w:jc w:val="center"/>
              <w:rPr>
                <w:sz w:val="20"/>
                <w:szCs w:val="20"/>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7">
            <w:pPr>
              <w:widowControl w:val="0"/>
              <w:jc w:val="center"/>
              <w:rPr>
                <w:sz w:val="20"/>
                <w:szCs w:val="20"/>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8">
            <w:pPr>
              <w:widowControl w:val="0"/>
              <w:jc w:val="center"/>
              <w:rPr>
                <w:sz w:val="20"/>
                <w:szCs w:val="20"/>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9">
            <w:pPr>
              <w:widowControl w:val="0"/>
              <w:jc w:val="center"/>
              <w:rPr>
                <w:sz w:val="20"/>
                <w:szCs w:val="20"/>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A">
            <w:pPr>
              <w:widowControl w:val="0"/>
              <w:jc w:val="center"/>
              <w:rPr>
                <w:sz w:val="20"/>
                <w:szCs w:val="20"/>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B">
            <w:pPr>
              <w:widowControl w:val="0"/>
              <w:jc w:val="center"/>
              <w:rPr>
                <w:sz w:val="20"/>
                <w:szCs w:val="20"/>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C">
            <w:pPr>
              <w:widowControl w:val="0"/>
              <w:jc w:val="center"/>
              <w:rPr>
                <w:sz w:val="20"/>
                <w:szCs w:val="20"/>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8D">
            <w:pPr>
              <w:widowControl w:val="0"/>
              <w:jc w:val="center"/>
              <w:rPr>
                <w:sz w:val="20"/>
                <w:szCs w:val="20"/>
              </w:rPr>
            </w:pPr>
            <w:r w:rsidDel="00000000" w:rsidR="00000000" w:rsidRPr="00000000">
              <w:rPr>
                <w:rFonts w:ascii="Avenir" w:cs="Avenir" w:eastAsia="Avenir" w:hAnsi="Avenir"/>
                <w:sz w:val="16"/>
                <w:szCs w:val="16"/>
                <w:rtl w:val="0"/>
              </w:rPr>
              <w:t xml:space="preserve">FY34</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8E">
            <w:pPr>
              <w:widowControl w:val="0"/>
              <w:rP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8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8">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9">
            <w:pPr>
              <w:widowControl w:val="0"/>
              <w:rP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9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9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3">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4">
            <w:pPr>
              <w:widowControl w:val="0"/>
              <w:rP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E">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AF">
            <w:pPr>
              <w:widowControl w:val="0"/>
              <w:rP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B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9">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A">
            <w:pPr>
              <w:widowControl w:val="0"/>
              <w:rP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B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C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4">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5">
            <w:pPr>
              <w:widowControl w:val="0"/>
              <w:rPr>
                <w:sz w:val="20"/>
                <w:szCs w:val="20"/>
              </w:rPr>
            </w:pPr>
            <w:r w:rsidDel="00000000" w:rsidR="00000000" w:rsidRPr="00000000">
              <w:rPr>
                <w:rFonts w:ascii="Avenir" w:cs="Avenir" w:eastAsia="Avenir" w:hAnsi="Avenir"/>
                <w:sz w:val="20"/>
                <w:szCs w:val="20"/>
                <w:rtl w:val="0"/>
              </w:rPr>
              <w:t xml:space="preserve">5th PANGEA SATSM. PANGEA Airborne Campaign IV (PANIV).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C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CF">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0">
            <w:pPr>
              <w:widowControl w:val="0"/>
              <w:rP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D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A">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B">
            <w:pPr>
              <w:widowControl w:val="0"/>
              <w:rPr>
                <w:sz w:val="20"/>
                <w:szCs w:val="20"/>
              </w:rPr>
            </w:pPr>
            <w:r w:rsidDel="00000000" w:rsidR="00000000" w:rsidRPr="00000000">
              <w:rPr>
                <w:rFonts w:ascii="Avenir" w:cs="Avenir" w:eastAsia="Avenir" w:hAnsi="Avenir"/>
                <w:sz w:val="20"/>
                <w:szCs w:val="20"/>
                <w:rtl w:val="0"/>
              </w:rPr>
              <w:t xml:space="preserve">7th PANGEA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D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E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5">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6">
            <w:pPr>
              <w:widowControl w:val="0"/>
              <w:rPr>
                <w:sz w:val="20"/>
                <w:szCs w:val="20"/>
              </w:rPr>
            </w:pPr>
            <w:r w:rsidDel="00000000" w:rsidR="00000000" w:rsidRPr="00000000">
              <w:rPr>
                <w:rFonts w:ascii="Avenir" w:cs="Avenir" w:eastAsia="Avenir" w:hAnsi="Avenir"/>
                <w:sz w:val="20"/>
                <w:szCs w:val="20"/>
                <w:rtl w:val="0"/>
              </w:rPr>
              <w:t xml:space="preserve">8th PANGEA SATSM.</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F0">
            <w:pPr>
              <w:widowControl w:val="0"/>
              <w:rPr>
                <w:sz w:val="20"/>
                <w:szCs w:val="20"/>
              </w:rPr>
            </w:pPr>
            <w:r w:rsidDel="00000000" w:rsidR="00000000" w:rsidRPr="00000000">
              <w:rPr>
                <w:rtl w:val="0"/>
              </w:rPr>
            </w:r>
          </w:p>
        </w:tc>
      </w:tr>
    </w:tbl>
    <w:p w:rsidR="00000000" w:rsidDel="00000000" w:rsidP="00000000" w:rsidRDefault="00000000" w:rsidRPr="00000000" w14:paraId="000006F1">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F2">
      <w:pPr>
        <w:pStyle w:val="Heading3"/>
        <w:spacing w:before="0" w:lineRule="auto"/>
        <w:rPr/>
      </w:pPr>
      <w:bookmarkStart w:colFirst="0" w:colLast="0" w:name="_n6p8ovtnhgkd" w:id="68"/>
      <w:bookmarkEnd w:id="68"/>
      <w:r w:rsidDel="00000000" w:rsidR="00000000" w:rsidRPr="00000000">
        <w:rPr>
          <w:rtl w:val="0"/>
        </w:rPr>
        <w:t xml:space="preserve">9</w:t>
      </w:r>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meeting science objectives; and (3) meeting community engagement and applications objectives.</w:t>
      </w:r>
    </w:p>
    <w:p w:rsidR="00000000" w:rsidDel="00000000" w:rsidP="00000000" w:rsidRDefault="00000000" w:rsidRPr="00000000" w14:paraId="000006F4">
      <w:pPr>
        <w:ind w:left="720" w:firstLine="0"/>
        <w:rPr/>
      </w:pPr>
      <w:r w:rsidDel="00000000" w:rsidR="00000000" w:rsidRPr="00000000">
        <w:rPr>
          <w:rtl w:val="0"/>
        </w:rPr>
      </w:r>
    </w:p>
    <w:p w:rsidR="00000000" w:rsidDel="00000000" w:rsidP="00000000" w:rsidRDefault="00000000" w:rsidRPr="00000000" w14:paraId="000006F5">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F6">
      <w:pPr>
        <w:ind w:left="0" w:firstLine="0"/>
        <w:rPr/>
      </w:pPr>
      <w:r w:rsidDel="00000000" w:rsidR="00000000" w:rsidRPr="00000000">
        <w:rPr>
          <w:rtl w:val="0"/>
        </w:rPr>
      </w:r>
    </w:p>
    <w:p w:rsidR="00000000" w:rsidDel="00000000" w:rsidP="00000000" w:rsidRDefault="00000000" w:rsidRPr="00000000" w14:paraId="000006F7">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cancelled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F8">
      <w:pPr>
        <w:rPr/>
      </w:pPr>
      <w:r w:rsidDel="00000000" w:rsidR="00000000" w:rsidRPr="00000000">
        <w:rPr>
          <w:rtl w:val="0"/>
        </w:rPr>
        <w:t xml:space="preserve"> </w:t>
      </w:r>
    </w:p>
    <w:p w:rsidR="00000000" w:rsidDel="00000000" w:rsidP="00000000" w:rsidRDefault="00000000" w:rsidRPr="00000000" w14:paraId="000006F9">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science definition phase, PANGEA will run a climate analysis to determine the best time of year for airborne measurements. During the airborne campaign periods, PANGEA will work with local weather forecasters who understand the local climate to facilitate successful airborne and field measurements.</w:t>
      </w:r>
    </w:p>
    <w:p w:rsidR="00000000" w:rsidDel="00000000" w:rsidP="00000000" w:rsidRDefault="00000000" w:rsidRPr="00000000" w14:paraId="000006FA">
      <w:pPr>
        <w:ind w:left="0" w:firstLine="0"/>
        <w:rPr/>
      </w:pPr>
      <w:r w:rsidDel="00000000" w:rsidR="00000000" w:rsidRPr="00000000">
        <w:rPr>
          <w:rtl w:val="0"/>
        </w:rPr>
      </w:r>
    </w:p>
    <w:p w:rsidR="00000000" w:rsidDel="00000000" w:rsidP="00000000" w:rsidRDefault="00000000" w:rsidRPr="00000000" w14:paraId="000006FB">
      <w:pPr>
        <w:ind w:left="0" w:firstLine="0"/>
        <w:rPr/>
      </w:pPr>
      <w:r w:rsidDel="00000000" w:rsidR="00000000" w:rsidRPr="00000000">
        <w:rPr>
          <w:rtl w:val="0"/>
        </w:rPr>
        <w:t xml:space="preserve">Field work presents multiple risks. For those who do not work in tropical forests, risks such as venomous snakes and poisonous spiders come to mind. While these biological risks are real, they can be managed both through researcher behavior and keeping stocks of anti-venoms. Surprisingly, the greatest risk to researchers is transportation to and from the field. Travel by truck and by boat was the greatest risk during LBA. This risk can be mitigated by assuring that drivers are trained and that vehicles are properly maintained. Other risks in the field include disease and loss of equipment through theft and violence. Endemic diseases, such as malaria, can be mitigated by medical prophylaxis and violence simply needs to be avoided by maintaining good community relations, situational awareness, and communications. All of these risks can be mitigated by conducting locally specific field safety and cultural awareness trainings and establishing good relations with local communities.</w:t>
      </w:r>
    </w:p>
    <w:p w:rsidR="00000000" w:rsidDel="00000000" w:rsidP="00000000" w:rsidRDefault="00000000" w:rsidRPr="00000000" w14:paraId="000006FC">
      <w:pPr>
        <w:ind w:left="0" w:firstLine="0"/>
        <w:rPr/>
      </w:pPr>
      <w:r w:rsidDel="00000000" w:rsidR="00000000" w:rsidRPr="00000000">
        <w:rPr>
          <w:rtl w:val="0"/>
        </w:rPr>
      </w:r>
    </w:p>
    <w:p w:rsidR="00000000" w:rsidDel="00000000" w:rsidP="00000000" w:rsidRDefault="00000000" w:rsidRPr="00000000" w14:paraId="000006FD">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FE">
      <w:pPr>
        <w:ind w:left="0" w:firstLine="0"/>
        <w:rPr/>
      </w:pPr>
      <w:r w:rsidDel="00000000" w:rsidR="00000000" w:rsidRPr="00000000">
        <w:rPr>
          <w:rtl w:val="0"/>
        </w:rPr>
      </w:r>
    </w:p>
    <w:p w:rsidR="00000000" w:rsidDel="00000000" w:rsidP="00000000" w:rsidRDefault="00000000" w:rsidRPr="00000000" w14:paraId="000006FF">
      <w:pPr>
        <w:pStyle w:val="Heading2"/>
        <w:rPr/>
        <w:sectPr>
          <w:type w:val="nextPage"/>
          <w:pgSz w:h="15840" w:w="12240" w:orient="portrait"/>
          <w:pgMar w:bottom="1440" w:top="1440" w:left="1530" w:right="1440" w:header="720" w:footer="720"/>
        </w:sectPr>
      </w:pPr>
      <w:bookmarkStart w:colFirst="0" w:colLast="0" w:name="_6h2n2jszgfk5" w:id="69"/>
      <w:bookmarkEnd w:id="69"/>
      <w:r w:rsidDel="00000000" w:rsidR="00000000" w:rsidRPr="00000000">
        <w:rPr>
          <w:rtl w:val="0"/>
        </w:rPr>
      </w:r>
    </w:p>
    <w:p w:rsidR="00000000" w:rsidDel="00000000" w:rsidP="00000000" w:rsidRDefault="00000000" w:rsidRPr="00000000" w14:paraId="00000700">
      <w:pPr>
        <w:pStyle w:val="Heading2"/>
        <w:rPr/>
      </w:pPr>
      <w:bookmarkStart w:colFirst="0" w:colLast="0" w:name="_c36m01esiuds" w:id="70"/>
      <w:bookmarkEnd w:id="70"/>
      <w:r w:rsidDel="00000000" w:rsidR="00000000" w:rsidRPr="00000000">
        <w:rPr>
          <w:rtl w:val="0"/>
        </w:rPr>
        <w:t xml:space="preserve">10. References</w:t>
      </w:r>
    </w:p>
    <w:p w:rsidR="00000000" w:rsidDel="00000000" w:rsidP="00000000" w:rsidRDefault="00000000" w:rsidRPr="00000000" w14:paraId="00000701">
      <w:pPr>
        <w:rPr/>
      </w:pPr>
      <w:hyperlink r:id="rId67">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702">
      <w:pPr>
        <w:pStyle w:val="Heading2"/>
        <w:rPr>
          <w:color w:val="ff0000"/>
        </w:rPr>
      </w:pPr>
      <w:bookmarkStart w:colFirst="0" w:colLast="0" w:name="_z4vei7kqp4a" w:id="71"/>
      <w:bookmarkEnd w:id="71"/>
      <w:r w:rsidDel="00000000" w:rsidR="00000000" w:rsidRPr="00000000">
        <w:rPr>
          <w:color w:val="ff0000"/>
          <w:rtl w:val="0"/>
        </w:rPr>
        <w:t xml:space="preserve">11. Figure and Photograph and Credits</w:t>
      </w:r>
    </w:p>
    <w:p w:rsidR="00000000" w:rsidDel="00000000" w:rsidP="00000000" w:rsidRDefault="00000000" w:rsidRPr="00000000" w14:paraId="00000703">
      <w:pPr>
        <w:pStyle w:val="Heading2"/>
        <w:rPr/>
      </w:pPr>
      <w:bookmarkStart w:colFirst="0" w:colLast="0" w:name="_crm1yggb334o" w:id="72"/>
      <w:bookmarkEnd w:id="72"/>
      <w:commentRangeStart w:id="127"/>
      <w:r w:rsidDel="00000000" w:rsidR="00000000" w:rsidRPr="00000000">
        <w:rPr>
          <w:rtl w:val="0"/>
        </w:rPr>
        <w:t xml:space="preserve">12. Glossary</w:t>
      </w:r>
      <w:commentRangeEnd w:id="127"/>
      <w:r w:rsidDel="00000000" w:rsidR="00000000" w:rsidRPr="00000000">
        <w:commentReference w:id="127"/>
      </w:r>
      <w:r w:rsidDel="00000000" w:rsidR="00000000" w:rsidRPr="00000000">
        <w:rPr>
          <w:rtl w:val="0"/>
        </w:rPr>
      </w:r>
    </w:p>
    <w:p w:rsidR="00000000" w:rsidDel="00000000" w:rsidP="00000000" w:rsidRDefault="00000000" w:rsidRPr="00000000" w14:paraId="00000704">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6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05">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706">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707">
      <w:pPr>
        <w:spacing w:before="0" w:lineRule="auto"/>
        <w:rPr/>
      </w:pPr>
      <w:r w:rsidDel="00000000" w:rsidR="00000000" w:rsidRPr="00000000">
        <w:rPr>
          <w:rtl w:val="0"/>
        </w:rPr>
      </w:r>
    </w:p>
    <w:p w:rsidR="00000000" w:rsidDel="00000000" w:rsidP="00000000" w:rsidRDefault="00000000" w:rsidRPr="00000000" w14:paraId="00000708">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709">
      <w:pPr>
        <w:ind w:left="0" w:firstLine="0"/>
        <w:rPr/>
      </w:pPr>
      <w:r w:rsidDel="00000000" w:rsidR="00000000" w:rsidRPr="00000000">
        <w:rPr>
          <w:rtl w:val="0"/>
        </w:rPr>
      </w:r>
    </w:p>
    <w:p w:rsidR="00000000" w:rsidDel="00000000" w:rsidP="00000000" w:rsidRDefault="00000000" w:rsidRPr="00000000" w14:paraId="0000070A">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70B">
      <w:pPr>
        <w:ind w:left="0" w:firstLine="0"/>
        <w:rPr>
          <w:color w:val="3c78d8"/>
        </w:rPr>
      </w:pPr>
      <w:r w:rsidDel="00000000" w:rsidR="00000000" w:rsidRPr="00000000">
        <w:rPr>
          <w:rtl w:val="0"/>
        </w:rPr>
      </w:r>
    </w:p>
    <w:p w:rsidR="00000000" w:rsidDel="00000000" w:rsidP="00000000" w:rsidRDefault="00000000" w:rsidRPr="00000000" w14:paraId="0000070C">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128"/>
      <w:r w:rsidDel="00000000" w:rsidR="00000000" w:rsidRPr="00000000">
        <w:rPr>
          <w:rtl w:val="0"/>
        </w:rPr>
        <w:t xml:space="preserve">PANGEA uses the IPCC working definition of ecosystem, which includes people as key organisms, thus including agro-ecosystems and more broadly social-ecological systems. </w:t>
      </w:r>
      <w:commentRangeEnd w:id="128"/>
      <w:r w:rsidDel="00000000" w:rsidR="00000000" w:rsidRPr="00000000">
        <w:commentReference w:id="128"/>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6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0D">
      <w:pPr>
        <w:ind w:left="0" w:firstLine="0"/>
        <w:rPr>
          <w:color w:val="ff0000"/>
        </w:rPr>
      </w:pPr>
      <w:r w:rsidDel="00000000" w:rsidR="00000000" w:rsidRPr="00000000">
        <w:rPr>
          <w:rtl w:val="0"/>
        </w:rPr>
      </w:r>
    </w:p>
    <w:p w:rsidR="00000000" w:rsidDel="00000000" w:rsidP="00000000" w:rsidRDefault="00000000" w:rsidRPr="00000000" w14:paraId="0000070E">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70F">
      <w:pPr>
        <w:ind w:left="0" w:firstLine="0"/>
        <w:rPr>
          <w:b w:val="1"/>
          <w:i w:val="1"/>
        </w:rPr>
      </w:pPr>
      <w:r w:rsidDel="00000000" w:rsidR="00000000" w:rsidRPr="00000000">
        <w:rPr>
          <w:rtl w:val="0"/>
        </w:rPr>
      </w:r>
    </w:p>
    <w:p w:rsidR="00000000" w:rsidDel="00000000" w:rsidP="00000000" w:rsidRDefault="00000000" w:rsidRPr="00000000" w14:paraId="00000710">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711">
      <w:pPr>
        <w:ind w:left="0" w:firstLine="0"/>
        <w:rPr>
          <w:b w:val="1"/>
          <w:i w:val="1"/>
        </w:rPr>
      </w:pPr>
      <w:r w:rsidDel="00000000" w:rsidR="00000000" w:rsidRPr="00000000">
        <w:rPr>
          <w:rtl w:val="0"/>
        </w:rPr>
      </w:r>
    </w:p>
    <w:p w:rsidR="00000000" w:rsidDel="00000000" w:rsidP="00000000" w:rsidRDefault="00000000" w:rsidRPr="00000000" w14:paraId="00000712">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713">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714">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15">
      <w:pPr>
        <w:ind w:left="0" w:firstLine="0"/>
        <w:rPr>
          <w:b w:val="1"/>
          <w:i w:val="1"/>
        </w:rPr>
      </w:pPr>
      <w:r w:rsidDel="00000000" w:rsidR="00000000" w:rsidRPr="00000000">
        <w:rPr>
          <w:rtl w:val="0"/>
        </w:rPr>
      </w:r>
    </w:p>
    <w:p w:rsidR="00000000" w:rsidDel="00000000" w:rsidP="00000000" w:rsidRDefault="00000000" w:rsidRPr="00000000" w14:paraId="00000716">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717">
      <w:pPr>
        <w:ind w:left="0" w:firstLine="0"/>
        <w:rPr/>
      </w:pPr>
      <w:r w:rsidDel="00000000" w:rsidR="00000000" w:rsidRPr="00000000">
        <w:rPr>
          <w:rtl w:val="0"/>
        </w:rPr>
      </w:r>
    </w:p>
    <w:p w:rsidR="00000000" w:rsidDel="00000000" w:rsidP="00000000" w:rsidRDefault="00000000" w:rsidRPr="00000000" w14:paraId="00000718">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719">
      <w:pPr>
        <w:ind w:left="0" w:firstLine="0"/>
        <w:rPr>
          <w:b w:val="1"/>
          <w:i w:val="1"/>
        </w:rPr>
      </w:pPr>
      <w:r w:rsidDel="00000000" w:rsidR="00000000" w:rsidRPr="00000000">
        <w:rPr>
          <w:rtl w:val="0"/>
        </w:rPr>
      </w:r>
    </w:p>
    <w:p w:rsidR="00000000" w:rsidDel="00000000" w:rsidP="00000000" w:rsidRDefault="00000000" w:rsidRPr="00000000" w14:paraId="0000071A">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1B">
      <w:pPr>
        <w:ind w:left="0" w:firstLine="0"/>
        <w:rPr>
          <w:b w:val="1"/>
          <w:i w:val="1"/>
        </w:rPr>
      </w:pPr>
      <w:r w:rsidDel="00000000" w:rsidR="00000000" w:rsidRPr="00000000">
        <w:rPr>
          <w:rtl w:val="0"/>
        </w:rPr>
      </w:r>
    </w:p>
    <w:p w:rsidR="00000000" w:rsidDel="00000000" w:rsidP="00000000" w:rsidRDefault="00000000" w:rsidRPr="00000000" w14:paraId="0000071C">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71D">
      <w:pPr>
        <w:ind w:left="0" w:firstLine="0"/>
        <w:rPr>
          <w:color w:val="3c78d8"/>
        </w:rPr>
      </w:pPr>
      <w:r w:rsidDel="00000000" w:rsidR="00000000" w:rsidRPr="00000000">
        <w:rPr>
          <w:rtl w:val="0"/>
        </w:rPr>
      </w:r>
    </w:p>
    <w:p w:rsidR="00000000" w:rsidDel="00000000" w:rsidP="00000000" w:rsidRDefault="00000000" w:rsidRPr="00000000" w14:paraId="0000071E">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71F">
      <w:pPr>
        <w:pStyle w:val="Heading2"/>
        <w:rPr/>
      </w:pPr>
      <w:bookmarkStart w:colFirst="0" w:colLast="0" w:name="_pzrw4c5s7tpd" w:id="73"/>
      <w:bookmarkEnd w:id="73"/>
      <w:commentRangeStart w:id="129"/>
      <w:r w:rsidDel="00000000" w:rsidR="00000000" w:rsidRPr="00000000">
        <w:rPr>
          <w:rtl w:val="0"/>
        </w:rPr>
        <w:t xml:space="preserve">13. List of Acronyms</w:t>
      </w:r>
      <w:commentRangeEnd w:id="129"/>
      <w:r w:rsidDel="00000000" w:rsidR="00000000" w:rsidRPr="00000000">
        <w:commentReference w:id="129"/>
      </w:r>
      <w:r w:rsidDel="00000000" w:rsidR="00000000" w:rsidRPr="00000000">
        <w:rPr>
          <w:rtl w:val="0"/>
        </w:rPr>
      </w:r>
    </w:p>
    <w:p w:rsidR="00000000" w:rsidDel="00000000" w:rsidP="00000000" w:rsidRDefault="00000000" w:rsidRPr="00000000" w14:paraId="00000720">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721">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722">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723">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724">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725">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726">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727">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728">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729">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72A">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72B">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72C">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72D">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72E">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72F">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730">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731">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732">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733">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734">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735">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 </w:t>
      </w:r>
    </w:p>
    <w:p w:rsidR="00000000" w:rsidDel="00000000" w:rsidP="00000000" w:rsidRDefault="00000000" w:rsidRPr="00000000" w14:paraId="00000736">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737">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738">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739">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73A">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73B">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73C">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73D">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73E">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73F">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740">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741">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742">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743">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744">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745">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746">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747">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748">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749">
      <w:pPr>
        <w:spacing w:after="120" w:before="120" w:lineRule="auto"/>
        <w:rPr/>
      </w:pPr>
      <w:r w:rsidDel="00000000" w:rsidR="00000000" w:rsidRPr="00000000">
        <w:rPr>
          <w:b w:val="1"/>
          <w:rtl w:val="0"/>
        </w:rPr>
        <w:t xml:space="preserve">GPP </w:t>
      </w:r>
      <w:r w:rsidDel="00000000" w:rsidR="00000000" w:rsidRPr="00000000">
        <w:rPr>
          <w:rtl w:val="0"/>
        </w:rPr>
        <w:t xml:space="preserve">- Gross Primary Productivity</w:t>
      </w:r>
    </w:p>
    <w:p w:rsidR="00000000" w:rsidDel="00000000" w:rsidP="00000000" w:rsidRDefault="00000000" w:rsidRPr="00000000" w14:paraId="0000074A">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74B">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74C">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p>
    <w:p w:rsidR="00000000" w:rsidDel="00000000" w:rsidP="00000000" w:rsidRDefault="00000000" w:rsidRPr="00000000" w14:paraId="0000074D">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74E">
      <w:pPr>
        <w:spacing w:after="120" w:before="120" w:lineRule="auto"/>
        <w:rPr/>
      </w:pPr>
      <w:r w:rsidDel="00000000" w:rsidR="00000000" w:rsidRPr="00000000">
        <w:rPr>
          <w:b w:val="1"/>
          <w:rtl w:val="0"/>
        </w:rPr>
        <w:t xml:space="preserve">INPA </w:t>
      </w:r>
      <w:r w:rsidDel="00000000" w:rsidR="00000000" w:rsidRPr="00000000">
        <w:rPr>
          <w:rtl w:val="0"/>
        </w:rPr>
        <w:t xml:space="preserve">- Brazil National Institute of Amazonian Research </w:t>
      </w:r>
    </w:p>
    <w:p w:rsidR="00000000" w:rsidDel="00000000" w:rsidP="00000000" w:rsidRDefault="00000000" w:rsidRPr="00000000" w14:paraId="0000074F">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750">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751">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752">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753">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754">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755">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756">
      <w:pPr>
        <w:spacing w:after="120" w:before="120" w:lineRule="auto"/>
        <w:rPr/>
      </w:pPr>
      <w:r w:rsidDel="00000000" w:rsidR="00000000" w:rsidRPr="00000000">
        <w:rPr>
          <w:b w:val="1"/>
          <w:rtl w:val="0"/>
        </w:rPr>
        <w:t xml:space="preserve">JAXA </w:t>
      </w:r>
      <w:r w:rsidDel="00000000" w:rsidR="00000000" w:rsidRPr="00000000">
        <w:rPr>
          <w:rtl w:val="0"/>
        </w:rPr>
        <w:t xml:space="preserve">- Japan Aerospace Exploration Agency </w:t>
      </w:r>
    </w:p>
    <w:p w:rsidR="00000000" w:rsidDel="00000000" w:rsidP="00000000" w:rsidRDefault="00000000" w:rsidRPr="00000000" w14:paraId="00000757">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758">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759">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75A">
      <w:pPr>
        <w:spacing w:after="120" w:before="120" w:lineRule="auto"/>
        <w:rPr/>
      </w:pPr>
      <w:r w:rsidDel="00000000" w:rsidR="00000000" w:rsidRPr="00000000">
        <w:rPr>
          <w:b w:val="1"/>
          <w:rtl w:val="0"/>
        </w:rPr>
        <w:t xml:space="preserve">MOU </w:t>
      </w:r>
      <w:r w:rsidDel="00000000" w:rsidR="00000000" w:rsidRPr="00000000">
        <w:rPr>
          <w:rtl w:val="0"/>
        </w:rPr>
        <w:t xml:space="preserve">- Memorandum of Understanding</w:t>
      </w:r>
    </w:p>
    <w:p w:rsidR="00000000" w:rsidDel="00000000" w:rsidP="00000000" w:rsidRDefault="00000000" w:rsidRPr="00000000" w14:paraId="0000075B">
      <w:pPr>
        <w:spacing w:after="120" w:before="120" w:lineRule="auto"/>
        <w:rPr/>
      </w:pPr>
      <w:r w:rsidDel="00000000" w:rsidR="00000000" w:rsidRPr="00000000">
        <w:rPr>
          <w:b w:val="1"/>
          <w:rtl w:val="0"/>
        </w:rPr>
        <w:t xml:space="preserve">NEE </w:t>
      </w:r>
      <w:r w:rsidDel="00000000" w:rsidR="00000000" w:rsidRPr="00000000">
        <w:rPr>
          <w:rtl w:val="0"/>
        </w:rPr>
        <w:t xml:space="preserve">- Net Ecosystem Exchange</w:t>
      </w:r>
    </w:p>
    <w:p w:rsidR="00000000" w:rsidDel="00000000" w:rsidP="00000000" w:rsidRDefault="00000000" w:rsidRPr="00000000" w14:paraId="0000075C">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75D">
      <w:pPr>
        <w:spacing w:after="120" w:before="120" w:lineRule="auto"/>
        <w:rPr/>
      </w:pPr>
      <w:r w:rsidDel="00000000" w:rsidR="00000000" w:rsidRPr="00000000">
        <w:rPr>
          <w:b w:val="1"/>
          <w:rtl w:val="0"/>
        </w:rPr>
        <w:t xml:space="preserve">NSF </w:t>
      </w:r>
      <w:r w:rsidDel="00000000" w:rsidR="00000000" w:rsidRPr="00000000">
        <w:rPr>
          <w:rtl w:val="0"/>
        </w:rPr>
        <w:t xml:space="preserve">- National Science Foundation </w:t>
      </w:r>
    </w:p>
    <w:p w:rsidR="00000000" w:rsidDel="00000000" w:rsidP="00000000" w:rsidRDefault="00000000" w:rsidRPr="00000000" w14:paraId="0000075E">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75F">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760">
      <w:pPr>
        <w:spacing w:after="120" w:before="120" w:lineRule="auto"/>
        <w:rPr/>
      </w:pPr>
      <w:r w:rsidDel="00000000" w:rsidR="00000000" w:rsidRPr="00000000">
        <w:rPr>
          <w:b w:val="1"/>
          <w:rtl w:val="0"/>
        </w:rPr>
        <w:t xml:space="preserve">ONACC </w:t>
      </w:r>
      <w:r w:rsidDel="00000000" w:rsidR="00000000" w:rsidRPr="00000000">
        <w:rPr>
          <w:rtl w:val="0"/>
        </w:rPr>
        <w:t xml:space="preserve">- Cameroon National Climate Change Observatory </w:t>
      </w:r>
    </w:p>
    <w:p w:rsidR="00000000" w:rsidDel="00000000" w:rsidP="00000000" w:rsidRDefault="00000000" w:rsidRPr="00000000" w14:paraId="00000761">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762">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763">
      <w:pPr>
        <w:spacing w:after="120" w:before="120" w:lineRule="auto"/>
        <w:rPr/>
      </w:pPr>
      <w:r w:rsidDel="00000000" w:rsidR="00000000" w:rsidRPr="00000000">
        <w:rPr>
          <w:b w:val="1"/>
          <w:rtl w:val="0"/>
        </w:rPr>
        <w:t xml:space="preserve">PANGEA </w:t>
      </w:r>
      <w:r w:rsidDel="00000000" w:rsidR="00000000" w:rsidRPr="00000000">
        <w:rPr>
          <w:rtl w:val="0"/>
        </w:rPr>
        <w:t xml:space="preserve">- PAN tropical investigation of bioGeochemistry and Ecological Adaptation</w:t>
      </w:r>
    </w:p>
    <w:p w:rsidR="00000000" w:rsidDel="00000000" w:rsidP="00000000" w:rsidRDefault="00000000" w:rsidRPr="00000000" w14:paraId="00000764">
      <w:pPr>
        <w:spacing w:after="120" w:before="120" w:lineRule="auto"/>
        <w:rPr/>
      </w:pPr>
      <w:r w:rsidDel="00000000" w:rsidR="00000000" w:rsidRPr="00000000">
        <w:rPr>
          <w:b w:val="1"/>
          <w:rtl w:val="0"/>
        </w:rPr>
        <w:t xml:space="preserve">RRI </w:t>
      </w:r>
      <w:r w:rsidDel="00000000" w:rsidR="00000000" w:rsidRPr="00000000">
        <w:rPr>
          <w:rtl w:val="0"/>
        </w:rPr>
        <w:t xml:space="preserve">- Rights and Resources Initiative</w:t>
      </w:r>
    </w:p>
    <w:p w:rsidR="00000000" w:rsidDel="00000000" w:rsidP="00000000" w:rsidRDefault="00000000" w:rsidRPr="00000000" w14:paraId="00000765">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766">
      <w:pPr>
        <w:spacing w:after="120" w:before="120" w:lineRule="auto"/>
        <w:rPr/>
      </w:pPr>
      <w:r w:rsidDel="00000000" w:rsidR="00000000" w:rsidRPr="00000000">
        <w:rPr>
          <w:b w:val="1"/>
          <w:rtl w:val="0"/>
        </w:rPr>
        <w:t xml:space="preserve">SMAP</w:t>
      </w:r>
      <w:r w:rsidDel="00000000" w:rsidR="00000000" w:rsidRPr="00000000">
        <w:rPr>
          <w:rtl w:val="0"/>
        </w:rPr>
        <w:t xml:space="preserve"> - Soil Moisture Active Passive Mission</w:t>
      </w:r>
    </w:p>
    <w:p w:rsidR="00000000" w:rsidDel="00000000" w:rsidP="00000000" w:rsidRDefault="00000000" w:rsidRPr="00000000" w14:paraId="00000767">
      <w:pPr>
        <w:spacing w:after="120" w:before="120" w:lineRule="auto"/>
        <w:rPr/>
      </w:pPr>
      <w:r w:rsidDel="00000000" w:rsidR="00000000" w:rsidRPr="00000000">
        <w:rPr>
          <w:b w:val="1"/>
          <w:rtl w:val="0"/>
        </w:rPr>
        <w:t xml:space="preserve">SIF</w:t>
      </w:r>
      <w:r w:rsidDel="00000000" w:rsidR="00000000" w:rsidRPr="00000000">
        <w:rPr>
          <w:rtl w:val="0"/>
        </w:rPr>
        <w:t xml:space="preserve"> - Solar Induced Fluorescence</w:t>
      </w:r>
    </w:p>
    <w:p w:rsidR="00000000" w:rsidDel="00000000" w:rsidP="00000000" w:rsidRDefault="00000000" w:rsidRPr="00000000" w14:paraId="00000768">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769">
      <w:pPr>
        <w:spacing w:after="120" w:before="120" w:lineRule="auto"/>
        <w:rPr/>
      </w:pPr>
      <w:r w:rsidDel="00000000" w:rsidR="00000000" w:rsidRPr="00000000">
        <w:rPr>
          <w:b w:val="1"/>
          <w:rtl w:val="0"/>
        </w:rPr>
        <w:t xml:space="preserve">SSC </w:t>
      </w:r>
      <w:r w:rsidDel="00000000" w:rsidR="00000000" w:rsidRPr="00000000">
        <w:rPr>
          <w:rtl w:val="0"/>
        </w:rPr>
        <w:t xml:space="preserve">- Scientific Steering Committee</w:t>
      </w:r>
    </w:p>
    <w:p w:rsidR="00000000" w:rsidDel="00000000" w:rsidP="00000000" w:rsidRDefault="00000000" w:rsidRPr="00000000" w14:paraId="0000076A">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76B">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76C">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76D">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76E">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76F">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770">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771">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772">
      <w:pPr>
        <w:spacing w:after="120" w:before="120" w:lineRule="auto"/>
        <w:rPr/>
      </w:pPr>
      <w:r w:rsidDel="00000000" w:rsidR="00000000" w:rsidRPr="00000000">
        <w:rPr>
          <w:b w:val="1"/>
          <w:rtl w:val="0"/>
        </w:rPr>
        <w:t xml:space="preserve">USAID</w:t>
      </w:r>
      <w:r w:rsidDel="00000000" w:rsidR="00000000" w:rsidRPr="00000000">
        <w:rPr>
          <w:rtl w:val="0"/>
        </w:rPr>
        <w:t xml:space="preserve"> - U.S. Agency for International Development</w:t>
      </w:r>
    </w:p>
    <w:p w:rsidR="00000000" w:rsidDel="00000000" w:rsidP="00000000" w:rsidRDefault="00000000" w:rsidRPr="00000000" w14:paraId="00000773">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774">
      <w:pPr>
        <w:spacing w:after="120" w:before="120" w:lineRule="auto"/>
        <w:rPr/>
      </w:pPr>
      <w:r w:rsidDel="00000000" w:rsidR="00000000" w:rsidRPr="00000000">
        <w:rPr>
          <w:b w:val="1"/>
          <w:rtl w:val="0"/>
        </w:rPr>
        <w:t xml:space="preserve">USGS </w:t>
      </w:r>
      <w:r w:rsidDel="00000000" w:rsidR="00000000" w:rsidRPr="00000000">
        <w:rPr>
          <w:rtl w:val="0"/>
        </w:rPr>
        <w:t xml:space="preserve">- U.S. Geological Survey</w:t>
      </w:r>
    </w:p>
    <w:p w:rsidR="00000000" w:rsidDel="00000000" w:rsidP="00000000" w:rsidRDefault="00000000" w:rsidRPr="00000000" w14:paraId="00000775">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776">
      <w:pPr>
        <w:spacing w:after="120" w:before="120" w:lineRule="auto"/>
        <w:rPr/>
      </w:pPr>
      <w:r w:rsidDel="00000000" w:rsidR="00000000" w:rsidRPr="00000000">
        <w:rPr>
          <w:b w:val="1"/>
          <w:rtl w:val="0"/>
        </w:rPr>
        <w:t xml:space="preserve">WRI </w:t>
      </w:r>
      <w:r w:rsidDel="00000000" w:rsidR="00000000" w:rsidRPr="00000000">
        <w:rPr>
          <w:rtl w:val="0"/>
        </w:rPr>
        <w:t xml:space="preserve">- World Resources Institute</w:t>
      </w:r>
    </w:p>
    <w:p w:rsidR="00000000" w:rsidDel="00000000" w:rsidP="00000000" w:rsidRDefault="00000000" w:rsidRPr="00000000" w14:paraId="00000777">
      <w:pPr>
        <w:spacing w:after="120" w:before="120" w:lineRule="auto"/>
        <w:rPr/>
      </w:pPr>
      <w:r w:rsidDel="00000000" w:rsidR="00000000" w:rsidRPr="00000000">
        <w:rPr>
          <w:rtl w:val="0"/>
        </w:rPr>
      </w:r>
    </w:p>
    <w:p w:rsidR="00000000" w:rsidDel="00000000" w:rsidP="00000000" w:rsidRDefault="00000000" w:rsidRPr="00000000" w14:paraId="00000778">
      <w:pPr>
        <w:pStyle w:val="Heading2"/>
        <w:rPr/>
      </w:pPr>
      <w:bookmarkStart w:colFirst="0" w:colLast="0" w:name="_rymy755ymrd5" w:id="74"/>
      <w:bookmarkEnd w:id="74"/>
      <w:r w:rsidDel="00000000" w:rsidR="00000000" w:rsidRPr="00000000">
        <w:rPr>
          <w:rtl w:val="0"/>
        </w:rPr>
        <w:t xml:space="preserve">14. Appendices</w:t>
      </w:r>
    </w:p>
    <w:p w:rsidR="00000000" w:rsidDel="00000000" w:rsidP="00000000" w:rsidRDefault="00000000" w:rsidRPr="00000000" w14:paraId="00000779">
      <w:pPr>
        <w:rPr>
          <w:b w:val="1"/>
        </w:rPr>
      </w:pPr>
      <w:hyperlink r:id="rId71">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77A">
      <w:pPr>
        <w:pStyle w:val="Heading3"/>
        <w:rPr/>
      </w:pPr>
      <w:bookmarkStart w:colFirst="0" w:colLast="0" w:name="_1737u9tquxno" w:id="75"/>
      <w:bookmarkEnd w:id="75"/>
      <w:r w:rsidDel="00000000" w:rsidR="00000000" w:rsidRPr="00000000">
        <w:rPr>
          <w:rtl w:val="0"/>
        </w:rPr>
        <w:t xml:space="preserve">A -  </w:t>
      </w:r>
      <w:r w:rsidDel="00000000" w:rsidR="00000000" w:rsidRPr="00000000">
        <w:rPr>
          <w:rtl w:val="0"/>
        </w:rPr>
        <w:t xml:space="preserve">Letters of Support</w:t>
      </w:r>
      <w:r w:rsidDel="00000000" w:rsidR="00000000" w:rsidRPr="00000000">
        <w:rPr>
          <w:rtl w:val="0"/>
        </w:rPr>
      </w:r>
    </w:p>
    <w:p w:rsidR="00000000" w:rsidDel="00000000" w:rsidP="00000000" w:rsidRDefault="00000000" w:rsidRPr="00000000" w14:paraId="0000077B">
      <w:pPr>
        <w:pStyle w:val="Heading3"/>
        <w:ind w:left="0" w:firstLine="0"/>
        <w:rPr/>
      </w:pPr>
      <w:bookmarkStart w:colFirst="0" w:colLast="0" w:name="_9msrmaieein9" w:id="76"/>
      <w:bookmarkEnd w:id="76"/>
      <w:r w:rsidDel="00000000" w:rsidR="00000000" w:rsidRPr="00000000">
        <w:rPr>
          <w:rtl w:val="0"/>
        </w:rPr>
        <w:t xml:space="preserve">B - PANGEA Partners</w:t>
      </w:r>
    </w:p>
    <w:p w:rsidR="00000000" w:rsidDel="00000000" w:rsidP="00000000" w:rsidRDefault="00000000" w:rsidRPr="00000000" w14:paraId="0000077C">
      <w:pPr>
        <w:pStyle w:val="Heading3"/>
        <w:rPr/>
      </w:pPr>
      <w:bookmarkStart w:colFirst="0" w:colLast="0" w:name="_98hy2rarbqxy" w:id="77"/>
      <w:bookmarkEnd w:id="77"/>
      <w:r w:rsidDel="00000000" w:rsidR="00000000" w:rsidRPr="00000000">
        <w:rPr>
          <w:rtl w:val="0"/>
        </w:rPr>
        <w:t xml:space="preserve">C - Engagement during the Scoping Campaign </w:t>
      </w:r>
    </w:p>
    <w:p w:rsidR="00000000" w:rsidDel="00000000" w:rsidP="00000000" w:rsidRDefault="00000000" w:rsidRPr="00000000" w14:paraId="0000077D">
      <w:pPr>
        <w:pStyle w:val="Heading3"/>
        <w:rPr/>
      </w:pPr>
      <w:bookmarkStart w:colFirst="0" w:colLast="0" w:name="_969urlcnvqlw" w:id="78"/>
      <w:bookmarkEnd w:id="78"/>
      <w:r w:rsidDel="00000000" w:rsidR="00000000" w:rsidRPr="00000000">
        <w:rPr>
          <w:rtl w:val="0"/>
        </w:rPr>
        <w:t xml:space="preserve">D - Planned and Ongoing Research and Monitoring Activities </w:t>
      </w:r>
    </w:p>
    <w:p w:rsidR="00000000" w:rsidDel="00000000" w:rsidP="00000000" w:rsidRDefault="00000000" w:rsidRPr="00000000" w14:paraId="0000077E">
      <w:pPr>
        <w:pStyle w:val="Heading3"/>
        <w:rPr/>
      </w:pPr>
      <w:bookmarkStart w:colFirst="0" w:colLast="0" w:name="_79hvy15uphw" w:id="79"/>
      <w:bookmarkEnd w:id="79"/>
      <w:r w:rsidDel="00000000" w:rsidR="00000000" w:rsidRPr="00000000">
        <w:rPr>
          <w:rtl w:val="0"/>
        </w:rPr>
        <w:t xml:space="preserve">E - PANGEA Core and Extended Domains Detailed Table</w:t>
      </w:r>
    </w:p>
    <w:p w:rsidR="00000000" w:rsidDel="00000000" w:rsidP="00000000" w:rsidRDefault="00000000" w:rsidRPr="00000000" w14:paraId="0000077F">
      <w:pPr>
        <w:pStyle w:val="Heading3"/>
        <w:rPr/>
      </w:pPr>
      <w:bookmarkStart w:colFirst="0" w:colLast="0" w:name="_lknrb566psmv" w:id="80"/>
      <w:bookmarkEnd w:id="80"/>
      <w:r w:rsidDel="00000000" w:rsidR="00000000" w:rsidRPr="00000000">
        <w:rPr>
          <w:rtl w:val="0"/>
        </w:rPr>
        <w:t xml:space="preserve">F - Potential PANGEA Training Activities</w:t>
      </w:r>
    </w:p>
    <w:p w:rsidR="00000000" w:rsidDel="00000000" w:rsidP="00000000" w:rsidRDefault="00000000" w:rsidRPr="00000000" w14:paraId="00000780">
      <w:pPr>
        <w:pStyle w:val="Heading3"/>
        <w:rPr>
          <w:i w:val="1"/>
        </w:rPr>
      </w:pPr>
      <w:bookmarkStart w:colFirst="0" w:colLast="0" w:name="_u0cqs6788e4p" w:id="81"/>
      <w:bookmarkEnd w:id="81"/>
      <w:r w:rsidDel="00000000" w:rsidR="00000000" w:rsidRPr="00000000">
        <w:rPr>
          <w:rtl w:val="0"/>
        </w:rPr>
        <w:t xml:space="preserve">G</w:t>
      </w:r>
      <w:r w:rsidDel="00000000" w:rsidR="00000000" w:rsidRPr="00000000">
        <w:rPr>
          <w:rtl w:val="0"/>
        </w:rPr>
        <w:t xml:space="preserve"> - </w:t>
      </w:r>
      <w:r w:rsidDel="00000000" w:rsidR="00000000" w:rsidRPr="00000000">
        <w:rPr>
          <w:rtl w:val="0"/>
        </w:rPr>
        <w:t xml:space="preserve">Responses to Feedback</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os Longo" w:id="62" w:date="2024-11-06T19:58:36Z">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Q23. Please keep this comment for now, I will delete when I update the tables.</w:t>
      </w:r>
    </w:p>
  </w:comment>
  <w:comment w:author="Marcos Longo" w:id="61" w:date="2024-11-06T19:58:58Z">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Q22. Please keep this comment for now, I will delete when I update the tables.</w:t>
      </w:r>
    </w:p>
  </w:comment>
  <w:comment w:author="Elsa Ordway" w:id="92" w:date="2024-09-27T02:53:20Z">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Marcos Longo" w:id="44" w:date="2024-11-01T22:53:02Z">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this one up, so we talk about CUE and WUE, this needs to be verified.</w:t>
      </w:r>
    </w:p>
  </w:comment>
  <w:comment w:author="Elsa Ordway" w:id="122" w:date="2024-10-07T03:18:23Z">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wording shared from State Dept colleagues - leave as is</w:t>
      </w:r>
    </w:p>
  </w:comment>
  <w:comment w:author="Michael Keller" w:id="123" w:date="2024-10-28T22:00:20Z">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allowed to improve usage?</w:t>
      </w:r>
    </w:p>
  </w:comment>
  <w:comment w:author="Elsa Ordway" w:id="124" w:date="2024-11-13T19:33:32Z">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improve usage?</w:t>
      </w:r>
    </w:p>
  </w:comment>
  <w:comment w:author="Michael Keller" w:id="125" w:date="2024-11-13T19:51:23Z">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already cleaned up the usage.  However, this effectively repeats the information in Box 1 on p. 56.  Can we delete this from here.</w:t>
      </w:r>
    </w:p>
  </w:comment>
  <w:comment w:author="Marcos Longo" w:id="64" w:date="2024-11-07T00:59:47Z">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Q27. Please keep this comment here, I will delete it when I update the tables.</w:t>
      </w:r>
    </w:p>
  </w:comment>
  <w:comment w:author="Marcos Longo" w:id="49" w:date="2024-11-07T00:57:35Z">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part of Q18. Please keep this comment here, I will delete it when I update the tables.</w:t>
      </w:r>
    </w:p>
  </w:comment>
  <w:comment w:author="Marcos Longo" w:id="50" w:date="2024-11-07T00:58:04Z">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Q19. Please keep this comment here, I will delete it when I update the tables.</w:t>
      </w:r>
    </w:p>
  </w:comment>
  <w:comment w:author="Elsa Ordway" w:id="104" w:date="2024-11-01T21:17:19Z">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Marcos Longo" w:id="63" w:date="2024-11-07T00:59:33Z">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Q26. Please keep this comment here, I will delete it when I update the tables.</w:t>
      </w:r>
    </w:p>
  </w:comment>
  <w:comment w:author="Marcos Longo" w:id="51" w:date="2024-11-07T00:58:17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Q20. Please keep this comment here, I will delete it when I update the tables.</w:t>
      </w:r>
    </w:p>
  </w:comment>
  <w:comment w:author="Marcos Longo" w:id="73" w:date="2024-11-07T16:08:24Z">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Pinging you in this too, as you are more familiar with agent-based models than me, when you have a chance, could you please see if you can add a sentence in this paragraph? Thanks!</w:t>
      </w:r>
    </w:p>
  </w:comment>
  <w:comment w:author="Jill Thompson" w:id="68" w:date="2024-11-07T15:48:06Z">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new objectives not mentioned before? I think they should be in the overall introduction with indication there will be more detail here.  these are not technical advancements.</w:t>
      </w:r>
    </w:p>
  </w:comment>
  <w:comment w:author="Elsa Ordway" w:id="21" w:date="2024-11-11T02:22:05Z">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9" w:date="2024-11-11T02:21:51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20" w:date="2024-11-11T02:21:58Z">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7" w:date="2024-11-11T02:21:34Z">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22" w:date="2024-11-10T21:32:42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https://link.springer.com/chapter/10.1007/978-3-540-77381-8_9</w:t>
      </w:r>
    </w:p>
  </w:comment>
  <w:comment w:author="Le Bienfaiteur Sagang Takougoum" w:id="23" w:date="2024-11-13T02:41:55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@elsaordway@ucla.edu the link leads "Susan Page" to as first author and not Cochrane</w:t>
      </w:r>
    </w:p>
  </w:comment>
  <w:comment w:author="Jill Thompson" w:id="66" w:date="2024-11-07T15:57:43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in your txt to resistance.</w:t>
      </w:r>
    </w:p>
  </w:comment>
  <w:comment w:author="Jill Thompson" w:id="67" w:date="2024-11-07T16:24:34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scientific advances about the action of peoples</w:t>
      </w:r>
    </w:p>
  </w:comment>
  <w:comment w:author="Elsa Ordway" w:id="18" w:date="2024-11-11T02:21:42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Jill Thompson" w:id="69" w:date="2024-11-07T16:28:01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limited technical advancements. Give more detail. techy/modeling people can phrase correctly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accuracy and confidence limits for a range of remote satellite and airborne observations.</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integrated dataflows for analysis of ground and remote data.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AI and Machine learning</w:t>
      </w:r>
    </w:p>
  </w:comment>
  <w:comment w:author="Jill Thompson" w:id="72" w:date="2024-11-07T16:27:36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AI. (might be second time for machine learning)   This could also be in the scientific advances. needs to have more detail here on how you would use AI if this is the only place.  Should also be mentioned in the introduction.</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as part of capacity building</w:t>
      </w:r>
    </w:p>
  </w:comment>
  <w:comment w:author="Jill Thompson" w:id="74" w:date="2024-11-07T16:32:52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75" w:date="2024-11-08T17:25:26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maybe we should just just refer to Section 3 and avoid repetitions or inconsistencies.</w:t>
      </w:r>
    </w:p>
  </w:comment>
  <w:comment w:author="Jill Thompson" w:id="78" w:date="2024-11-07T16:41:16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have gone from investigating the current patterns and processes how they will respond to climate and land use change and now expressed as how they differ in ability to remain stable.  You will have to define what you mean my "remain stable" if you follow this trend.</w:t>
      </w:r>
    </w:p>
  </w:comment>
  <w:comment w:author="Jill Thompson" w:id="70" w:date="2024-11-07T16:26:2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animal abundance gradients I think.</w:t>
      </w:r>
    </w:p>
  </w:comment>
  <w:comment w:author="Elsa Ordway" w:id="6" w:date="2024-11-11T17:15:06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more powerfully</w:t>
      </w:r>
    </w:p>
  </w:comment>
  <w:comment w:author="Elsa Ordway" w:id="80" w:date="2024-11-12T18:16:18Z">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dropped here - make sure it flows appropriately with sections before and after</w:t>
      </w:r>
    </w:p>
  </w:comment>
  <w:comment w:author="Elsa Ordway" w:id="81" w:date="2024-11-12T18:16:18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dropped here - make sure it flows appropriately with sections before and after</w:t>
      </w:r>
    </w:p>
  </w:comment>
  <w:comment w:author="Marcos Longo" w:id="42" w:date="2024-11-01T14:46:48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@fabianS@gmx.ch Any suggestions here?</w:t>
      </w:r>
    </w:p>
  </w:comment>
  <w:comment w:author="Le Bienfaiteur Sagang Takougoum" w:id="43" w:date="2024-11-13T03:11:59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@marcos what about these suggestions?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https://doi.org/10.1111/jbi.13190</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https://doi.org/10.1038/s41598-020-58733-w</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https://doi.org/10.1111/nph.14068</w:t>
      </w:r>
    </w:p>
  </w:comment>
  <w:comment w:author="Jill Thompson" w:id="79" w:date="2024-11-07T16:45:54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co-designed and collaborative needs much more emphasis in this white paper</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a repeat of earlier text so could be considerably shortened.</w:t>
      </w:r>
    </w:p>
  </w:comment>
  <w:comment w:author="Marcos Longo" w:id="38" w:date="2024-11-01T15:09:56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incorporate models in this section too. Maybe we could highlight how inverse models can help explain the patterns described in the research questions.</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@renato.braghiere@gmail.com would you mind trying to add 1-2 sentences on inverse models in the paragraphs after the questions in sections 3.1.1–3.1.3? If the sentences can be directly related to the questions, even better. Thanks!</w:t>
      </w:r>
    </w:p>
  </w:comment>
  <w:comment w:author="Marcos Longo" w:id="39" w:date="2024-11-01T22:26:37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Tagging @Junjie.Liu@jpl.nasa.gov too, if you see any place for insertions, that would be great, thanks!</w:t>
      </w:r>
    </w:p>
  </w:comment>
  <w:comment w:author="Marcos Longo" w:id="103" w:date="2024-11-13T18:05:24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https://dx.doi.org/10.5194/gmd-9-1937-2016</w:t>
      </w:r>
    </w:p>
  </w:comment>
  <w:comment w:author="Elsa Ordway" w:id="93" w:date="2024-10-07T03:20:45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Recommended by State Dept colleauges</w:t>
      </w:r>
    </w:p>
  </w:comment>
  <w:comment w:author="Robinson Negron-Juarez" w:id="5" w:date="2024-11-13T01:39:05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remove vulnerable?</w:t>
      </w:r>
    </w:p>
  </w:comment>
  <w:comment w:author="Robinson Negron-Juarez" w:id="7" w:date="2024-11-13T02:25:54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include the intersection with NASA satellites.</w:t>
      </w:r>
    </w:p>
  </w:comment>
  <w:comment w:author="Marcos Longo" w:id="46" w:date="2024-11-02T00:31:12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seems very relevant and was strongly highlighted in the knowledge gaps. I kept it, but this is not obvious in the current questions. Should we drop it, or should we change/add questions?</w:t>
      </w:r>
    </w:p>
  </w:comment>
  <w:comment w:author="Robinson Negron-Juarez" w:id="4" w:date="2024-11-13T00:22:32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reference is not in blue</w:t>
      </w:r>
    </w:p>
  </w:comment>
  <w:comment w:author="Robinson Negron-Juarez" w:id="13" w:date="2024-11-13T05:09:01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suppose to have a link?</w:t>
      </w:r>
    </w:p>
  </w:comment>
  <w:comment w:author="Jill Thompson" w:id="86" w:date="2024-11-07T17:15:5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good if you could say how big a landscape/site might be and what you would need at the "site" to carry out all of the measurements . Can you give an example.  To have a landscape site that meets all of the requirements listed in the temporal and spatial requirements below with all of the gradients mentioned in various places is going to be a big task.</w:t>
      </w:r>
    </w:p>
  </w:comment>
  <w:comment w:author="Robinson Negron-Juarez" w:id="2" w:date="2024-11-13T00:18:35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use the same wording than green box in page 7:</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PANGEA is a multi-institutional, transcontinental collaboration with the overarching goal of advancing understanding of the various processes controlling changes across pantropical forests and their feedbacks with global climate.</w:t>
      </w:r>
    </w:p>
  </w:comment>
  <w:comment w:author="Elsa Ordway" w:id="76" w:date="2024-09-01T21:32:39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Robinson Negron-Juarez" w:id="84" w:date="2024-10-25T04:10:08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not see a plan to improve/validate satellite observations.</w:t>
      </w:r>
    </w:p>
  </w:comment>
  <w:comment w:author="Marcos Longo" w:id="85" w:date="2024-11-09T02:05:04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rewrote some bullet points to make this a bit clearer. Still very vague though.</w:t>
      </w:r>
    </w:p>
  </w:comment>
  <w:comment w:author="Elsa Ordway" w:id="31" w:date="2024-11-11T02:41:10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outline: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SESs - specifically in the context of PANGEA</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and drivers of LCLUC (defor, deg, and regrowth)</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(impacts of ppl in form of extraction/conversion/management + benefits - ecosystem services)</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and knowledge integration (RS data integrated with what - economic approaches, land system science approaches, census, IEK, TEK, LEK)</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implications - tropics are different - we need to understand the different SESs to develop effective locally and regionally relevant solutions</w:t>
      </w:r>
    </w:p>
  </w:comment>
  <w:comment w:author="Elsa Ordway" w:id="121" w:date="2024-11-02T20:02:31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83" w:date="2024-11-11T05:08:27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removing green boxes altogether in Section 6</w:t>
      </w:r>
    </w:p>
  </w:comment>
  <w:comment w:author="Elsa Ordway" w:id="34" w:date="2024-11-11T02:48:10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more appropriate citations here</w:t>
      </w:r>
    </w:p>
  </w:comment>
  <w:comment w:author="Elsa Ordway" w:id="35" w:date="2024-11-11T02:55:29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 but trying to tie it back to the US in a small, quick way</w:t>
      </w:r>
    </w:p>
  </w:comment>
  <w:comment w:author="Helene Muller-Landau" w:id="15" w:date="2024-09-09T11:29:33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Michael Keller" w:id="16" w:date="2024-10-22T06:42:47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Leaving numbers for now because it is hard to put them back later if we decide for a more quantitative style.   Need to get all numbers on the same carbon  basis (C) as opposed to CO2, CO2eq, or CH4.</w:t>
      </w:r>
    </w:p>
  </w:comment>
  <w:comment w:author="Elsa Ordway" w:id="114" w:date="2024-09-17T04:16:53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Elsa Ordway" w:id="111" w:date="2024-09-17T04:33:15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128" w:date="2024-09-08T21:31:37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100" w:date="2024-11-13T16:14:48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paper I am about to submit has some comparisons between ED2 and multiple benchmarks, and it shows that the benchmarks do not agree with each other in the Brazilian Amazon. If you think these could be useful, we can add them here.</w:t>
      </w:r>
    </w:p>
  </w:comment>
  <w:comment w:author="Marcos Longo" w:id="87" w:date="2024-11-11T15:14:37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add anything about model uncertainty also being considered when selecting the landscapes?</w:t>
      </w:r>
    </w:p>
  </w:comment>
  <w:comment w:author="Elsa Ordway" w:id="9" w:date="2024-11-13T16:39:33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stating airborne flux measurements instead</w:t>
      </w:r>
    </w:p>
  </w:comment>
  <w:comment w:author="Elsa Ordway" w:id="115" w:date="2024-09-17T04:17:13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Jill Thompson" w:id="10" w:date="2024-11-06T12:47:12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section 1 - the overall introduction.</w:t>
      </w:r>
    </w:p>
  </w:comment>
  <w:comment w:author="Elsa Ordway" w:id="11" w:date="2024-11-10T21:06:39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still section 1 - to editorial team - do we move this entire section higher up?</w:t>
      </w:r>
    </w:p>
  </w:comment>
  <w:comment w:author="Marcos Longo" w:id="12" w:date="2024-11-10T21:31:09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fine to keep it in here, a subsection indicates that this is very important. But maybe we could have 1-2 sentences in the overall introduction highlighting coordinated team work.</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Hannah Stouter reacted with 👍 at 2024-11-12 15:27 PM</w:t>
      </w:r>
    </w:p>
  </w:comment>
  <w:comment w:author="Elsa Ordway" w:id="96" w:date="2024-11-11T04:04:00Z">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Marcos Longo" w:id="98" w:date="2024-11-12T06:26:07Z">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was originally Repast EAABM, but I could not find any reference for this (Google returns 0 links...). But I found this model and it looks like it is the same, but not 100% sure.</w:t>
      </w:r>
    </w:p>
  </w:comment>
  <w:comment w:author="Jill Thompson" w:id="14" w:date="2024-11-06T12:55:30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bold italic text to introduce these themes here is different to "the themes" in the initial theme text above. This is confusing and inconsistent . Also need to check  the use of references and numbers with the previous text and the repetition as much is covered in previous text.</w:t>
      </w:r>
    </w:p>
  </w:comment>
  <w:comment w:author="Elsa Ordway" w:id="82" w:date="2024-09-10T21:27:42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Robinson Negron-Juarez" w:id="37" w:date="2024-11-13T06:13:43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https://doi.org/10.1029/2023AV001030</w:t>
      </w:r>
    </w:p>
  </w:comment>
  <w:comment w:author="Elsa Ordway" w:id="77" w:date="2024-09-16T04:06:27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Hannah Stouter" w:id="24" w:date="2024-10-21T19:52:33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important, but how biodiversity is responding to climate and anthropogenic change feels like it is still missing from this section</w:t>
      </w:r>
    </w:p>
  </w:comment>
  <w:comment w:author="Marcos Longo" w:id="97" w:date="2024-11-12T23:19:37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this, and tentatively moved to here, but maybe we can drop it for conciseness.</w:t>
      </w:r>
    </w:p>
  </w:comment>
  <w:comment w:author="Elsa Ordway" w:id="1" w:date="2024-10-29T16:11:02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Jill Thompson" w:id="56" w:date="2024-11-07T15:34:56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didn't give a reason earlier (that I remember) for picking these areas - maybe this should be moved to where you mention the areas for PANGEA first time.</w:t>
      </w:r>
    </w:p>
  </w:comment>
  <w:comment w:author="Jill Thompson" w:id="36" w:date="2024-11-06T14:58:35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fire refs</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burned area increasingly explained by climate change</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Burton, S Lampe, DI Kelley, W Thiery, S Hantson, N Christidis,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Climate Change, 1-7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weakens land carbon sinks before 1.5° C</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 Burton, DI Kelley, E Burke, C Mathison, CD Jones, RA Betts,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Geoscience, 1-7 </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FLAME 1.0: a novel approach for modelling burned area in the Brazilian biomes using the Maximum Entropy concept</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MLF Barbosa, DI Kelley, CA Burton, IJM Ferreira, RM da Veiga, A Bradley, ...</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2024</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of wildfires 2023–2024</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 Jones, DI Kelley, CA Burton, F Di Giuseppe, MLF Barbosa,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Earth System Science Data 16 (8), 3601-3685</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2024</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the placement of fire emissions from the Brazilian Cerrado biome in the atmospheric carbon budget</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 da Veiga, C von Randow, C Burton, D Kelley, M Cardoso, F Morelli</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 2024, 1-27</w:t>
      </w:r>
    </w:p>
  </w:comment>
  <w:comment w:author="Marcos Longo" w:id="41" w:date="2024-10-31T17:36:01Z">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below did not have anything on it that I could recycle.</w:t>
      </w:r>
    </w:p>
  </w:comment>
  <w:comment w:author="Marcos Longo" w:id="71" w:date="2024-11-04T17:45:49Z">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Michael Keller" w:id="113" w:date="2024-11-07T23:11:25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Michael Keller" w:id="112" w:date="2024-11-07T23:09:53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117" w:date="2024-11-07T23:19:10Z">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118" w:date="2024-11-07T23:25:51Z">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Michael Keller" w:id="109" w:date="2024-11-07T23:16:28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110" w:date="2024-11-11T04:17:47Z">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120" w:date="2024-11-07T23:35:51Z">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Michael Keller" w:id="105" w:date="2024-11-07T23:42:48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106" w:date="2024-11-08T00:12:25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107" w:date="2024-11-11T04:15:02Z">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108" w:date="2024-11-11T04:19:38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Michael Keller" w:id="119" w:date="2024-11-07T23:30:26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Marcos Longo" w:id="8" w:date="2024-11-10T18:31:20Z">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highlighting this because it may be a shift from our wording up to now. But if NASA only funds the "Threshold" then I don't think the Americas would be that different from Asia/Australia/Madagascar, as measurements would not be coordinated.</w:t>
      </w:r>
    </w:p>
  </w:comment>
  <w:comment w:author="VIRGINIA ZAUNBRECHER" w:id="116" w:date="2024-09-27T15:37:07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livelihoods pieces: green finance institutions, ecotourism, big data companies (see community engagement piece from scraps doc).</w:t>
      </w:r>
    </w:p>
  </w:comment>
  <w:comment w:author="Jill Thompson" w:id="60" w:date="2024-11-07T15:41:14Z">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extreme events?</w:t>
      </w:r>
    </w:p>
  </w:comment>
  <w:comment w:author="Marcos Longo" w:id="55" w:date="2024-11-06T16:36:06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somehow connect the nutrient cycling with the rest of the paragraph, not sure if it's too forced...</w:t>
      </w:r>
    </w:p>
  </w:comment>
  <w:comment w:author="Marcos Longo" w:id="54" w:date="2024-11-04T01:49:46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should keep this. We are not really talking about weather/climate modelling in Section 6.4, but this could be attractive beyond the TE program.</w:t>
      </w:r>
    </w:p>
  </w:comment>
  <w:comment w:author="Marcos Longo" w:id="94" w:date="2024-11-10T21:20:47Z">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adding specific project names here would make it more convincing. I suppose the Brazil one is Sustainable Landscapes Brazil? @mkeller.co2@gmail.com</w:t>
      </w:r>
    </w:p>
  </w:comment>
  <w:comment w:author="Robinson Negron-Juarez" w:id="99" w:date="2024-11-06T21:27:23Z">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move/merge with 6.2.4 Field Observations and Studies</w:t>
      </w:r>
    </w:p>
  </w:comment>
  <w:comment w:author="Marcos Longo" w:id="29" w:date="2024-11-12T22:13:21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this to highlight ecological value of bamboos, but this study is focussed on mountain gorillas on very high-altitude forests in Uganda, perhaps outside the scope of PANGEA?</w:t>
      </w:r>
    </w:p>
  </w:comment>
  <w:comment w:author="Marcos Longo" w:id="52" w:date="2024-11-03T02:10:53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that these have been brought up in Sections 1 and/or 2.</w:t>
      </w:r>
    </w:p>
  </w:comment>
  <w:comment w:author="Marcos Longo" w:id="53" w:date="2024-11-04T01:44:43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too off-topic? I just thought that precipitation and cloud cover is something needed if we are talking about hydroclimate.</w:t>
      </w:r>
    </w:p>
  </w:comment>
  <w:comment w:author="Jill Thompson" w:id="40" w:date="2024-11-07T15:53:20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look very carefully at all of the many questions in section 3 as several of them sound very similar to others, and moving slowly from section to section it is not easy to tell the difference.</w:t>
      </w:r>
    </w:p>
  </w:comment>
  <w:comment w:author="Marcos Longo" w:id="3" w:date="2024-11-11T01:28:03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estimates for virtual attendance, just so it shows our appreciation for their contributions too.</w:t>
      </w:r>
    </w:p>
  </w:comment>
  <w:comment w:author="Jill Thompson" w:id="65" w:date="2024-11-07T15:46:35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much mention of peoples in 3.3.1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should be a separate  peoples part both their impact on tropical forest and climate change and forest destruction on people.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any questions specific to the people in tropical regions.</w:t>
      </w:r>
    </w:p>
  </w:comment>
  <w:comment w:author="Elsa Ordway" w:id="89" w:date="2024-09-15T22:30:41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Marcos Longo" w:id="90" w:date="2024-11-12T22:32:57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caption, maybe we explain what the "X" means? I assume it's existing data types, but it could come across as the planned measurements at the sites. It would also be good to describe the "X (NASA)" notation.</w:t>
      </w:r>
    </w:p>
  </w:comment>
  <w:comment w:author="Elsa Ordway" w:id="91" w:date="2024-11-13T19:13:37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be updating this table to condense it. I'll make sure it's clear what X and X(NASA) mean - they'll be replaced with colored dots...</w:t>
      </w:r>
    </w:p>
  </w:comment>
  <w:comment w:author="Marcos Longo" w:id="102" w:date="2024-11-13T17:45:05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https://dx.doi.org/10.1175/JCLI-D-16-0758.1</w:t>
      </w:r>
    </w:p>
  </w:comment>
  <w:comment w:author="Marcos Longo" w:id="101" w:date="2024-11-13T17:52:39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https://dx.doi.org/10.1029/2019MS001729</w:t>
      </w:r>
    </w:p>
  </w:comment>
  <w:comment w:author="Elsa Ordway" w:id="129" w:date="2024-09-27T19:09:50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this</w:t>
      </w:r>
    </w:p>
  </w:comment>
  <w:comment w:author="Elsa Ordway" w:id="0" w:date="2024-09-27T18:43:03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please add affiliations where missing here?</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88" w:date="2024-11-12T03:21:56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Copying comment from Marcos: To some extent, this table overlaps quite a bit with the "modeling table". I wonder if there is an opportunity to merge both.</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we may want to harmonize what we have for satellites, airborne and ground measurements.</w:t>
      </w:r>
    </w:p>
  </w:comment>
  <w:comment w:author="Marcos Longo" w:id="57" w:date="2024-11-06T05:34:44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Q24 (Please keep this comment for now, I will delete when I update the tables)</w:t>
      </w:r>
    </w:p>
  </w:comment>
  <w:comment w:author="Elsa Ordway" w:id="126" w:date="2024-09-21T18:55:40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Marcos Longo" w:id="59" w:date="2024-11-06T05:36:54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Q21 (Please keep this comment for now, I will delete when I update the tables)</w:t>
      </w:r>
    </w:p>
  </w:comment>
  <w:comment w:author="Marcos Longo" w:id="58" w:date="2024-11-06T05:35:08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Q25  (Please keep this comment for now, I will delete when I update the tables)</w:t>
      </w:r>
    </w:p>
  </w:comment>
  <w:comment w:author="Marcos Longo" w:id="47" w:date="2024-11-02T00:17:24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from this point on could use some editing. I think we should replace indirect references to remote sensing with actual things PANGEA would use. But this is well outside my expertise, if others can fill in, that would be brilliant. Thanks!</w:t>
      </w:r>
    </w:p>
  </w:comment>
  <w:comment w:author="Marcos Longo" w:id="48" w:date="2024-11-02T00:28:23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@maria.j.santos@geo.uzh.ch @vonessen@ucla.edu, if you could add 1-2 brief and high level sentences on how agent-based models could be used to address the questions in these sections, it would be great. Thanks!</w:t>
      </w:r>
    </w:p>
  </w:comment>
  <w:comment w:author="Elsa Ordway" w:id="33" w:date="2024-11-10T23:14:52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also need to be paired way down</w:t>
      </w:r>
    </w:p>
  </w:comment>
  <w:comment w:author="Marcos Longo" w:id="25" w:date="2024-11-12T22:08:44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https://dx.doi.org/10.1111/btp.12737</w:t>
      </w:r>
    </w:p>
  </w:comment>
  <w:comment w:author="Elsa Ordway" w:id="32" w:date="2024-11-10T23:14:41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need to be paired way down</w:t>
      </w:r>
    </w:p>
  </w:comment>
  <w:comment w:author="Elsa Ordway" w:id="127" w:date="2024-09-09T02:13:48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Marcos Longo" w:id="26" w:date="2024-11-12T22:09:18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https://dx.doi.org/10.1016/S0378-1127(02)00214-1</w:t>
      </w:r>
    </w:p>
  </w:comment>
  <w:comment w:author="Marcos Longo" w:id="27" w:date="2024-11-12T22:09:46Z">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https://dx.doi.org/10.1016/j.biocon.2012.01.015</w:t>
      </w:r>
    </w:p>
  </w:comment>
  <w:comment w:author="Michael Keller" w:id="95" w:date="2024-11-12T00:03:52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 the only sentence that we need from this paragraph.</w:t>
      </w:r>
    </w:p>
  </w:comment>
  <w:comment w:author="Marcos Longo" w:id="45" w:date="2024-11-02T00:14:32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desperate, we can cite Longo et al. (2018) [https://dx.doi.org/10.1111/nph.15185]. But I'm sure there are better references for it.</w:t>
      </w:r>
    </w:p>
  </w:comment>
  <w:comment w:author="Marcos Longo" w:id="30" w:date="2024-11-12T22:10:48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https://dx.doi.org/10.1016/j.foreco.2011.11.045</w:t>
      </w:r>
    </w:p>
  </w:comment>
  <w:comment w:author="Marcos Longo" w:id="28" w:date="2024-11-12T22:10:53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https://dx.doi.org/10.1016/j.actao.2013.03.004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3">
    <w:pPr>
      <w:rPr>
        <w:color w:val="0000ff"/>
      </w:rPr>
    </w:pPr>
    <w:r w:rsidDel="00000000" w:rsidR="00000000" w:rsidRPr="00000000">
      <w:rPr>
        <w:rtl w:val="0"/>
      </w:rPr>
    </w:r>
  </w:p>
  <w:p w:rsidR="00000000" w:rsidDel="00000000" w:rsidP="00000000" w:rsidRDefault="00000000" w:rsidRPr="00000000" w14:paraId="000007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7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 w:id="0">
    <w:p w:rsidR="00000000" w:rsidDel="00000000" w:rsidP="00000000" w:rsidRDefault="00000000" w:rsidRPr="00000000" w14:paraId="000007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3">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9zs5+pHwu" TargetMode="External"/><Relationship Id="rId43" Type="http://schemas.openxmlformats.org/officeDocument/2006/relationships/hyperlink" Target="https://paperpile.com/c/ovIUza/9zs5+pHwu" TargetMode="External"/><Relationship Id="rId46" Type="http://schemas.openxmlformats.org/officeDocument/2006/relationships/hyperlink" Target="https://paperpile.com/c/ovIUza/9zs5+pHwu" TargetMode="External"/><Relationship Id="rId45"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paperpile.com/c/ovIUza/YQKg"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YQK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3.png"/><Relationship Id="rId31" Type="http://schemas.openxmlformats.org/officeDocument/2006/relationships/hyperlink" Target="https://paperpile.com/c/ovIUza/MoNo"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32" Type="http://schemas.openxmlformats.org/officeDocument/2006/relationships/hyperlink" Target="https://paperpile.com/c/ovIUza/MoNo" TargetMode="External"/><Relationship Id="rId35" Type="http://schemas.openxmlformats.org/officeDocument/2006/relationships/hyperlink" Target="https://paperpile.com/c/ovIUza/FoUS+HHQU+ZxJz+MUqe" TargetMode="External"/><Relationship Id="rId34" Type="http://schemas.openxmlformats.org/officeDocument/2006/relationships/hyperlink" Target="https://paperpile.com/c/ovIUza/FoUS+HHQU+ZxJz+MUqe" TargetMode="External"/><Relationship Id="rId71" Type="http://schemas.openxmlformats.org/officeDocument/2006/relationships/hyperlink" Target="https://docs.google.com/document/d/1EIzwIZK0uF6_y0lzz7i8TMb0EHxecDYDWX4mQEinWXY/edit" TargetMode="External"/><Relationship Id="rId70" Type="http://schemas.openxmlformats.org/officeDocument/2006/relationships/hyperlink" Target="https://apps.ipcc.ch/glossary/" TargetMode="External"/><Relationship Id="rId37" Type="http://schemas.openxmlformats.org/officeDocument/2006/relationships/hyperlink" Target="https://paperpile.com/c/ovIUza/FoUS+HHQU+ZxJz+MUqe" TargetMode="External"/><Relationship Id="rId36" Type="http://schemas.openxmlformats.org/officeDocument/2006/relationships/hyperlink" Target="https://paperpile.com/c/ovIUza/FoUS+HHQU+ZxJz+MUqe"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hyperlink" Target="https://www.spun.earth/" TargetMode="External"/><Relationship Id="rId61" Type="http://schemas.openxmlformats.org/officeDocument/2006/relationships/hyperlink" Target="https://arcticdrones.org/" TargetMode="External"/><Relationship Id="rId20" Type="http://schemas.openxmlformats.org/officeDocument/2006/relationships/hyperlink" Target="https://paperpile.com/c/ovIUza/LDiS" TargetMode="External"/><Relationship Id="rId64" Type="http://schemas.openxmlformats.org/officeDocument/2006/relationships/hyperlink" Target="https://kadi-project.eu/" TargetMode="External"/><Relationship Id="rId63" Type="http://schemas.openxmlformats.org/officeDocument/2006/relationships/hyperlink" Target="https://drive.google.com/drive/u/1/folders/1Gw5jlwLzT7Z_KHRGMwto6nnl4nSpxRIX" TargetMode="External"/><Relationship Id="rId22" Type="http://schemas.openxmlformats.org/officeDocument/2006/relationships/hyperlink" Target="https://paperpile.com/c/ovIUza/FPcy+yMq6" TargetMode="External"/><Relationship Id="rId66" Type="http://schemas.openxmlformats.org/officeDocument/2006/relationships/hyperlink" Target="https://www.earthdata.nasa.gov/esds/maap" TargetMode="External"/><Relationship Id="rId21" Type="http://schemas.openxmlformats.org/officeDocument/2006/relationships/hyperlink" Target="https://paperpile.com/c/ovIUza/LDiS" TargetMode="External"/><Relationship Id="rId65" Type="http://schemas.openxmlformats.org/officeDocument/2006/relationships/hyperlink" Target="https://www.earthdata.nasa.gov/esds/veda" TargetMode="External"/><Relationship Id="rId24" Type="http://schemas.openxmlformats.org/officeDocument/2006/relationships/hyperlink" Target="https://paperpile.com/c/ovIUza/FPcy+yMq6" TargetMode="External"/><Relationship Id="rId68" Type="http://schemas.openxmlformats.org/officeDocument/2006/relationships/hyperlink" Target="https://apps.ipcc.ch/glossary/" TargetMode="External"/><Relationship Id="rId23" Type="http://schemas.openxmlformats.org/officeDocument/2006/relationships/hyperlink" Target="https://paperpile.com/c/ovIUza/FPcy+yMq6" TargetMode="External"/><Relationship Id="rId67" Type="http://schemas.openxmlformats.org/officeDocument/2006/relationships/hyperlink" Target="https://docs.google.com/document/d/1O6XpISwtJ2ere9_OnkLi6uvaFm01RWqjYj7SE8xy4ZQ/edit" TargetMode="External"/><Relationship Id="rId60" Type="http://schemas.openxmlformats.org/officeDocument/2006/relationships/hyperlink" Target="https://carlos-alberto-silva.github.io/silvalab/cms4d/cms4d_workshop.html" TargetMode="External"/><Relationship Id="rId26" Type="http://schemas.openxmlformats.org/officeDocument/2006/relationships/hyperlink" Target="https://paperpile.com/c/ovIUza/iirc+CruA" TargetMode="External"/><Relationship Id="rId25" Type="http://schemas.openxmlformats.org/officeDocument/2006/relationships/hyperlink" Target="https://paperpile.com/c/ovIUza/FPcy+yMq6" TargetMode="External"/><Relationship Id="rId69" Type="http://schemas.openxmlformats.org/officeDocument/2006/relationships/hyperlink" Target="https://apps.ipcc.ch/glossary/"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51" Type="http://schemas.openxmlformats.org/officeDocument/2006/relationships/hyperlink" Target="https://paperpile.com/c/ovIUza/zrGk+iDoN+6fAo+yCO2" TargetMode="External"/><Relationship Id="rId50" Type="http://schemas.openxmlformats.org/officeDocument/2006/relationships/hyperlink" Target="https://paperpile.com/c/ovIUza/YQKg" TargetMode="External"/><Relationship Id="rId53" Type="http://schemas.openxmlformats.org/officeDocument/2006/relationships/hyperlink" Target="https://paperpile.com/c/ovIUza/zrGk+iDoN+6fAo+yCO2" TargetMode="External"/><Relationship Id="rId52" Type="http://schemas.openxmlformats.org/officeDocument/2006/relationships/hyperlink" Target="https://paperpile.com/c/ovIUza/zrGk+iDoN+6fAo+yCO2" TargetMode="External"/><Relationship Id="rId11" Type="http://schemas.openxmlformats.org/officeDocument/2006/relationships/image" Target="media/image1.png"/><Relationship Id="rId55" Type="http://schemas.openxmlformats.org/officeDocument/2006/relationships/hyperlink" Target="https://paperpile.com/c/ovIUza/zrGk+iDoN+6fAo+yCO2" TargetMode="External"/><Relationship Id="rId10" Type="http://schemas.openxmlformats.org/officeDocument/2006/relationships/footer" Target="footer1.xml"/><Relationship Id="rId54" Type="http://schemas.openxmlformats.org/officeDocument/2006/relationships/hyperlink" Target="https://paperpile.com/c/ovIUza/zrGk+iDoN+6fAo+yCO2" TargetMode="External"/><Relationship Id="rId13" Type="http://schemas.openxmlformats.org/officeDocument/2006/relationships/hyperlink" Target="https://paperpile.com/c/ovIUza/J2Id+7TNp+vM0J" TargetMode="External"/><Relationship Id="rId57" Type="http://schemas.openxmlformats.org/officeDocument/2006/relationships/hyperlink" Target="https://paperpile.com/c/ovIUza/zrGk+iDoN+6fAo+yCO2" TargetMode="External"/><Relationship Id="rId12" Type="http://schemas.openxmlformats.org/officeDocument/2006/relationships/hyperlink" Target="https://paperpile.com/c/ovIUza/J2Id+7TNp+vM0J" TargetMode="External"/><Relationship Id="rId56" Type="http://schemas.openxmlformats.org/officeDocument/2006/relationships/hyperlink" Target="https://paperpile.com/c/ovIUza/zrGk+iDoN+6fAo+yCO2" TargetMode="External"/><Relationship Id="rId15" Type="http://schemas.openxmlformats.org/officeDocument/2006/relationships/hyperlink" Target="https://paperpile.com/c/ovIUza/J2Id+7TNp+vM0J" TargetMode="External"/><Relationship Id="rId59" Type="http://schemas.openxmlformats.org/officeDocument/2006/relationships/hyperlink" Target="https://ngt-data.lbl.gov/dois/" TargetMode="External"/><Relationship Id="rId14" Type="http://schemas.openxmlformats.org/officeDocument/2006/relationships/hyperlink" Target="https://paperpile.com/c/ovIUza/J2Id+7TNp+vM0J" TargetMode="External"/><Relationship Id="rId58" Type="http://schemas.openxmlformats.org/officeDocument/2006/relationships/image" Target="media/image2.png"/><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arthdata.nasa.gov/esdis/esco/standards-and-practices/preservation-content-spec" TargetMode="External"/><Relationship Id="rId2" Type="http://schemas.openxmlformats.org/officeDocument/2006/relationships/hyperlink" Target="https://www.earthdata.nasa.gov/s3fs-public/2022-07/ESDS-RFC-042VERSION1.pdf" TargetMode="External"/><Relationship Id="rId3"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