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right="-270"/>
        <w:jc w:val="right"/>
        <w:rPr>
          <w:rFonts w:ascii="Nunito Light" w:cs="Nunito Light" w:eastAsia="Nunito Light" w:hAnsi="Nunito Light"/>
          <w:sz w:val="20"/>
          <w:szCs w:val="20"/>
        </w:rPr>
      </w:pPr>
      <w:r w:rsidDel="00000000" w:rsidR="00000000" w:rsidRPr="00000000">
        <w:rPr>
          <w:rFonts w:ascii="Nunito Light" w:cs="Nunito Light" w:eastAsia="Nunito Light" w:hAnsi="Nunito Light"/>
          <w:sz w:val="20"/>
          <w:szCs w:val="20"/>
          <w:rtl w:val="0"/>
        </w:rPr>
        <w:t xml:space="preserve">SCO No:________</w:t>
      </w:r>
    </w:p>
    <w:p w:rsidR="00000000" w:rsidDel="00000000" w:rsidP="00000000" w:rsidRDefault="00000000" w:rsidRPr="00000000" w14:paraId="00000002">
      <w:pPr>
        <w:tabs>
          <w:tab w:val="left" w:leader="none" w:pos="734"/>
        </w:tabs>
        <w:spacing w:after="0" w:line="240" w:lineRule="auto"/>
        <w:ind w:right="-329"/>
        <w:jc w:val="center"/>
        <w:rPr>
          <w:rFonts w:ascii="Nunito Light" w:cs="Nunito Light" w:eastAsia="Nunito Light" w:hAnsi="Nunito Light"/>
        </w:rPr>
      </w:pPr>
      <w:r w:rsidDel="00000000" w:rsidR="00000000" w:rsidRPr="00000000">
        <w:rPr>
          <w:rFonts w:ascii="Nunito" w:cs="Nunito" w:eastAsia="Nunito" w:hAnsi="Nunito"/>
          <w:b w:val="1"/>
          <w:bCs w:val="1"/>
          <w:sz w:val="36"/>
          <w:szCs w:val="36"/>
          <w:rtl w:val="0"/>
        </w:rPr>
        <w:t xml:space="preserve">SHOW CAUSE ORDER</w:t>
      </w:r>
      <w:r w:rsidDel="00000000" w:rsidR="00000000" w:rsidRPr="00000000">
        <w:rPr>
          <w:rtl w:val="0"/>
        </w:rPr>
      </w:r>
    </w:p>
    <w:p w:rsidR="00000000" w:rsidDel="00000000" w:rsidP="00000000" w:rsidRDefault="00000000" w:rsidRPr="00000000" w14:paraId="00000003">
      <w:pPr>
        <w:tabs>
          <w:tab w:val="left" w:leader="none" w:pos="734"/>
        </w:tabs>
        <w:spacing w:after="0" w:line="240" w:lineRule="auto"/>
        <w:ind w:right="-329"/>
        <w:jc w:val="both"/>
        <w:rPr>
          <w:rFonts w:ascii="Nunito Light" w:cs="Nunito Light" w:eastAsia="Nunito Light" w:hAnsi="Nunito Light"/>
          <w:sz w:val="10"/>
          <w:szCs w:val="10"/>
        </w:rPr>
      </w:pPr>
      <w:r w:rsidDel="00000000" w:rsidR="00000000" w:rsidRPr="00000000">
        <w:rPr>
          <w:rtl w:val="0"/>
        </w:rPr>
      </w:r>
    </w:p>
    <w:sdt>
      <w:sdtPr>
        <w:lock w:val="contentLocked"/>
        <w:id w:val="1012589476"/>
        <w:tag w:val="goog_rdk_0"/>
      </w:sdtPr>
      <w:sdtContent>
        <w:tbl>
          <w:tblPr>
            <w:tblStyle w:val="Table1"/>
            <w:tblW w:w="9705.0" w:type="dxa"/>
            <w:jc w:val="left"/>
            <w:tblLayout w:type="fixed"/>
            <w:tblLook w:val="0600"/>
          </w:tblPr>
          <w:tblGrid>
            <w:gridCol w:w="3525"/>
            <w:gridCol w:w="105"/>
            <w:gridCol w:w="6075"/>
            <w:tblGridChange w:id="0">
              <w:tblGrid>
                <w:gridCol w:w="3525"/>
                <w:gridCol w:w="105"/>
                <w:gridCol w:w="6075"/>
              </w:tblGrid>
            </w:tblGridChange>
          </w:tblGrid>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04">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PROJECT ID</w:t>
                </w:r>
              </w:p>
            </w:tc>
            <w:tc>
              <w:tcPr>
                <w:shd w:fill="auto" w:val="clear"/>
                <w:tcMar>
                  <w:top w:w="0.0" w:type="dxa"/>
                  <w:left w:w="0.0" w:type="dxa"/>
                  <w:bottom w:w="0.0" w:type="dxa"/>
                  <w:right w:w="0.0" w:type="dxa"/>
                </w:tcMar>
              </w:tcPr>
              <w:p w:rsidR="00000000" w:rsidDel="00000000" w:rsidP="00000000" w:rsidRDefault="00000000" w:rsidRPr="00000000" w14:paraId="00000005">
                <w:pPr>
                  <w:widowControl w:val="0"/>
                  <w:spacing w:after="0" w:line="240" w:lineRule="auto"/>
                  <w:rPr>
                    <w:rFonts w:ascii="Nunito Light" w:cs="Nunito Light" w:eastAsia="Nunito Light" w:hAnsi="Nunito Light"/>
                  </w:rPr>
                </w:pPr>
                <w:r w:rsidDel="00000000" w:rsidR="00000000" w:rsidRPr="00000000">
                  <w:rPr>
                    <w:rFonts w:ascii="Nunito Light" w:cs="Nunito Light" w:eastAsia="Nunito Light" w:hAnsi="Nunito Light"/>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06">
                <w:pPr>
                  <w:widowControl w:val="0"/>
                  <w:spacing w:after="0" w:line="240" w:lineRule="auto"/>
                  <w:rPr>
                    <w:rFonts w:ascii="Nunito Light" w:cs="Nunito Light" w:eastAsia="Nunito Light" w:hAnsi="Nunito Ligh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07">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PROJECT TITLE</w:t>
                </w:r>
              </w:p>
            </w:tc>
            <w:tc>
              <w:tcPr>
                <w:shd w:fill="auto" w:val="clear"/>
                <w:tcMar>
                  <w:top w:w="0.0" w:type="dxa"/>
                  <w:left w:w="0.0" w:type="dxa"/>
                  <w:bottom w:w="0.0" w:type="dxa"/>
                  <w:right w:w="0.0" w:type="dxa"/>
                </w:tcMar>
              </w:tcPr>
              <w:p w:rsidR="00000000" w:rsidDel="00000000" w:rsidP="00000000" w:rsidRDefault="00000000" w:rsidRPr="00000000" w14:paraId="00000008">
                <w:pPr>
                  <w:widowControl w:val="0"/>
                  <w:spacing w:after="0" w:line="240" w:lineRule="auto"/>
                  <w:rPr>
                    <w:rFonts w:ascii="Nunito Light" w:cs="Nunito Light" w:eastAsia="Nunito Light" w:hAnsi="Nunito Light"/>
                  </w:rPr>
                </w:pPr>
                <w:r w:rsidDel="00000000" w:rsidR="00000000" w:rsidRPr="00000000">
                  <w:rPr>
                    <w:rFonts w:ascii="Nunito Light" w:cs="Nunito Light" w:eastAsia="Nunito Light" w:hAnsi="Nunito Light"/>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09">
                <w:pPr>
                  <w:widowControl w:val="0"/>
                  <w:spacing w:after="0" w:line="240" w:lineRule="auto"/>
                  <w:rPr>
                    <w:rFonts w:ascii="Nunito Light" w:cs="Nunito Light" w:eastAsia="Nunito Light" w:hAnsi="Nunito Ligh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0A">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SUBPROJECT TITLE</w:t>
                </w:r>
              </w:p>
            </w:tc>
            <w:tc>
              <w:tcPr>
                <w:shd w:fill="auto" w:val="clear"/>
                <w:tcMar>
                  <w:top w:w="0.0" w:type="dxa"/>
                  <w:left w:w="0.0" w:type="dxa"/>
                  <w:bottom w:w="0.0" w:type="dxa"/>
                  <w:right w:w="0.0" w:type="dxa"/>
                </w:tcMar>
              </w:tcPr>
              <w:p w:rsidR="00000000" w:rsidDel="00000000" w:rsidP="00000000" w:rsidRDefault="00000000" w:rsidRPr="00000000" w14:paraId="0000000B">
                <w:pPr>
                  <w:widowControl w:val="0"/>
                  <w:spacing w:after="0" w:line="240" w:lineRule="auto"/>
                  <w:rPr>
                    <w:rFonts w:ascii="Nunito Light" w:cs="Nunito Light" w:eastAsia="Nunito Light" w:hAnsi="Nunito Light"/>
                  </w:rPr>
                </w:pPr>
                <w:r w:rsidDel="00000000" w:rsidR="00000000" w:rsidRPr="00000000">
                  <w:rPr>
                    <w:rFonts w:ascii="Nunito Light" w:cs="Nunito Light" w:eastAsia="Nunito Light" w:hAnsi="Nunito Light"/>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0C">
                <w:pPr>
                  <w:widowControl w:val="0"/>
                  <w:spacing w:after="0" w:line="240" w:lineRule="auto"/>
                  <w:rPr>
                    <w:rFonts w:ascii="Nunito Light" w:cs="Nunito Light" w:eastAsia="Nunito Light" w:hAnsi="Nunito Ligh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0D">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LOCATION</w:t>
                </w:r>
              </w:p>
            </w:tc>
            <w:tc>
              <w:tcPr>
                <w:shd w:fill="auto" w:val="clear"/>
                <w:tcMar>
                  <w:top w:w="0.0" w:type="dxa"/>
                  <w:left w:w="0.0" w:type="dxa"/>
                  <w:bottom w:w="0.0" w:type="dxa"/>
                  <w:right w:w="0.0" w:type="dxa"/>
                </w:tcMar>
              </w:tcPr>
              <w:p w:rsidR="00000000" w:rsidDel="00000000" w:rsidP="00000000" w:rsidRDefault="00000000" w:rsidRPr="00000000" w14:paraId="0000000E">
                <w:pPr>
                  <w:widowControl w:val="0"/>
                  <w:spacing w:after="0" w:line="240" w:lineRule="auto"/>
                  <w:rPr>
                    <w:rFonts w:ascii="Nunito Light" w:cs="Nunito Light" w:eastAsia="Nunito Light" w:hAnsi="Nunito Light"/>
                  </w:rPr>
                </w:pPr>
                <w:r w:rsidDel="00000000" w:rsidR="00000000" w:rsidRPr="00000000">
                  <w:rPr>
                    <w:rFonts w:ascii="Nunito Light" w:cs="Nunito Light" w:eastAsia="Nunito Light" w:hAnsi="Nunito Light"/>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0F">
                <w:pPr>
                  <w:widowControl w:val="0"/>
                  <w:spacing w:after="0" w:line="240" w:lineRule="auto"/>
                  <w:rPr>
                    <w:rFonts w:ascii="Nunito Light" w:cs="Nunito Light" w:eastAsia="Nunito Light" w:hAnsi="Nunito Ligh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10">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CONSTRUCTOR/ BUILDER</w:t>
                </w:r>
              </w:p>
            </w:tc>
            <w:tc>
              <w:tcPr>
                <w:shd w:fill="auto" w:val="clear"/>
                <w:tcMar>
                  <w:top w:w="0.0" w:type="dxa"/>
                  <w:left w:w="0.0" w:type="dxa"/>
                  <w:bottom w:w="0.0" w:type="dxa"/>
                  <w:right w:w="0.0" w:type="dxa"/>
                </w:tcMar>
              </w:tcPr>
              <w:p w:rsidR="00000000" w:rsidDel="00000000" w:rsidP="00000000" w:rsidRDefault="00000000" w:rsidRPr="00000000" w14:paraId="00000011">
                <w:pPr>
                  <w:widowControl w:val="0"/>
                  <w:spacing w:after="0" w:line="240" w:lineRule="auto"/>
                  <w:rPr>
                    <w:rFonts w:ascii="Nunito Light" w:cs="Nunito Light" w:eastAsia="Nunito Light" w:hAnsi="Nunito Light"/>
                  </w:rPr>
                </w:pPr>
                <w:r w:rsidDel="00000000" w:rsidR="00000000" w:rsidRPr="00000000">
                  <w:rPr>
                    <w:rFonts w:ascii="Nunito Light" w:cs="Nunito Light" w:eastAsia="Nunito Light" w:hAnsi="Nunito Light"/>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12">
                <w:pPr>
                  <w:widowControl w:val="0"/>
                  <w:spacing w:after="0" w:line="240" w:lineRule="auto"/>
                  <w:rPr>
                    <w:rFonts w:ascii="Nunito Light" w:cs="Nunito Light" w:eastAsia="Nunito Light" w:hAnsi="Nunito Light"/>
                  </w:rPr>
                </w:pPr>
                <w:bookmarkStart w:colFirst="0" w:colLast="0" w:name="_heading=h.2iy7dfegbqhz" w:id="0"/>
                <w:bookmarkEnd w:id="0"/>
                <w:r w:rsidDel="00000000" w:rsidR="00000000" w:rsidRPr="00000000">
                  <w:rPr>
                    <w:rtl w:val="0"/>
                  </w:rPr>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13">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CONTRACT ID:</w:t>
                </w:r>
              </w:p>
            </w:tc>
            <w:tc>
              <w:tcPr>
                <w:shd w:fill="auto" w:val="clear"/>
                <w:tcMar>
                  <w:top w:w="0.0" w:type="dxa"/>
                  <w:left w:w="0.0" w:type="dxa"/>
                  <w:bottom w:w="0.0" w:type="dxa"/>
                  <w:right w:w="0.0" w:type="dxa"/>
                </w:tcMar>
              </w:tcPr>
              <w:p w:rsidR="00000000" w:rsidDel="00000000" w:rsidP="00000000" w:rsidRDefault="00000000" w:rsidRPr="00000000" w14:paraId="00000014">
                <w:pPr>
                  <w:widowControl w:val="0"/>
                  <w:spacing w:after="0" w:line="240" w:lineRule="auto"/>
                  <w:rPr>
                    <w:rFonts w:ascii="Nunito Light" w:cs="Nunito Light" w:eastAsia="Nunito Light" w:hAnsi="Nunito Light"/>
                  </w:rPr>
                </w:pPr>
                <w:r w:rsidDel="00000000" w:rsidR="00000000" w:rsidRPr="00000000">
                  <w:rPr>
                    <w:rFonts w:ascii="Nunito Light" w:cs="Nunito Light" w:eastAsia="Nunito Light" w:hAnsi="Nunito Light"/>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15">
                <w:pPr>
                  <w:widowControl w:val="0"/>
                  <w:spacing w:after="0" w:line="240" w:lineRule="auto"/>
                  <w:rPr>
                    <w:rFonts w:ascii="Nunito Light" w:cs="Nunito Light" w:eastAsia="Nunito Light" w:hAnsi="Nunito Ligh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16">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FUND SOURCE:</w:t>
                </w:r>
              </w:p>
            </w:tc>
            <w:tc>
              <w:tcPr>
                <w:shd w:fill="auto" w:val="clear"/>
                <w:tcMar>
                  <w:top w:w="0.0" w:type="dxa"/>
                  <w:left w:w="0.0" w:type="dxa"/>
                  <w:bottom w:w="0.0" w:type="dxa"/>
                  <w:right w:w="0.0" w:type="dxa"/>
                </w:tcMar>
              </w:tcPr>
              <w:p w:rsidR="00000000" w:rsidDel="00000000" w:rsidP="00000000" w:rsidRDefault="00000000" w:rsidRPr="00000000" w14:paraId="00000017">
                <w:pPr>
                  <w:widowControl w:val="0"/>
                  <w:spacing w:after="0" w:line="240" w:lineRule="auto"/>
                  <w:rPr>
                    <w:rFonts w:ascii="Nunito Light" w:cs="Nunito Light" w:eastAsia="Nunito Light" w:hAnsi="Nunito Light"/>
                  </w:rPr>
                </w:pPr>
                <w:r w:rsidDel="00000000" w:rsidR="00000000" w:rsidRPr="00000000">
                  <w:rPr>
                    <w:rFonts w:ascii="Nunito Light" w:cs="Nunito Light" w:eastAsia="Nunito Light" w:hAnsi="Nunito Light"/>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18">
                <w:pPr>
                  <w:widowControl w:val="0"/>
                  <w:spacing w:after="0" w:line="240" w:lineRule="auto"/>
                  <w:rPr>
                    <w:rFonts w:ascii="Nunito Light" w:cs="Nunito Light" w:eastAsia="Nunito Light" w:hAnsi="Nunito Light"/>
                  </w:rPr>
                </w:pPr>
                <w:r w:rsidDel="00000000" w:rsidR="00000000" w:rsidRPr="00000000">
                  <w:rPr>
                    <w:rtl w:val="0"/>
                  </w:rPr>
                </w:r>
              </w:p>
            </w:tc>
          </w:tr>
        </w:tbl>
      </w:sdtContent>
    </w:sdt>
    <w:p w:rsidR="00000000" w:rsidDel="00000000" w:rsidP="00000000" w:rsidRDefault="00000000" w:rsidRPr="00000000" w14:paraId="00000019">
      <w:pPr>
        <w:tabs>
          <w:tab w:val="left" w:leader="none" w:pos="734"/>
        </w:tabs>
        <w:spacing w:after="0" w:line="240" w:lineRule="auto"/>
        <w:ind w:right="-329"/>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01A">
      <w:pPr>
        <w:tabs>
          <w:tab w:val="left" w:leader="none" w:pos="734"/>
        </w:tabs>
        <w:spacing w:after="0" w:line="240" w:lineRule="auto"/>
        <w:ind w:right="-329"/>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SUBJECT: </w:t>
        <w:tab/>
        <w:t xml:space="preserve">SHOW CAUSE ORDER NO. ____</w:t>
      </w:r>
    </w:p>
    <w:p w:rsidR="00000000" w:rsidDel="00000000" w:rsidP="00000000" w:rsidRDefault="00000000" w:rsidRPr="00000000" w14:paraId="0000001B">
      <w:pPr>
        <w:tabs>
          <w:tab w:val="left" w:leader="none" w:pos="734"/>
        </w:tabs>
        <w:spacing w:after="0" w:line="240" w:lineRule="auto"/>
        <w:ind w:right="-329"/>
        <w:jc w:val="both"/>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1C">
      <w:pPr>
        <w:tabs>
          <w:tab w:val="left" w:leader="none" w:pos="734"/>
        </w:tabs>
        <w:spacing w:after="0" w:line="240" w:lineRule="auto"/>
        <w:ind w:right="-329"/>
        <w:jc w:val="both"/>
        <w:rPr>
          <w:rFonts w:ascii="Nunito Light" w:cs="Nunito Light" w:eastAsia="Nunito Light" w:hAnsi="Nunito Light"/>
        </w:rPr>
      </w:pPr>
      <w:r w:rsidDel="00000000" w:rsidR="00000000" w:rsidRPr="00000000">
        <w:rPr>
          <w:rFonts w:ascii="Nunito Light" w:cs="Nunito Light" w:eastAsia="Nunito Light" w:hAnsi="Nunito Light"/>
          <w:rtl w:val="0"/>
        </w:rPr>
        <w:t xml:space="preserve">Pursuant to the provisions of the Contract and Agreement, as well as the result of project monitoring, inspections, and evaluation conducted of the abovementioned project, this </w:t>
      </w:r>
      <w:r w:rsidDel="00000000" w:rsidR="00000000" w:rsidRPr="00000000">
        <w:rPr>
          <w:rFonts w:ascii="Nunito" w:cs="Nunito" w:eastAsia="Nunito" w:hAnsi="Nunito"/>
          <w:b w:val="1"/>
          <w:bCs w:val="1"/>
          <w:rtl w:val="0"/>
        </w:rPr>
        <w:t xml:space="preserve">SHOW CAUSE ORDER</w:t>
      </w:r>
      <w:r w:rsidDel="00000000" w:rsidR="00000000" w:rsidRPr="00000000">
        <w:rPr>
          <w:rFonts w:ascii="Nunito Light" w:cs="Nunito Light" w:eastAsia="Nunito Light" w:hAnsi="Nunito Light"/>
          <w:rtl w:val="0"/>
        </w:rPr>
        <w:t xml:space="preserve"> is hereby issued requiring the contractor to explain in writing why no legal action shall be imposed for the following violations and/or non-compliance.</w:t>
      </w:r>
    </w:p>
    <w:p w:rsidR="00000000" w:rsidDel="00000000" w:rsidP="00000000" w:rsidRDefault="00000000" w:rsidRPr="00000000" w14:paraId="0000001D">
      <w:pPr>
        <w:tabs>
          <w:tab w:val="left" w:leader="none" w:pos="734"/>
        </w:tabs>
        <w:spacing w:after="0" w:line="240" w:lineRule="auto"/>
        <w:ind w:right="-329"/>
        <w:jc w:val="both"/>
        <w:rPr>
          <w:rFonts w:ascii="Nunito Light" w:cs="Nunito Light" w:eastAsia="Nunito Light" w:hAnsi="Nunito Light"/>
        </w:rPr>
      </w:pPr>
      <w:r w:rsidDel="00000000" w:rsidR="00000000" w:rsidRPr="00000000">
        <w:rPr>
          <w:rtl w:val="0"/>
        </w:rPr>
      </w:r>
    </w:p>
    <w:tbl>
      <w:tblPr>
        <w:tblStyle w:val="Table2"/>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9195"/>
        <w:tblGridChange w:id="0">
          <w:tblGrid>
            <w:gridCol w:w="765"/>
            <w:gridCol w:w="9195"/>
          </w:tblGrid>
        </w:tblGridChange>
      </w:tblGrid>
      <w:tr>
        <w:trPr>
          <w:cantSplit w:val="0"/>
          <w:trHeight w:val="453"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after="0" w:line="240" w:lineRule="auto"/>
              <w:ind w:right="-30"/>
              <w:jc w:val="center"/>
              <w:rPr>
                <w:rFonts w:ascii="Nunito Light" w:cs="Nunito Light" w:eastAsia="Nunito Light" w:hAnsi="Nunito Light"/>
              </w:rPr>
            </w:pPr>
            <w:r w:rsidDel="00000000" w:rsidR="00000000" w:rsidRPr="00000000">
              <w:rPr>
                <w:rFonts w:ascii="Nunito Light" w:cs="Nunito Light" w:eastAsia="Nunito Light" w:hAnsi="Nunito Light"/>
                <w:rtl w:val="0"/>
              </w:rPr>
              <w:t xml:space="preserve">No.</w:t>
            </w:r>
          </w:p>
        </w:tc>
        <w:tc>
          <w:tcPr>
            <w:shd w:fill="d9d9d9" w:val="clea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after="0" w:line="240" w:lineRule="auto"/>
              <w:ind w:right="-30"/>
              <w:jc w:val="center"/>
              <w:rPr>
                <w:rFonts w:ascii="Nunito Light" w:cs="Nunito Light" w:eastAsia="Nunito Light" w:hAnsi="Nunito Light"/>
              </w:rPr>
            </w:pPr>
            <w:r w:rsidDel="00000000" w:rsidR="00000000" w:rsidRPr="00000000">
              <w:rPr>
                <w:rFonts w:ascii="Nunito Light" w:cs="Nunito Light" w:eastAsia="Nunito Light" w:hAnsi="Nunito Light"/>
                <w:rtl w:val="0"/>
              </w:rPr>
              <w:t xml:space="preserve">Violations and/or Non-Compliance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after="0" w:line="240" w:lineRule="auto"/>
              <w:ind w:right="-30"/>
              <w:rPr>
                <w:rFonts w:ascii="Nunito Light" w:cs="Nunito Light" w:eastAsia="Nunito Light" w:hAnsi="Nunito Ligh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after="0" w:line="240" w:lineRule="auto"/>
              <w:ind w:right="-30"/>
              <w:rPr>
                <w:rFonts w:ascii="Nunito Light" w:cs="Nunito Light" w:eastAsia="Nunito Light" w:hAnsi="Nunito Light"/>
              </w:rPr>
            </w:pPr>
            <w:r w:rsidDel="00000000" w:rsidR="00000000" w:rsidRPr="00000000">
              <w:rPr>
                <w:rtl w:val="0"/>
              </w:rPr>
            </w:r>
          </w:p>
        </w:tc>
      </w:tr>
    </w:tbl>
    <w:p w:rsidR="00000000" w:rsidDel="00000000" w:rsidP="00000000" w:rsidRDefault="00000000" w:rsidRPr="00000000" w14:paraId="00000022">
      <w:pPr>
        <w:tabs>
          <w:tab w:val="left" w:leader="none" w:pos="734"/>
        </w:tabs>
        <w:spacing w:after="0" w:before="0" w:line="240" w:lineRule="auto"/>
        <w:ind w:right="-329"/>
        <w:jc w:val="both"/>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23">
      <w:pPr>
        <w:spacing w:after="0" w:before="0" w:line="240" w:lineRule="auto"/>
        <w:jc w:val="both"/>
        <w:rPr>
          <w:rFonts w:ascii="Nunito Light" w:cs="Nunito Light" w:eastAsia="Nunito Light" w:hAnsi="Nunito Light"/>
        </w:rPr>
      </w:pPr>
      <w:r w:rsidDel="00000000" w:rsidR="00000000" w:rsidRPr="00000000">
        <w:rPr>
          <w:rFonts w:ascii="Nunito Light" w:cs="Nunito Light" w:eastAsia="Nunito Light" w:hAnsi="Nunito Light"/>
          <w:rtl w:val="0"/>
        </w:rPr>
        <w:t xml:space="preserve">In view thereof, you are hereby directed to </w:t>
      </w:r>
      <w:r w:rsidDel="00000000" w:rsidR="00000000" w:rsidRPr="00000000">
        <w:rPr>
          <w:rFonts w:ascii="Nunito" w:cs="Nunito" w:eastAsia="Nunito" w:hAnsi="Nunito"/>
          <w:b w:val="1"/>
          <w:bCs w:val="1"/>
          <w:rtl w:val="0"/>
        </w:rPr>
        <w:t xml:space="preserve">SHOW CAUSE </w:t>
      </w:r>
      <w:r w:rsidDel="00000000" w:rsidR="00000000" w:rsidRPr="00000000">
        <w:rPr>
          <w:rFonts w:ascii="Nunito Light" w:cs="Nunito Light" w:eastAsia="Nunito Light" w:hAnsi="Nunito Light"/>
          <w:rtl w:val="0"/>
        </w:rPr>
        <w:t xml:space="preserve">in writing within</w:t>
      </w:r>
      <w:r w:rsidDel="00000000" w:rsidR="00000000" w:rsidRPr="00000000">
        <w:rPr>
          <w:rFonts w:ascii="Nunito" w:cs="Nunito" w:eastAsia="Nunito" w:hAnsi="Nunito"/>
          <w:b w:val="1"/>
          <w:bCs w:val="1"/>
          <w:rtl w:val="0"/>
        </w:rPr>
        <w:t xml:space="preserve"> five (5) working days </w:t>
      </w:r>
      <w:r w:rsidDel="00000000" w:rsidR="00000000" w:rsidRPr="00000000">
        <w:rPr>
          <w:rFonts w:ascii="Nunito Light" w:cs="Nunito Light" w:eastAsia="Nunito Light" w:hAnsi="Nunito Light"/>
          <w:rtl w:val="0"/>
        </w:rPr>
        <w:t xml:space="preserve">upon receipt of this order, explaining why no administrative sanctions, penalties, or contract termination should be imposed upon your company for these breaches of contract terms and technical specifications.</w:t>
      </w:r>
    </w:p>
    <w:p w:rsidR="00000000" w:rsidDel="00000000" w:rsidP="00000000" w:rsidRDefault="00000000" w:rsidRPr="00000000" w14:paraId="00000024">
      <w:pPr>
        <w:spacing w:after="0" w:before="0" w:line="240" w:lineRule="auto"/>
        <w:jc w:val="both"/>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25">
      <w:pPr>
        <w:spacing w:after="0" w:before="0" w:line="240" w:lineRule="auto"/>
        <w:jc w:val="both"/>
        <w:rPr>
          <w:rFonts w:ascii="Nunito Light" w:cs="Nunito Light" w:eastAsia="Nunito Light" w:hAnsi="Nunito Light"/>
        </w:rPr>
      </w:pPr>
      <w:r w:rsidDel="00000000" w:rsidR="00000000" w:rsidRPr="00000000">
        <w:rPr>
          <w:rFonts w:ascii="Nunito Light" w:cs="Nunito Light" w:eastAsia="Nunito Light" w:hAnsi="Nunito Light"/>
          <w:rtl w:val="0"/>
        </w:rPr>
        <w:t xml:space="preserve">Failure to provide a satisfactory written explanation within the prescribed period shall constrain the university to undertake appropriate legal and administrative actions under applicable laws, contract provisions, and university policies, including but not limited to, contract termination, blacklisting, etc.</w:t>
      </w:r>
    </w:p>
    <w:p w:rsidR="00000000" w:rsidDel="00000000" w:rsidP="00000000" w:rsidRDefault="00000000" w:rsidRPr="00000000" w14:paraId="00000026">
      <w:pPr>
        <w:spacing w:after="0" w:before="0" w:line="240" w:lineRule="auto"/>
        <w:jc w:val="both"/>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27">
      <w:pPr>
        <w:tabs>
          <w:tab w:val="left" w:leader="none" w:pos="734"/>
        </w:tabs>
        <w:spacing w:after="0" w:line="240" w:lineRule="auto"/>
        <w:ind w:right="-329"/>
        <w:jc w:val="both"/>
        <w:rPr>
          <w:rFonts w:ascii="Nunito Light" w:cs="Nunito Light" w:eastAsia="Nunito Light" w:hAnsi="Nunito Light"/>
          <w:color w:val="ee0000"/>
        </w:rPr>
      </w:pPr>
      <w:r w:rsidDel="00000000" w:rsidR="00000000" w:rsidRPr="00000000">
        <w:rPr>
          <w:rFonts w:ascii="Nunito Light" w:cs="Nunito Light" w:eastAsia="Nunito Light" w:hAnsi="Nunito Light"/>
          <w:rtl w:val="0"/>
        </w:rPr>
        <w:t xml:space="preserve">Issued this </w:t>
      </w:r>
      <w:r w:rsidDel="00000000" w:rsidR="00000000" w:rsidRPr="00000000">
        <w:rPr>
          <w:rFonts w:ascii="Nunito" w:cs="Nunito" w:eastAsia="Nunito" w:hAnsi="Nunito"/>
          <w:b w:val="1"/>
          <w:bCs w:val="1"/>
          <w:u w:val="single"/>
          <w:rtl w:val="0"/>
        </w:rPr>
        <w:t xml:space="preserve">&lt;DAY&gt;</w:t>
      </w:r>
      <w:r w:rsidDel="00000000" w:rsidR="00000000" w:rsidRPr="00000000">
        <w:rPr>
          <w:rFonts w:ascii="Nunito Light" w:cs="Nunito Light" w:eastAsia="Nunito Light" w:hAnsi="Nunito Light"/>
          <w:vertAlign w:val="superscript"/>
          <w:rtl w:val="0"/>
        </w:rPr>
        <w:t xml:space="preserve">th</w:t>
      </w:r>
      <w:r w:rsidDel="00000000" w:rsidR="00000000" w:rsidRPr="00000000">
        <w:rPr>
          <w:rFonts w:ascii="Nunito Light" w:cs="Nunito Light" w:eastAsia="Nunito Light" w:hAnsi="Nunito Light"/>
          <w:rtl w:val="0"/>
        </w:rPr>
        <w:t xml:space="preserve"> day of </w:t>
      </w:r>
      <w:r w:rsidDel="00000000" w:rsidR="00000000" w:rsidRPr="00000000">
        <w:rPr>
          <w:rFonts w:ascii="Nunito" w:cs="Nunito" w:eastAsia="Nunito" w:hAnsi="Nunito"/>
          <w:b w:val="1"/>
          <w:bCs w:val="1"/>
          <w:u w:val="single"/>
          <w:rtl w:val="0"/>
        </w:rPr>
        <w:t xml:space="preserve">&lt;MONTH&gt; &lt;YEAR&gt;</w:t>
      </w:r>
      <w:r w:rsidDel="00000000" w:rsidR="00000000" w:rsidRPr="00000000">
        <w:rPr>
          <w:rFonts w:ascii="Nunito Light" w:cs="Nunito Light" w:eastAsia="Nunito Light" w:hAnsi="Nunito Light"/>
          <w:rtl w:val="0"/>
        </w:rPr>
        <w:t xml:space="preserve">.</w:t>
      </w:r>
      <w:r w:rsidDel="00000000" w:rsidR="00000000" w:rsidRPr="00000000">
        <w:rPr>
          <w:rtl w:val="0"/>
        </w:rPr>
      </w:r>
    </w:p>
    <w:p w:rsidR="00000000" w:rsidDel="00000000" w:rsidP="00000000" w:rsidRDefault="00000000" w:rsidRPr="00000000" w14:paraId="00000028">
      <w:pPr>
        <w:tabs>
          <w:tab w:val="left" w:leader="none" w:pos="734"/>
        </w:tabs>
        <w:spacing w:after="0" w:line="240" w:lineRule="auto"/>
        <w:ind w:right="-329"/>
        <w:rPr>
          <w:rFonts w:ascii="Nunito Light" w:cs="Nunito Light" w:eastAsia="Nunito Light" w:hAnsi="Nunito Light"/>
          <w:color w:val="ee0000"/>
        </w:rPr>
      </w:pPr>
      <w:r w:rsidDel="00000000" w:rsidR="00000000" w:rsidRPr="00000000">
        <w:rPr>
          <w:rtl w:val="0"/>
        </w:rPr>
      </w:r>
    </w:p>
    <w:p w:rsidR="00000000" w:rsidDel="00000000" w:rsidP="00000000" w:rsidRDefault="00000000" w:rsidRPr="00000000" w14:paraId="00000029">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Issued by:</w:t>
        <w:tab/>
        <w:tab/>
        <w:tab/>
        <w:tab/>
        <w:tab/>
        <w:tab/>
        <w:t xml:space="preserve">Conforme:</w:t>
      </w:r>
    </w:p>
    <w:p w:rsidR="00000000" w:rsidDel="00000000" w:rsidP="00000000" w:rsidRDefault="00000000" w:rsidRPr="00000000" w14:paraId="0000002A">
      <w:pPr>
        <w:tabs>
          <w:tab w:val="left" w:leader="none" w:pos="734"/>
        </w:tabs>
        <w:spacing w:after="0" w:line="240" w:lineRule="auto"/>
        <w:ind w:right="-329"/>
        <w:rPr>
          <w:rFonts w:ascii="Nunito Light" w:cs="Nunito Light" w:eastAsia="Nunito Light" w:hAnsi="Nunito Light"/>
          <w:b w:val="1"/>
          <w:bCs w:val="1"/>
        </w:rPr>
      </w:pPr>
      <w:r w:rsidDel="00000000" w:rsidR="00000000" w:rsidRPr="00000000">
        <w:rPr>
          <w:rtl w:val="0"/>
        </w:rPr>
      </w:r>
    </w:p>
    <w:p w:rsidR="00000000" w:rsidDel="00000000" w:rsidP="00000000" w:rsidRDefault="00000000" w:rsidRPr="00000000" w14:paraId="0000002B">
      <w:pPr>
        <w:tabs>
          <w:tab w:val="left" w:leader="none" w:pos="734"/>
        </w:tabs>
        <w:spacing w:after="0" w:line="240" w:lineRule="auto"/>
        <w:ind w:right="-329"/>
        <w:rPr>
          <w:rFonts w:ascii="Nunito" w:cs="Nunito" w:eastAsia="Nunito" w:hAnsi="Nunito"/>
          <w:b w:val="1"/>
          <w:bCs w:val="1"/>
        </w:rPr>
      </w:pPr>
      <w:r w:rsidDel="00000000" w:rsidR="00000000" w:rsidRPr="00000000">
        <w:rPr>
          <w:rFonts w:ascii="Nunito" w:cs="Nunito" w:eastAsia="Nunito" w:hAnsi="Nunito"/>
          <w:b w:val="1"/>
          <w:bCs w:val="1"/>
          <w:rtl w:val="0"/>
        </w:rPr>
        <w:t xml:space="preserve">NAME &amp; SIGNATURE</w:t>
        <w:tab/>
        <w:tab/>
        <w:tab/>
        <w:tab/>
        <w:t xml:space="preserve">NAME &amp; SIGNATURE</w:t>
      </w:r>
    </w:p>
    <w:p w:rsidR="00000000" w:rsidDel="00000000" w:rsidP="00000000" w:rsidRDefault="00000000" w:rsidRPr="00000000" w14:paraId="0000002C">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Director, Engineering and Construction Office</w:t>
        <w:tab/>
        <w:t xml:space="preserve">Contractor, &lt;Company Name&gt;</w:t>
      </w:r>
    </w:p>
    <w:p w:rsidR="00000000" w:rsidDel="00000000" w:rsidP="00000000" w:rsidRDefault="00000000" w:rsidRPr="00000000" w14:paraId="0000002D">
      <w:pPr>
        <w:tabs>
          <w:tab w:val="left" w:leader="none" w:pos="734"/>
        </w:tabs>
        <w:spacing w:after="0" w:line="240" w:lineRule="auto"/>
        <w:ind w:right="-329"/>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2E">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Recommending Approval:</w:t>
        <w:tab/>
        <w:tab/>
        <w:tab/>
        <w:tab/>
        <w:t xml:space="preserve">Approved by:</w:t>
      </w:r>
    </w:p>
    <w:p w:rsidR="00000000" w:rsidDel="00000000" w:rsidP="00000000" w:rsidRDefault="00000000" w:rsidRPr="00000000" w14:paraId="0000002F">
      <w:pPr>
        <w:tabs>
          <w:tab w:val="left" w:leader="none" w:pos="734"/>
        </w:tabs>
        <w:spacing w:after="0" w:line="240" w:lineRule="auto"/>
        <w:ind w:right="-329"/>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30">
      <w:pPr>
        <w:tabs>
          <w:tab w:val="left" w:leader="none" w:pos="734"/>
        </w:tabs>
        <w:spacing w:after="0" w:line="240" w:lineRule="auto"/>
        <w:ind w:right="-329"/>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31">
      <w:pPr>
        <w:tabs>
          <w:tab w:val="left" w:leader="none" w:pos="734"/>
        </w:tabs>
        <w:spacing w:after="0" w:line="240" w:lineRule="auto"/>
        <w:ind w:right="-329"/>
        <w:rPr>
          <w:rFonts w:ascii="Nunito Light" w:cs="Nunito Light" w:eastAsia="Nunito Light" w:hAnsi="Nunito Light"/>
          <w:b w:val="1"/>
          <w:bCs w:val="1"/>
        </w:rPr>
      </w:pPr>
      <w:r w:rsidDel="00000000" w:rsidR="00000000" w:rsidRPr="00000000">
        <w:rPr>
          <w:rFonts w:ascii="Nunito" w:cs="Nunito" w:eastAsia="Nunito" w:hAnsi="Nunito"/>
          <w:b w:val="1"/>
          <w:bCs w:val="1"/>
          <w:rtl w:val="0"/>
        </w:rPr>
        <w:t xml:space="preserve">NAME &amp; SIGNATURE</w:t>
      </w:r>
      <w:r w:rsidDel="00000000" w:rsidR="00000000" w:rsidRPr="00000000">
        <w:rPr>
          <w:rFonts w:ascii="Nunito Light" w:cs="Nunito Light" w:eastAsia="Nunito Light" w:hAnsi="Nunito Light"/>
          <w:b w:val="1"/>
          <w:bCs w:val="1"/>
          <w:rtl w:val="0"/>
        </w:rPr>
        <w:tab/>
        <w:tab/>
        <w:tab/>
        <w:tab/>
      </w:r>
      <w:r w:rsidDel="00000000" w:rsidR="00000000" w:rsidRPr="00000000">
        <w:rPr>
          <w:rFonts w:ascii="Nunito" w:cs="Nunito" w:eastAsia="Nunito" w:hAnsi="Nunito"/>
          <w:b w:val="1"/>
          <w:bCs w:val="1"/>
          <w:rtl w:val="0"/>
        </w:rPr>
        <w:t xml:space="preserve">NAME &amp; SIGNATURE</w:t>
      </w:r>
      <w:r w:rsidDel="00000000" w:rsidR="00000000" w:rsidRPr="00000000">
        <w:rPr>
          <w:rtl w:val="0"/>
        </w:rPr>
      </w:r>
    </w:p>
    <w:p w:rsidR="00000000" w:rsidDel="00000000" w:rsidP="00000000" w:rsidRDefault="00000000" w:rsidRPr="00000000" w14:paraId="00000032">
      <w:pPr>
        <w:tabs>
          <w:tab w:val="left" w:leader="none" w:pos="734"/>
        </w:tabs>
        <w:spacing w:after="0" w:line="240" w:lineRule="auto"/>
        <w:ind w:right="-329"/>
        <w:rPr>
          <w:rFonts w:ascii="Nunito Light" w:cs="Nunito Light" w:eastAsia="Nunito Light" w:hAnsi="Nunito Light"/>
          <w:b w:val="1"/>
          <w:bCs w:val="1"/>
          <w:u w:val="single"/>
        </w:rPr>
      </w:pPr>
      <w:r w:rsidDel="00000000" w:rsidR="00000000" w:rsidRPr="00000000">
        <w:rPr>
          <w:rFonts w:ascii="Nunito Light" w:cs="Nunito Light" w:eastAsia="Nunito Light" w:hAnsi="Nunito Light"/>
          <w:rtl w:val="0"/>
        </w:rPr>
        <w:t xml:space="preserve">VP for Administration and Finance</w:t>
        <w:tab/>
        <w:tab/>
        <w:tab/>
        <w:t xml:space="preserve">University President</w:t>
      </w:r>
      <w:r w:rsidDel="00000000" w:rsidR="00000000" w:rsidRPr="00000000">
        <w:rPr>
          <w:rtl w:val="0"/>
        </w:rPr>
      </w:r>
    </w:p>
    <w:sectPr>
      <w:headerReference r:id="rId7" w:type="default"/>
      <w:footerReference r:id="rId8" w:type="default"/>
      <w:pgSz w:h="18720" w:w="12240" w:orient="portrait"/>
      <w:pgMar w:bottom="1080" w:top="216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ptos Light"/>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Aptos Light" w:cs="Aptos Light" w:eastAsia="Aptos Light" w:hAnsi="Aptos Light"/>
      </w:rPr>
    </w:pPr>
    <w:r w:rsidDel="00000000" w:rsidR="00000000" w:rsidRPr="00000000">
      <w:rPr>
        <w:rFonts w:ascii="Aptos Light" w:cs="Aptos Light" w:eastAsia="Aptos Light" w:hAnsi="Aptos Light"/>
        <w:rtl w:val="0"/>
      </w:rPr>
      <w:tab/>
      <w:tab/>
    </w:r>
  </w:p>
  <w:p w:rsidR="00000000" w:rsidDel="00000000" w:rsidP="00000000" w:rsidRDefault="00000000" w:rsidRPr="00000000" w14:paraId="00000036">
    <w:pPr>
      <w:spacing w:after="30" w:before="30" w:line="240" w:lineRule="auto"/>
      <w:rPr>
        <w:rFonts w:ascii="Nunito" w:cs="Nunito" w:eastAsia="Nunito" w:hAnsi="Nunito"/>
        <w:b w:val="1"/>
        <w:bCs w:val="1"/>
      </w:rPr>
    </w:pPr>
    <w:bookmarkStart w:colFirst="0" w:colLast="0" w:name="_heading=h.1fob9te" w:id="1"/>
    <w:bookmarkEnd w:id="1"/>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Aptos Light" w:cs="Aptos Light" w:eastAsia="Aptos Light" w:hAnsi="Aptos Light"/>
        <w:b w:val="1"/>
        <w:bCs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-774696</wp:posOffset>
              </wp:positionH>
              <wp:positionV relativeFrom="paragraph">
                <wp:posOffset>-380995</wp:posOffset>
              </wp:positionV>
              <wp:extent cx="7143750" cy="1244600"/>
              <wp:effectExtent b="0" l="0" r="0" t="0"/>
              <wp:wrapNone/>
              <wp:docPr id="6" name=""/>
              <a:graphic>
                <a:graphicData uri="http://schemas.microsoft.com/office/word/2010/wordprocessingGroup">
                  <wpg:wgp>
                    <wpg:cNvGrpSpPr/>
                    <wpg:grpSpPr>
                      <a:xfrm>
                        <a:off x="1774125" y="3157700"/>
                        <a:ext cx="7143750" cy="1244600"/>
                        <a:chOff x="1774125" y="3157700"/>
                        <a:chExt cx="7143750" cy="1244600"/>
                      </a:xfrm>
                    </wpg:grpSpPr>
                    <wpg:grpSp>
                      <wpg:cNvGrpSpPr/>
                      <wpg:grpSpPr>
                        <a:xfrm>
                          <a:off x="1774125" y="3157700"/>
                          <a:ext cx="7143750" cy="1244600"/>
                          <a:chOff x="1774125" y="3157700"/>
                          <a:chExt cx="7143750" cy="1244600"/>
                        </a:xfrm>
                      </wpg:grpSpPr>
                      <wps:wsp>
                        <wps:cNvSpPr/>
                        <wps:cNvPr id="3" name="Shape 3"/>
                        <wps:spPr>
                          <a:xfrm>
                            <a:off x="1774125" y="3157700"/>
                            <a:ext cx="7143750" cy="124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1774125" y="3157700"/>
                            <a:chExt cx="7143750" cy="1244600"/>
                          </a:xfrm>
                        </wpg:grpSpPr>
                        <wps:wsp>
                          <wps:cNvSpPr/>
                          <wps:cNvPr id="5" name="Shape 5"/>
                          <wps:spPr>
                            <a:xfrm>
                              <a:off x="1774125" y="3157700"/>
                              <a:ext cx="7143750" cy="124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1774125" y="3157700"/>
                              <a:chExt cx="7143750" cy="1244625"/>
                            </a:xfrm>
                          </wpg:grpSpPr>
                          <wps:wsp>
                            <wps:cNvSpPr/>
                            <wps:cNvPr id="7" name="Shape 7"/>
                            <wps:spPr>
                              <a:xfrm>
                                <a:off x="1774125" y="3157700"/>
                                <a:ext cx="7143750" cy="1244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900000" y="-432000"/>
                                <a:chExt cx="7448959" cy="1345625"/>
                              </a:xfrm>
                            </wpg:grpSpPr>
                            <wps:wsp>
                              <wps:cNvSpPr/>
                              <wps:cNvPr id="9" name="Shape 9"/>
                              <wps:spPr>
                                <a:xfrm>
                                  <a:off x="-900000" y="-432000"/>
                                  <a:ext cx="7448950" cy="1345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screenshot of a cell phone" id="10" name="Shape 10"/>
                                <pic:cNvPicPr preferRelativeResize="0"/>
                              </pic:nvPicPr>
                              <pic:blipFill rotWithShape="1">
                                <a:blip r:embed="rId1">
                                  <a:alphaModFix/>
                                </a:blip>
                                <a:srcRect b="0" l="0" r="36701" t="0"/>
                                <a:stretch/>
                              </pic:blipFill>
                              <pic:spPr>
                                <a:xfrm>
                                  <a:off x="-900000" y="-432000"/>
                                  <a:ext cx="4694176" cy="1345625"/>
                                </a:xfrm>
                                <a:prstGeom prst="rect">
                                  <a:avLst/>
                                </a:prstGeom>
                                <a:noFill/>
                                <a:ln>
                                  <a:noFill/>
                                </a:ln>
                              </pic:spPr>
                            </pic:pic>
                            <pic:pic>
                              <pic:nvPicPr>
                                <pic:cNvPr descr="A close up of a logo&#10;&#10;Description automatically generated" id="11" name="Shape 11"/>
                                <pic:cNvPicPr preferRelativeResize="0"/>
                              </pic:nvPicPr>
                              <pic:blipFill rotWithShape="1">
                                <a:blip r:embed="rId2">
                                  <a:alphaModFix/>
                                </a:blip>
                                <a:srcRect b="0" l="0" r="0" t="0"/>
                                <a:stretch/>
                              </pic:blipFill>
                              <pic:spPr>
                                <a:xfrm>
                                  <a:off x="4947348" y="-348103"/>
                                  <a:ext cx="1601611" cy="1073734"/>
                                </a:xfrm>
                                <a:prstGeom prst="rect">
                                  <a:avLst/>
                                </a:prstGeom>
                                <a:noFill/>
                                <a:ln>
                                  <a:noFill/>
                                </a:ln>
                              </pic:spPr>
                            </pic:pic>
                            <pic:pic>
                              <pic:nvPicPr>
                                <pic:cNvPr descr="A logo with a sun and stars&#10;&#10;Description automatically generated" id="12" name="Shape 12"/>
                                <pic:cNvPicPr preferRelativeResize="0"/>
                              </pic:nvPicPr>
                              <pic:blipFill rotWithShape="1">
                                <a:blip r:embed="rId3">
                                  <a:alphaModFix/>
                                </a:blip>
                                <a:srcRect b="12131" l="8101" r="8385" t="7732"/>
                                <a:stretch/>
                              </pic:blipFill>
                              <pic:spPr>
                                <a:xfrm>
                                  <a:off x="3991484" y="-268436"/>
                                  <a:ext cx="914731" cy="914400"/>
                                </a:xfrm>
                                <a:prstGeom prst="rect">
                                  <a:avLst/>
                                </a:prstGeom>
                                <a:noFill/>
                                <a:ln>
                                  <a:noFill/>
                                </a:ln>
                              </pic:spPr>
                            </pic:pic>
                            <wps:wsp>
                              <wps:cNvSpPr/>
                              <wps:cNvPr id="13" name="Shape 13"/>
                              <wps:spPr>
                                <a:xfrm>
                                  <a:off x="-81738" y="597477"/>
                                  <a:ext cx="4224857" cy="248891"/>
                                </a:xfrm>
                                <a:prstGeom prst="rect">
                                  <a:avLst/>
                                </a:prstGeom>
                                <a:noFill/>
                                <a:ln>
                                  <a:noFill/>
                                </a:ln>
                              </wps:spPr>
                              <wps:txbx>
                                <w:txbxContent>
                                  <w:p w:rsidR="00000000" w:rsidDel="00000000" w:rsidP="00000000" w:rsidRDefault="00000000" w:rsidRPr="00000000">
                                    <w:pPr>
                                      <w:spacing w:after="200" w:before="0" w:line="215.00000953674316"/>
                                      <w:ind w:left="0" w:right="0" w:firstLine="0"/>
                                      <w:jc w:val="left"/>
                                      <w:textDirection w:val="btLr"/>
                                    </w:pPr>
                                    <w:r w:rsidDel="00000000" w:rsidR="00000000" w:rsidRPr="00000000">
                                      <w:rPr>
                                        <w:rFonts w:ascii="Felix Titling" w:cs="Felix Titling" w:eastAsia="Felix Titling" w:hAnsi="Felix Titling"/>
                                        <w:b w:val="1"/>
                                        <w:i w:val="0"/>
                                        <w:smallCaps w:val="0"/>
                                        <w:strike w:val="0"/>
                                        <w:color w:val="000000"/>
                                        <w:sz w:val="22"/>
                                        <w:vertAlign w:val="baseline"/>
                                      </w:rPr>
                                      <w:t xml:space="preserve">ENGINEERING AND CONSTRUCTION OFFICE</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-774696</wp:posOffset>
              </wp:positionH>
              <wp:positionV relativeFrom="paragraph">
                <wp:posOffset>-380995</wp:posOffset>
              </wp:positionV>
              <wp:extent cx="7143750" cy="1244600"/>
              <wp:effectExtent b="0" l="0" r="0" t="0"/>
              <wp:wrapNone/>
              <wp:docPr id="6" name="image1.png"/>
              <a:graphic>
                <a:graphicData uri="http://schemas.openxmlformats.org/drawingml/2006/picture">
                  <pic:pic>
                    <pic:nvPicPr>
                      <pic:cNvPr id="0" name="image1.png"/>
                      <pic:cNvPicPr preferRelativeResize="0"/>
                    </pic:nvPicPr>
                    <pic:blipFill>
                      <a:blip r:embed="rId4"/>
                      <a:srcRect/>
                      <a:stretch>
                        <a:fillRect/>
                      </a:stretch>
                    </pic:blipFill>
                    <pic:spPr>
                      <a:xfrm>
                        <a:off x="0" y="0"/>
                        <a:ext cx="7143750" cy="1244600"/>
                      </a:xfrm>
                      <a:prstGeom prst="rect"/>
                      <a:ln/>
                    </pic:spPr>
                  </pic:pic>
                </a:graphicData>
              </a:graphic>
            </wp:anchor>
          </w:drawing>
        </mc:Fallback>
      </mc:AlternateContent>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sz w:val="10"/>
        <w:szCs w:val="1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Lines w:val="1"/>
      <w:spacing w:after="120" w:before="120" w:line="240" w:lineRule="auto"/>
    </w:pPr>
    <w:rPr>
      <w:rFonts w:ascii="Cambria" w:cs="Cambria" w:eastAsia="Cambria" w:hAnsi="Cambria"/>
      <w:b w:val="1"/>
      <w:bCs w:val="1"/>
      <w:smallCaps w:val="1"/>
    </w:rPr>
  </w:style>
  <w:style w:type="paragraph" w:styleId="Heading2">
    <w:name w:val="heading 2"/>
    <w:basedOn w:val="Normal"/>
    <w:next w:val="Normal"/>
    <w:pPr>
      <w:keepLines w:val="1"/>
      <w:spacing w:after="30" w:before="30" w:line="240" w:lineRule="auto"/>
    </w:pPr>
    <w:rPr>
      <w:rFonts w:ascii="Cambria" w:cs="Cambria" w:eastAsia="Cambria" w:hAnsi="Cambria"/>
      <w:b w:val="1"/>
      <w:bCs w:val="1"/>
      <w:sz w:val="20"/>
      <w:szCs w:val="20"/>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001835"/>
    <w:pPr>
      <w:ind w:left="720"/>
      <w:contextualSpacing w:val="1"/>
    </w:pPr>
  </w:style>
  <w:style w:type="character" w:styleId="Heading1Char" w:customStyle="1">
    <w:name w:val="Heading 1 Char"/>
    <w:basedOn w:val="DefaultParagraphFont"/>
    <w:link w:val="Heading1"/>
    <w:uiPriority w:val="9"/>
    <w:rsid w:val="00D31441"/>
    <w:rPr>
      <w:rFonts w:asciiTheme="majorHAnsi" w:cstheme="majorBidi" w:eastAsiaTheme="majorEastAsia" w:hAnsiTheme="majorHAnsi"/>
      <w:b w:val="1"/>
      <w:smallCaps w:val="1"/>
      <w:szCs w:val="32"/>
      <w:lang w:eastAsia="ja-JP"/>
    </w:rPr>
  </w:style>
  <w:style w:type="character" w:styleId="Heading2Char" w:customStyle="1">
    <w:name w:val="Heading 2 Char"/>
    <w:basedOn w:val="DefaultParagraphFont"/>
    <w:link w:val="Heading2"/>
    <w:uiPriority w:val="9"/>
    <w:rsid w:val="00D31441"/>
    <w:rPr>
      <w:rFonts w:asciiTheme="majorHAnsi" w:cstheme="majorBidi" w:eastAsiaTheme="majorEastAsia" w:hAnsiTheme="majorHAnsi"/>
      <w:b w:val="1"/>
      <w:sz w:val="20"/>
      <w:szCs w:val="26"/>
      <w:lang w:eastAsia="ja-JP"/>
    </w:rPr>
  </w:style>
  <w:style w:type="table" w:styleId="TableGrid">
    <w:name w:val="Table Grid"/>
    <w:basedOn w:val="TableNormal"/>
    <w:uiPriority w:val="39"/>
    <w:rsid w:val="00D31441"/>
    <w:pPr>
      <w:spacing w:after="30" w:before="30" w:line="240" w:lineRule="auto"/>
    </w:pPr>
    <w:rPr>
      <w:rFonts w:eastAsiaTheme="minorEastAsia"/>
      <w:sz w:val="20"/>
      <w:szCs w:val="20"/>
      <w:lang w:eastAsia="ja-JP"/>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1" w:customStyle="1">
    <w:name w:val="Table Grid Light1"/>
    <w:basedOn w:val="TableNormal"/>
    <w:uiPriority w:val="40"/>
    <w:rsid w:val="00D31441"/>
    <w:pPr>
      <w:spacing w:after="30" w:before="30" w:line="240" w:lineRule="auto"/>
    </w:pPr>
    <w:rPr>
      <w:rFonts w:eastAsiaTheme="minorEastAsia"/>
      <w:sz w:val="20"/>
      <w:szCs w:val="20"/>
      <w:lang w:eastAsia="ja-JP"/>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BalloonText">
    <w:name w:val="Balloon Text"/>
    <w:basedOn w:val="Normal"/>
    <w:link w:val="BalloonTextChar"/>
    <w:uiPriority w:val="99"/>
    <w:semiHidden w:val="1"/>
    <w:unhideWhenUsed w:val="1"/>
    <w:rsid w:val="001C1967"/>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C1967"/>
    <w:rPr>
      <w:rFonts w:ascii="Tahoma" w:cs="Tahoma" w:hAnsi="Tahoma" w:eastAsiaTheme="minorEastAsia"/>
      <w:sz w:val="16"/>
      <w:szCs w:val="16"/>
    </w:rPr>
  </w:style>
  <w:style w:type="paragraph" w:styleId="Header">
    <w:name w:val="header"/>
    <w:basedOn w:val="Normal"/>
    <w:link w:val="HeaderChar"/>
    <w:uiPriority w:val="99"/>
    <w:unhideWhenUsed w:val="1"/>
    <w:rsid w:val="00A77A88"/>
    <w:pPr>
      <w:tabs>
        <w:tab w:val="center" w:pos="4680"/>
        <w:tab w:val="right" w:pos="9360"/>
      </w:tabs>
      <w:spacing w:after="0" w:line="240" w:lineRule="auto"/>
    </w:pPr>
  </w:style>
  <w:style w:type="character" w:styleId="HeaderChar" w:customStyle="1">
    <w:name w:val="Header Char"/>
    <w:basedOn w:val="DefaultParagraphFont"/>
    <w:link w:val="Header"/>
    <w:uiPriority w:val="99"/>
    <w:rsid w:val="00A77A88"/>
    <w:rPr>
      <w:rFonts w:eastAsiaTheme="minorEastAsia"/>
    </w:rPr>
  </w:style>
  <w:style w:type="paragraph" w:styleId="Footer">
    <w:name w:val="footer"/>
    <w:basedOn w:val="Normal"/>
    <w:link w:val="FooterChar"/>
    <w:uiPriority w:val="99"/>
    <w:unhideWhenUsed w:val="1"/>
    <w:rsid w:val="00A77A88"/>
    <w:pPr>
      <w:tabs>
        <w:tab w:val="center" w:pos="4680"/>
        <w:tab w:val="right" w:pos="9360"/>
      </w:tabs>
      <w:spacing w:after="0" w:line="240" w:lineRule="auto"/>
    </w:pPr>
  </w:style>
  <w:style w:type="character" w:styleId="FooterChar" w:customStyle="1">
    <w:name w:val="Footer Char"/>
    <w:basedOn w:val="DefaultParagraphFont"/>
    <w:link w:val="Footer"/>
    <w:uiPriority w:val="99"/>
    <w:rsid w:val="00A77A88"/>
    <w:rPr>
      <w:rFonts w:eastAsiaTheme="minorEastAsia"/>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PlainTable1">
    <w:name w:val="Plain Table 1"/>
    <w:basedOn w:val="TableNormal"/>
    <w:uiPriority w:val="41"/>
    <w:rsid w:val="00841A2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unitoLight-regular.ttf"/><Relationship Id="rId6" Type="http://schemas.openxmlformats.org/officeDocument/2006/relationships/font" Target="fonts/NunitoLight-bold.ttf"/><Relationship Id="rId7" Type="http://schemas.openxmlformats.org/officeDocument/2006/relationships/font" Target="fonts/NunitoLight-italic.ttf"/><Relationship Id="rId8" Type="http://schemas.openxmlformats.org/officeDocument/2006/relationships/font" Target="fonts/Nuni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3Yf/+KigvDvcIezq3oVTUcunA==">CgMxLjAaHwoBMBIaChgICVIUChJ0YWJsZS4xcG90MHR3OHd4dXQyDmguMml5N2RmZWdicWh6MgloLjFmb2I5dGU4AHIhMWswT0dUS1dLVWhSSkh5QTJUQUtSQWVWLUlQVEVjbmlH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2024-12-10T02:30:00Z</dcterms:created>
  <dc:creator>corazon</dc:creator>
</cp:coreProperties>
</file>