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ind w:right="-270"/>
        <w:jc w:val="right"/>
        <w:rPr>
          <w:rFonts w:ascii="Nunito Light" w:cs="Nunito Light" w:eastAsia="Nunito Light" w:hAnsi="Nunito Light"/>
          <w:sz w:val="20"/>
          <w:szCs w:val="20"/>
        </w:rPr>
      </w:pPr>
      <w:r w:rsidDel="00000000" w:rsidR="00000000" w:rsidRPr="00000000">
        <w:rPr>
          <w:rFonts w:ascii="Nunito Light" w:cs="Nunito Light" w:eastAsia="Nunito Light" w:hAnsi="Nunito Light"/>
          <w:sz w:val="20"/>
          <w:szCs w:val="20"/>
          <w:rtl w:val="0"/>
        </w:rPr>
        <w:t xml:space="preserve">NT No:________</w:t>
      </w:r>
    </w:p>
    <w:p w:rsidR="00000000" w:rsidDel="00000000" w:rsidP="00000000" w:rsidRDefault="00000000" w:rsidRPr="00000000" w14:paraId="00000002">
      <w:pPr>
        <w:tabs>
          <w:tab w:val="left" w:leader="none" w:pos="734"/>
        </w:tabs>
        <w:spacing w:after="0" w:line="240" w:lineRule="auto"/>
        <w:ind w:right="-329"/>
        <w:jc w:val="center"/>
        <w:rPr>
          <w:rFonts w:ascii="Nunito Light" w:cs="Nunito Light" w:eastAsia="Nunito Light" w:hAnsi="Nunito Light"/>
        </w:rPr>
      </w:pPr>
      <w:r w:rsidDel="00000000" w:rsidR="00000000" w:rsidRPr="00000000">
        <w:rPr>
          <w:rFonts w:ascii="Nunito" w:cs="Nunito" w:eastAsia="Nunito" w:hAnsi="Nunito"/>
          <w:b w:val="1"/>
          <w:bCs w:val="1"/>
          <w:sz w:val="36"/>
          <w:szCs w:val="36"/>
          <w:rtl w:val="0"/>
        </w:rPr>
        <w:t xml:space="preserve">NOTICE OF CONTRACT TERMINATION</w:t>
      </w:r>
      <w:r w:rsidDel="00000000" w:rsidR="00000000" w:rsidRPr="00000000">
        <w:rPr>
          <w:rtl w:val="0"/>
        </w:rPr>
      </w:r>
    </w:p>
    <w:p w:rsidR="00000000" w:rsidDel="00000000" w:rsidP="00000000" w:rsidRDefault="00000000" w:rsidRPr="00000000" w14:paraId="00000003">
      <w:pPr>
        <w:tabs>
          <w:tab w:val="left" w:leader="none" w:pos="734"/>
        </w:tabs>
        <w:spacing w:after="0" w:line="240" w:lineRule="auto"/>
        <w:ind w:right="-329"/>
        <w:jc w:val="both"/>
        <w:rPr>
          <w:rFonts w:ascii="Nunito Light" w:cs="Nunito Light" w:eastAsia="Nunito Light" w:hAnsi="Nunito Light"/>
          <w:sz w:val="10"/>
          <w:szCs w:val="10"/>
        </w:rPr>
      </w:pPr>
      <w:r w:rsidDel="00000000" w:rsidR="00000000" w:rsidRPr="00000000">
        <w:rPr>
          <w:rtl w:val="0"/>
        </w:rPr>
      </w:r>
    </w:p>
    <w:sdt>
      <w:sdtPr>
        <w:lock w:val="contentLocked"/>
        <w:id w:val="426284667"/>
        <w:tag w:val="goog_rdk_0"/>
      </w:sdtPr>
      <w:sdtContent>
        <w:tbl>
          <w:tblPr>
            <w:tblStyle w:val="Table1"/>
            <w:tblW w:w="9705.0" w:type="dxa"/>
            <w:jc w:val="left"/>
            <w:tblLayout w:type="fixed"/>
            <w:tblLook w:val="0600"/>
          </w:tblPr>
          <w:tblGrid>
            <w:gridCol w:w="3525"/>
            <w:gridCol w:w="105"/>
            <w:gridCol w:w="6075"/>
            <w:tblGridChange w:id="0">
              <w:tblGrid>
                <w:gridCol w:w="3525"/>
                <w:gridCol w:w="105"/>
                <w:gridCol w:w="6075"/>
              </w:tblGrid>
            </w:tblGridChange>
          </w:tblGrid>
          <w:tr>
            <w:trPr>
              <w:cantSplit w:val="0"/>
              <w:tblHeader w:val="0"/>
            </w:trPr>
            <w:tc>
              <w:tcPr>
                <w:shd w:fill="auto" w:val="clear"/>
                <w:tcMar>
                  <w:top w:w="0.0" w:type="dxa"/>
                  <w:left w:w="0.0" w:type="dxa"/>
                  <w:bottom w:w="0.0" w:type="dxa"/>
                  <w:right w:w="0.0" w:type="dxa"/>
                </w:tcMar>
              </w:tcPr>
              <w:p w:rsidR="00000000" w:rsidDel="00000000" w:rsidP="00000000" w:rsidRDefault="00000000" w:rsidRPr="00000000" w14:paraId="00000004">
                <w:pPr>
                  <w:tabs>
                    <w:tab w:val="left" w:leader="none" w:pos="734"/>
                  </w:tabs>
                  <w:spacing w:after="0" w:line="240" w:lineRule="auto"/>
                  <w:ind w:right="-329"/>
                  <w:rPr>
                    <w:rFonts w:ascii="Nunito Light" w:cs="Nunito Light" w:eastAsia="Nunito Light" w:hAnsi="Nunito Light"/>
                  </w:rPr>
                </w:pPr>
                <w:r w:rsidDel="00000000" w:rsidR="00000000" w:rsidRPr="00000000">
                  <w:rPr>
                    <w:rFonts w:ascii="Nunito Light" w:cs="Nunito Light" w:eastAsia="Nunito Light" w:hAnsi="Nunito Light"/>
                    <w:rtl w:val="0"/>
                  </w:rPr>
                  <w:t xml:space="preserve">PROJECT ID</w:t>
                </w:r>
              </w:p>
            </w:tc>
            <w:tc>
              <w:tcPr>
                <w:shd w:fill="auto" w:val="clear"/>
                <w:tcMar>
                  <w:top w:w="0.0" w:type="dxa"/>
                  <w:left w:w="0.0" w:type="dxa"/>
                  <w:bottom w:w="0.0" w:type="dxa"/>
                  <w:right w:w="0.0" w:type="dxa"/>
                </w:tcMar>
              </w:tcPr>
              <w:p w:rsidR="00000000" w:rsidDel="00000000" w:rsidP="00000000" w:rsidRDefault="00000000" w:rsidRPr="00000000" w14:paraId="00000005">
                <w:pPr>
                  <w:widowControl w:val="0"/>
                  <w:spacing w:after="0" w:line="240" w:lineRule="auto"/>
                  <w:rPr>
                    <w:rFonts w:ascii="Nunito Light" w:cs="Nunito Light" w:eastAsia="Nunito Light" w:hAnsi="Nunito Light"/>
                  </w:rPr>
                </w:pPr>
                <w:r w:rsidDel="00000000" w:rsidR="00000000" w:rsidRPr="00000000">
                  <w:rPr>
                    <w:rFonts w:ascii="Nunito Light" w:cs="Nunito Light" w:eastAsia="Nunito Light" w:hAnsi="Nunito Light"/>
                    <w:rtl w:val="0"/>
                  </w:rPr>
                  <w:t xml:space="preserve">:</w:t>
                </w:r>
              </w:p>
            </w:tc>
            <w:tc>
              <w:tcPr>
                <w:shd w:fill="auto" w:val="clear"/>
                <w:tcMar>
                  <w:top w:w="0.0" w:type="dxa"/>
                  <w:left w:w="0.0" w:type="dxa"/>
                  <w:bottom w:w="0.0" w:type="dxa"/>
                  <w:right w:w="0.0" w:type="dxa"/>
                </w:tcMar>
              </w:tcPr>
              <w:p w:rsidR="00000000" w:rsidDel="00000000" w:rsidP="00000000" w:rsidRDefault="00000000" w:rsidRPr="00000000" w14:paraId="00000006">
                <w:pPr>
                  <w:widowControl w:val="0"/>
                  <w:spacing w:after="0" w:line="240" w:lineRule="auto"/>
                  <w:rPr>
                    <w:rFonts w:ascii="Nunito Light" w:cs="Nunito Light" w:eastAsia="Nunito Light" w:hAnsi="Nunito Light"/>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tcPr>
              <w:p w:rsidR="00000000" w:rsidDel="00000000" w:rsidP="00000000" w:rsidRDefault="00000000" w:rsidRPr="00000000" w14:paraId="00000007">
                <w:pPr>
                  <w:tabs>
                    <w:tab w:val="left" w:leader="none" w:pos="734"/>
                  </w:tabs>
                  <w:spacing w:after="0" w:line="240" w:lineRule="auto"/>
                  <w:ind w:right="-329"/>
                  <w:rPr>
                    <w:rFonts w:ascii="Nunito Light" w:cs="Nunito Light" w:eastAsia="Nunito Light" w:hAnsi="Nunito Light"/>
                  </w:rPr>
                </w:pPr>
                <w:r w:rsidDel="00000000" w:rsidR="00000000" w:rsidRPr="00000000">
                  <w:rPr>
                    <w:rFonts w:ascii="Nunito Light" w:cs="Nunito Light" w:eastAsia="Nunito Light" w:hAnsi="Nunito Light"/>
                    <w:rtl w:val="0"/>
                  </w:rPr>
                  <w:t xml:space="preserve">PROJECT TITLE</w:t>
                </w:r>
              </w:p>
            </w:tc>
            <w:tc>
              <w:tcPr>
                <w:shd w:fill="auto" w:val="clear"/>
                <w:tcMar>
                  <w:top w:w="0.0" w:type="dxa"/>
                  <w:left w:w="0.0" w:type="dxa"/>
                  <w:bottom w:w="0.0" w:type="dxa"/>
                  <w:right w:w="0.0" w:type="dxa"/>
                </w:tcMar>
              </w:tcPr>
              <w:p w:rsidR="00000000" w:rsidDel="00000000" w:rsidP="00000000" w:rsidRDefault="00000000" w:rsidRPr="00000000" w14:paraId="00000008">
                <w:pPr>
                  <w:widowControl w:val="0"/>
                  <w:spacing w:after="0" w:line="240" w:lineRule="auto"/>
                  <w:rPr>
                    <w:rFonts w:ascii="Nunito Light" w:cs="Nunito Light" w:eastAsia="Nunito Light" w:hAnsi="Nunito Light"/>
                  </w:rPr>
                </w:pPr>
                <w:r w:rsidDel="00000000" w:rsidR="00000000" w:rsidRPr="00000000">
                  <w:rPr>
                    <w:rFonts w:ascii="Nunito Light" w:cs="Nunito Light" w:eastAsia="Nunito Light" w:hAnsi="Nunito Light"/>
                    <w:rtl w:val="0"/>
                  </w:rPr>
                  <w:t xml:space="preserve">:</w:t>
                </w:r>
              </w:p>
            </w:tc>
            <w:tc>
              <w:tcPr>
                <w:shd w:fill="auto" w:val="clear"/>
                <w:tcMar>
                  <w:top w:w="0.0" w:type="dxa"/>
                  <w:left w:w="0.0" w:type="dxa"/>
                  <w:bottom w:w="0.0" w:type="dxa"/>
                  <w:right w:w="0.0" w:type="dxa"/>
                </w:tcMar>
              </w:tcPr>
              <w:p w:rsidR="00000000" w:rsidDel="00000000" w:rsidP="00000000" w:rsidRDefault="00000000" w:rsidRPr="00000000" w14:paraId="00000009">
                <w:pPr>
                  <w:widowControl w:val="0"/>
                  <w:spacing w:after="0" w:line="240" w:lineRule="auto"/>
                  <w:rPr>
                    <w:rFonts w:ascii="Nunito Light" w:cs="Nunito Light" w:eastAsia="Nunito Light" w:hAnsi="Nunito Light"/>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tcPr>
              <w:p w:rsidR="00000000" w:rsidDel="00000000" w:rsidP="00000000" w:rsidRDefault="00000000" w:rsidRPr="00000000" w14:paraId="0000000A">
                <w:pPr>
                  <w:tabs>
                    <w:tab w:val="left" w:leader="none" w:pos="734"/>
                  </w:tabs>
                  <w:spacing w:after="0" w:line="240" w:lineRule="auto"/>
                  <w:ind w:right="-329"/>
                  <w:rPr>
                    <w:rFonts w:ascii="Nunito Light" w:cs="Nunito Light" w:eastAsia="Nunito Light" w:hAnsi="Nunito Light"/>
                  </w:rPr>
                </w:pPr>
                <w:r w:rsidDel="00000000" w:rsidR="00000000" w:rsidRPr="00000000">
                  <w:rPr>
                    <w:rFonts w:ascii="Nunito Light" w:cs="Nunito Light" w:eastAsia="Nunito Light" w:hAnsi="Nunito Light"/>
                    <w:rtl w:val="0"/>
                  </w:rPr>
                  <w:t xml:space="preserve">SUBPROJECT TITLE</w:t>
                </w:r>
              </w:p>
            </w:tc>
            <w:tc>
              <w:tcPr>
                <w:shd w:fill="auto" w:val="clear"/>
                <w:tcMar>
                  <w:top w:w="0.0" w:type="dxa"/>
                  <w:left w:w="0.0" w:type="dxa"/>
                  <w:bottom w:w="0.0" w:type="dxa"/>
                  <w:right w:w="0.0" w:type="dxa"/>
                </w:tcMar>
              </w:tcPr>
              <w:p w:rsidR="00000000" w:rsidDel="00000000" w:rsidP="00000000" w:rsidRDefault="00000000" w:rsidRPr="00000000" w14:paraId="0000000B">
                <w:pPr>
                  <w:widowControl w:val="0"/>
                  <w:spacing w:after="0" w:line="240" w:lineRule="auto"/>
                  <w:rPr>
                    <w:rFonts w:ascii="Nunito Light" w:cs="Nunito Light" w:eastAsia="Nunito Light" w:hAnsi="Nunito Light"/>
                  </w:rPr>
                </w:pPr>
                <w:r w:rsidDel="00000000" w:rsidR="00000000" w:rsidRPr="00000000">
                  <w:rPr>
                    <w:rFonts w:ascii="Nunito Light" w:cs="Nunito Light" w:eastAsia="Nunito Light" w:hAnsi="Nunito Light"/>
                    <w:rtl w:val="0"/>
                  </w:rPr>
                  <w:t xml:space="preserve">:</w:t>
                </w:r>
              </w:p>
            </w:tc>
            <w:tc>
              <w:tcPr>
                <w:shd w:fill="auto" w:val="clear"/>
                <w:tcMar>
                  <w:top w:w="0.0" w:type="dxa"/>
                  <w:left w:w="0.0" w:type="dxa"/>
                  <w:bottom w:w="0.0" w:type="dxa"/>
                  <w:right w:w="0.0" w:type="dxa"/>
                </w:tcMar>
              </w:tcPr>
              <w:p w:rsidR="00000000" w:rsidDel="00000000" w:rsidP="00000000" w:rsidRDefault="00000000" w:rsidRPr="00000000" w14:paraId="0000000C">
                <w:pPr>
                  <w:widowControl w:val="0"/>
                  <w:spacing w:after="0" w:line="240" w:lineRule="auto"/>
                  <w:rPr>
                    <w:rFonts w:ascii="Nunito Light" w:cs="Nunito Light" w:eastAsia="Nunito Light" w:hAnsi="Nunito Light"/>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tcPr>
              <w:p w:rsidR="00000000" w:rsidDel="00000000" w:rsidP="00000000" w:rsidRDefault="00000000" w:rsidRPr="00000000" w14:paraId="0000000D">
                <w:pPr>
                  <w:tabs>
                    <w:tab w:val="left" w:leader="none" w:pos="734"/>
                  </w:tabs>
                  <w:spacing w:after="0" w:line="240" w:lineRule="auto"/>
                  <w:ind w:right="-329"/>
                  <w:rPr>
                    <w:rFonts w:ascii="Nunito Light" w:cs="Nunito Light" w:eastAsia="Nunito Light" w:hAnsi="Nunito Light"/>
                  </w:rPr>
                </w:pPr>
                <w:r w:rsidDel="00000000" w:rsidR="00000000" w:rsidRPr="00000000">
                  <w:rPr>
                    <w:rFonts w:ascii="Nunito Light" w:cs="Nunito Light" w:eastAsia="Nunito Light" w:hAnsi="Nunito Light"/>
                    <w:rtl w:val="0"/>
                  </w:rPr>
                  <w:t xml:space="preserve">LOCATION</w:t>
                </w:r>
              </w:p>
            </w:tc>
            <w:tc>
              <w:tcPr>
                <w:shd w:fill="auto" w:val="clear"/>
                <w:tcMar>
                  <w:top w:w="0.0" w:type="dxa"/>
                  <w:left w:w="0.0" w:type="dxa"/>
                  <w:bottom w:w="0.0" w:type="dxa"/>
                  <w:right w:w="0.0" w:type="dxa"/>
                </w:tcMar>
              </w:tcPr>
              <w:p w:rsidR="00000000" w:rsidDel="00000000" w:rsidP="00000000" w:rsidRDefault="00000000" w:rsidRPr="00000000" w14:paraId="0000000E">
                <w:pPr>
                  <w:widowControl w:val="0"/>
                  <w:spacing w:after="0" w:line="240" w:lineRule="auto"/>
                  <w:rPr>
                    <w:rFonts w:ascii="Nunito Light" w:cs="Nunito Light" w:eastAsia="Nunito Light" w:hAnsi="Nunito Light"/>
                  </w:rPr>
                </w:pPr>
                <w:r w:rsidDel="00000000" w:rsidR="00000000" w:rsidRPr="00000000">
                  <w:rPr>
                    <w:rFonts w:ascii="Nunito Light" w:cs="Nunito Light" w:eastAsia="Nunito Light" w:hAnsi="Nunito Light"/>
                    <w:rtl w:val="0"/>
                  </w:rPr>
                  <w:t xml:space="preserve">:</w:t>
                </w:r>
              </w:p>
            </w:tc>
            <w:tc>
              <w:tcPr>
                <w:shd w:fill="auto" w:val="clear"/>
                <w:tcMar>
                  <w:top w:w="0.0" w:type="dxa"/>
                  <w:left w:w="0.0" w:type="dxa"/>
                  <w:bottom w:w="0.0" w:type="dxa"/>
                  <w:right w:w="0.0" w:type="dxa"/>
                </w:tcMar>
              </w:tcPr>
              <w:p w:rsidR="00000000" w:rsidDel="00000000" w:rsidP="00000000" w:rsidRDefault="00000000" w:rsidRPr="00000000" w14:paraId="0000000F">
                <w:pPr>
                  <w:widowControl w:val="0"/>
                  <w:spacing w:after="0" w:line="240" w:lineRule="auto"/>
                  <w:rPr>
                    <w:rFonts w:ascii="Nunito Light" w:cs="Nunito Light" w:eastAsia="Nunito Light" w:hAnsi="Nunito Light"/>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tcPr>
              <w:p w:rsidR="00000000" w:rsidDel="00000000" w:rsidP="00000000" w:rsidRDefault="00000000" w:rsidRPr="00000000" w14:paraId="00000010">
                <w:pPr>
                  <w:tabs>
                    <w:tab w:val="left" w:leader="none" w:pos="734"/>
                  </w:tabs>
                  <w:spacing w:after="0" w:line="240" w:lineRule="auto"/>
                  <w:ind w:right="-329"/>
                  <w:rPr>
                    <w:rFonts w:ascii="Nunito Light" w:cs="Nunito Light" w:eastAsia="Nunito Light" w:hAnsi="Nunito Light"/>
                  </w:rPr>
                </w:pPr>
                <w:r w:rsidDel="00000000" w:rsidR="00000000" w:rsidRPr="00000000">
                  <w:rPr>
                    <w:rFonts w:ascii="Nunito Light" w:cs="Nunito Light" w:eastAsia="Nunito Light" w:hAnsi="Nunito Light"/>
                    <w:rtl w:val="0"/>
                  </w:rPr>
                  <w:t xml:space="preserve">CONSTRUCTOR/ BUILDER</w:t>
                </w:r>
              </w:p>
            </w:tc>
            <w:tc>
              <w:tcPr>
                <w:shd w:fill="auto" w:val="clear"/>
                <w:tcMar>
                  <w:top w:w="0.0" w:type="dxa"/>
                  <w:left w:w="0.0" w:type="dxa"/>
                  <w:bottom w:w="0.0" w:type="dxa"/>
                  <w:right w:w="0.0" w:type="dxa"/>
                </w:tcMar>
              </w:tcPr>
              <w:p w:rsidR="00000000" w:rsidDel="00000000" w:rsidP="00000000" w:rsidRDefault="00000000" w:rsidRPr="00000000" w14:paraId="00000011">
                <w:pPr>
                  <w:widowControl w:val="0"/>
                  <w:spacing w:after="0" w:line="240" w:lineRule="auto"/>
                  <w:rPr>
                    <w:rFonts w:ascii="Nunito Light" w:cs="Nunito Light" w:eastAsia="Nunito Light" w:hAnsi="Nunito Light"/>
                  </w:rPr>
                </w:pPr>
                <w:r w:rsidDel="00000000" w:rsidR="00000000" w:rsidRPr="00000000">
                  <w:rPr>
                    <w:rFonts w:ascii="Nunito Light" w:cs="Nunito Light" w:eastAsia="Nunito Light" w:hAnsi="Nunito Light"/>
                    <w:rtl w:val="0"/>
                  </w:rPr>
                  <w:t xml:space="preserve">:</w:t>
                </w:r>
              </w:p>
            </w:tc>
            <w:tc>
              <w:tcPr>
                <w:shd w:fill="auto" w:val="clear"/>
                <w:tcMar>
                  <w:top w:w="0.0" w:type="dxa"/>
                  <w:left w:w="0.0" w:type="dxa"/>
                  <w:bottom w:w="0.0" w:type="dxa"/>
                  <w:right w:w="0.0" w:type="dxa"/>
                </w:tcMar>
              </w:tcPr>
              <w:p w:rsidR="00000000" w:rsidDel="00000000" w:rsidP="00000000" w:rsidRDefault="00000000" w:rsidRPr="00000000" w14:paraId="00000012">
                <w:pPr>
                  <w:widowControl w:val="0"/>
                  <w:spacing w:after="0" w:line="240" w:lineRule="auto"/>
                  <w:rPr>
                    <w:rFonts w:ascii="Nunito Light" w:cs="Nunito Light" w:eastAsia="Nunito Light" w:hAnsi="Nunito Light"/>
                  </w:rPr>
                </w:pPr>
                <w:bookmarkStart w:colFirst="0" w:colLast="0" w:name="_heading=h.2iy7dfegbqhz" w:id="0"/>
                <w:bookmarkEnd w:id="0"/>
                <w:r w:rsidDel="00000000" w:rsidR="00000000" w:rsidRPr="00000000">
                  <w:rPr>
                    <w:rtl w:val="0"/>
                  </w:rPr>
                </w:r>
              </w:p>
            </w:tc>
          </w:tr>
          <w:tr>
            <w:trPr>
              <w:cantSplit w:val="0"/>
              <w:tblHeader w:val="0"/>
            </w:trPr>
            <w:tc>
              <w:tcPr>
                <w:shd w:fill="auto" w:val="clear"/>
                <w:tcMar>
                  <w:top w:w="0.0" w:type="dxa"/>
                  <w:left w:w="0.0" w:type="dxa"/>
                  <w:bottom w:w="0.0" w:type="dxa"/>
                  <w:right w:w="0.0" w:type="dxa"/>
                </w:tcMar>
              </w:tcPr>
              <w:p w:rsidR="00000000" w:rsidDel="00000000" w:rsidP="00000000" w:rsidRDefault="00000000" w:rsidRPr="00000000" w14:paraId="00000013">
                <w:pPr>
                  <w:tabs>
                    <w:tab w:val="left" w:leader="none" w:pos="734"/>
                  </w:tabs>
                  <w:spacing w:after="0" w:line="240" w:lineRule="auto"/>
                  <w:ind w:right="-329"/>
                  <w:rPr>
                    <w:rFonts w:ascii="Nunito Light" w:cs="Nunito Light" w:eastAsia="Nunito Light" w:hAnsi="Nunito Light"/>
                  </w:rPr>
                </w:pPr>
                <w:r w:rsidDel="00000000" w:rsidR="00000000" w:rsidRPr="00000000">
                  <w:rPr>
                    <w:rFonts w:ascii="Nunito Light" w:cs="Nunito Light" w:eastAsia="Nunito Light" w:hAnsi="Nunito Light"/>
                    <w:rtl w:val="0"/>
                  </w:rPr>
                  <w:t xml:space="preserve">CONTRACT ID:</w:t>
                </w:r>
              </w:p>
            </w:tc>
            <w:tc>
              <w:tcPr>
                <w:shd w:fill="auto" w:val="clear"/>
                <w:tcMar>
                  <w:top w:w="0.0" w:type="dxa"/>
                  <w:left w:w="0.0" w:type="dxa"/>
                  <w:bottom w:w="0.0" w:type="dxa"/>
                  <w:right w:w="0.0" w:type="dxa"/>
                </w:tcMar>
              </w:tcPr>
              <w:p w:rsidR="00000000" w:rsidDel="00000000" w:rsidP="00000000" w:rsidRDefault="00000000" w:rsidRPr="00000000" w14:paraId="00000014">
                <w:pPr>
                  <w:widowControl w:val="0"/>
                  <w:spacing w:after="0" w:line="240" w:lineRule="auto"/>
                  <w:rPr>
                    <w:rFonts w:ascii="Nunito Light" w:cs="Nunito Light" w:eastAsia="Nunito Light" w:hAnsi="Nunito Light"/>
                  </w:rPr>
                </w:pPr>
                <w:r w:rsidDel="00000000" w:rsidR="00000000" w:rsidRPr="00000000">
                  <w:rPr>
                    <w:rFonts w:ascii="Nunito Light" w:cs="Nunito Light" w:eastAsia="Nunito Light" w:hAnsi="Nunito Light"/>
                    <w:rtl w:val="0"/>
                  </w:rPr>
                  <w:t xml:space="preserve">:</w:t>
                </w:r>
              </w:p>
            </w:tc>
            <w:tc>
              <w:tcPr>
                <w:shd w:fill="auto" w:val="clear"/>
                <w:tcMar>
                  <w:top w:w="0.0" w:type="dxa"/>
                  <w:left w:w="0.0" w:type="dxa"/>
                  <w:bottom w:w="0.0" w:type="dxa"/>
                  <w:right w:w="0.0" w:type="dxa"/>
                </w:tcMar>
              </w:tcPr>
              <w:p w:rsidR="00000000" w:rsidDel="00000000" w:rsidP="00000000" w:rsidRDefault="00000000" w:rsidRPr="00000000" w14:paraId="00000015">
                <w:pPr>
                  <w:widowControl w:val="0"/>
                  <w:spacing w:after="0" w:line="240" w:lineRule="auto"/>
                  <w:rPr>
                    <w:rFonts w:ascii="Nunito Light" w:cs="Nunito Light" w:eastAsia="Nunito Light" w:hAnsi="Nunito Light"/>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tcPr>
              <w:p w:rsidR="00000000" w:rsidDel="00000000" w:rsidP="00000000" w:rsidRDefault="00000000" w:rsidRPr="00000000" w14:paraId="00000016">
                <w:pPr>
                  <w:tabs>
                    <w:tab w:val="left" w:leader="none" w:pos="734"/>
                  </w:tabs>
                  <w:spacing w:after="0" w:line="240" w:lineRule="auto"/>
                  <w:ind w:right="-329"/>
                  <w:rPr>
                    <w:rFonts w:ascii="Nunito Light" w:cs="Nunito Light" w:eastAsia="Nunito Light" w:hAnsi="Nunito Light"/>
                  </w:rPr>
                </w:pPr>
                <w:r w:rsidDel="00000000" w:rsidR="00000000" w:rsidRPr="00000000">
                  <w:rPr>
                    <w:rFonts w:ascii="Nunito Light" w:cs="Nunito Light" w:eastAsia="Nunito Light" w:hAnsi="Nunito Light"/>
                    <w:rtl w:val="0"/>
                  </w:rPr>
                  <w:t xml:space="preserve">FUND SOURCE:</w:t>
                </w:r>
              </w:p>
            </w:tc>
            <w:tc>
              <w:tcPr>
                <w:shd w:fill="auto" w:val="clear"/>
                <w:tcMar>
                  <w:top w:w="0.0" w:type="dxa"/>
                  <w:left w:w="0.0" w:type="dxa"/>
                  <w:bottom w:w="0.0" w:type="dxa"/>
                  <w:right w:w="0.0" w:type="dxa"/>
                </w:tcMar>
              </w:tcPr>
              <w:p w:rsidR="00000000" w:rsidDel="00000000" w:rsidP="00000000" w:rsidRDefault="00000000" w:rsidRPr="00000000" w14:paraId="00000017">
                <w:pPr>
                  <w:widowControl w:val="0"/>
                  <w:spacing w:after="0" w:line="240" w:lineRule="auto"/>
                  <w:rPr>
                    <w:rFonts w:ascii="Nunito Light" w:cs="Nunito Light" w:eastAsia="Nunito Light" w:hAnsi="Nunito Light"/>
                  </w:rPr>
                </w:pPr>
                <w:r w:rsidDel="00000000" w:rsidR="00000000" w:rsidRPr="00000000">
                  <w:rPr>
                    <w:rFonts w:ascii="Nunito Light" w:cs="Nunito Light" w:eastAsia="Nunito Light" w:hAnsi="Nunito Light"/>
                    <w:rtl w:val="0"/>
                  </w:rPr>
                  <w:t xml:space="preserve">:</w:t>
                </w:r>
              </w:p>
            </w:tc>
            <w:tc>
              <w:tcPr>
                <w:shd w:fill="auto" w:val="clear"/>
                <w:tcMar>
                  <w:top w:w="0.0" w:type="dxa"/>
                  <w:left w:w="0.0" w:type="dxa"/>
                  <w:bottom w:w="0.0" w:type="dxa"/>
                  <w:right w:w="0.0" w:type="dxa"/>
                </w:tcMar>
              </w:tcPr>
              <w:p w:rsidR="00000000" w:rsidDel="00000000" w:rsidP="00000000" w:rsidRDefault="00000000" w:rsidRPr="00000000" w14:paraId="00000018">
                <w:pPr>
                  <w:widowControl w:val="0"/>
                  <w:spacing w:after="0" w:line="240" w:lineRule="auto"/>
                  <w:rPr>
                    <w:rFonts w:ascii="Nunito Light" w:cs="Nunito Light" w:eastAsia="Nunito Light" w:hAnsi="Nunito Light"/>
                  </w:rPr>
                </w:pPr>
                <w:r w:rsidDel="00000000" w:rsidR="00000000" w:rsidRPr="00000000">
                  <w:rPr>
                    <w:rtl w:val="0"/>
                  </w:rPr>
                </w:r>
              </w:p>
            </w:tc>
          </w:tr>
        </w:tbl>
      </w:sdtContent>
    </w:sdt>
    <w:p w:rsidR="00000000" w:rsidDel="00000000" w:rsidP="00000000" w:rsidRDefault="00000000" w:rsidRPr="00000000" w14:paraId="00000019">
      <w:pPr>
        <w:tabs>
          <w:tab w:val="left" w:leader="none" w:pos="734"/>
        </w:tabs>
        <w:spacing w:after="0" w:line="240" w:lineRule="auto"/>
        <w:ind w:right="-329"/>
        <w:jc w:val="both"/>
        <w:rPr>
          <w:rFonts w:ascii="Nunito Light" w:cs="Nunito Light" w:eastAsia="Nunito Light" w:hAnsi="Nunito Light"/>
        </w:rPr>
      </w:pPr>
      <w:r w:rsidDel="00000000" w:rsidR="00000000" w:rsidRPr="00000000">
        <w:rPr>
          <w:rtl w:val="0"/>
        </w:rPr>
      </w:r>
    </w:p>
    <w:p w:rsidR="00000000" w:rsidDel="00000000" w:rsidP="00000000" w:rsidRDefault="00000000" w:rsidRPr="00000000" w14:paraId="0000001A">
      <w:pPr>
        <w:tabs>
          <w:tab w:val="left" w:leader="none" w:pos="734"/>
        </w:tabs>
        <w:spacing w:after="0" w:line="240" w:lineRule="auto"/>
        <w:ind w:right="-329"/>
        <w:jc w:val="both"/>
        <w:rPr>
          <w:rFonts w:ascii="Nunito Light" w:cs="Nunito Light" w:eastAsia="Nunito Light" w:hAnsi="Nunito Light"/>
        </w:rPr>
      </w:pPr>
      <w:r w:rsidDel="00000000" w:rsidR="00000000" w:rsidRPr="00000000">
        <w:rPr>
          <w:rFonts w:ascii="Nunito Light" w:cs="Nunito Light" w:eastAsia="Nunito Light" w:hAnsi="Nunito Light"/>
          <w:rtl w:val="0"/>
        </w:rPr>
        <w:t xml:space="preserve">You are hereby notified that upon inspection and monitoring for the above-mentioned infrastructure project, the university has observed instances of NON-COMPLIANCE with the approved plans, specifications, and/or contract provisions.</w:t>
      </w:r>
    </w:p>
    <w:p w:rsidR="00000000" w:rsidDel="00000000" w:rsidP="00000000" w:rsidRDefault="00000000" w:rsidRPr="00000000" w14:paraId="0000001B">
      <w:pPr>
        <w:tabs>
          <w:tab w:val="left" w:leader="none" w:pos="734"/>
        </w:tabs>
        <w:spacing w:after="0" w:line="240" w:lineRule="auto"/>
        <w:ind w:right="-329"/>
        <w:jc w:val="both"/>
        <w:rPr>
          <w:rFonts w:ascii="Nunito Light" w:cs="Nunito Light" w:eastAsia="Nunito Light" w:hAnsi="Nunito Light"/>
        </w:rPr>
      </w:pPr>
      <w:r w:rsidDel="00000000" w:rsidR="00000000" w:rsidRPr="00000000">
        <w:rPr>
          <w:rtl w:val="0"/>
        </w:rPr>
      </w:r>
    </w:p>
    <w:tbl>
      <w:tblPr>
        <w:tblStyle w:val="Table2"/>
        <w:tblW w:w="99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60"/>
        <w:gridCol w:w="5475"/>
        <w:gridCol w:w="3810"/>
        <w:tblGridChange w:id="0">
          <w:tblGrid>
            <w:gridCol w:w="660"/>
            <w:gridCol w:w="5475"/>
            <w:gridCol w:w="3810"/>
          </w:tblGrid>
        </w:tblGridChange>
      </w:tblGrid>
      <w:tr>
        <w:trPr>
          <w:cantSplit w:val="0"/>
          <w:trHeight w:val="453" w:hRule="atLeast"/>
          <w:tblHeader w:val="0"/>
        </w:trPr>
        <w:tc>
          <w:tcPr>
            <w:shd w:fill="d9d9d9" w:val="clear"/>
            <w:tcMar>
              <w:top w:w="100.0" w:type="dxa"/>
              <w:left w:w="100.0" w:type="dxa"/>
              <w:bottom w:w="100.0" w:type="dxa"/>
              <w:right w:w="100.0" w:type="dxa"/>
            </w:tcMar>
          </w:tcPr>
          <w:p w:rsidR="00000000" w:rsidDel="00000000" w:rsidP="00000000" w:rsidRDefault="00000000" w:rsidRPr="00000000" w14:paraId="0000001C">
            <w:pPr>
              <w:widowControl w:val="0"/>
              <w:pBdr>
                <w:top w:space="0" w:sz="0" w:val="nil"/>
                <w:left w:space="0" w:sz="0" w:val="nil"/>
                <w:bottom w:space="0" w:sz="0" w:val="nil"/>
                <w:right w:space="0" w:sz="0" w:val="nil"/>
                <w:between w:space="0" w:sz="0" w:val="nil"/>
              </w:pBdr>
              <w:spacing w:after="0" w:line="240" w:lineRule="auto"/>
              <w:ind w:right="-30"/>
              <w:jc w:val="center"/>
              <w:rPr>
                <w:rFonts w:ascii="Nunito Light" w:cs="Nunito Light" w:eastAsia="Nunito Light" w:hAnsi="Nunito Light"/>
              </w:rPr>
            </w:pPr>
            <w:r w:rsidDel="00000000" w:rsidR="00000000" w:rsidRPr="00000000">
              <w:rPr>
                <w:rFonts w:ascii="Nunito Light" w:cs="Nunito Light" w:eastAsia="Nunito Light" w:hAnsi="Nunito Light"/>
                <w:rtl w:val="0"/>
              </w:rPr>
              <w:t xml:space="preserve">No.</w:t>
            </w:r>
          </w:p>
        </w:tc>
        <w:tc>
          <w:tcPr>
            <w:shd w:fill="d9d9d9" w:val="clear"/>
            <w:tcMar>
              <w:top w:w="100.0" w:type="dxa"/>
              <w:left w:w="100.0" w:type="dxa"/>
              <w:bottom w:w="100.0" w:type="dxa"/>
              <w:right w:w="100.0" w:type="dxa"/>
            </w:tcMar>
          </w:tcPr>
          <w:p w:rsidR="00000000" w:rsidDel="00000000" w:rsidP="00000000" w:rsidRDefault="00000000" w:rsidRPr="00000000" w14:paraId="0000001D">
            <w:pPr>
              <w:widowControl w:val="0"/>
              <w:pBdr>
                <w:top w:space="0" w:sz="0" w:val="nil"/>
                <w:left w:space="0" w:sz="0" w:val="nil"/>
                <w:bottom w:space="0" w:sz="0" w:val="nil"/>
                <w:right w:space="0" w:sz="0" w:val="nil"/>
                <w:between w:space="0" w:sz="0" w:val="nil"/>
              </w:pBdr>
              <w:spacing w:after="0" w:line="240" w:lineRule="auto"/>
              <w:ind w:right="-30"/>
              <w:jc w:val="center"/>
              <w:rPr>
                <w:rFonts w:ascii="Nunito Light" w:cs="Nunito Light" w:eastAsia="Nunito Light" w:hAnsi="Nunito Light"/>
              </w:rPr>
            </w:pPr>
            <w:r w:rsidDel="00000000" w:rsidR="00000000" w:rsidRPr="00000000">
              <w:rPr>
                <w:rFonts w:ascii="Nunito Light" w:cs="Nunito Light" w:eastAsia="Nunito Light" w:hAnsi="Nunito Light"/>
                <w:rtl w:val="0"/>
              </w:rPr>
              <w:t xml:space="preserve">Non-Compliance or Violations</w:t>
            </w:r>
          </w:p>
        </w:tc>
        <w:tc>
          <w:tcPr>
            <w:shd w:fill="d9d9d9" w:val="clear"/>
            <w:tcMar>
              <w:top w:w="100.0" w:type="dxa"/>
              <w:left w:w="100.0" w:type="dxa"/>
              <w:bottom w:w="100.0" w:type="dxa"/>
              <w:right w:w="100.0" w:type="dxa"/>
            </w:tcMar>
          </w:tcPr>
          <w:p w:rsidR="00000000" w:rsidDel="00000000" w:rsidP="00000000" w:rsidRDefault="00000000" w:rsidRPr="00000000" w14:paraId="0000001E">
            <w:pPr>
              <w:widowControl w:val="0"/>
              <w:pBdr>
                <w:top w:space="0" w:sz="0" w:val="nil"/>
                <w:left w:space="0" w:sz="0" w:val="nil"/>
                <w:bottom w:space="0" w:sz="0" w:val="nil"/>
                <w:right w:space="0" w:sz="0" w:val="nil"/>
                <w:between w:space="0" w:sz="0" w:val="nil"/>
              </w:pBdr>
              <w:spacing w:after="0" w:line="240" w:lineRule="auto"/>
              <w:ind w:right="-30"/>
              <w:jc w:val="center"/>
              <w:rPr>
                <w:rFonts w:ascii="Nunito Light" w:cs="Nunito Light" w:eastAsia="Nunito Light" w:hAnsi="Nunito Light"/>
              </w:rPr>
            </w:pPr>
            <w:r w:rsidDel="00000000" w:rsidR="00000000" w:rsidRPr="00000000">
              <w:rPr>
                <w:rFonts w:ascii="Nunito Light" w:cs="Nunito Light" w:eastAsia="Nunito Light" w:hAnsi="Nunito Light"/>
                <w:rtl w:val="0"/>
              </w:rPr>
              <w:t xml:space="preserve">Required Action to be taken</w:t>
            </w:r>
          </w:p>
        </w:tc>
      </w:tr>
      <w:tr>
        <w:trPr>
          <w:cantSplit w:val="0"/>
          <w:trHeight w:val="420" w:hRule="atLeast"/>
          <w:tblHeader w:val="0"/>
        </w:trPr>
        <w:tc>
          <w:tcPr>
            <w:tcMar>
              <w:top w:w="100.0" w:type="dxa"/>
              <w:left w:w="100.0" w:type="dxa"/>
              <w:bottom w:w="100.0" w:type="dxa"/>
              <w:right w:w="100.0" w:type="dxa"/>
            </w:tcMar>
          </w:tcPr>
          <w:p w:rsidR="00000000" w:rsidDel="00000000" w:rsidP="00000000" w:rsidRDefault="00000000" w:rsidRPr="00000000" w14:paraId="0000001F">
            <w:pPr>
              <w:widowControl w:val="0"/>
              <w:pBdr>
                <w:top w:space="0" w:sz="0" w:val="nil"/>
                <w:left w:space="0" w:sz="0" w:val="nil"/>
                <w:bottom w:space="0" w:sz="0" w:val="nil"/>
                <w:right w:space="0" w:sz="0" w:val="nil"/>
                <w:between w:space="0" w:sz="0" w:val="nil"/>
              </w:pBdr>
              <w:spacing w:after="0" w:line="240" w:lineRule="auto"/>
              <w:ind w:right="-30"/>
              <w:rPr>
                <w:rFonts w:ascii="Nunito Light" w:cs="Nunito Light" w:eastAsia="Nunito Light" w:hAnsi="Nunito Light"/>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20">
            <w:pPr>
              <w:widowControl w:val="0"/>
              <w:pBdr>
                <w:top w:space="0" w:sz="0" w:val="nil"/>
                <w:left w:space="0" w:sz="0" w:val="nil"/>
                <w:bottom w:space="0" w:sz="0" w:val="nil"/>
                <w:right w:space="0" w:sz="0" w:val="nil"/>
                <w:between w:space="0" w:sz="0" w:val="nil"/>
              </w:pBdr>
              <w:spacing w:after="0" w:line="240" w:lineRule="auto"/>
              <w:ind w:right="-30"/>
              <w:rPr>
                <w:rFonts w:ascii="Nunito Light" w:cs="Nunito Light" w:eastAsia="Nunito Light" w:hAnsi="Nunito Light"/>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21">
            <w:pPr>
              <w:widowControl w:val="0"/>
              <w:pBdr>
                <w:top w:space="0" w:sz="0" w:val="nil"/>
                <w:left w:space="0" w:sz="0" w:val="nil"/>
                <w:bottom w:space="0" w:sz="0" w:val="nil"/>
                <w:right w:space="0" w:sz="0" w:val="nil"/>
                <w:between w:space="0" w:sz="0" w:val="nil"/>
              </w:pBdr>
              <w:spacing w:after="0" w:line="240" w:lineRule="auto"/>
              <w:ind w:right="-30"/>
              <w:rPr>
                <w:rFonts w:ascii="Nunito Light" w:cs="Nunito Light" w:eastAsia="Nunito Light" w:hAnsi="Nunito Light"/>
              </w:rPr>
            </w:pPr>
            <w:r w:rsidDel="00000000" w:rsidR="00000000" w:rsidRPr="00000000">
              <w:rPr>
                <w:rtl w:val="0"/>
              </w:rPr>
            </w:r>
          </w:p>
        </w:tc>
      </w:tr>
    </w:tbl>
    <w:p w:rsidR="00000000" w:rsidDel="00000000" w:rsidP="00000000" w:rsidRDefault="00000000" w:rsidRPr="00000000" w14:paraId="00000022">
      <w:pPr>
        <w:tabs>
          <w:tab w:val="left" w:leader="none" w:pos="734"/>
        </w:tabs>
        <w:spacing w:after="0" w:before="0" w:line="240" w:lineRule="auto"/>
        <w:ind w:right="-329"/>
        <w:jc w:val="both"/>
        <w:rPr>
          <w:rFonts w:ascii="Nunito Light" w:cs="Nunito Light" w:eastAsia="Nunito Light" w:hAnsi="Nunito Light"/>
        </w:rPr>
      </w:pPr>
      <w:r w:rsidDel="00000000" w:rsidR="00000000" w:rsidRPr="00000000">
        <w:rPr>
          <w:rtl w:val="0"/>
        </w:rPr>
      </w:r>
    </w:p>
    <w:p w:rsidR="00000000" w:rsidDel="00000000" w:rsidP="00000000" w:rsidRDefault="00000000" w:rsidRPr="00000000" w14:paraId="00000023">
      <w:pPr>
        <w:spacing w:after="0" w:before="0" w:line="240" w:lineRule="auto"/>
        <w:jc w:val="both"/>
        <w:rPr>
          <w:rFonts w:ascii="Nunito Light" w:cs="Nunito Light" w:eastAsia="Nunito Light" w:hAnsi="Nunito Light"/>
        </w:rPr>
      </w:pPr>
      <w:r w:rsidDel="00000000" w:rsidR="00000000" w:rsidRPr="00000000">
        <w:rPr>
          <w:rFonts w:ascii="Nunito Light" w:cs="Nunito Light" w:eastAsia="Nunito Light" w:hAnsi="Nunito Light"/>
          <w:rtl w:val="0"/>
        </w:rPr>
        <w:t xml:space="preserve">These findings are in violation of the provisions stipulated in the Contract Agreement, Technical Specifications, and the applicable government regulations.</w:t>
      </w:r>
    </w:p>
    <w:p w:rsidR="00000000" w:rsidDel="00000000" w:rsidP="00000000" w:rsidRDefault="00000000" w:rsidRPr="00000000" w14:paraId="00000024">
      <w:pPr>
        <w:spacing w:after="0" w:before="0" w:line="240" w:lineRule="auto"/>
        <w:jc w:val="both"/>
        <w:rPr>
          <w:rFonts w:ascii="Nunito Light" w:cs="Nunito Light" w:eastAsia="Nunito Light" w:hAnsi="Nunito Light"/>
        </w:rPr>
      </w:pPr>
      <w:r w:rsidDel="00000000" w:rsidR="00000000" w:rsidRPr="00000000">
        <w:rPr>
          <w:rtl w:val="0"/>
        </w:rPr>
      </w:r>
    </w:p>
    <w:p w:rsidR="00000000" w:rsidDel="00000000" w:rsidP="00000000" w:rsidRDefault="00000000" w:rsidRPr="00000000" w14:paraId="00000025">
      <w:pPr>
        <w:spacing w:after="0" w:before="0" w:line="240" w:lineRule="auto"/>
        <w:jc w:val="both"/>
        <w:rPr>
          <w:rFonts w:ascii="Nunito Light" w:cs="Nunito Light" w:eastAsia="Nunito Light" w:hAnsi="Nunito Light"/>
        </w:rPr>
      </w:pPr>
      <w:r w:rsidDel="00000000" w:rsidR="00000000" w:rsidRPr="00000000">
        <w:rPr>
          <w:rFonts w:ascii="Nunito Light" w:cs="Nunito Light" w:eastAsia="Nunito Light" w:hAnsi="Nunito Light"/>
          <w:rtl w:val="0"/>
        </w:rPr>
        <w:t xml:space="preserve">In view thereof, you are hereby directed to immediately undertake corrective actions to address the above deficiencies, submit a written explanation within 5 calendar days from the receipt of this notice, and provide correction action plan and timeline for compliance.</w:t>
      </w:r>
    </w:p>
    <w:p w:rsidR="00000000" w:rsidDel="00000000" w:rsidP="00000000" w:rsidRDefault="00000000" w:rsidRPr="00000000" w14:paraId="00000026">
      <w:pPr>
        <w:spacing w:after="0" w:before="0" w:line="240" w:lineRule="auto"/>
        <w:jc w:val="both"/>
        <w:rPr>
          <w:rFonts w:ascii="Nunito Light" w:cs="Nunito Light" w:eastAsia="Nunito Light" w:hAnsi="Nunito Light"/>
        </w:rPr>
      </w:pPr>
      <w:r w:rsidDel="00000000" w:rsidR="00000000" w:rsidRPr="00000000">
        <w:rPr>
          <w:rtl w:val="0"/>
        </w:rPr>
      </w:r>
    </w:p>
    <w:p w:rsidR="00000000" w:rsidDel="00000000" w:rsidP="00000000" w:rsidRDefault="00000000" w:rsidRPr="00000000" w14:paraId="00000027">
      <w:pPr>
        <w:spacing w:after="0" w:before="0" w:line="240" w:lineRule="auto"/>
        <w:jc w:val="both"/>
        <w:rPr>
          <w:rFonts w:ascii="Nunito Light" w:cs="Nunito Light" w:eastAsia="Nunito Light" w:hAnsi="Nunito Light"/>
        </w:rPr>
      </w:pPr>
      <w:r w:rsidDel="00000000" w:rsidR="00000000" w:rsidRPr="00000000">
        <w:rPr>
          <w:rFonts w:ascii="Nunito Light" w:cs="Nunito Light" w:eastAsia="Nunito Light" w:hAnsi="Nunito Light"/>
          <w:rtl w:val="0"/>
        </w:rPr>
        <w:t xml:space="preserve">Please be advised that failure to comply within the prescribed period shall constrain the university to impose appropriate sanctions, including but not limited to suspension of work, withholding of payments, or other remedies as provided under existing laws, rules and regulations.</w:t>
      </w:r>
    </w:p>
    <w:p w:rsidR="00000000" w:rsidDel="00000000" w:rsidP="00000000" w:rsidRDefault="00000000" w:rsidRPr="00000000" w14:paraId="00000028">
      <w:pPr>
        <w:tabs>
          <w:tab w:val="left" w:leader="none" w:pos="734"/>
        </w:tabs>
        <w:spacing w:after="0" w:line="240" w:lineRule="auto"/>
        <w:ind w:right="-329"/>
        <w:jc w:val="both"/>
        <w:rPr>
          <w:rFonts w:ascii="Nunito Light" w:cs="Nunito Light" w:eastAsia="Nunito Light" w:hAnsi="Nunito Light"/>
        </w:rPr>
      </w:pPr>
      <w:r w:rsidDel="00000000" w:rsidR="00000000" w:rsidRPr="00000000">
        <w:rPr>
          <w:rtl w:val="0"/>
        </w:rPr>
      </w:r>
    </w:p>
    <w:p w:rsidR="00000000" w:rsidDel="00000000" w:rsidP="00000000" w:rsidRDefault="00000000" w:rsidRPr="00000000" w14:paraId="00000029">
      <w:pPr>
        <w:tabs>
          <w:tab w:val="left" w:leader="none" w:pos="734"/>
        </w:tabs>
        <w:spacing w:after="0" w:line="240" w:lineRule="auto"/>
        <w:ind w:right="-329"/>
        <w:jc w:val="both"/>
        <w:rPr>
          <w:rFonts w:ascii="Nunito Light" w:cs="Nunito Light" w:eastAsia="Nunito Light" w:hAnsi="Nunito Light"/>
        </w:rPr>
      </w:pPr>
      <w:r w:rsidDel="00000000" w:rsidR="00000000" w:rsidRPr="00000000">
        <w:rPr>
          <w:rFonts w:ascii="Nunito Light" w:cs="Nunito Light" w:eastAsia="Nunito Light" w:hAnsi="Nunito Light"/>
          <w:rtl w:val="0"/>
        </w:rPr>
        <w:t xml:space="preserve">For your strict compliance.</w:t>
      </w:r>
    </w:p>
    <w:p w:rsidR="00000000" w:rsidDel="00000000" w:rsidP="00000000" w:rsidRDefault="00000000" w:rsidRPr="00000000" w14:paraId="0000002A">
      <w:pPr>
        <w:tabs>
          <w:tab w:val="left" w:leader="none" w:pos="734"/>
        </w:tabs>
        <w:spacing w:after="0" w:line="240" w:lineRule="auto"/>
        <w:ind w:right="-329"/>
        <w:jc w:val="both"/>
        <w:rPr>
          <w:rFonts w:ascii="Nunito Light" w:cs="Nunito Light" w:eastAsia="Nunito Light" w:hAnsi="Nunito Light"/>
        </w:rPr>
      </w:pPr>
      <w:r w:rsidDel="00000000" w:rsidR="00000000" w:rsidRPr="00000000">
        <w:rPr>
          <w:rtl w:val="0"/>
        </w:rPr>
      </w:r>
    </w:p>
    <w:p w:rsidR="00000000" w:rsidDel="00000000" w:rsidP="00000000" w:rsidRDefault="00000000" w:rsidRPr="00000000" w14:paraId="0000002B">
      <w:pPr>
        <w:tabs>
          <w:tab w:val="left" w:leader="none" w:pos="734"/>
        </w:tabs>
        <w:spacing w:after="0" w:line="240" w:lineRule="auto"/>
        <w:ind w:right="-329"/>
        <w:jc w:val="both"/>
        <w:rPr>
          <w:rFonts w:ascii="Nunito Light" w:cs="Nunito Light" w:eastAsia="Nunito Light" w:hAnsi="Nunito Light"/>
          <w:color w:val="ee0000"/>
        </w:rPr>
      </w:pPr>
      <w:r w:rsidDel="00000000" w:rsidR="00000000" w:rsidRPr="00000000">
        <w:rPr>
          <w:rFonts w:ascii="Nunito Light" w:cs="Nunito Light" w:eastAsia="Nunito Light" w:hAnsi="Nunito Light"/>
          <w:rtl w:val="0"/>
        </w:rPr>
        <w:t xml:space="preserve">Issued this </w:t>
      </w:r>
      <w:r w:rsidDel="00000000" w:rsidR="00000000" w:rsidRPr="00000000">
        <w:rPr>
          <w:rFonts w:ascii="Nunito" w:cs="Nunito" w:eastAsia="Nunito" w:hAnsi="Nunito"/>
          <w:b w:val="1"/>
          <w:bCs w:val="1"/>
          <w:u w:val="single"/>
          <w:rtl w:val="0"/>
        </w:rPr>
        <w:t xml:space="preserve">&lt;DAY&gt;</w:t>
      </w:r>
      <w:r w:rsidDel="00000000" w:rsidR="00000000" w:rsidRPr="00000000">
        <w:rPr>
          <w:rFonts w:ascii="Nunito Light" w:cs="Nunito Light" w:eastAsia="Nunito Light" w:hAnsi="Nunito Light"/>
          <w:vertAlign w:val="superscript"/>
          <w:rtl w:val="0"/>
        </w:rPr>
        <w:t xml:space="preserve">th</w:t>
      </w:r>
      <w:r w:rsidDel="00000000" w:rsidR="00000000" w:rsidRPr="00000000">
        <w:rPr>
          <w:rFonts w:ascii="Nunito Light" w:cs="Nunito Light" w:eastAsia="Nunito Light" w:hAnsi="Nunito Light"/>
          <w:rtl w:val="0"/>
        </w:rPr>
        <w:t xml:space="preserve"> day of </w:t>
      </w:r>
      <w:r w:rsidDel="00000000" w:rsidR="00000000" w:rsidRPr="00000000">
        <w:rPr>
          <w:rFonts w:ascii="Nunito" w:cs="Nunito" w:eastAsia="Nunito" w:hAnsi="Nunito"/>
          <w:b w:val="1"/>
          <w:bCs w:val="1"/>
          <w:u w:val="single"/>
          <w:rtl w:val="0"/>
        </w:rPr>
        <w:t xml:space="preserve">&lt;MONTH&gt; &lt;YEAR&gt;</w:t>
      </w:r>
      <w:r w:rsidDel="00000000" w:rsidR="00000000" w:rsidRPr="00000000">
        <w:rPr>
          <w:rFonts w:ascii="Nunito Light" w:cs="Nunito Light" w:eastAsia="Nunito Light" w:hAnsi="Nunito Light"/>
          <w:rtl w:val="0"/>
        </w:rPr>
        <w:t xml:space="preserve">.</w:t>
      </w:r>
      <w:r w:rsidDel="00000000" w:rsidR="00000000" w:rsidRPr="00000000">
        <w:rPr>
          <w:rtl w:val="0"/>
        </w:rPr>
      </w:r>
    </w:p>
    <w:p w:rsidR="00000000" w:rsidDel="00000000" w:rsidP="00000000" w:rsidRDefault="00000000" w:rsidRPr="00000000" w14:paraId="0000002C">
      <w:pPr>
        <w:tabs>
          <w:tab w:val="left" w:leader="none" w:pos="734"/>
        </w:tabs>
        <w:spacing w:after="0" w:line="240" w:lineRule="auto"/>
        <w:ind w:right="-329"/>
        <w:rPr>
          <w:rFonts w:ascii="Nunito Light" w:cs="Nunito Light" w:eastAsia="Nunito Light" w:hAnsi="Nunito Light"/>
          <w:color w:val="ee0000"/>
        </w:rPr>
      </w:pPr>
      <w:r w:rsidDel="00000000" w:rsidR="00000000" w:rsidRPr="00000000">
        <w:rPr>
          <w:rtl w:val="0"/>
        </w:rPr>
      </w:r>
    </w:p>
    <w:p w:rsidR="00000000" w:rsidDel="00000000" w:rsidP="00000000" w:rsidRDefault="00000000" w:rsidRPr="00000000" w14:paraId="0000002D">
      <w:pPr>
        <w:tabs>
          <w:tab w:val="left" w:leader="none" w:pos="734"/>
        </w:tabs>
        <w:spacing w:after="0" w:line="240" w:lineRule="auto"/>
        <w:ind w:right="-329"/>
        <w:rPr>
          <w:rFonts w:ascii="Nunito Light" w:cs="Nunito Light" w:eastAsia="Nunito Light" w:hAnsi="Nunito Light"/>
          <w:b w:val="1"/>
          <w:bCs w:val="1"/>
        </w:rPr>
      </w:pPr>
      <w:r w:rsidDel="00000000" w:rsidR="00000000" w:rsidRPr="00000000">
        <w:rPr>
          <w:rFonts w:ascii="Nunito Light" w:cs="Nunito Light" w:eastAsia="Nunito Light" w:hAnsi="Nunito Light"/>
          <w:rtl w:val="0"/>
        </w:rPr>
        <w:t xml:space="preserve">Issued by:</w:t>
        <w:tab/>
        <w:tab/>
        <w:tab/>
        <w:tab/>
        <w:tab/>
        <w:tab/>
      </w:r>
      <w:r w:rsidDel="00000000" w:rsidR="00000000" w:rsidRPr="00000000">
        <w:rPr>
          <w:rtl w:val="0"/>
        </w:rPr>
      </w:r>
    </w:p>
    <w:p w:rsidR="00000000" w:rsidDel="00000000" w:rsidP="00000000" w:rsidRDefault="00000000" w:rsidRPr="00000000" w14:paraId="0000002E">
      <w:pPr>
        <w:tabs>
          <w:tab w:val="left" w:leader="none" w:pos="734"/>
        </w:tabs>
        <w:spacing w:after="0" w:line="240" w:lineRule="auto"/>
        <w:ind w:right="-329"/>
        <w:rPr>
          <w:rFonts w:ascii="Nunito" w:cs="Nunito" w:eastAsia="Nunito" w:hAnsi="Nunito"/>
          <w:b w:val="1"/>
          <w:bCs w:val="1"/>
        </w:rPr>
      </w:pPr>
      <w:r w:rsidDel="00000000" w:rsidR="00000000" w:rsidRPr="00000000">
        <w:rPr>
          <w:rtl w:val="0"/>
        </w:rPr>
      </w:r>
    </w:p>
    <w:p w:rsidR="00000000" w:rsidDel="00000000" w:rsidP="00000000" w:rsidRDefault="00000000" w:rsidRPr="00000000" w14:paraId="0000002F">
      <w:pPr>
        <w:tabs>
          <w:tab w:val="left" w:leader="none" w:pos="734"/>
        </w:tabs>
        <w:spacing w:after="0" w:line="240" w:lineRule="auto"/>
        <w:ind w:right="-329"/>
        <w:rPr>
          <w:rFonts w:ascii="Nunito" w:cs="Nunito" w:eastAsia="Nunito" w:hAnsi="Nunito"/>
          <w:b w:val="1"/>
          <w:bCs w:val="1"/>
        </w:rPr>
      </w:pPr>
      <w:r w:rsidDel="00000000" w:rsidR="00000000" w:rsidRPr="00000000">
        <w:rPr>
          <w:rtl w:val="0"/>
        </w:rPr>
      </w:r>
    </w:p>
    <w:p w:rsidR="00000000" w:rsidDel="00000000" w:rsidP="00000000" w:rsidRDefault="00000000" w:rsidRPr="00000000" w14:paraId="00000030">
      <w:pPr>
        <w:tabs>
          <w:tab w:val="left" w:leader="none" w:pos="734"/>
        </w:tabs>
        <w:spacing w:after="0" w:line="240" w:lineRule="auto"/>
        <w:ind w:right="-329"/>
        <w:rPr>
          <w:rFonts w:ascii="Nunito" w:cs="Nunito" w:eastAsia="Nunito" w:hAnsi="Nunito"/>
          <w:b w:val="1"/>
          <w:bCs w:val="1"/>
        </w:rPr>
      </w:pPr>
      <w:r w:rsidDel="00000000" w:rsidR="00000000" w:rsidRPr="00000000">
        <w:rPr>
          <w:rFonts w:ascii="Nunito" w:cs="Nunito" w:eastAsia="Nunito" w:hAnsi="Nunito"/>
          <w:b w:val="1"/>
          <w:bCs w:val="1"/>
          <w:rtl w:val="0"/>
        </w:rPr>
        <w:t xml:space="preserve">NAME &amp; SIGNATURE</w:t>
      </w:r>
    </w:p>
    <w:p w:rsidR="00000000" w:rsidDel="00000000" w:rsidP="00000000" w:rsidRDefault="00000000" w:rsidRPr="00000000" w14:paraId="00000031">
      <w:pPr>
        <w:tabs>
          <w:tab w:val="left" w:leader="none" w:pos="734"/>
        </w:tabs>
        <w:spacing w:after="0" w:line="240" w:lineRule="auto"/>
        <w:ind w:right="-329"/>
        <w:rPr>
          <w:rFonts w:ascii="Nunito Light" w:cs="Nunito Light" w:eastAsia="Nunito Light" w:hAnsi="Nunito Light"/>
          <w:b w:val="1"/>
          <w:bCs w:val="1"/>
          <w:u w:val="single"/>
        </w:rPr>
      </w:pPr>
      <w:r w:rsidDel="00000000" w:rsidR="00000000" w:rsidRPr="00000000">
        <w:rPr>
          <w:rFonts w:ascii="Nunito Light" w:cs="Nunito Light" w:eastAsia="Nunito Light" w:hAnsi="Nunito Light"/>
          <w:rtl w:val="0"/>
        </w:rPr>
        <w:t xml:space="preserve">University President</w:t>
      </w:r>
      <w:r w:rsidDel="00000000" w:rsidR="00000000" w:rsidRPr="00000000">
        <w:rPr>
          <w:rtl w:val="0"/>
        </w:rPr>
      </w:r>
    </w:p>
    <w:p w:rsidR="00000000" w:rsidDel="00000000" w:rsidP="00000000" w:rsidRDefault="00000000" w:rsidRPr="00000000" w14:paraId="00000032">
      <w:pPr>
        <w:tabs>
          <w:tab w:val="left" w:leader="none" w:pos="734"/>
        </w:tabs>
        <w:spacing w:after="0" w:line="240" w:lineRule="auto"/>
        <w:ind w:right="-329"/>
        <w:rPr>
          <w:rFonts w:ascii="Nunito Light" w:cs="Nunito Light" w:eastAsia="Nunito Light" w:hAnsi="Nunito Light"/>
          <w:b w:val="1"/>
          <w:bCs w:val="1"/>
          <w:u w:val="single"/>
        </w:rPr>
      </w:pPr>
      <w:r w:rsidDel="00000000" w:rsidR="00000000" w:rsidRPr="00000000">
        <w:rPr>
          <w:rtl w:val="0"/>
        </w:rPr>
      </w:r>
    </w:p>
    <w:sectPr>
      <w:headerReference r:id="rId7" w:type="default"/>
      <w:footerReference r:id="rId8" w:type="default"/>
      <w:pgSz w:h="18720" w:w="12240" w:orient="portrait"/>
      <w:pgMar w:bottom="1080" w:top="2160" w:left="1440" w:right="108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Georgia"/>
  <w:font w:name="Aptos Light"/>
  <w:font w:name="Nuni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unito Ligh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5">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rFonts w:ascii="Aptos Light" w:cs="Aptos Light" w:eastAsia="Aptos Light" w:hAnsi="Aptos Light"/>
      </w:rPr>
    </w:pPr>
    <w:r w:rsidDel="00000000" w:rsidR="00000000" w:rsidRPr="00000000">
      <w:rPr>
        <w:rFonts w:ascii="Aptos Light" w:cs="Aptos Light" w:eastAsia="Aptos Light" w:hAnsi="Aptos Light"/>
        <w:rtl w:val="0"/>
      </w:rPr>
      <w:tab/>
      <w:tab/>
    </w:r>
  </w:p>
  <w:p w:rsidR="00000000" w:rsidDel="00000000" w:rsidP="00000000" w:rsidRDefault="00000000" w:rsidRPr="00000000" w14:paraId="00000036">
    <w:pPr>
      <w:spacing w:after="30" w:before="30" w:line="240" w:lineRule="auto"/>
      <w:rPr>
        <w:rFonts w:ascii="Nunito" w:cs="Nunito" w:eastAsia="Nunito" w:hAnsi="Nunito"/>
        <w:b w:val="1"/>
        <w:bCs w:val="1"/>
      </w:rPr>
    </w:pPr>
    <w:bookmarkStart w:colFirst="0" w:colLast="0" w:name="_heading=h.1fob9te" w:id="1"/>
    <w:bookmarkEnd w:id="1"/>
    <w:r w:rsidDel="00000000" w:rsidR="00000000" w:rsidRPr="00000000">
      <w:rPr>
        <w:rtl w:val="0"/>
      </w:rPr>
    </w:r>
  </w:p>
  <w:p w:rsidR="00000000" w:rsidDel="00000000" w:rsidP="00000000" w:rsidRDefault="00000000" w:rsidRPr="00000000" w14:paraId="00000037">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rFonts w:ascii="Aptos Light" w:cs="Aptos Light" w:eastAsia="Aptos Light" w:hAnsi="Aptos Light"/>
        <w:b w:val="1"/>
        <w:bCs w:val="1"/>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3">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-774692</wp:posOffset>
              </wp:positionH>
              <wp:positionV relativeFrom="paragraph">
                <wp:posOffset>-380992</wp:posOffset>
              </wp:positionV>
              <wp:extent cx="7143750" cy="1244600"/>
              <wp:effectExtent b="0" l="0" r="0" t="0"/>
              <wp:wrapNone/>
              <wp:docPr id="8" name=""/>
              <a:graphic>
                <a:graphicData uri="http://schemas.microsoft.com/office/word/2010/wordprocessingGroup">
                  <wpg:wgp>
                    <wpg:cNvGrpSpPr/>
                    <wpg:grpSpPr>
                      <a:xfrm>
                        <a:off x="1774125" y="3157700"/>
                        <a:ext cx="7143750" cy="1244600"/>
                        <a:chOff x="1774125" y="3157700"/>
                        <a:chExt cx="7143750" cy="1244600"/>
                      </a:xfrm>
                    </wpg:grpSpPr>
                    <wpg:grpSp>
                      <wpg:cNvGrpSpPr/>
                      <wpg:grpSpPr>
                        <a:xfrm>
                          <a:off x="1774125" y="3157700"/>
                          <a:ext cx="7143750" cy="1244600"/>
                          <a:chOff x="1774125" y="3157700"/>
                          <a:chExt cx="7143750" cy="1244600"/>
                        </a:xfrm>
                      </wpg:grpSpPr>
                      <wps:wsp>
                        <wps:cNvSpPr/>
                        <wps:cNvPr id="3" name="Shape 3"/>
                        <wps:spPr>
                          <a:xfrm>
                            <a:off x="1774125" y="3157700"/>
                            <a:ext cx="7143750" cy="1244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774125" y="3157700"/>
                            <a:ext cx="7143750" cy="1244600"/>
                            <a:chOff x="1774125" y="3157700"/>
                            <a:chExt cx="7143750" cy="1244600"/>
                          </a:xfrm>
                        </wpg:grpSpPr>
                        <wps:wsp>
                          <wps:cNvSpPr/>
                          <wps:cNvPr id="5" name="Shape 5"/>
                          <wps:spPr>
                            <a:xfrm>
                              <a:off x="1774125" y="3157700"/>
                              <a:ext cx="7143750" cy="1244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774125" y="3157700"/>
                              <a:ext cx="7143750" cy="1244600"/>
                              <a:chOff x="1774125" y="3157700"/>
                              <a:chExt cx="7143750" cy="1244600"/>
                            </a:xfrm>
                          </wpg:grpSpPr>
                          <wps:wsp>
                            <wps:cNvSpPr/>
                            <wps:cNvPr id="7" name="Shape 7"/>
                            <wps:spPr>
                              <a:xfrm>
                                <a:off x="1774125" y="3157700"/>
                                <a:ext cx="7143750" cy="1244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774125" y="3157700"/>
                                <a:ext cx="7143750" cy="1244600"/>
                                <a:chOff x="1774125" y="3157700"/>
                                <a:chExt cx="7143750" cy="1244600"/>
                              </a:xfrm>
                            </wpg:grpSpPr>
                            <wps:wsp>
                              <wps:cNvSpPr/>
                              <wps:cNvPr id="9" name="Shape 9"/>
                              <wps:spPr>
                                <a:xfrm>
                                  <a:off x="1774125" y="3157700"/>
                                  <a:ext cx="7143750" cy="1244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774125" y="3157700"/>
                                  <a:ext cx="7143750" cy="1244600"/>
                                  <a:chOff x="1774125" y="3157700"/>
                                  <a:chExt cx="7143750" cy="1244625"/>
                                </a:xfrm>
                              </wpg:grpSpPr>
                              <wps:wsp>
                                <wps:cNvSpPr/>
                                <wps:cNvPr id="11" name="Shape 11"/>
                                <wps:spPr>
                                  <a:xfrm>
                                    <a:off x="1774125" y="3157700"/>
                                    <a:ext cx="7143750" cy="12446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774125" y="3157700"/>
                                    <a:ext cx="7143750" cy="1244600"/>
                                    <a:chOff x="-900000" y="-432000"/>
                                    <a:chExt cx="7448959" cy="1345625"/>
                                  </a:xfrm>
                                </wpg:grpSpPr>
                                <wps:wsp>
                                  <wps:cNvSpPr/>
                                  <wps:cNvPr id="13" name="Shape 13"/>
                                  <wps:spPr>
                                    <a:xfrm>
                                      <a:off x="-900000" y="-432000"/>
                                      <a:ext cx="7448950" cy="13456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descr="A screenshot of a cell phone" id="14" name="Shape 14"/>
                                    <pic:cNvPicPr preferRelativeResize="0"/>
                                  </pic:nvPicPr>
                                  <pic:blipFill rotWithShape="1">
                                    <a:blip r:embed="rId1">
                                      <a:alphaModFix/>
                                    </a:blip>
                                    <a:srcRect b="0" l="0" r="36701" t="0"/>
                                    <a:stretch/>
                                  </pic:blipFill>
                                  <pic:spPr>
                                    <a:xfrm>
                                      <a:off x="-900000" y="-432000"/>
                                      <a:ext cx="4694176" cy="1345625"/>
                                    </a:xfrm>
                                    <a:prstGeom prst="rect">
                                      <a:avLst/>
                                    </a:prstGeom>
                                    <a:noFill/>
                                    <a:ln>
                                      <a:noFill/>
                                    </a:ln>
                                  </pic:spPr>
                                </pic:pic>
                                <pic:pic>
                                  <pic:nvPicPr>
                                    <pic:cNvPr descr="A close up of a logo&#10;&#10;Description automatically generated" id="15" name="Shape 15"/>
                                    <pic:cNvPicPr preferRelativeResize="0"/>
                                  </pic:nvPicPr>
                                  <pic:blipFill rotWithShape="1">
                                    <a:blip r:embed="rId2">
                                      <a:alphaModFix/>
                                    </a:blip>
                                    <a:srcRect b="0" l="0" r="0" t="0"/>
                                    <a:stretch/>
                                  </pic:blipFill>
                                  <pic:spPr>
                                    <a:xfrm>
                                      <a:off x="4947348" y="-348103"/>
                                      <a:ext cx="1601611" cy="1073734"/>
                                    </a:xfrm>
                                    <a:prstGeom prst="rect">
                                      <a:avLst/>
                                    </a:prstGeom>
                                    <a:noFill/>
                                    <a:ln>
                                      <a:noFill/>
                                    </a:ln>
                                  </pic:spPr>
                                </pic:pic>
                                <pic:pic>
                                  <pic:nvPicPr>
                                    <pic:cNvPr descr="A logo with a sun and stars&#10;&#10;Description automatically generated" id="16" name="Shape 16"/>
                                    <pic:cNvPicPr preferRelativeResize="0"/>
                                  </pic:nvPicPr>
                                  <pic:blipFill rotWithShape="1">
                                    <a:blip r:embed="rId3">
                                      <a:alphaModFix/>
                                    </a:blip>
                                    <a:srcRect b="12131" l="8101" r="8385" t="7732"/>
                                    <a:stretch/>
                                  </pic:blipFill>
                                  <pic:spPr>
                                    <a:xfrm>
                                      <a:off x="3991484" y="-268436"/>
                                      <a:ext cx="914731" cy="914400"/>
                                    </a:xfrm>
                                    <a:prstGeom prst="rect">
                                      <a:avLst/>
                                    </a:prstGeom>
                                    <a:noFill/>
                                    <a:ln>
                                      <a:noFill/>
                                    </a:ln>
                                  </pic:spPr>
                                </pic:pic>
                                <wps:wsp>
                                  <wps:cNvSpPr/>
                                  <wps:cNvPr id="17" name="Shape 17"/>
                                  <wps:spPr>
                                    <a:xfrm>
                                      <a:off x="-81738" y="597477"/>
                                      <a:ext cx="4224857" cy="248891"/>
                                    </a:xfrm>
                                    <a:prstGeom prst="rect">
                                      <a:avLst/>
                                    </a:prstGeom>
                                    <a:noFill/>
                                    <a:ln>
                                      <a:noFill/>
                                    </a:ln>
                                  </wps:spPr>
                                  <wps:txbx>
                                    <w:txbxContent>
                                      <w:p w:rsidR="00000000" w:rsidDel="00000000" w:rsidP="00000000" w:rsidRDefault="00000000" w:rsidRPr="00000000">
                                        <w:pPr>
                                          <w:spacing w:after="200" w:before="0" w:line="215.00000953674316"/>
                                          <w:ind w:left="0" w:right="0" w:firstLine="0"/>
                                          <w:jc w:val="left"/>
                                          <w:textDirection w:val="btLr"/>
                                        </w:pPr>
                                        <w:r w:rsidDel="00000000" w:rsidR="00000000" w:rsidRPr="00000000">
                                          <w:rPr>
                                            <w:rFonts w:ascii="Felix Titling" w:cs="Felix Titling" w:eastAsia="Felix Titling" w:hAnsi="Felix Titling"/>
                                            <w:b w:val="1"/>
                                            <w:i w:val="0"/>
                                            <w:smallCaps w:val="0"/>
                                            <w:strike w:val="0"/>
                                            <w:color w:val="000000"/>
                                            <w:sz w:val="22"/>
                                            <w:vertAlign w:val="baseline"/>
                                          </w:rPr>
                                          <w:t xml:space="preserve">ENGINEERING AND CONSTRUCTION OFFICE</w:t>
                                        </w:r>
                                      </w:p>
                                    </w:txbxContent>
                                  </wps:txbx>
                                  <wps:bodyPr anchorCtr="0" anchor="t" bIns="45700" lIns="91425" spcFirstLastPara="1" rIns="91425" wrap="square" tIns="45700">
                                    <a:noAutofit/>
                                  </wps:bodyPr>
                                </wps:wsp>
                              </wpg:grpSp>
                            </wpg:grpSp>
                          </wpg:grp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-774692</wp:posOffset>
              </wp:positionH>
              <wp:positionV relativeFrom="paragraph">
                <wp:posOffset>-380992</wp:posOffset>
              </wp:positionV>
              <wp:extent cx="7143750" cy="1244600"/>
              <wp:effectExtent b="0" l="0" r="0" t="0"/>
              <wp:wrapNone/>
              <wp:docPr id="8" name="image1.png"/>
              <a:graphic>
                <a:graphicData uri="http://schemas.openxmlformats.org/drawingml/2006/picture">
                  <pic:pic>
                    <pic:nvPicPr>
                      <pic:cNvPr id="0" name="image1.png"/>
                      <pic:cNvPicPr preferRelativeResize="0"/>
                    </pic:nvPicPr>
                    <pic:blipFill>
                      <a:blip r:embed="rId4"/>
                      <a:srcRect/>
                      <a:stretch>
                        <a:fillRect/>
                      </a:stretch>
                    </pic:blipFill>
                    <pic:spPr>
                      <a:xfrm>
                        <a:off x="0" y="0"/>
                        <a:ext cx="7143750" cy="1244600"/>
                      </a:xfrm>
                      <a:prstGeom prst="rect"/>
                      <a:ln/>
                    </pic:spPr>
                  </pic:pic>
                </a:graphicData>
              </a:graphic>
            </wp:anchor>
          </w:drawing>
        </mc:Fallback>
      </mc:AlternateContent>
    </w:r>
  </w:p>
  <w:p w:rsidR="00000000" w:rsidDel="00000000" w:rsidP="00000000" w:rsidRDefault="00000000" w:rsidRPr="00000000" w14:paraId="00000034">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sz w:val="10"/>
        <w:szCs w:val="1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Lines w:val="1"/>
      <w:spacing w:after="120" w:before="120" w:line="240" w:lineRule="auto"/>
    </w:pPr>
    <w:rPr>
      <w:rFonts w:ascii="Cambria" w:cs="Cambria" w:eastAsia="Cambria" w:hAnsi="Cambria"/>
      <w:b w:val="1"/>
      <w:bCs w:val="1"/>
      <w:smallCaps w:val="1"/>
    </w:rPr>
  </w:style>
  <w:style w:type="paragraph" w:styleId="Heading2">
    <w:name w:val="heading 2"/>
    <w:basedOn w:val="Normal"/>
    <w:next w:val="Normal"/>
    <w:pPr>
      <w:keepLines w:val="1"/>
      <w:spacing w:after="30" w:before="30" w:line="240" w:lineRule="auto"/>
    </w:pPr>
    <w:rPr>
      <w:rFonts w:ascii="Cambria" w:cs="Cambria" w:eastAsia="Cambria" w:hAnsi="Cambria"/>
      <w:b w:val="1"/>
      <w:bCs w:val="1"/>
      <w:sz w:val="20"/>
      <w:szCs w:val="20"/>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0" w:customStyle="1">
    <w:name w:val="TableNormal"/>
    <w:tblPr>
      <w:tblCellMar>
        <w:top w:w="100.0" w:type="dxa"/>
        <w:left w:w="100.0" w:type="dxa"/>
        <w:bottom w:w="100.0" w:type="dxa"/>
        <w:right w:w="100.0" w:type="dxa"/>
      </w:tblCellMar>
    </w:tblPr>
  </w:style>
  <w:style w:type="table" w:styleId="TableNormal1" w:customStyle="1">
    <w:name w:val="TableNormal"/>
    <w:tblPr>
      <w:tblCellMar>
        <w:top w:w="100.0" w:type="dxa"/>
        <w:left w:w="100.0" w:type="dxa"/>
        <w:bottom w:w="100.0" w:type="dxa"/>
        <w:right w:w="100.0" w:type="dxa"/>
      </w:tblCellMar>
    </w:tblPr>
  </w:style>
  <w:style w:type="paragraph" w:styleId="ListParagraph">
    <w:name w:val="List Paragraph"/>
    <w:basedOn w:val="Normal"/>
    <w:uiPriority w:val="34"/>
    <w:qFormat w:val="1"/>
    <w:rsid w:val="00001835"/>
    <w:pPr>
      <w:ind w:left="720"/>
      <w:contextualSpacing w:val="1"/>
    </w:pPr>
  </w:style>
  <w:style w:type="character" w:styleId="Heading1Char" w:customStyle="1">
    <w:name w:val="Heading 1 Char"/>
    <w:basedOn w:val="DefaultParagraphFont"/>
    <w:link w:val="Heading1"/>
    <w:uiPriority w:val="9"/>
    <w:rsid w:val="00D31441"/>
    <w:rPr>
      <w:rFonts w:asciiTheme="majorHAnsi" w:cstheme="majorBidi" w:eastAsiaTheme="majorEastAsia" w:hAnsiTheme="majorHAnsi"/>
      <w:b w:val="1"/>
      <w:smallCaps w:val="1"/>
      <w:szCs w:val="32"/>
      <w:lang w:eastAsia="ja-JP"/>
    </w:rPr>
  </w:style>
  <w:style w:type="character" w:styleId="Heading2Char" w:customStyle="1">
    <w:name w:val="Heading 2 Char"/>
    <w:basedOn w:val="DefaultParagraphFont"/>
    <w:link w:val="Heading2"/>
    <w:uiPriority w:val="9"/>
    <w:rsid w:val="00D31441"/>
    <w:rPr>
      <w:rFonts w:asciiTheme="majorHAnsi" w:cstheme="majorBidi" w:eastAsiaTheme="majorEastAsia" w:hAnsiTheme="majorHAnsi"/>
      <w:b w:val="1"/>
      <w:sz w:val="20"/>
      <w:szCs w:val="26"/>
      <w:lang w:eastAsia="ja-JP"/>
    </w:rPr>
  </w:style>
  <w:style w:type="table" w:styleId="TableGrid">
    <w:name w:val="Table Grid"/>
    <w:basedOn w:val="TableNormal"/>
    <w:uiPriority w:val="39"/>
    <w:rsid w:val="00D31441"/>
    <w:pPr>
      <w:spacing w:after="30" w:before="30" w:line="240" w:lineRule="auto"/>
    </w:pPr>
    <w:rPr>
      <w:rFonts w:eastAsiaTheme="minorEastAsia"/>
      <w:sz w:val="20"/>
      <w:szCs w:val="20"/>
      <w:lang w:eastAsia="ja-JP"/>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ableGridLight1" w:customStyle="1">
    <w:name w:val="Table Grid Light1"/>
    <w:basedOn w:val="TableNormal"/>
    <w:uiPriority w:val="40"/>
    <w:rsid w:val="00D31441"/>
    <w:pPr>
      <w:spacing w:after="30" w:before="30" w:line="240" w:lineRule="auto"/>
    </w:pPr>
    <w:rPr>
      <w:rFonts w:eastAsiaTheme="minorEastAsia"/>
      <w:sz w:val="20"/>
      <w:szCs w:val="20"/>
      <w:lang w:eastAsia="ja-JP"/>
    </w:r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BalloonText">
    <w:name w:val="Balloon Text"/>
    <w:basedOn w:val="Normal"/>
    <w:link w:val="BalloonTextChar"/>
    <w:uiPriority w:val="99"/>
    <w:semiHidden w:val="1"/>
    <w:unhideWhenUsed w:val="1"/>
    <w:rsid w:val="001C1967"/>
    <w:pPr>
      <w:spacing w:after="0" w:line="240" w:lineRule="auto"/>
    </w:pPr>
    <w:rPr>
      <w:rFonts w:ascii="Tahoma" w:cs="Tahoma" w:hAnsi="Tahoma"/>
      <w:sz w:val="16"/>
      <w:szCs w:val="16"/>
    </w:rPr>
  </w:style>
  <w:style w:type="character" w:styleId="BalloonTextChar" w:customStyle="1">
    <w:name w:val="Balloon Text Char"/>
    <w:basedOn w:val="DefaultParagraphFont"/>
    <w:link w:val="BalloonText"/>
    <w:uiPriority w:val="99"/>
    <w:semiHidden w:val="1"/>
    <w:rsid w:val="001C1967"/>
    <w:rPr>
      <w:rFonts w:ascii="Tahoma" w:cs="Tahoma" w:hAnsi="Tahoma" w:eastAsiaTheme="minorEastAsia"/>
      <w:sz w:val="16"/>
      <w:szCs w:val="16"/>
    </w:rPr>
  </w:style>
  <w:style w:type="paragraph" w:styleId="Header">
    <w:name w:val="header"/>
    <w:basedOn w:val="Normal"/>
    <w:link w:val="HeaderChar"/>
    <w:uiPriority w:val="99"/>
    <w:unhideWhenUsed w:val="1"/>
    <w:rsid w:val="00A77A88"/>
    <w:pPr>
      <w:tabs>
        <w:tab w:val="center" w:pos="4680"/>
        <w:tab w:val="right" w:pos="9360"/>
      </w:tabs>
      <w:spacing w:after="0" w:line="240" w:lineRule="auto"/>
    </w:pPr>
  </w:style>
  <w:style w:type="character" w:styleId="HeaderChar" w:customStyle="1">
    <w:name w:val="Header Char"/>
    <w:basedOn w:val="DefaultParagraphFont"/>
    <w:link w:val="Header"/>
    <w:uiPriority w:val="99"/>
    <w:rsid w:val="00A77A88"/>
    <w:rPr>
      <w:rFonts w:eastAsiaTheme="minorEastAsia"/>
    </w:rPr>
  </w:style>
  <w:style w:type="paragraph" w:styleId="Footer">
    <w:name w:val="footer"/>
    <w:basedOn w:val="Normal"/>
    <w:link w:val="FooterChar"/>
    <w:uiPriority w:val="99"/>
    <w:unhideWhenUsed w:val="1"/>
    <w:rsid w:val="00A77A88"/>
    <w:pPr>
      <w:tabs>
        <w:tab w:val="center" w:pos="4680"/>
        <w:tab w:val="right" w:pos="9360"/>
      </w:tabs>
      <w:spacing w:after="0" w:line="240" w:lineRule="auto"/>
    </w:pPr>
  </w:style>
  <w:style w:type="character" w:styleId="FooterChar" w:customStyle="1">
    <w:name w:val="Footer Char"/>
    <w:basedOn w:val="DefaultParagraphFont"/>
    <w:link w:val="Footer"/>
    <w:uiPriority w:val="99"/>
    <w:rsid w:val="00A77A88"/>
    <w:rPr>
      <w:rFonts w:eastAsiaTheme="minorEastAsia"/>
    </w:rPr>
  </w:style>
  <w:style w:type="table" w:styleId="a" w:customStyle="1">
    <w:basedOn w:val="TableNormal"/>
    <w:tblPr>
      <w:tblStyleRowBandSize w:val="1"/>
      <w:tblStyleColBandSize w:val="1"/>
    </w:tblPr>
  </w:style>
  <w:style w:type="table" w:styleId="a0" w:customStyle="1">
    <w:basedOn w:val="TableNormal"/>
    <w:tblPr>
      <w:tblStyleRowBandSize w:val="1"/>
      <w:tblStyleColBandSize w:val="1"/>
    </w:tblPr>
  </w:style>
  <w:style w:type="table" w:styleId="a1" w:customStyle="1">
    <w:basedOn w:val="TableNormal"/>
    <w:tblPr>
      <w:tblStyleRowBandSize w:val="1"/>
      <w:tblStyleColBandSize w:val="1"/>
    </w:tblPr>
  </w:style>
  <w:style w:type="table" w:styleId="PlainTable1">
    <w:name w:val="Plain Table 1"/>
    <w:basedOn w:val="TableNormal"/>
    <w:uiPriority w:val="41"/>
    <w:rsid w:val="00841A27"/>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unito-regular.ttf"/><Relationship Id="rId2" Type="http://schemas.openxmlformats.org/officeDocument/2006/relationships/font" Target="fonts/Nunito-bold.ttf"/><Relationship Id="rId3" Type="http://schemas.openxmlformats.org/officeDocument/2006/relationships/font" Target="fonts/Nunito-italic.ttf"/><Relationship Id="rId4" Type="http://schemas.openxmlformats.org/officeDocument/2006/relationships/font" Target="fonts/Nunito-boldItalic.ttf"/><Relationship Id="rId5" Type="http://schemas.openxmlformats.org/officeDocument/2006/relationships/font" Target="fonts/NunitoLight-regular.ttf"/><Relationship Id="rId6" Type="http://schemas.openxmlformats.org/officeDocument/2006/relationships/font" Target="fonts/NunitoLight-bold.ttf"/><Relationship Id="rId7" Type="http://schemas.openxmlformats.org/officeDocument/2006/relationships/font" Target="fonts/NunitoLight-italic.ttf"/><Relationship Id="rId8" Type="http://schemas.openxmlformats.org/officeDocument/2006/relationships/font" Target="fonts/NunitoLight-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2.png"/><Relationship Id="rId3" Type="http://schemas.openxmlformats.org/officeDocument/2006/relationships/image" Target="media/image4.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Gs7qKvZ63X7DsSheQA/llBuYfew==">CgMxLjAaHwoBMBIaChgICVIUChJ0YWJsZS4xcG90MHR3OHd4dXQyDmguMml5N2RmZWdicWh6MgloLjFmb2I5dGU4AHIhMXZSRTdDalNRZDZReklINm9zcWRCXzBPb1Vqcm5nMnd0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2024-12-10T02:30:00Z</dcterms:created>
  <dc:creator>corazon</dc:creator>
</cp:coreProperties>
</file>