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>
          <w:rFonts w:ascii="Lora" w:cs="Lora" w:eastAsia="Lora" w:hAnsi="Lora"/>
          <w:b w:val="1"/>
          <w:bCs w:val="1"/>
          <w:sz w:val="34"/>
          <w:szCs w:val="34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WHAT:            </w:t>
        <w:tab/>
      </w:r>
      <w:r w:rsidDel="00000000" w:rsidR="00000000" w:rsidRPr="00000000">
        <w:rPr>
          <w:rFonts w:ascii="Lora" w:cs="Lora" w:eastAsia="Lora" w:hAnsi="Lora"/>
          <w:b w:val="1"/>
          <w:bCs w:val="1"/>
          <w:sz w:val="34"/>
          <w:szCs w:val="34"/>
          <w:rtl w:val="0"/>
        </w:rPr>
        <w:t xml:space="preserve">DSFM INTERN CULMINATION PROGRAM 2026</w:t>
      </w:r>
    </w:p>
    <w:p w:rsidR="00000000" w:rsidDel="00000000" w:rsidP="00000000" w:rsidRDefault="00000000" w:rsidRPr="00000000" w14:paraId="00000002">
      <w:pPr>
        <w:spacing w:line="240" w:lineRule="auto"/>
        <w:ind w:left="1440" w:firstLine="2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Celebrating Innovation and Professional Growth</w:t>
      </w:r>
    </w:p>
    <w:p w:rsidR="00000000" w:rsidDel="00000000" w:rsidP="00000000" w:rsidRDefault="00000000" w:rsidRPr="00000000" w14:paraId="00000003">
      <w:pPr>
        <w:spacing w:line="276" w:lineRule="auto"/>
        <w:ind w:left="720" w:firstLine="72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1"/>
          <w:iCs w:val="1"/>
          <w:rtl w:val="0"/>
        </w:rPr>
        <w:t xml:space="preserve">Division for Strategic Foresight and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WHEN:            May 29, 2026</w:t>
        <w:br w:type="textWrapping"/>
        <w:t xml:space="preserve"> WHERE:         Archives, CSU Library</w:t>
      </w:r>
    </w:p>
    <w:tbl>
      <w:tblPr>
        <w:tblStyle w:val="Table1"/>
        <w:tblW w:w="10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3915"/>
        <w:gridCol w:w="4140"/>
        <w:tblGridChange w:id="0">
          <w:tblGrid>
            <w:gridCol w:w="2355"/>
            <w:gridCol w:w="3915"/>
            <w:gridCol w:w="414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d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Lora" w:cs="Lora" w:eastAsia="Lora" w:hAnsi="Lora"/>
                <w:b w:val="1"/>
                <w:bCs w:val="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d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Lora" w:cs="Lora" w:eastAsia="Lora" w:hAnsi="Lora"/>
                <w:b w:val="1"/>
                <w:bCs w:val="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rtl w:val="0"/>
              </w:rPr>
              <w:t xml:space="preserve">PROGRAM FLOW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d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Lora" w:cs="Lora" w:eastAsia="Lora" w:hAnsi="Lora"/>
                <w:b w:val="1"/>
                <w:bCs w:val="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rtl w:val="0"/>
              </w:rPr>
              <w:t xml:space="preserve">Person Responsible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10:30 AM – 10:40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Lora" w:cs="Lora" w:eastAsia="Lora" w:hAnsi="Lora"/>
                <w:b w:val="1"/>
                <w:bCs w:val="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rtl w:val="0"/>
              </w:rPr>
              <w:t xml:space="preserve">Opening Ceremony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ora" w:cs="Lora" w:eastAsia="Lora" w:hAnsi="Lora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Prayer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ora" w:cs="Lora" w:eastAsia="Lora" w:hAnsi="Lora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Philippine National Anthem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ora" w:cs="Lora" w:eastAsia="Lora" w:hAnsi="Lora"/>
                <w:u w:val="none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CSU Hymn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48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Secretariat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10:40 AM – 10:50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Lora" w:cs="Lora" w:eastAsia="Lora" w:hAnsi="Lora"/>
                <w:b w:val="1"/>
                <w:bCs w:val="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rtl w:val="0"/>
              </w:rPr>
              <w:t xml:space="preserve">Welcome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Lora" w:cs="Lora" w:eastAsia="Lora" w:hAnsi="Lora"/>
                <w:b w:val="1"/>
                <w:bCs w:val="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rtl w:val="0"/>
              </w:rPr>
              <w:t xml:space="preserve">Engr. Stephanie Mae Salcedo-Albores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Division Chief, DSFM</w:t>
            </w:r>
          </w:p>
        </w:tc>
      </w:tr>
      <w:tr>
        <w:trPr>
          <w:cantSplit w:val="0"/>
          <w:trHeight w:val="1578.8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10:50 AM – 11:30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Lora" w:cs="Lora" w:eastAsia="Lora" w:hAnsi="Lora"/>
                <w:b w:val="1"/>
                <w:bCs w:val="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rtl w:val="0"/>
              </w:rPr>
              <w:t xml:space="preserve">Internship Journey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Lora" w:cs="Lora" w:eastAsia="Lora" w:hAnsi="Lora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i w:val="1"/>
                <w:iCs w:val="1"/>
                <w:rtl w:val="0"/>
              </w:rPr>
              <w:t xml:space="preserve">Intern Terminal Report Presentations (Group Case)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Lora" w:cs="Lora" w:eastAsia="Lora" w:hAnsi="Lora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rtl w:val="0"/>
              </w:rPr>
              <w:t xml:space="preserve">Prototype and System 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48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DSFM Interns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11:30 - 11:40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both"/>
              <w:rPr>
                <w:rFonts w:ascii="Lora" w:cs="Lora" w:eastAsia="Lora" w:hAnsi="Lora"/>
                <w:b w:val="1"/>
                <w:bCs w:val="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rtl w:val="0"/>
              </w:rPr>
              <w:t xml:space="preserve">Leaders’ Corner: Reflections and Insights </w:t>
            </w:r>
          </w:p>
          <w:p w:rsidR="00000000" w:rsidDel="00000000" w:rsidP="00000000" w:rsidRDefault="00000000" w:rsidRPr="00000000" w14:paraId="00000019">
            <w:pPr>
              <w:spacing w:after="0" w:before="0" w:line="240" w:lineRule="auto"/>
              <w:ind w:left="0" w:firstLine="0"/>
              <w:jc w:val="both"/>
              <w:rPr>
                <w:rFonts w:ascii="Lora" w:cs="Lora" w:eastAsia="Lora" w:hAnsi="Lor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480" w:lineRule="auto"/>
              <w:rPr>
                <w:rFonts w:ascii="Lora" w:cs="Lora" w:eastAsia="Lora" w:hAnsi="Lora"/>
                <w:b w:val="1"/>
                <w:bCs w:val="1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DSFM Directors</w:t>
            </w:r>
            <w:r w:rsidDel="00000000" w:rsidR="00000000" w:rsidRPr="00000000">
              <w:rPr>
                <w:rFonts w:ascii="Lora" w:cs="Lora" w:eastAsia="Lora" w:hAnsi="Lora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11:40 AM – 11:50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Lora" w:cs="Lora" w:eastAsia="Lora" w:hAnsi="Lora"/>
                <w:b w:val="1"/>
                <w:bCs w:val="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rtl w:val="0"/>
              </w:rPr>
              <w:t xml:space="preserve">Recognition and Awarding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48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Secretariat</w:t>
            </w:r>
          </w:p>
        </w:tc>
      </w:tr>
      <w:tr>
        <w:trPr>
          <w:cantSplit w:val="0"/>
          <w:trHeight w:val="889.8000000000001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11:50 AM – 11:55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Lora" w:cs="Lora" w:eastAsia="Lora" w:hAnsi="Lora"/>
                <w:b w:val="1"/>
                <w:bCs w:val="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rtl w:val="0"/>
              </w:rPr>
              <w:t xml:space="preserve">Closing Message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Lora" w:cs="Lora" w:eastAsia="Lora" w:hAnsi="Lora"/>
                <w:b w:val="1"/>
                <w:bCs w:val="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rtl w:val="0"/>
              </w:rPr>
              <w:t xml:space="preserve">Mr. Jan Tinio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Lora" w:cs="Lora" w:eastAsia="Lora" w:hAnsi="Lora"/>
                <w:b w:val="1"/>
                <w:bCs w:val="1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Director, OPQMS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9.8000000000001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11:55 AM - 12: 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Lora" w:cs="Lora" w:eastAsia="Lora" w:hAnsi="Lora"/>
                <w:b w:val="1"/>
                <w:bCs w:val="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rtl w:val="0"/>
              </w:rPr>
              <w:t xml:space="preserve">Photo Opportunity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48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Participants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12:00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Lora" w:cs="Lora" w:eastAsia="Lora" w:hAnsi="Lora"/>
                <w:b w:val="1"/>
                <w:bCs w:val="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rtl w:val="0"/>
              </w:rPr>
              <w:t xml:space="preserve">Lunch Break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48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Participants</w:t>
            </w:r>
          </w:p>
        </w:tc>
      </w:tr>
    </w:tbl>
    <w:p w:rsidR="00000000" w:rsidDel="00000000" w:rsidP="00000000" w:rsidRDefault="00000000" w:rsidRPr="00000000" w14:paraId="00000028">
      <w:pPr>
        <w:spacing w:after="200" w:line="48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00" w:line="48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48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48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48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rFonts w:ascii="Lora" w:cs="Lora" w:eastAsia="Lora" w:hAnsi="Lor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Lora" w:cs="Lora" w:eastAsia="Lora" w:hAnsi="Lor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872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