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2F26" w14:textId="77777777" w:rsidR="00C07F25" w:rsidRDefault="00C07F25">
      <w:pPr>
        <w:pStyle w:val="Title"/>
        <w:spacing w:line="240" w:lineRule="auto"/>
        <w:jc w:val="center"/>
        <w:rPr>
          <w:rFonts w:ascii="Calibri" w:eastAsia="Calibri" w:hAnsi="Calibri" w:cs="Calibri"/>
          <w:sz w:val="44"/>
          <w:szCs w:val="44"/>
        </w:rPr>
      </w:pPr>
      <w:bookmarkStart w:id="0" w:name="_4cm88ro2aeun" w:colFirst="0" w:colLast="0"/>
      <w:bookmarkEnd w:id="0"/>
    </w:p>
    <w:p w14:paraId="56779F04" w14:textId="77777777" w:rsidR="00C07F25" w:rsidRDefault="00C07F25">
      <w:pPr>
        <w:pStyle w:val="Title"/>
        <w:spacing w:line="240" w:lineRule="auto"/>
        <w:jc w:val="center"/>
        <w:rPr>
          <w:rFonts w:ascii="Calibri" w:eastAsia="Calibri" w:hAnsi="Calibri" w:cs="Calibri"/>
          <w:sz w:val="44"/>
          <w:szCs w:val="44"/>
        </w:rPr>
      </w:pPr>
      <w:bookmarkStart w:id="1" w:name="_qonez92ptvhj" w:colFirst="0" w:colLast="0"/>
      <w:bookmarkEnd w:id="1"/>
    </w:p>
    <w:p w14:paraId="461C50F7" w14:textId="77777777" w:rsidR="00C07F25" w:rsidRDefault="00C07F25">
      <w:pPr>
        <w:pStyle w:val="Title"/>
        <w:spacing w:line="240" w:lineRule="auto"/>
        <w:rPr>
          <w:rFonts w:ascii="Calibri" w:eastAsia="Calibri" w:hAnsi="Calibri" w:cs="Calibri"/>
          <w:sz w:val="44"/>
          <w:szCs w:val="44"/>
        </w:rPr>
      </w:pPr>
      <w:bookmarkStart w:id="2" w:name="_2itmeu8190ox" w:colFirst="0" w:colLast="0"/>
      <w:bookmarkEnd w:id="2"/>
    </w:p>
    <w:p w14:paraId="475AFEE1" w14:textId="77777777" w:rsidR="00C07F25" w:rsidRDefault="00C07F25">
      <w:pPr>
        <w:pStyle w:val="Title"/>
        <w:spacing w:line="240" w:lineRule="auto"/>
        <w:jc w:val="center"/>
        <w:rPr>
          <w:rFonts w:ascii="Calibri" w:eastAsia="Calibri" w:hAnsi="Calibri" w:cs="Calibri"/>
          <w:sz w:val="44"/>
          <w:szCs w:val="44"/>
        </w:rPr>
      </w:pPr>
      <w:bookmarkStart w:id="3" w:name="_37op9fxsg70a" w:colFirst="0" w:colLast="0"/>
      <w:bookmarkEnd w:id="3"/>
    </w:p>
    <w:p w14:paraId="08F0CDD7"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30.05.2023</w:t>
      </w:r>
    </w:p>
    <w:p w14:paraId="19156B41"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Spring 2023</w:t>
      </w:r>
    </w:p>
    <w:p w14:paraId="65C04E4A" w14:textId="77777777" w:rsidR="00C07F25" w:rsidRDefault="00C07F25">
      <w:pPr>
        <w:spacing w:line="240" w:lineRule="auto"/>
        <w:jc w:val="center"/>
        <w:rPr>
          <w:rFonts w:ascii="Calibri" w:eastAsia="Calibri" w:hAnsi="Calibri" w:cs="Calibri"/>
          <w:b/>
          <w:sz w:val="24"/>
          <w:szCs w:val="24"/>
        </w:rPr>
      </w:pPr>
    </w:p>
    <w:p w14:paraId="1D885722" w14:textId="77777777" w:rsidR="00C07F25" w:rsidRDefault="00000000">
      <w:pPr>
        <w:pStyle w:val="Title"/>
        <w:spacing w:line="240" w:lineRule="auto"/>
        <w:jc w:val="center"/>
        <w:rPr>
          <w:rFonts w:ascii="Calibri" w:eastAsia="Calibri" w:hAnsi="Calibri" w:cs="Calibri"/>
          <w:b/>
          <w:sz w:val="24"/>
          <w:szCs w:val="24"/>
        </w:rPr>
      </w:pPr>
      <w:bookmarkStart w:id="4" w:name="_qucet7qaqvo" w:colFirst="0" w:colLast="0"/>
      <w:bookmarkEnd w:id="4"/>
      <w:r>
        <w:rPr>
          <w:rFonts w:ascii="Calibri" w:eastAsia="Calibri" w:hAnsi="Calibri" w:cs="Calibri"/>
          <w:b/>
          <w:sz w:val="44"/>
          <w:szCs w:val="44"/>
        </w:rPr>
        <w:t>INDR 252 Applied Statistics Case Final Report</w:t>
      </w:r>
    </w:p>
    <w:p w14:paraId="12837C8F" w14:textId="12D7F4D2" w:rsidR="00C07F25" w:rsidRDefault="00000000">
      <w:pPr>
        <w:spacing w:line="240" w:lineRule="auto"/>
        <w:jc w:val="center"/>
        <w:rPr>
          <w:rFonts w:ascii="Calibri" w:eastAsia="Calibri" w:hAnsi="Calibri" w:cs="Calibri"/>
          <w:b/>
          <w:sz w:val="28"/>
          <w:szCs w:val="28"/>
        </w:rPr>
      </w:pPr>
      <w:r>
        <w:rPr>
          <w:rFonts w:ascii="Calibri" w:eastAsia="Calibri" w:hAnsi="Calibri" w:cs="Calibri"/>
          <w:b/>
          <w:sz w:val="28"/>
          <w:szCs w:val="28"/>
        </w:rPr>
        <w:t xml:space="preserve">A case study on “Effectiveness of Efforts to Reduce American Crime </w:t>
      </w:r>
      <w:proofErr w:type="gramStart"/>
      <w:r>
        <w:rPr>
          <w:rFonts w:ascii="Calibri" w:eastAsia="Calibri" w:hAnsi="Calibri" w:cs="Calibri"/>
          <w:b/>
          <w:sz w:val="28"/>
          <w:szCs w:val="28"/>
        </w:rPr>
        <w:t>Rates</w:t>
      </w:r>
      <w:proofErr w:type="gramEnd"/>
      <w:r>
        <w:rPr>
          <w:rFonts w:ascii="Calibri" w:eastAsia="Calibri" w:hAnsi="Calibri" w:cs="Calibri"/>
          <w:b/>
          <w:sz w:val="28"/>
          <w:szCs w:val="28"/>
        </w:rPr>
        <w:t>”</w:t>
      </w:r>
    </w:p>
    <w:p w14:paraId="594E3F2F" w14:textId="77777777" w:rsidR="00C07F25" w:rsidRDefault="00C07F25">
      <w:pPr>
        <w:spacing w:line="240" w:lineRule="auto"/>
        <w:jc w:val="center"/>
        <w:rPr>
          <w:rFonts w:ascii="Calibri" w:eastAsia="Calibri" w:hAnsi="Calibri" w:cs="Calibri"/>
          <w:b/>
          <w:sz w:val="28"/>
          <w:szCs w:val="28"/>
        </w:rPr>
      </w:pPr>
    </w:p>
    <w:p w14:paraId="29DAC19F" w14:textId="10D69327" w:rsidR="00C07F25"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Group Number: 8</w:t>
      </w:r>
    </w:p>
    <w:p w14:paraId="4842B88B" w14:textId="77777777" w:rsidR="00C07F25" w:rsidRDefault="00C07F25">
      <w:pPr>
        <w:spacing w:line="240" w:lineRule="auto"/>
        <w:jc w:val="center"/>
        <w:rPr>
          <w:rFonts w:ascii="Calibri" w:eastAsia="Calibri" w:hAnsi="Calibri" w:cs="Calibri"/>
          <w:sz w:val="24"/>
          <w:szCs w:val="24"/>
        </w:rPr>
      </w:pPr>
    </w:p>
    <w:p w14:paraId="42AE86C9" w14:textId="77777777" w:rsidR="00C07F25" w:rsidRDefault="00000000">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Enis</w:t>
      </w:r>
      <w:proofErr w:type="spellEnd"/>
      <w:r>
        <w:rPr>
          <w:rFonts w:ascii="Calibri" w:eastAsia="Calibri" w:hAnsi="Calibri" w:cs="Calibri"/>
          <w:sz w:val="24"/>
          <w:szCs w:val="24"/>
        </w:rPr>
        <w:t xml:space="preserve"> Ata </w:t>
      </w:r>
      <w:proofErr w:type="spellStart"/>
      <w:r>
        <w:rPr>
          <w:rFonts w:ascii="Calibri" w:eastAsia="Calibri" w:hAnsi="Calibri" w:cs="Calibri"/>
          <w:sz w:val="24"/>
          <w:szCs w:val="24"/>
        </w:rPr>
        <w:t>Göğüş</w:t>
      </w:r>
      <w:proofErr w:type="spellEnd"/>
      <w:r>
        <w:rPr>
          <w:rFonts w:ascii="Calibri" w:eastAsia="Calibri" w:hAnsi="Calibri" w:cs="Calibri"/>
          <w:sz w:val="24"/>
          <w:szCs w:val="24"/>
        </w:rPr>
        <w:t xml:space="preserve"> - 79433 - egogus21</w:t>
      </w:r>
    </w:p>
    <w:p w14:paraId="3C75A223" w14:textId="77777777" w:rsidR="00C07F25" w:rsidRDefault="00000000">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İdil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İşsever</w:t>
      </w:r>
      <w:proofErr w:type="spellEnd"/>
      <w:r>
        <w:rPr>
          <w:rFonts w:ascii="Calibri" w:eastAsia="Calibri" w:hAnsi="Calibri" w:cs="Calibri"/>
          <w:sz w:val="24"/>
          <w:szCs w:val="24"/>
        </w:rPr>
        <w:t xml:space="preserve"> - 80447 - iissever21</w:t>
      </w:r>
    </w:p>
    <w:p w14:paraId="07D9FFBF"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Ege Erdem Özlü - 80481 - eozlu21</w:t>
      </w:r>
    </w:p>
    <w:p w14:paraId="5134EC7F"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 xml:space="preserve">Ceyda </w:t>
      </w:r>
      <w:proofErr w:type="spellStart"/>
      <w:r>
        <w:rPr>
          <w:rFonts w:ascii="Calibri" w:eastAsia="Calibri" w:hAnsi="Calibri" w:cs="Calibri"/>
          <w:sz w:val="24"/>
          <w:szCs w:val="24"/>
        </w:rPr>
        <w:t>Özdeş</w:t>
      </w:r>
      <w:proofErr w:type="spellEnd"/>
      <w:r>
        <w:rPr>
          <w:rFonts w:ascii="Calibri" w:eastAsia="Calibri" w:hAnsi="Calibri" w:cs="Calibri"/>
          <w:sz w:val="24"/>
          <w:szCs w:val="24"/>
        </w:rPr>
        <w:t xml:space="preserve"> - 80437 - cozdes21</w:t>
      </w:r>
    </w:p>
    <w:p w14:paraId="7661A11F"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 xml:space="preserve">Tan </w:t>
      </w:r>
      <w:proofErr w:type="spellStart"/>
      <w:r>
        <w:rPr>
          <w:rFonts w:ascii="Calibri" w:eastAsia="Calibri" w:hAnsi="Calibri" w:cs="Calibri"/>
          <w:sz w:val="24"/>
          <w:szCs w:val="24"/>
        </w:rPr>
        <w:t>Karahasanoğlu</w:t>
      </w:r>
      <w:proofErr w:type="spellEnd"/>
      <w:r>
        <w:rPr>
          <w:rFonts w:ascii="Calibri" w:eastAsia="Calibri" w:hAnsi="Calibri" w:cs="Calibri"/>
          <w:sz w:val="24"/>
          <w:szCs w:val="24"/>
        </w:rPr>
        <w:t xml:space="preserve"> - 79136- tkarahasanoglu21</w:t>
      </w:r>
    </w:p>
    <w:p w14:paraId="1A6F0C10"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 xml:space="preserve">Mansour </w:t>
      </w:r>
      <w:proofErr w:type="spellStart"/>
      <w:r>
        <w:rPr>
          <w:rFonts w:ascii="Calibri" w:eastAsia="Calibri" w:hAnsi="Calibri" w:cs="Calibri"/>
          <w:sz w:val="24"/>
          <w:szCs w:val="24"/>
        </w:rPr>
        <w:t>Alazim</w:t>
      </w:r>
      <w:proofErr w:type="spellEnd"/>
      <w:r>
        <w:rPr>
          <w:rFonts w:ascii="Calibri" w:eastAsia="Calibri" w:hAnsi="Calibri" w:cs="Calibri"/>
          <w:sz w:val="24"/>
          <w:szCs w:val="24"/>
        </w:rPr>
        <w:t xml:space="preserve"> - 78105 - malazim21</w:t>
      </w:r>
    </w:p>
    <w:p w14:paraId="312E8792" w14:textId="77777777" w:rsidR="00C07F25" w:rsidRDefault="00000000">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Eren</w:t>
      </w:r>
      <w:proofErr w:type="spellEnd"/>
      <w:r>
        <w:rPr>
          <w:rFonts w:ascii="Calibri" w:eastAsia="Calibri" w:hAnsi="Calibri" w:cs="Calibri"/>
          <w:sz w:val="24"/>
          <w:szCs w:val="24"/>
        </w:rPr>
        <w:t xml:space="preserve"> Yavuz - 79327 - eyavuz21</w:t>
      </w:r>
    </w:p>
    <w:p w14:paraId="6113C9FF" w14:textId="77777777" w:rsidR="00C07F25" w:rsidRDefault="00C07F25">
      <w:pPr>
        <w:spacing w:line="240" w:lineRule="auto"/>
        <w:jc w:val="center"/>
        <w:rPr>
          <w:rFonts w:ascii="Calibri" w:eastAsia="Calibri" w:hAnsi="Calibri" w:cs="Calibri"/>
          <w:sz w:val="24"/>
          <w:szCs w:val="24"/>
        </w:rPr>
      </w:pPr>
    </w:p>
    <w:p w14:paraId="4F39334C" w14:textId="77777777" w:rsidR="00C07F25" w:rsidRDefault="00C07F25">
      <w:pPr>
        <w:spacing w:line="240" w:lineRule="auto"/>
        <w:jc w:val="center"/>
        <w:rPr>
          <w:rFonts w:ascii="Calibri" w:eastAsia="Calibri" w:hAnsi="Calibri" w:cs="Calibri"/>
          <w:sz w:val="24"/>
          <w:szCs w:val="24"/>
        </w:rPr>
      </w:pPr>
    </w:p>
    <w:p w14:paraId="6071C785" w14:textId="77777777" w:rsidR="00C07F25"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 xml:space="preserve"> </w:t>
      </w:r>
      <w:r>
        <w:br w:type="page"/>
      </w:r>
    </w:p>
    <w:p w14:paraId="08001C27" w14:textId="77777777" w:rsidR="00C07F25" w:rsidRDefault="00000000">
      <w:pPr>
        <w:pStyle w:val="Title"/>
        <w:spacing w:line="240" w:lineRule="auto"/>
        <w:jc w:val="center"/>
        <w:rPr>
          <w:rFonts w:ascii="Calibri" w:eastAsia="Calibri" w:hAnsi="Calibri" w:cs="Calibri"/>
          <w:sz w:val="44"/>
          <w:szCs w:val="44"/>
        </w:rPr>
      </w:pPr>
      <w:bookmarkStart w:id="5" w:name="_lrxh9m8jy2hy" w:colFirst="0" w:colLast="0"/>
      <w:bookmarkEnd w:id="5"/>
      <w:r>
        <w:rPr>
          <w:rFonts w:ascii="Calibri" w:eastAsia="Calibri" w:hAnsi="Calibri" w:cs="Calibri"/>
          <w:sz w:val="44"/>
          <w:szCs w:val="44"/>
        </w:rPr>
        <w:lastRenderedPageBreak/>
        <w:t>INDR 252 Applied Statistics Case Final Report</w:t>
      </w:r>
    </w:p>
    <w:p w14:paraId="0744A7B0" w14:textId="77777777" w:rsidR="00C07F25" w:rsidRDefault="00C07F25">
      <w:pPr>
        <w:spacing w:line="240" w:lineRule="auto"/>
      </w:pPr>
    </w:p>
    <w:p w14:paraId="6FE1C228" w14:textId="77777777" w:rsidR="00C07F25" w:rsidRDefault="00000000">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The US Government wants to see the change of assault rates in 5 years after implementing precautions, to check if they were effective. The data provided is the aggravated assault rates per 100,000 population for each state, in years 1996 and 2001, respectively.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evaluate, they will check for three goals that are the reduction of the mean and the standard deviation of the assault rates, and the reduction of the proportion of the states that have more than 400 cases to at most 15%. In order to check if the above goals are achieved, we will compare the means and standard deviations in years 1996 and 2001 via CI and hypothesis testing, respectively, to see if there is a decrement, and formulate another hypothesis test to check if the proportion of states that have a high crime rate (</w:t>
      </w:r>
      <w:proofErr w:type="gramStart"/>
      <w:r>
        <w:rPr>
          <w:rFonts w:ascii="Calibri" w:eastAsia="Calibri" w:hAnsi="Calibri" w:cs="Calibri"/>
          <w:sz w:val="24"/>
          <w:szCs w:val="24"/>
        </w:rPr>
        <w:t>i.e.</w:t>
      </w:r>
      <w:proofErr w:type="gramEnd"/>
      <w:r>
        <w:rPr>
          <w:rFonts w:ascii="Calibri" w:eastAsia="Calibri" w:hAnsi="Calibri" w:cs="Calibri"/>
          <w:sz w:val="24"/>
          <w:szCs w:val="24"/>
        </w:rPr>
        <w:t xml:space="preserve"> more than 400 cases) is at most 15%.</w:t>
      </w:r>
    </w:p>
    <w:p w14:paraId="42E273B7" w14:textId="77777777" w:rsidR="00C07F25" w:rsidRDefault="00C07F25">
      <w:pPr>
        <w:spacing w:line="240" w:lineRule="auto"/>
        <w:ind w:firstLine="720"/>
        <w:jc w:val="both"/>
        <w:rPr>
          <w:rFonts w:ascii="Calibri" w:eastAsia="Calibri" w:hAnsi="Calibri" w:cs="Calibri"/>
          <w:sz w:val="12"/>
          <w:szCs w:val="12"/>
        </w:rPr>
      </w:pPr>
    </w:p>
    <w:p w14:paraId="047DFEA3" w14:textId="01D7D1DE"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ab/>
        <w:t xml:space="preserve">To check if the population forms a random sample we check the time series plot, Figure 4, which shows fluctuations with no apparent trends and therefore the sample can be assumed random. (It should be noted that the time-series plots in Figure 4 are not time dependent but rather ordered alphabetically. </w:t>
      </w:r>
      <w:proofErr w:type="gramStart"/>
      <w:r>
        <w:rPr>
          <w:rFonts w:ascii="Calibri" w:eastAsia="Calibri" w:hAnsi="Calibri" w:cs="Calibri"/>
          <w:sz w:val="24"/>
          <w:szCs w:val="24"/>
        </w:rPr>
        <w:t>Therefore</w:t>
      </w:r>
      <w:proofErr w:type="gramEnd"/>
      <w:r>
        <w:rPr>
          <w:rFonts w:ascii="Calibri" w:eastAsia="Calibri" w:hAnsi="Calibri" w:cs="Calibri"/>
          <w:sz w:val="24"/>
          <w:szCs w:val="24"/>
        </w:rPr>
        <w:t xml:space="preserve"> the randomness is evaluated with respect to the alphabetical order.) To see if the data provided can be assumed normal, we check the normal probability plot, Figure 5, where it is apparent that data for year 1996 is closer to normal than year 2001. Both years do not form an exact normal distribution, however, both are close enough to normal to produce confidence intervals accordingly. Checking the boxplots (Figure 3), we see that there is one outlier in 1996 and one in 2001, which are the values 767 and 695, respectively and both the values are for South Carolina. This suggests that South Carolina generally has a higher crime rate in comparison to other states in the dataset, which is notable information and therefore the outliers should not be removed from the datasets. The datasets are correlated and not independent from each other. This is apparent in the time series, histograms, as well as the boxplots, which all show similar shapes and skewness for both datasets, suggesting they are dependent. This is an expected occurrence, as some states generally have lower or higher crime rates depending on the populations’ education, socio-economic </w:t>
      </w:r>
      <w:proofErr w:type="gramStart"/>
      <w:r>
        <w:rPr>
          <w:rFonts w:ascii="Calibri" w:eastAsia="Calibri" w:hAnsi="Calibri" w:cs="Calibri"/>
          <w:sz w:val="24"/>
          <w:szCs w:val="24"/>
        </w:rPr>
        <w:t>status</w:t>
      </w:r>
      <w:proofErr w:type="gramEnd"/>
      <w:r>
        <w:rPr>
          <w:rFonts w:ascii="Calibri" w:eastAsia="Calibri" w:hAnsi="Calibri" w:cs="Calibri"/>
          <w:sz w:val="24"/>
          <w:szCs w:val="24"/>
        </w:rPr>
        <w:t xml:space="preserve"> and income inequality (A state producing a lower crime rate in 1996 will be expected to produce a lower crime rate in 2001.). The descriptive statistics given in Table 1 show that the crime rates dropped noticeably in 2001 when comparing the means of assault rates in 1996 and 2001. The Assault Rates of 1996 have a mean of 320.06, and the Assault Rates of 2001 have a mean of 286.88. Both means are in an acceptable range and do not show high crime rates (</w:t>
      </w:r>
      <w:proofErr w:type="gramStart"/>
      <w:r>
        <w:rPr>
          <w:rFonts w:ascii="Calibri" w:eastAsia="Calibri" w:hAnsi="Calibri" w:cs="Calibri"/>
          <w:sz w:val="24"/>
          <w:szCs w:val="24"/>
        </w:rPr>
        <w:t>i.e.</w:t>
      </w:r>
      <w:proofErr w:type="gramEnd"/>
      <w:r>
        <w:rPr>
          <w:rFonts w:ascii="Calibri" w:eastAsia="Calibri" w:hAnsi="Calibri" w:cs="Calibri"/>
          <w:sz w:val="24"/>
          <w:szCs w:val="24"/>
        </w:rPr>
        <w:t xml:space="preserve"> higher than 400). Checking the boxplots (Figure 3), histograms (Figure 2), and time-series plots (Figure 4), we can observe that the variabilities of the data sets are similar. In terms of skewness, years 1996 and 2001 have values of 0.49 and 0.55 respectively, which are </w:t>
      </w:r>
      <w:proofErr w:type="gramStart"/>
      <w:r>
        <w:rPr>
          <w:rFonts w:ascii="Calibri" w:eastAsia="Calibri" w:hAnsi="Calibri" w:cs="Calibri"/>
          <w:sz w:val="24"/>
          <w:szCs w:val="24"/>
        </w:rPr>
        <w:t>pretty close</w:t>
      </w:r>
      <w:proofErr w:type="gramEnd"/>
      <w:r>
        <w:rPr>
          <w:rFonts w:ascii="Calibri" w:eastAsia="Calibri" w:hAnsi="Calibri" w:cs="Calibri"/>
          <w:sz w:val="24"/>
          <w:szCs w:val="24"/>
        </w:rPr>
        <w:t xml:space="preserve"> to each other and can be assumed to have low skewness.</w:t>
      </w:r>
    </w:p>
    <w:p w14:paraId="709E6DCE" w14:textId="77777777" w:rsidR="00C07F25" w:rsidRDefault="00C07F25">
      <w:pPr>
        <w:spacing w:line="240" w:lineRule="auto"/>
        <w:jc w:val="both"/>
        <w:rPr>
          <w:rFonts w:ascii="Calibri" w:eastAsia="Calibri" w:hAnsi="Calibri" w:cs="Calibri"/>
          <w:sz w:val="12"/>
          <w:szCs w:val="12"/>
        </w:rPr>
      </w:pPr>
    </w:p>
    <w:p w14:paraId="08E779B1" w14:textId="4F9AE041" w:rsidR="00C07F25" w:rsidRDefault="00000000">
      <w:pPr>
        <w:spacing w:line="240" w:lineRule="auto"/>
        <w:ind w:firstLine="720"/>
        <w:jc w:val="both"/>
        <w:rPr>
          <w:rFonts w:ascii="Calibri" w:eastAsia="Calibri" w:hAnsi="Calibri" w:cs="Calibri"/>
          <w:sz w:val="24"/>
          <w:szCs w:val="24"/>
        </w:rPr>
      </w:pPr>
      <w:r>
        <w:rPr>
          <w:rFonts w:ascii="Calibri" w:eastAsia="Calibri" w:hAnsi="Calibri" w:cs="Calibri"/>
          <w:sz w:val="24"/>
          <w:szCs w:val="24"/>
        </w:rPr>
        <w:t>The unbiased estimators for the means of years 1996 and 2001 are 320.06 and 286.88 respectively. Table 2 presents CIs around the mean difference between years 1996 and 2001. Since the sample size is large (n&gt;40) the mean can be assumed to be a normally distributed random variable according to the central limit theorem. For that reason, we chose to construct confidence intervals to compare mean differences. Since the two data sets are not independent,</w:t>
      </w:r>
      <w:r w:rsidR="002516B0">
        <w:rPr>
          <w:rFonts w:ascii="Calibri" w:eastAsia="Calibri" w:hAnsi="Calibri" w:cs="Calibri"/>
          <w:sz w:val="24"/>
          <w:szCs w:val="24"/>
        </w:rPr>
        <w:t xml:space="preserve"> </w:t>
      </w:r>
      <w:r>
        <w:rPr>
          <w:rFonts w:ascii="Calibri" w:eastAsia="Calibri" w:hAnsi="Calibri" w:cs="Calibri"/>
          <w:sz w:val="24"/>
          <w:szCs w:val="24"/>
        </w:rPr>
        <w:t xml:space="preserve">instead they are correlated due to being constructed in the same states, the CIs around mean </w:t>
      </w:r>
      <w:r>
        <w:rPr>
          <w:rFonts w:ascii="Calibri" w:eastAsia="Calibri" w:hAnsi="Calibri" w:cs="Calibri"/>
          <w:sz w:val="24"/>
          <w:szCs w:val="24"/>
        </w:rPr>
        <w:lastRenderedPageBreak/>
        <w:t xml:space="preserve">differences should be used, instead of CIs around means when observing the crime rate changes during years 1996 - 2001. By checking the values in Table 2, we see that the lower confidence interval limits have significantly higher negative values while upper confidence intervals have comparably lower positive values. This shows that the crime rate means are significantly lower in 2001 compared to 1996.  Thus, we can confidently say that the precautions were able to reduce the assault rates. This finding also confirms our previous assumption of decreased crime rates. </w:t>
      </w:r>
    </w:p>
    <w:p w14:paraId="33342689" w14:textId="77777777" w:rsidR="00C07F25" w:rsidRDefault="00C07F25">
      <w:pPr>
        <w:spacing w:line="240" w:lineRule="auto"/>
        <w:jc w:val="both"/>
        <w:rPr>
          <w:rFonts w:ascii="Calibri" w:eastAsia="Calibri" w:hAnsi="Calibri" w:cs="Calibri"/>
          <w:sz w:val="12"/>
          <w:szCs w:val="12"/>
        </w:rPr>
      </w:pPr>
    </w:p>
    <w:p w14:paraId="72B72830" w14:textId="25804450" w:rsidR="00C07F25" w:rsidRDefault="00000000">
      <w:pPr>
        <w:spacing w:line="240" w:lineRule="auto"/>
        <w:ind w:firstLine="720"/>
        <w:jc w:val="both"/>
        <w:rPr>
          <w:rFonts w:ascii="Calibri" w:eastAsia="Calibri" w:hAnsi="Calibri" w:cs="Calibri"/>
          <w:sz w:val="24"/>
          <w:szCs w:val="24"/>
        </w:rPr>
      </w:pPr>
      <w:r>
        <w:rPr>
          <w:rFonts w:ascii="Calibri" w:eastAsia="Calibri" w:hAnsi="Calibri" w:cs="Calibri"/>
          <w:sz w:val="24"/>
          <w:szCs w:val="24"/>
        </w:rPr>
        <w:t>The unbiased estimators for the proportions of states with a high crime rate is calculated from the formula (Values Above 400)</w:t>
      </w:r>
      <w:proofErr w:type="gramStart"/>
      <w:r>
        <w:rPr>
          <w:rFonts w:ascii="Calibri" w:eastAsia="Calibri" w:hAnsi="Calibri" w:cs="Calibri"/>
          <w:sz w:val="24"/>
          <w:szCs w:val="24"/>
        </w:rPr>
        <w:t>/(</w:t>
      </w:r>
      <w:proofErr w:type="gramEnd"/>
      <w:r>
        <w:rPr>
          <w:rFonts w:ascii="Calibri" w:eastAsia="Calibri" w:hAnsi="Calibri" w:cs="Calibri"/>
          <w:sz w:val="24"/>
          <w:szCs w:val="24"/>
        </w:rPr>
        <w:t xml:space="preserve">Number of values), which produced values of 0.3 and 0.2, respectively, as shown in Table 3. The appropriate hypothesis test to check if the proportion is limited at </w:t>
      </w:r>
      <w:r w:rsidR="002516B0">
        <w:rPr>
          <w:rFonts w:ascii="Calibri" w:eastAsia="Calibri" w:hAnsi="Calibri" w:cs="Calibri"/>
          <w:sz w:val="24"/>
          <w:szCs w:val="24"/>
        </w:rPr>
        <w:t>15%,</w:t>
      </w:r>
      <w:r>
        <w:rPr>
          <w:rFonts w:ascii="Calibri" w:eastAsia="Calibri" w:hAnsi="Calibri" w:cs="Calibri"/>
          <w:sz w:val="24"/>
          <w:szCs w:val="24"/>
        </w:rPr>
        <w:t xml:space="preserve"> we need to make 3 assumptions. Our first assumption is </w:t>
      </w:r>
      <w:r w:rsidR="002516B0">
        <w:rPr>
          <w:rFonts w:ascii="Calibri" w:eastAsia="Calibri" w:hAnsi="Calibri" w:cs="Calibri"/>
          <w:sz w:val="24"/>
          <w:szCs w:val="24"/>
        </w:rPr>
        <w:t>randomness;</w:t>
      </w:r>
      <w:r>
        <w:rPr>
          <w:rFonts w:ascii="Calibri" w:eastAsia="Calibri" w:hAnsi="Calibri" w:cs="Calibri"/>
          <w:sz w:val="24"/>
          <w:szCs w:val="24"/>
        </w:rPr>
        <w:t xml:space="preserve"> </w:t>
      </w:r>
      <w:r w:rsidR="002516B0">
        <w:rPr>
          <w:rFonts w:ascii="Calibri" w:eastAsia="Calibri" w:hAnsi="Calibri" w:cs="Calibri"/>
          <w:sz w:val="24"/>
          <w:szCs w:val="24"/>
        </w:rPr>
        <w:t>therefore,</w:t>
      </w:r>
      <w:r>
        <w:rPr>
          <w:rFonts w:ascii="Calibri" w:eastAsia="Calibri" w:hAnsi="Calibri" w:cs="Calibri"/>
          <w:sz w:val="24"/>
          <w:szCs w:val="24"/>
        </w:rPr>
        <w:t xml:space="preserve"> our data should be collected randomly or represent a random sample of the population. Our second assumption is independence, the assault rate of an individual state should be independent of the rest of the states. Our third assumption is large sample size, the conditions np ≥ 10 and n(1-p) ≥ 10 should be satisfied. For both 1996 and 2001, these conditions are satisfied. A table with an additional confidence interval table is also provided with explanations (Table 4).</w:t>
      </w:r>
    </w:p>
    <w:p w14:paraId="778DB225" w14:textId="77777777" w:rsidR="00C07F25" w:rsidRDefault="00C07F25">
      <w:pPr>
        <w:spacing w:line="240" w:lineRule="auto"/>
        <w:jc w:val="both"/>
        <w:rPr>
          <w:rFonts w:ascii="Calibri" w:eastAsia="Calibri" w:hAnsi="Calibri" w:cs="Calibri"/>
          <w:sz w:val="12"/>
          <w:szCs w:val="12"/>
        </w:rPr>
      </w:pPr>
    </w:p>
    <w:p w14:paraId="11F82743"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The appropriate hypothesis test is given below, where H0 is the null hypothesis and Ha is the alternative hypothesis:</w:t>
      </w:r>
    </w:p>
    <w:p w14:paraId="7806E584" w14:textId="77777777" w:rsidR="00C07F25" w:rsidRDefault="00C07F25">
      <w:pPr>
        <w:spacing w:line="240" w:lineRule="auto"/>
        <w:jc w:val="both"/>
        <w:rPr>
          <w:rFonts w:ascii="Calibri" w:eastAsia="Calibri" w:hAnsi="Calibri" w:cs="Calibri"/>
          <w:sz w:val="12"/>
          <w:szCs w:val="12"/>
        </w:rPr>
      </w:pPr>
    </w:p>
    <w:p w14:paraId="3B9FF14A"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b/>
          <w:sz w:val="24"/>
          <w:szCs w:val="24"/>
        </w:rPr>
        <w:t>H</w:t>
      </w:r>
      <w:r w:rsidRPr="002516B0">
        <w:rPr>
          <w:rFonts w:ascii="Calibri" w:eastAsia="Calibri" w:hAnsi="Calibri" w:cs="Calibri"/>
          <w:b/>
          <w:sz w:val="24"/>
          <w:szCs w:val="24"/>
          <w:vertAlign w:val="subscript"/>
        </w:rPr>
        <w:t>0</w:t>
      </w:r>
      <w:r>
        <w:rPr>
          <w:rFonts w:ascii="Calibri" w:eastAsia="Calibri" w:hAnsi="Calibri" w:cs="Calibri"/>
          <w:b/>
          <w:sz w:val="24"/>
          <w:szCs w:val="24"/>
        </w:rPr>
        <w:t>:</w:t>
      </w:r>
      <w:r>
        <w:rPr>
          <w:rFonts w:ascii="Calibri" w:eastAsia="Calibri" w:hAnsi="Calibri" w:cs="Calibri"/>
          <w:sz w:val="24"/>
          <w:szCs w:val="24"/>
        </w:rPr>
        <w:t xml:space="preserve"> p1 = 0.15 (proportion of states with assault rates &gt; 400 in 1996 is at most 15%)</w:t>
      </w:r>
    </w:p>
    <w:p w14:paraId="01F872F0"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b/>
          <w:sz w:val="24"/>
          <w:szCs w:val="24"/>
        </w:rPr>
        <w:t>H</w:t>
      </w:r>
      <w:r w:rsidRPr="002516B0">
        <w:rPr>
          <w:rFonts w:ascii="Calibri" w:eastAsia="Calibri" w:hAnsi="Calibri" w:cs="Calibri"/>
          <w:b/>
          <w:sz w:val="24"/>
          <w:szCs w:val="24"/>
          <w:vertAlign w:val="subscript"/>
        </w:rPr>
        <w:t>a</w:t>
      </w:r>
      <w:r>
        <w:rPr>
          <w:rFonts w:ascii="Calibri" w:eastAsia="Calibri" w:hAnsi="Calibri" w:cs="Calibri"/>
          <w:b/>
          <w:sz w:val="24"/>
          <w:szCs w:val="24"/>
        </w:rPr>
        <w:t>:</w:t>
      </w:r>
      <w:r>
        <w:rPr>
          <w:rFonts w:ascii="Calibri" w:eastAsia="Calibri" w:hAnsi="Calibri" w:cs="Calibri"/>
          <w:sz w:val="24"/>
          <w:szCs w:val="24"/>
        </w:rPr>
        <w:t xml:space="preserve"> p1 &gt; 0.15 (proportion of states with assault rates &gt; 400 in 1996 is greater than 15%)</w:t>
      </w:r>
    </w:p>
    <w:p w14:paraId="335E0681" w14:textId="77777777" w:rsidR="00C07F25" w:rsidRDefault="00C07F25">
      <w:pPr>
        <w:spacing w:line="240" w:lineRule="auto"/>
        <w:jc w:val="both"/>
        <w:rPr>
          <w:rFonts w:ascii="Calibri" w:eastAsia="Calibri" w:hAnsi="Calibri" w:cs="Calibri"/>
          <w:sz w:val="12"/>
          <w:szCs w:val="12"/>
        </w:rPr>
      </w:pPr>
    </w:p>
    <w:p w14:paraId="392C47E0"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b/>
          <w:sz w:val="24"/>
          <w:szCs w:val="24"/>
        </w:rPr>
        <w:t>H</w:t>
      </w:r>
      <w:r w:rsidRPr="002516B0">
        <w:rPr>
          <w:rFonts w:ascii="Calibri" w:eastAsia="Calibri" w:hAnsi="Calibri" w:cs="Calibri"/>
          <w:b/>
          <w:sz w:val="24"/>
          <w:szCs w:val="24"/>
          <w:vertAlign w:val="subscript"/>
        </w:rPr>
        <w:t>0</w:t>
      </w:r>
      <w:r>
        <w:rPr>
          <w:rFonts w:ascii="Calibri" w:eastAsia="Calibri" w:hAnsi="Calibri" w:cs="Calibri"/>
          <w:b/>
          <w:sz w:val="24"/>
          <w:szCs w:val="24"/>
        </w:rPr>
        <w:t>:</w:t>
      </w:r>
      <w:r>
        <w:rPr>
          <w:rFonts w:ascii="Calibri" w:eastAsia="Calibri" w:hAnsi="Calibri" w:cs="Calibri"/>
          <w:sz w:val="24"/>
          <w:szCs w:val="24"/>
        </w:rPr>
        <w:t xml:space="preserve"> p2 = 0.15 (proportion of states with assault rates &gt; 400 in 2001 is at most 15%)</w:t>
      </w:r>
    </w:p>
    <w:p w14:paraId="72CE3204"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b/>
          <w:sz w:val="24"/>
          <w:szCs w:val="24"/>
        </w:rPr>
        <w:t>H</w:t>
      </w:r>
      <w:r w:rsidRPr="002516B0">
        <w:rPr>
          <w:rFonts w:ascii="Calibri" w:eastAsia="Calibri" w:hAnsi="Calibri" w:cs="Calibri"/>
          <w:b/>
          <w:sz w:val="24"/>
          <w:szCs w:val="24"/>
          <w:vertAlign w:val="subscript"/>
        </w:rPr>
        <w:t>a</w:t>
      </w:r>
      <w:r>
        <w:rPr>
          <w:rFonts w:ascii="Calibri" w:eastAsia="Calibri" w:hAnsi="Calibri" w:cs="Calibri"/>
          <w:b/>
          <w:sz w:val="24"/>
          <w:szCs w:val="24"/>
        </w:rPr>
        <w:t>:</w:t>
      </w:r>
      <w:r>
        <w:rPr>
          <w:rFonts w:ascii="Calibri" w:eastAsia="Calibri" w:hAnsi="Calibri" w:cs="Calibri"/>
          <w:sz w:val="24"/>
          <w:szCs w:val="24"/>
        </w:rPr>
        <w:t xml:space="preserve"> p2 &gt; 0.15 (proportion of states with assault rates &gt; 400 in 2001 is greater than 15%)</w:t>
      </w:r>
    </w:p>
    <w:p w14:paraId="6B61B4E4" w14:textId="77777777" w:rsidR="00C07F25" w:rsidRDefault="00C07F25">
      <w:pPr>
        <w:spacing w:line="240" w:lineRule="auto"/>
        <w:jc w:val="both"/>
        <w:rPr>
          <w:rFonts w:ascii="Calibri" w:eastAsia="Calibri" w:hAnsi="Calibri" w:cs="Calibri"/>
          <w:sz w:val="12"/>
          <w:szCs w:val="12"/>
        </w:rPr>
      </w:pPr>
    </w:p>
    <w:p w14:paraId="1E658F55"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To perform the hypothesis test, we calculate the p-values for each year and compare them to the significance level.</w:t>
      </w:r>
    </w:p>
    <w:p w14:paraId="39387723"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b/>
          <w:sz w:val="24"/>
          <w:szCs w:val="24"/>
        </w:rPr>
        <w:t>For 1996:</w:t>
      </w:r>
    </w:p>
    <w:p w14:paraId="463F4997" w14:textId="016CE268"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 xml:space="preserve">The p-value that we get for this hypothesis test is 0.00149. This means that for the conventional significance </w:t>
      </w:r>
      <w:r w:rsidR="002516B0">
        <w:rPr>
          <w:rFonts w:ascii="Calibri" w:eastAsia="Calibri" w:hAnsi="Calibri" w:cs="Calibri"/>
          <w:sz w:val="24"/>
          <w:szCs w:val="24"/>
        </w:rPr>
        <w:t>levels alpha</w:t>
      </w:r>
      <w:r>
        <w:rPr>
          <w:rFonts w:ascii="Calibri" w:eastAsia="Calibri" w:hAnsi="Calibri" w:cs="Calibri"/>
          <w:sz w:val="24"/>
          <w:szCs w:val="24"/>
        </w:rPr>
        <w:t xml:space="preserve"> = 1%, 5%, 10%; we can reject the null hypothesis to accept our alternate hypothesis which is that the proportion of states that have a crime rate of greater than 400 is higher than 15%. Our significance value would have to be very small (alpha = 0.01%) to not reject the null hypothesis, so it is very likely that the alternative hypothesis is true.</w:t>
      </w:r>
    </w:p>
    <w:p w14:paraId="04F6F176" w14:textId="77777777" w:rsidR="00C07F25" w:rsidRDefault="00000000">
      <w:pPr>
        <w:spacing w:line="240" w:lineRule="auto"/>
        <w:jc w:val="both"/>
        <w:rPr>
          <w:rFonts w:ascii="Calibri" w:eastAsia="Calibri" w:hAnsi="Calibri" w:cs="Calibri"/>
          <w:b/>
          <w:sz w:val="24"/>
          <w:szCs w:val="24"/>
        </w:rPr>
      </w:pPr>
      <w:r>
        <w:rPr>
          <w:rFonts w:ascii="Calibri" w:eastAsia="Calibri" w:hAnsi="Calibri" w:cs="Calibri"/>
          <w:b/>
          <w:sz w:val="24"/>
          <w:szCs w:val="24"/>
        </w:rPr>
        <w:t>For 2001:</w:t>
      </w:r>
    </w:p>
    <w:p w14:paraId="1099F9E9" w14:textId="77777777" w:rsidR="00C07F25" w:rsidRDefault="00000000" w:rsidP="002516B0">
      <w:pPr>
        <w:spacing w:line="240" w:lineRule="auto"/>
        <w:jc w:val="both"/>
        <w:rPr>
          <w:rFonts w:ascii="Calibri" w:eastAsia="Calibri" w:hAnsi="Calibri" w:cs="Calibri"/>
          <w:sz w:val="24"/>
          <w:szCs w:val="24"/>
        </w:rPr>
      </w:pPr>
      <w:r>
        <w:rPr>
          <w:rFonts w:ascii="Calibri" w:eastAsia="Calibri" w:hAnsi="Calibri" w:cs="Calibri"/>
          <w:sz w:val="24"/>
          <w:szCs w:val="24"/>
        </w:rPr>
        <w:t>The calculated p-value is 0.161, which is greater than significance levels (10%,5%,1%). Therefore, we fail to reject the null hypothesis (H0) for 2001. This means that we do not have strong evidence to conclude that the proportion of states with assault rates greater than 400 in 2001 is greater than 15%.</w:t>
      </w:r>
    </w:p>
    <w:p w14:paraId="7E152267" w14:textId="77777777" w:rsidR="00C07F25" w:rsidRDefault="00000000" w:rsidP="002516B0">
      <w:pPr>
        <w:spacing w:line="240" w:lineRule="auto"/>
        <w:jc w:val="both"/>
        <w:rPr>
          <w:rFonts w:ascii="Calibri" w:eastAsia="Calibri" w:hAnsi="Calibri" w:cs="Calibri"/>
          <w:sz w:val="24"/>
          <w:szCs w:val="24"/>
        </w:rPr>
      </w:pPr>
      <w:r>
        <w:rPr>
          <w:rFonts w:ascii="Calibri" w:eastAsia="Calibri" w:hAnsi="Calibri" w:cs="Calibri"/>
          <w:sz w:val="24"/>
          <w:szCs w:val="24"/>
        </w:rPr>
        <w:t xml:space="preserve">This suggests that the goal of limiting the proportion of high-crime states at 15% is satisfied. </w:t>
      </w:r>
    </w:p>
    <w:p w14:paraId="0BD5C38E" w14:textId="77777777" w:rsidR="00C07F25" w:rsidRDefault="00C07F25" w:rsidP="002516B0">
      <w:pPr>
        <w:spacing w:line="240" w:lineRule="auto"/>
        <w:jc w:val="both"/>
        <w:rPr>
          <w:rFonts w:ascii="Calibri" w:eastAsia="Calibri" w:hAnsi="Calibri" w:cs="Calibri"/>
          <w:sz w:val="12"/>
          <w:szCs w:val="12"/>
        </w:rPr>
      </w:pPr>
    </w:p>
    <w:p w14:paraId="22BBD510" w14:textId="77777777" w:rsidR="00C07F25" w:rsidRDefault="00000000" w:rsidP="002516B0">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Unbiased estimators for standard deviation are 171.82 and 152.11 for 1996 and 2001, respectively. </w:t>
      </w:r>
    </w:p>
    <w:p w14:paraId="1AE97C50" w14:textId="77777777" w:rsidR="00C07F25" w:rsidRDefault="00C07F25" w:rsidP="002516B0">
      <w:pPr>
        <w:spacing w:line="240" w:lineRule="auto"/>
        <w:jc w:val="both"/>
        <w:rPr>
          <w:rFonts w:ascii="Calibri" w:eastAsia="Calibri" w:hAnsi="Calibri" w:cs="Calibri"/>
          <w:sz w:val="12"/>
          <w:szCs w:val="12"/>
        </w:rPr>
      </w:pPr>
    </w:p>
    <w:p w14:paraId="0A52D711" w14:textId="77777777" w:rsidR="00C07F25" w:rsidRDefault="00000000" w:rsidP="002516B0">
      <w:pPr>
        <w:spacing w:line="240" w:lineRule="auto"/>
        <w:rPr>
          <w:rFonts w:ascii="Calibri" w:eastAsia="Calibri" w:hAnsi="Calibri" w:cs="Calibri"/>
          <w:sz w:val="24"/>
          <w:szCs w:val="24"/>
        </w:rPr>
      </w:pPr>
      <w:r>
        <w:rPr>
          <w:rFonts w:ascii="Calibri" w:eastAsia="Calibri" w:hAnsi="Calibri" w:cs="Calibri"/>
          <w:sz w:val="24"/>
          <w:szCs w:val="24"/>
        </w:rPr>
        <w:t>The hypothesis test is as follows:</w:t>
      </w:r>
    </w:p>
    <w:p w14:paraId="27115E06" w14:textId="77777777" w:rsidR="00C07F25" w:rsidRDefault="00000000" w:rsidP="002516B0">
      <w:pPr>
        <w:spacing w:line="240" w:lineRule="auto"/>
        <w:rPr>
          <w:rFonts w:ascii="Calibri" w:eastAsia="Calibri" w:hAnsi="Calibri" w:cs="Calibri"/>
          <w:sz w:val="24"/>
          <w:szCs w:val="24"/>
        </w:rPr>
      </w:pPr>
      <w:r>
        <w:rPr>
          <w:rFonts w:ascii="Calibri" w:eastAsia="Calibri" w:hAnsi="Calibri" w:cs="Calibri"/>
          <w:b/>
          <w:sz w:val="24"/>
          <w:szCs w:val="24"/>
        </w:rPr>
        <w:t>H</w:t>
      </w:r>
      <w:r w:rsidRPr="002516B0">
        <w:rPr>
          <w:rFonts w:ascii="Calibri" w:eastAsia="Calibri" w:hAnsi="Calibri" w:cs="Calibri"/>
          <w:b/>
          <w:sz w:val="24"/>
          <w:szCs w:val="24"/>
          <w:vertAlign w:val="subscript"/>
        </w:rPr>
        <w:t>0</w:t>
      </w:r>
      <w:r>
        <w:rPr>
          <w:rFonts w:ascii="Calibri" w:eastAsia="Calibri" w:hAnsi="Calibri" w:cs="Calibri"/>
          <w:b/>
          <w:sz w:val="24"/>
          <w:szCs w:val="24"/>
        </w:rPr>
        <w:t>:</w:t>
      </w:r>
      <w:r>
        <w:rPr>
          <w:rFonts w:ascii="Calibri" w:eastAsia="Calibri" w:hAnsi="Calibri" w:cs="Calibri"/>
          <w:sz w:val="24"/>
          <w:szCs w:val="24"/>
        </w:rPr>
        <w:t xml:space="preserve"> (var of 96)</w:t>
      </w:r>
      <w:proofErr w:type="gramStart"/>
      <w:r>
        <w:rPr>
          <w:rFonts w:ascii="Calibri" w:eastAsia="Calibri" w:hAnsi="Calibri" w:cs="Calibri"/>
          <w:sz w:val="24"/>
          <w:szCs w:val="24"/>
        </w:rPr>
        <w:t>/(</w:t>
      </w:r>
      <w:proofErr w:type="gramEnd"/>
      <w:r>
        <w:rPr>
          <w:rFonts w:ascii="Calibri" w:eastAsia="Calibri" w:hAnsi="Calibri" w:cs="Calibri"/>
          <w:sz w:val="24"/>
          <w:szCs w:val="24"/>
        </w:rPr>
        <w:t>var of 01) = 1</w:t>
      </w:r>
    </w:p>
    <w:p w14:paraId="6050E485" w14:textId="77777777" w:rsidR="00C07F25" w:rsidRDefault="00000000" w:rsidP="002516B0">
      <w:pPr>
        <w:spacing w:line="240" w:lineRule="auto"/>
        <w:rPr>
          <w:rFonts w:ascii="Calibri" w:eastAsia="Calibri" w:hAnsi="Calibri" w:cs="Calibri"/>
          <w:sz w:val="24"/>
          <w:szCs w:val="24"/>
        </w:rPr>
      </w:pPr>
      <w:r>
        <w:rPr>
          <w:rFonts w:ascii="Calibri" w:eastAsia="Calibri" w:hAnsi="Calibri" w:cs="Calibri"/>
          <w:b/>
          <w:sz w:val="24"/>
          <w:szCs w:val="24"/>
        </w:rPr>
        <w:lastRenderedPageBreak/>
        <w:t>H</w:t>
      </w:r>
      <w:r w:rsidRPr="002516B0">
        <w:rPr>
          <w:rFonts w:ascii="Calibri" w:eastAsia="Calibri" w:hAnsi="Calibri" w:cs="Calibri"/>
          <w:b/>
          <w:sz w:val="24"/>
          <w:szCs w:val="24"/>
          <w:vertAlign w:val="subscript"/>
        </w:rPr>
        <w:t>a</w:t>
      </w:r>
      <w:r>
        <w:rPr>
          <w:rFonts w:ascii="Calibri" w:eastAsia="Calibri" w:hAnsi="Calibri" w:cs="Calibri"/>
          <w:b/>
          <w:sz w:val="24"/>
          <w:szCs w:val="24"/>
        </w:rPr>
        <w:t>:</w:t>
      </w:r>
      <w:r>
        <w:rPr>
          <w:rFonts w:ascii="Calibri" w:eastAsia="Calibri" w:hAnsi="Calibri" w:cs="Calibri"/>
          <w:sz w:val="24"/>
          <w:szCs w:val="24"/>
        </w:rPr>
        <w:t xml:space="preserve"> (var of 96)</w:t>
      </w:r>
      <w:proofErr w:type="gramStart"/>
      <w:r>
        <w:rPr>
          <w:rFonts w:ascii="Calibri" w:eastAsia="Calibri" w:hAnsi="Calibri" w:cs="Calibri"/>
          <w:sz w:val="24"/>
          <w:szCs w:val="24"/>
        </w:rPr>
        <w:t>/(</w:t>
      </w:r>
      <w:proofErr w:type="gramEnd"/>
      <w:r>
        <w:rPr>
          <w:rFonts w:ascii="Calibri" w:eastAsia="Calibri" w:hAnsi="Calibri" w:cs="Calibri"/>
          <w:sz w:val="24"/>
          <w:szCs w:val="24"/>
        </w:rPr>
        <w:t>var of 01) &gt; 1</w:t>
      </w:r>
    </w:p>
    <w:p w14:paraId="1A5BA214" w14:textId="77777777" w:rsidR="00C07F25" w:rsidRDefault="00000000" w:rsidP="002516B0">
      <w:pPr>
        <w:spacing w:line="240" w:lineRule="auto"/>
        <w:rPr>
          <w:rFonts w:ascii="Calibri" w:eastAsia="Calibri" w:hAnsi="Calibri" w:cs="Calibri"/>
          <w:sz w:val="24"/>
          <w:szCs w:val="24"/>
        </w:rPr>
      </w:pPr>
      <w:r>
        <w:rPr>
          <w:rFonts w:ascii="Calibri" w:eastAsia="Calibri" w:hAnsi="Calibri" w:cs="Calibri"/>
          <w:sz w:val="24"/>
          <w:szCs w:val="24"/>
        </w:rPr>
        <w:t xml:space="preserve">0.198 -&gt; p value for F-test </w:t>
      </w:r>
    </w:p>
    <w:p w14:paraId="486591FC" w14:textId="77777777" w:rsidR="00C07F25" w:rsidRDefault="00000000" w:rsidP="002516B0">
      <w:pPr>
        <w:spacing w:line="240" w:lineRule="auto"/>
        <w:rPr>
          <w:rFonts w:ascii="Calibri" w:eastAsia="Calibri" w:hAnsi="Calibri" w:cs="Calibri"/>
          <w:sz w:val="24"/>
          <w:szCs w:val="24"/>
        </w:rPr>
      </w:pPr>
      <w:r>
        <w:rPr>
          <w:rFonts w:ascii="Calibri" w:eastAsia="Calibri" w:hAnsi="Calibri" w:cs="Calibri"/>
          <w:sz w:val="24"/>
          <w:szCs w:val="24"/>
        </w:rPr>
        <w:t>We can reject the null hypothesis for alpha = 20% but for anything smaller than that we cannot reject the null hypothesis so most likely there has not been a significant reduction in the standard deviation.</w:t>
      </w:r>
    </w:p>
    <w:p w14:paraId="7B9E5DA4" w14:textId="77777777" w:rsidR="00C07F25" w:rsidRDefault="00C07F25" w:rsidP="002516B0">
      <w:pPr>
        <w:spacing w:line="240" w:lineRule="auto"/>
        <w:jc w:val="both"/>
        <w:rPr>
          <w:rFonts w:ascii="Calibri" w:eastAsia="Calibri" w:hAnsi="Calibri" w:cs="Calibri"/>
          <w:sz w:val="12"/>
          <w:szCs w:val="12"/>
        </w:rPr>
      </w:pPr>
    </w:p>
    <w:p w14:paraId="057B4867" w14:textId="77777777" w:rsidR="00C07F25" w:rsidRDefault="00000000" w:rsidP="002516B0">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Our null hypothesis above is that both sigma values are equal (note that to apply the F-test we need to assume that both samples are normally distributed, this can be justified by using the central limit theorem. Also, our F-test is sensitive to changes in normality. In other words, if our samples have outliers this can result in an inaccurate F-value. Also, the F-test assumes randomness in our two samples). When we apply F-Test for both samples, the P-value and F-value is (0.198, 1.292). With 80 percent confidence we can say that the null hypothesis is incorrect. Thus, it has a confidence level of %80 that the standard deviations of two populations are not equal. </w:t>
      </w:r>
    </w:p>
    <w:p w14:paraId="65955994" w14:textId="77777777" w:rsidR="00C07F25" w:rsidRDefault="00C07F25">
      <w:pPr>
        <w:spacing w:line="240" w:lineRule="auto"/>
        <w:jc w:val="both"/>
        <w:rPr>
          <w:rFonts w:ascii="Calibri" w:eastAsia="Calibri" w:hAnsi="Calibri" w:cs="Calibri"/>
          <w:sz w:val="12"/>
          <w:szCs w:val="12"/>
        </w:rPr>
      </w:pPr>
    </w:p>
    <w:p w14:paraId="2D9A6B84" w14:textId="5BBF033C" w:rsidR="00C07F25" w:rsidRDefault="00000000">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The results have shown that while the government has not been able to achieve their goal of reducing the proportion of states that have a crime rate of more than 400, they have considerably reduced the crime rate, as seen by our CI’s regarding the difference in means and the hypothesis test regarding the said proportion. We cannot say that the standard deviation of the crime rates </w:t>
      </w:r>
      <w:r w:rsidR="002516B0">
        <w:rPr>
          <w:rFonts w:ascii="Calibri" w:eastAsia="Calibri" w:hAnsi="Calibri" w:cs="Calibri"/>
          <w:sz w:val="24"/>
          <w:szCs w:val="24"/>
        </w:rPr>
        <w:t>has</w:t>
      </w:r>
      <w:r>
        <w:rPr>
          <w:rFonts w:ascii="Calibri" w:eastAsia="Calibri" w:hAnsi="Calibri" w:cs="Calibri"/>
          <w:sz w:val="24"/>
          <w:szCs w:val="24"/>
        </w:rPr>
        <w:t xml:space="preserve"> not reduced at a level that is statistically significant due to our f-test. This is an expected result since the goal was not to make the crime rates equally distributed across all states. Overall, there is a trend that shows considerable improvement, but not to the extent that the USA government has hoped to achieve.</w:t>
      </w:r>
    </w:p>
    <w:p w14:paraId="181B7E3F" w14:textId="77777777" w:rsidR="00C07F25" w:rsidRDefault="00C07F25">
      <w:pPr>
        <w:jc w:val="center"/>
        <w:rPr>
          <w:rFonts w:ascii="Calibri" w:eastAsia="Calibri" w:hAnsi="Calibri" w:cs="Calibri"/>
          <w:b/>
          <w:sz w:val="28"/>
          <w:szCs w:val="28"/>
        </w:rPr>
      </w:pPr>
    </w:p>
    <w:p w14:paraId="71C701D0" w14:textId="77777777" w:rsidR="00C07F25" w:rsidRDefault="00000000">
      <w:pPr>
        <w:jc w:val="center"/>
        <w:rPr>
          <w:rFonts w:ascii="Calibri" w:eastAsia="Calibri" w:hAnsi="Calibri" w:cs="Calibri"/>
          <w:b/>
          <w:sz w:val="28"/>
          <w:szCs w:val="28"/>
        </w:rPr>
      </w:pPr>
      <w:r>
        <w:br w:type="page"/>
      </w:r>
    </w:p>
    <w:p w14:paraId="7A9D7AFA" w14:textId="77777777" w:rsidR="00C07F25" w:rsidRDefault="00000000">
      <w:pPr>
        <w:jc w:val="center"/>
        <w:rPr>
          <w:rFonts w:ascii="Calibri" w:eastAsia="Calibri" w:hAnsi="Calibri" w:cs="Calibri"/>
          <w:b/>
          <w:sz w:val="28"/>
          <w:szCs w:val="28"/>
        </w:rPr>
      </w:pPr>
      <w:r>
        <w:rPr>
          <w:rFonts w:ascii="Calibri" w:eastAsia="Calibri" w:hAnsi="Calibri" w:cs="Calibri"/>
          <w:b/>
          <w:sz w:val="28"/>
          <w:szCs w:val="28"/>
        </w:rPr>
        <w:lastRenderedPageBreak/>
        <w:t>APPENDIX</w:t>
      </w:r>
    </w:p>
    <w:p w14:paraId="0683B0C0" w14:textId="77777777" w:rsidR="00C07F25" w:rsidRDefault="00000000">
      <w:pPr>
        <w:rPr>
          <w:rFonts w:ascii="Calibri" w:eastAsia="Calibri" w:hAnsi="Calibri" w:cs="Calibri"/>
          <w:sz w:val="24"/>
          <w:szCs w:val="24"/>
        </w:rPr>
      </w:pPr>
      <w:r>
        <w:rPr>
          <w:rFonts w:ascii="Calibri" w:eastAsia="Calibri" w:hAnsi="Calibri" w:cs="Calibri"/>
          <w:sz w:val="24"/>
          <w:szCs w:val="24"/>
        </w:rPr>
        <w:t xml:space="preserve"> </w:t>
      </w:r>
    </w:p>
    <w:p w14:paraId="052066D5" w14:textId="77777777" w:rsidR="00C07F25" w:rsidRDefault="00000000">
      <w:pPr>
        <w:rPr>
          <w:rFonts w:ascii="Calibri" w:eastAsia="Calibri" w:hAnsi="Calibri" w:cs="Calibri"/>
          <w:sz w:val="24"/>
          <w:szCs w:val="24"/>
        </w:rPr>
      </w:pPr>
      <w:r>
        <w:rPr>
          <w:rFonts w:ascii="Calibri" w:eastAsia="Calibri" w:hAnsi="Calibri" w:cs="Calibri"/>
          <w:sz w:val="24"/>
          <w:szCs w:val="24"/>
        </w:rPr>
        <w:t xml:space="preserve"> </w:t>
      </w:r>
    </w:p>
    <w:p w14:paraId="4715ABE1" w14:textId="77777777" w:rsidR="00C07F25" w:rsidRDefault="00000000">
      <w:pPr>
        <w:rPr>
          <w:rFonts w:ascii="Calibri" w:eastAsia="Calibri" w:hAnsi="Calibri" w:cs="Calibri"/>
        </w:rPr>
      </w:pPr>
      <w:r>
        <w:rPr>
          <w:rFonts w:ascii="Calibri" w:eastAsia="Calibri" w:hAnsi="Calibri" w:cs="Calibri"/>
          <w:b/>
          <w:sz w:val="24"/>
          <w:szCs w:val="24"/>
        </w:rPr>
        <w:t>Table 1:</w:t>
      </w:r>
      <w:r>
        <w:rPr>
          <w:rFonts w:ascii="Calibri" w:eastAsia="Calibri" w:hAnsi="Calibri" w:cs="Calibri"/>
          <w:sz w:val="24"/>
          <w:szCs w:val="24"/>
        </w:rPr>
        <w:t xml:space="preserve"> Descriptive Statistics</w:t>
      </w:r>
      <w:r>
        <w:rPr>
          <w:rFonts w:ascii="Calibri" w:eastAsia="Calibri" w:hAnsi="Calibri" w:cs="Calibri"/>
        </w:rPr>
        <w:t xml:space="preserve"> </w:t>
      </w:r>
    </w:p>
    <w:p w14:paraId="256FC0EA" w14:textId="77777777" w:rsidR="00C07F25" w:rsidRDefault="00C07F25">
      <w:pPr>
        <w:rPr>
          <w:rFonts w:ascii="Calibri" w:eastAsia="Calibri" w:hAnsi="Calibri" w:cs="Calibri"/>
          <w:sz w:val="12"/>
          <w:szCs w:val="12"/>
        </w:rPr>
      </w:pPr>
    </w:p>
    <w:tbl>
      <w:tblPr>
        <w:tblStyle w:val="a"/>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900"/>
        <w:gridCol w:w="900"/>
        <w:gridCol w:w="900"/>
        <w:gridCol w:w="900"/>
        <w:gridCol w:w="900"/>
        <w:gridCol w:w="1125"/>
        <w:gridCol w:w="915"/>
        <w:gridCol w:w="990"/>
        <w:gridCol w:w="1215"/>
      </w:tblGrid>
      <w:tr w:rsidR="00C07F25" w14:paraId="7E291A2F" w14:textId="77777777">
        <w:tc>
          <w:tcPr>
            <w:tcW w:w="1260" w:type="dxa"/>
            <w:shd w:val="clear" w:color="auto" w:fill="auto"/>
            <w:tcMar>
              <w:top w:w="100" w:type="dxa"/>
              <w:left w:w="100" w:type="dxa"/>
              <w:bottom w:w="100" w:type="dxa"/>
              <w:right w:w="100" w:type="dxa"/>
            </w:tcMar>
          </w:tcPr>
          <w:p w14:paraId="4B48933E" w14:textId="77777777" w:rsidR="00C07F25" w:rsidRDefault="00C07F25">
            <w:pPr>
              <w:widowControl w:val="0"/>
              <w:pBdr>
                <w:top w:val="nil"/>
                <w:left w:val="nil"/>
                <w:bottom w:val="nil"/>
                <w:right w:val="nil"/>
                <w:between w:val="nil"/>
              </w:pBdr>
              <w:spacing w:line="240" w:lineRule="auto"/>
              <w:jc w:val="both"/>
              <w:rPr>
                <w:rFonts w:ascii="Calibri" w:eastAsia="Calibri" w:hAnsi="Calibri" w:cs="Calibri"/>
              </w:rPr>
            </w:pPr>
          </w:p>
        </w:tc>
        <w:tc>
          <w:tcPr>
            <w:tcW w:w="900" w:type="dxa"/>
            <w:shd w:val="clear" w:color="auto" w:fill="auto"/>
            <w:tcMar>
              <w:top w:w="100" w:type="dxa"/>
              <w:left w:w="100" w:type="dxa"/>
              <w:bottom w:w="100" w:type="dxa"/>
              <w:right w:w="100" w:type="dxa"/>
            </w:tcMar>
          </w:tcPr>
          <w:p w14:paraId="3A45A13E"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N</w:t>
            </w:r>
          </w:p>
        </w:tc>
        <w:tc>
          <w:tcPr>
            <w:tcW w:w="900" w:type="dxa"/>
            <w:shd w:val="clear" w:color="auto" w:fill="auto"/>
            <w:tcMar>
              <w:top w:w="100" w:type="dxa"/>
              <w:left w:w="100" w:type="dxa"/>
              <w:bottom w:w="100" w:type="dxa"/>
              <w:right w:w="100" w:type="dxa"/>
            </w:tcMar>
          </w:tcPr>
          <w:p w14:paraId="1C479AB2"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Mean</w:t>
            </w:r>
          </w:p>
        </w:tc>
        <w:tc>
          <w:tcPr>
            <w:tcW w:w="900" w:type="dxa"/>
            <w:shd w:val="clear" w:color="auto" w:fill="auto"/>
            <w:tcMar>
              <w:top w:w="100" w:type="dxa"/>
              <w:left w:w="100" w:type="dxa"/>
              <w:bottom w:w="100" w:type="dxa"/>
              <w:right w:w="100" w:type="dxa"/>
            </w:tcMar>
          </w:tcPr>
          <w:p w14:paraId="020669F9"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Std Dev</w:t>
            </w:r>
          </w:p>
        </w:tc>
        <w:tc>
          <w:tcPr>
            <w:tcW w:w="900" w:type="dxa"/>
            <w:shd w:val="clear" w:color="auto" w:fill="auto"/>
            <w:tcMar>
              <w:top w:w="100" w:type="dxa"/>
              <w:left w:w="100" w:type="dxa"/>
              <w:bottom w:w="100" w:type="dxa"/>
              <w:right w:w="100" w:type="dxa"/>
            </w:tcMar>
          </w:tcPr>
          <w:p w14:paraId="4B1C17A0"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Min</w:t>
            </w:r>
          </w:p>
        </w:tc>
        <w:tc>
          <w:tcPr>
            <w:tcW w:w="900" w:type="dxa"/>
            <w:shd w:val="clear" w:color="auto" w:fill="auto"/>
            <w:tcMar>
              <w:top w:w="100" w:type="dxa"/>
              <w:left w:w="100" w:type="dxa"/>
              <w:bottom w:w="100" w:type="dxa"/>
              <w:right w:w="100" w:type="dxa"/>
            </w:tcMar>
          </w:tcPr>
          <w:p w14:paraId="0FC32860"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Max</w:t>
            </w:r>
          </w:p>
        </w:tc>
        <w:tc>
          <w:tcPr>
            <w:tcW w:w="1125" w:type="dxa"/>
            <w:shd w:val="clear" w:color="auto" w:fill="auto"/>
            <w:tcMar>
              <w:top w:w="100" w:type="dxa"/>
              <w:left w:w="100" w:type="dxa"/>
              <w:bottom w:w="100" w:type="dxa"/>
              <w:right w:w="100" w:type="dxa"/>
            </w:tcMar>
          </w:tcPr>
          <w:p w14:paraId="4CF0ADC9"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1st Quartile</w:t>
            </w:r>
          </w:p>
        </w:tc>
        <w:tc>
          <w:tcPr>
            <w:tcW w:w="915" w:type="dxa"/>
            <w:shd w:val="clear" w:color="auto" w:fill="auto"/>
            <w:tcMar>
              <w:top w:w="100" w:type="dxa"/>
              <w:left w:w="100" w:type="dxa"/>
              <w:bottom w:w="100" w:type="dxa"/>
              <w:right w:w="100" w:type="dxa"/>
            </w:tcMar>
          </w:tcPr>
          <w:p w14:paraId="4847D9BA" w14:textId="77777777" w:rsidR="00C07F25" w:rsidRDefault="00000000">
            <w:pPr>
              <w:widowControl w:val="0"/>
              <w:spacing w:line="240" w:lineRule="auto"/>
              <w:jc w:val="both"/>
              <w:rPr>
                <w:rFonts w:ascii="Calibri" w:eastAsia="Calibri" w:hAnsi="Calibri" w:cs="Calibri"/>
                <w:b/>
              </w:rPr>
            </w:pPr>
            <w:r>
              <w:rPr>
                <w:rFonts w:ascii="Calibri" w:eastAsia="Calibri" w:hAnsi="Calibri" w:cs="Calibri"/>
                <w:b/>
              </w:rPr>
              <w:t>Median</w:t>
            </w:r>
          </w:p>
        </w:tc>
        <w:tc>
          <w:tcPr>
            <w:tcW w:w="990" w:type="dxa"/>
            <w:shd w:val="clear" w:color="auto" w:fill="auto"/>
            <w:tcMar>
              <w:top w:w="100" w:type="dxa"/>
              <w:left w:w="100" w:type="dxa"/>
              <w:bottom w:w="100" w:type="dxa"/>
              <w:right w:w="100" w:type="dxa"/>
            </w:tcMar>
          </w:tcPr>
          <w:p w14:paraId="07788905" w14:textId="77777777" w:rsidR="00C07F25" w:rsidRDefault="00000000">
            <w:pPr>
              <w:widowControl w:val="0"/>
              <w:spacing w:line="240" w:lineRule="auto"/>
              <w:jc w:val="both"/>
              <w:rPr>
                <w:rFonts w:ascii="Calibri" w:eastAsia="Calibri" w:hAnsi="Calibri" w:cs="Calibri"/>
                <w:b/>
              </w:rPr>
            </w:pPr>
            <w:r>
              <w:rPr>
                <w:rFonts w:ascii="Calibri" w:eastAsia="Calibri" w:hAnsi="Calibri" w:cs="Calibri"/>
                <w:b/>
              </w:rPr>
              <w:t>3rd Quartile</w:t>
            </w:r>
          </w:p>
        </w:tc>
        <w:tc>
          <w:tcPr>
            <w:tcW w:w="1215" w:type="dxa"/>
            <w:shd w:val="clear" w:color="auto" w:fill="auto"/>
            <w:tcMar>
              <w:top w:w="100" w:type="dxa"/>
              <w:left w:w="100" w:type="dxa"/>
              <w:bottom w:w="100" w:type="dxa"/>
              <w:right w:w="100" w:type="dxa"/>
            </w:tcMar>
          </w:tcPr>
          <w:p w14:paraId="362D2D21"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b/>
              </w:rPr>
              <w:t>Skewness</w:t>
            </w:r>
          </w:p>
        </w:tc>
      </w:tr>
      <w:tr w:rsidR="00C07F25" w14:paraId="56E00FA9" w14:textId="77777777">
        <w:tc>
          <w:tcPr>
            <w:tcW w:w="1260" w:type="dxa"/>
            <w:shd w:val="clear" w:color="auto" w:fill="auto"/>
            <w:tcMar>
              <w:top w:w="100" w:type="dxa"/>
              <w:left w:w="100" w:type="dxa"/>
              <w:bottom w:w="100" w:type="dxa"/>
              <w:right w:w="100" w:type="dxa"/>
            </w:tcMar>
          </w:tcPr>
          <w:p w14:paraId="09DE7D0E" w14:textId="77777777" w:rsidR="00C07F25" w:rsidRDefault="00000000">
            <w:pPr>
              <w:spacing w:before="120" w:line="300" w:lineRule="auto"/>
              <w:jc w:val="both"/>
              <w:rPr>
                <w:rFonts w:ascii="Calibri" w:eastAsia="Calibri" w:hAnsi="Calibri" w:cs="Calibri"/>
                <w:b/>
              </w:rPr>
            </w:pPr>
            <w:r>
              <w:rPr>
                <w:rFonts w:ascii="Calibri" w:eastAsia="Calibri" w:hAnsi="Calibri" w:cs="Calibri"/>
                <w:b/>
              </w:rPr>
              <w:t>Assault 96</w:t>
            </w:r>
          </w:p>
        </w:tc>
        <w:tc>
          <w:tcPr>
            <w:tcW w:w="900" w:type="dxa"/>
            <w:shd w:val="clear" w:color="auto" w:fill="auto"/>
            <w:tcMar>
              <w:top w:w="100" w:type="dxa"/>
              <w:left w:w="100" w:type="dxa"/>
              <w:bottom w:w="100" w:type="dxa"/>
              <w:right w:w="100" w:type="dxa"/>
            </w:tcMar>
          </w:tcPr>
          <w:p w14:paraId="37703EDB" w14:textId="77777777" w:rsidR="00C07F25" w:rsidRDefault="00C07F25">
            <w:pPr>
              <w:widowControl w:val="0"/>
              <w:pBdr>
                <w:top w:val="nil"/>
                <w:left w:val="nil"/>
                <w:bottom w:val="nil"/>
                <w:right w:val="nil"/>
                <w:between w:val="nil"/>
              </w:pBdr>
              <w:spacing w:line="240" w:lineRule="auto"/>
              <w:jc w:val="both"/>
              <w:rPr>
                <w:rFonts w:ascii="Calibri" w:eastAsia="Calibri" w:hAnsi="Calibri" w:cs="Calibri"/>
              </w:rPr>
            </w:pPr>
          </w:p>
          <w:p w14:paraId="682816F2"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50</w:t>
            </w:r>
          </w:p>
        </w:tc>
        <w:tc>
          <w:tcPr>
            <w:tcW w:w="900" w:type="dxa"/>
            <w:shd w:val="clear" w:color="auto" w:fill="auto"/>
            <w:tcMar>
              <w:top w:w="100" w:type="dxa"/>
              <w:left w:w="100" w:type="dxa"/>
              <w:bottom w:w="100" w:type="dxa"/>
              <w:right w:w="100" w:type="dxa"/>
            </w:tcMar>
          </w:tcPr>
          <w:p w14:paraId="65053560" w14:textId="77777777" w:rsidR="00C07F25" w:rsidRDefault="00000000">
            <w:pPr>
              <w:spacing w:before="120" w:line="300" w:lineRule="auto"/>
              <w:jc w:val="both"/>
              <w:rPr>
                <w:rFonts w:ascii="Calibri" w:eastAsia="Calibri" w:hAnsi="Calibri" w:cs="Calibri"/>
              </w:rPr>
            </w:pPr>
            <w:r>
              <w:rPr>
                <w:rFonts w:ascii="Calibri" w:eastAsia="Calibri" w:hAnsi="Calibri" w:cs="Calibri"/>
              </w:rPr>
              <w:t xml:space="preserve">320.06 </w:t>
            </w:r>
          </w:p>
        </w:tc>
        <w:tc>
          <w:tcPr>
            <w:tcW w:w="900" w:type="dxa"/>
            <w:shd w:val="clear" w:color="auto" w:fill="auto"/>
            <w:tcMar>
              <w:top w:w="100" w:type="dxa"/>
              <w:left w:w="100" w:type="dxa"/>
              <w:bottom w:w="100" w:type="dxa"/>
              <w:right w:w="100" w:type="dxa"/>
            </w:tcMar>
          </w:tcPr>
          <w:p w14:paraId="13DDA08F" w14:textId="77777777" w:rsidR="00C07F25" w:rsidRDefault="00000000">
            <w:pPr>
              <w:spacing w:before="120" w:line="300" w:lineRule="auto"/>
              <w:jc w:val="both"/>
              <w:rPr>
                <w:rFonts w:ascii="Calibri" w:eastAsia="Calibri" w:hAnsi="Calibri" w:cs="Calibri"/>
              </w:rPr>
            </w:pPr>
            <w:r>
              <w:rPr>
                <w:rFonts w:ascii="Calibri" w:eastAsia="Calibri" w:hAnsi="Calibri" w:cs="Calibri"/>
              </w:rPr>
              <w:t>171.82</w:t>
            </w:r>
          </w:p>
        </w:tc>
        <w:tc>
          <w:tcPr>
            <w:tcW w:w="900" w:type="dxa"/>
            <w:shd w:val="clear" w:color="auto" w:fill="auto"/>
            <w:tcMar>
              <w:top w:w="100" w:type="dxa"/>
              <w:left w:w="100" w:type="dxa"/>
              <w:bottom w:w="100" w:type="dxa"/>
              <w:right w:w="100" w:type="dxa"/>
            </w:tcMar>
          </w:tcPr>
          <w:p w14:paraId="38654B04" w14:textId="77777777" w:rsidR="00C07F25" w:rsidRDefault="00000000">
            <w:pPr>
              <w:spacing w:before="120" w:line="300" w:lineRule="auto"/>
              <w:jc w:val="both"/>
              <w:rPr>
                <w:rFonts w:ascii="Calibri" w:eastAsia="Calibri" w:hAnsi="Calibri" w:cs="Calibri"/>
              </w:rPr>
            </w:pPr>
            <w:r>
              <w:rPr>
                <w:rFonts w:ascii="Calibri" w:eastAsia="Calibri" w:hAnsi="Calibri" w:cs="Calibri"/>
              </w:rPr>
              <w:t xml:space="preserve"> 47</w:t>
            </w:r>
          </w:p>
        </w:tc>
        <w:tc>
          <w:tcPr>
            <w:tcW w:w="900" w:type="dxa"/>
            <w:shd w:val="clear" w:color="auto" w:fill="auto"/>
            <w:tcMar>
              <w:top w:w="100" w:type="dxa"/>
              <w:left w:w="100" w:type="dxa"/>
              <w:bottom w:w="100" w:type="dxa"/>
              <w:right w:w="100" w:type="dxa"/>
            </w:tcMar>
          </w:tcPr>
          <w:p w14:paraId="20FBB3B8" w14:textId="77777777" w:rsidR="00C07F25" w:rsidRDefault="00000000">
            <w:pPr>
              <w:spacing w:before="120" w:line="300" w:lineRule="auto"/>
              <w:jc w:val="both"/>
              <w:rPr>
                <w:rFonts w:ascii="Calibri" w:eastAsia="Calibri" w:hAnsi="Calibri" w:cs="Calibri"/>
              </w:rPr>
            </w:pPr>
            <w:r>
              <w:rPr>
                <w:rFonts w:ascii="Calibri" w:eastAsia="Calibri" w:hAnsi="Calibri" w:cs="Calibri"/>
              </w:rPr>
              <w:t>767</w:t>
            </w:r>
          </w:p>
        </w:tc>
        <w:tc>
          <w:tcPr>
            <w:tcW w:w="1125" w:type="dxa"/>
            <w:shd w:val="clear" w:color="auto" w:fill="auto"/>
            <w:tcMar>
              <w:top w:w="100" w:type="dxa"/>
              <w:left w:w="100" w:type="dxa"/>
              <w:bottom w:w="100" w:type="dxa"/>
              <w:right w:w="100" w:type="dxa"/>
            </w:tcMar>
          </w:tcPr>
          <w:p w14:paraId="732A5675" w14:textId="77777777" w:rsidR="00C07F25" w:rsidRDefault="00000000">
            <w:pPr>
              <w:spacing w:before="120" w:line="300" w:lineRule="auto"/>
              <w:jc w:val="both"/>
              <w:rPr>
                <w:rFonts w:ascii="Calibri" w:eastAsia="Calibri" w:hAnsi="Calibri" w:cs="Calibri"/>
              </w:rPr>
            </w:pPr>
            <w:r>
              <w:rPr>
                <w:rFonts w:ascii="Calibri" w:eastAsia="Calibri" w:hAnsi="Calibri" w:cs="Calibri"/>
              </w:rPr>
              <w:t>197.75</w:t>
            </w:r>
          </w:p>
        </w:tc>
        <w:tc>
          <w:tcPr>
            <w:tcW w:w="915" w:type="dxa"/>
            <w:shd w:val="clear" w:color="auto" w:fill="auto"/>
            <w:tcMar>
              <w:top w:w="100" w:type="dxa"/>
              <w:left w:w="100" w:type="dxa"/>
              <w:bottom w:w="100" w:type="dxa"/>
              <w:right w:w="100" w:type="dxa"/>
            </w:tcMar>
          </w:tcPr>
          <w:p w14:paraId="3A43C4AF" w14:textId="77777777" w:rsidR="00C07F25" w:rsidRDefault="00000000">
            <w:pPr>
              <w:spacing w:before="120" w:line="300" w:lineRule="auto"/>
              <w:jc w:val="both"/>
              <w:rPr>
                <w:rFonts w:ascii="Calibri" w:eastAsia="Calibri" w:hAnsi="Calibri" w:cs="Calibri"/>
              </w:rPr>
            </w:pPr>
            <w:r>
              <w:rPr>
                <w:rFonts w:ascii="Calibri" w:eastAsia="Calibri" w:hAnsi="Calibri" w:cs="Calibri"/>
              </w:rPr>
              <w:t xml:space="preserve"> 302 </w:t>
            </w:r>
          </w:p>
        </w:tc>
        <w:tc>
          <w:tcPr>
            <w:tcW w:w="990" w:type="dxa"/>
            <w:shd w:val="clear" w:color="auto" w:fill="auto"/>
            <w:tcMar>
              <w:top w:w="100" w:type="dxa"/>
              <w:left w:w="100" w:type="dxa"/>
              <w:bottom w:w="100" w:type="dxa"/>
              <w:right w:w="100" w:type="dxa"/>
            </w:tcMar>
          </w:tcPr>
          <w:p w14:paraId="54DD42EB" w14:textId="77777777" w:rsidR="00C07F25" w:rsidRDefault="00000000">
            <w:pPr>
              <w:spacing w:before="120" w:line="300" w:lineRule="auto"/>
              <w:jc w:val="both"/>
              <w:rPr>
                <w:rFonts w:ascii="Calibri" w:eastAsia="Calibri" w:hAnsi="Calibri" w:cs="Calibri"/>
              </w:rPr>
            </w:pPr>
            <w:r>
              <w:rPr>
                <w:rFonts w:ascii="Calibri" w:eastAsia="Calibri" w:hAnsi="Calibri" w:cs="Calibri"/>
              </w:rPr>
              <w:t>423.5</w:t>
            </w:r>
          </w:p>
        </w:tc>
        <w:tc>
          <w:tcPr>
            <w:tcW w:w="1215" w:type="dxa"/>
            <w:shd w:val="clear" w:color="auto" w:fill="auto"/>
            <w:tcMar>
              <w:top w:w="100" w:type="dxa"/>
              <w:left w:w="100" w:type="dxa"/>
              <w:bottom w:w="100" w:type="dxa"/>
              <w:right w:w="100" w:type="dxa"/>
            </w:tcMar>
          </w:tcPr>
          <w:p w14:paraId="475D06F0" w14:textId="77777777" w:rsidR="00C07F25" w:rsidRDefault="00000000">
            <w:pPr>
              <w:spacing w:before="120" w:line="300" w:lineRule="auto"/>
              <w:jc w:val="both"/>
              <w:rPr>
                <w:rFonts w:ascii="Calibri" w:eastAsia="Calibri" w:hAnsi="Calibri" w:cs="Calibri"/>
              </w:rPr>
            </w:pPr>
            <w:r>
              <w:rPr>
                <w:rFonts w:ascii="Calibri" w:eastAsia="Calibri" w:hAnsi="Calibri" w:cs="Calibri"/>
              </w:rPr>
              <w:t>0.4925</w:t>
            </w:r>
          </w:p>
        </w:tc>
      </w:tr>
      <w:tr w:rsidR="00C07F25" w14:paraId="3A5B3DB1" w14:textId="77777777">
        <w:trPr>
          <w:trHeight w:val="746"/>
        </w:trPr>
        <w:tc>
          <w:tcPr>
            <w:tcW w:w="1260" w:type="dxa"/>
            <w:shd w:val="clear" w:color="auto" w:fill="auto"/>
            <w:tcMar>
              <w:top w:w="100" w:type="dxa"/>
              <w:left w:w="100" w:type="dxa"/>
              <w:bottom w:w="100" w:type="dxa"/>
              <w:right w:w="100" w:type="dxa"/>
            </w:tcMar>
          </w:tcPr>
          <w:p w14:paraId="6CC5A481" w14:textId="77777777" w:rsidR="00C07F25" w:rsidRDefault="00000000">
            <w:pPr>
              <w:spacing w:before="120" w:line="300" w:lineRule="auto"/>
              <w:jc w:val="both"/>
              <w:rPr>
                <w:rFonts w:ascii="Calibri" w:eastAsia="Calibri" w:hAnsi="Calibri" w:cs="Calibri"/>
                <w:b/>
              </w:rPr>
            </w:pPr>
            <w:r>
              <w:rPr>
                <w:rFonts w:ascii="Calibri" w:eastAsia="Calibri" w:hAnsi="Calibri" w:cs="Calibri"/>
                <w:b/>
              </w:rPr>
              <w:t xml:space="preserve">Assault 01 </w:t>
            </w:r>
          </w:p>
        </w:tc>
        <w:tc>
          <w:tcPr>
            <w:tcW w:w="900" w:type="dxa"/>
            <w:shd w:val="clear" w:color="auto" w:fill="auto"/>
            <w:tcMar>
              <w:top w:w="100" w:type="dxa"/>
              <w:left w:w="100" w:type="dxa"/>
              <w:bottom w:w="100" w:type="dxa"/>
              <w:right w:w="100" w:type="dxa"/>
            </w:tcMar>
          </w:tcPr>
          <w:p w14:paraId="7544C818" w14:textId="77777777" w:rsidR="00C07F25" w:rsidRDefault="00C07F25">
            <w:pPr>
              <w:widowControl w:val="0"/>
              <w:pBdr>
                <w:top w:val="nil"/>
                <w:left w:val="nil"/>
                <w:bottom w:val="nil"/>
                <w:right w:val="nil"/>
                <w:between w:val="nil"/>
              </w:pBdr>
              <w:spacing w:line="240" w:lineRule="auto"/>
              <w:jc w:val="both"/>
              <w:rPr>
                <w:rFonts w:ascii="Calibri" w:eastAsia="Calibri" w:hAnsi="Calibri" w:cs="Calibri"/>
              </w:rPr>
            </w:pPr>
          </w:p>
          <w:p w14:paraId="6ABD3BD3" w14:textId="77777777" w:rsidR="00C07F25"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50</w:t>
            </w:r>
          </w:p>
        </w:tc>
        <w:tc>
          <w:tcPr>
            <w:tcW w:w="900" w:type="dxa"/>
            <w:shd w:val="clear" w:color="auto" w:fill="auto"/>
            <w:tcMar>
              <w:top w:w="100" w:type="dxa"/>
              <w:left w:w="100" w:type="dxa"/>
              <w:bottom w:w="100" w:type="dxa"/>
              <w:right w:w="100" w:type="dxa"/>
            </w:tcMar>
          </w:tcPr>
          <w:p w14:paraId="78ACF846" w14:textId="77777777" w:rsidR="00C07F25" w:rsidRDefault="00000000">
            <w:pPr>
              <w:spacing w:before="120" w:line="300" w:lineRule="auto"/>
              <w:jc w:val="both"/>
              <w:rPr>
                <w:rFonts w:ascii="Calibri" w:eastAsia="Calibri" w:hAnsi="Calibri" w:cs="Calibri"/>
              </w:rPr>
            </w:pPr>
            <w:r>
              <w:rPr>
                <w:rFonts w:ascii="Calibri" w:eastAsia="Calibri" w:hAnsi="Calibri" w:cs="Calibri"/>
              </w:rPr>
              <w:t>286.88</w:t>
            </w:r>
          </w:p>
        </w:tc>
        <w:tc>
          <w:tcPr>
            <w:tcW w:w="900" w:type="dxa"/>
            <w:shd w:val="clear" w:color="auto" w:fill="auto"/>
            <w:tcMar>
              <w:top w:w="100" w:type="dxa"/>
              <w:left w:w="100" w:type="dxa"/>
              <w:bottom w:w="100" w:type="dxa"/>
              <w:right w:w="100" w:type="dxa"/>
            </w:tcMar>
          </w:tcPr>
          <w:p w14:paraId="1EBD817B" w14:textId="77777777" w:rsidR="00C07F25" w:rsidRDefault="00000000">
            <w:pPr>
              <w:spacing w:before="120" w:line="300" w:lineRule="auto"/>
              <w:jc w:val="both"/>
              <w:rPr>
                <w:rFonts w:ascii="Calibri" w:eastAsia="Calibri" w:hAnsi="Calibri" w:cs="Calibri"/>
              </w:rPr>
            </w:pPr>
            <w:r>
              <w:rPr>
                <w:rFonts w:ascii="Calibri" w:eastAsia="Calibri" w:hAnsi="Calibri" w:cs="Calibri"/>
              </w:rPr>
              <w:t>152.11</w:t>
            </w:r>
          </w:p>
        </w:tc>
        <w:tc>
          <w:tcPr>
            <w:tcW w:w="900" w:type="dxa"/>
            <w:shd w:val="clear" w:color="auto" w:fill="auto"/>
            <w:tcMar>
              <w:top w:w="100" w:type="dxa"/>
              <w:left w:w="100" w:type="dxa"/>
              <w:bottom w:w="100" w:type="dxa"/>
              <w:right w:w="100" w:type="dxa"/>
            </w:tcMar>
          </w:tcPr>
          <w:p w14:paraId="671CFC76" w14:textId="77777777" w:rsidR="00C07F25" w:rsidRDefault="00000000">
            <w:pPr>
              <w:spacing w:before="120" w:line="300" w:lineRule="auto"/>
              <w:jc w:val="both"/>
              <w:rPr>
                <w:rFonts w:ascii="Calibri" w:eastAsia="Calibri" w:hAnsi="Calibri" w:cs="Calibri"/>
              </w:rPr>
            </w:pPr>
            <w:r>
              <w:rPr>
                <w:rFonts w:ascii="Calibri" w:eastAsia="Calibri" w:hAnsi="Calibri" w:cs="Calibri"/>
              </w:rPr>
              <w:t>43</w:t>
            </w:r>
          </w:p>
        </w:tc>
        <w:tc>
          <w:tcPr>
            <w:tcW w:w="900" w:type="dxa"/>
            <w:shd w:val="clear" w:color="auto" w:fill="auto"/>
            <w:tcMar>
              <w:top w:w="100" w:type="dxa"/>
              <w:left w:w="100" w:type="dxa"/>
              <w:bottom w:w="100" w:type="dxa"/>
              <w:right w:w="100" w:type="dxa"/>
            </w:tcMar>
          </w:tcPr>
          <w:p w14:paraId="5E0E1E38" w14:textId="77777777" w:rsidR="00C07F25" w:rsidRDefault="00000000">
            <w:pPr>
              <w:spacing w:before="120" w:line="300" w:lineRule="auto"/>
              <w:jc w:val="both"/>
              <w:rPr>
                <w:rFonts w:ascii="Calibri" w:eastAsia="Calibri" w:hAnsi="Calibri" w:cs="Calibri"/>
              </w:rPr>
            </w:pPr>
            <w:r>
              <w:rPr>
                <w:rFonts w:ascii="Calibri" w:eastAsia="Calibri" w:hAnsi="Calibri" w:cs="Calibri"/>
              </w:rPr>
              <w:t>695</w:t>
            </w:r>
          </w:p>
        </w:tc>
        <w:tc>
          <w:tcPr>
            <w:tcW w:w="1125" w:type="dxa"/>
            <w:shd w:val="clear" w:color="auto" w:fill="auto"/>
            <w:tcMar>
              <w:top w:w="100" w:type="dxa"/>
              <w:left w:w="100" w:type="dxa"/>
              <w:bottom w:w="100" w:type="dxa"/>
              <w:right w:w="100" w:type="dxa"/>
            </w:tcMar>
          </w:tcPr>
          <w:p w14:paraId="5EAA4500" w14:textId="77777777" w:rsidR="00C07F25" w:rsidRDefault="00000000">
            <w:pPr>
              <w:spacing w:before="120" w:line="300" w:lineRule="auto"/>
              <w:jc w:val="both"/>
              <w:rPr>
                <w:rFonts w:ascii="Calibri" w:eastAsia="Calibri" w:hAnsi="Calibri" w:cs="Calibri"/>
              </w:rPr>
            </w:pPr>
            <w:r>
              <w:rPr>
                <w:rFonts w:ascii="Calibri" w:eastAsia="Calibri" w:hAnsi="Calibri" w:cs="Calibri"/>
              </w:rPr>
              <w:t>166.75</w:t>
            </w:r>
          </w:p>
        </w:tc>
        <w:tc>
          <w:tcPr>
            <w:tcW w:w="915" w:type="dxa"/>
            <w:shd w:val="clear" w:color="auto" w:fill="auto"/>
            <w:tcMar>
              <w:top w:w="100" w:type="dxa"/>
              <w:left w:w="100" w:type="dxa"/>
              <w:bottom w:w="100" w:type="dxa"/>
              <w:right w:w="100" w:type="dxa"/>
            </w:tcMar>
          </w:tcPr>
          <w:p w14:paraId="4525F81A" w14:textId="77777777" w:rsidR="00C07F25" w:rsidRDefault="00000000">
            <w:pPr>
              <w:spacing w:before="120" w:line="300" w:lineRule="auto"/>
              <w:jc w:val="both"/>
              <w:rPr>
                <w:rFonts w:ascii="Calibri" w:eastAsia="Calibri" w:hAnsi="Calibri" w:cs="Calibri"/>
              </w:rPr>
            </w:pPr>
            <w:r>
              <w:rPr>
                <w:rFonts w:ascii="Calibri" w:eastAsia="Calibri" w:hAnsi="Calibri" w:cs="Calibri"/>
              </w:rPr>
              <w:t>280.5</w:t>
            </w:r>
          </w:p>
        </w:tc>
        <w:tc>
          <w:tcPr>
            <w:tcW w:w="990" w:type="dxa"/>
            <w:shd w:val="clear" w:color="auto" w:fill="auto"/>
            <w:tcMar>
              <w:top w:w="100" w:type="dxa"/>
              <w:left w:w="100" w:type="dxa"/>
              <w:bottom w:w="100" w:type="dxa"/>
              <w:right w:w="100" w:type="dxa"/>
            </w:tcMar>
          </w:tcPr>
          <w:p w14:paraId="5CABD4E3" w14:textId="77777777" w:rsidR="00C07F25" w:rsidRDefault="00000000">
            <w:pPr>
              <w:spacing w:before="120" w:line="300" w:lineRule="auto"/>
              <w:jc w:val="both"/>
              <w:rPr>
                <w:rFonts w:ascii="Calibri" w:eastAsia="Calibri" w:hAnsi="Calibri" w:cs="Calibri"/>
              </w:rPr>
            </w:pPr>
            <w:r>
              <w:rPr>
                <w:rFonts w:ascii="Calibri" w:eastAsia="Calibri" w:hAnsi="Calibri" w:cs="Calibri"/>
              </w:rPr>
              <w:t>376.75</w:t>
            </w:r>
          </w:p>
        </w:tc>
        <w:tc>
          <w:tcPr>
            <w:tcW w:w="1215" w:type="dxa"/>
            <w:shd w:val="clear" w:color="auto" w:fill="auto"/>
            <w:tcMar>
              <w:top w:w="100" w:type="dxa"/>
              <w:left w:w="100" w:type="dxa"/>
              <w:bottom w:w="100" w:type="dxa"/>
              <w:right w:w="100" w:type="dxa"/>
            </w:tcMar>
          </w:tcPr>
          <w:p w14:paraId="4712E154" w14:textId="77777777" w:rsidR="00C07F25" w:rsidRDefault="00000000">
            <w:pPr>
              <w:spacing w:before="120" w:line="300" w:lineRule="auto"/>
              <w:jc w:val="both"/>
              <w:rPr>
                <w:rFonts w:ascii="Calibri" w:eastAsia="Calibri" w:hAnsi="Calibri" w:cs="Calibri"/>
              </w:rPr>
            </w:pPr>
            <w:r>
              <w:rPr>
                <w:rFonts w:ascii="Calibri" w:eastAsia="Calibri" w:hAnsi="Calibri" w:cs="Calibri"/>
              </w:rPr>
              <w:t>0.5500</w:t>
            </w:r>
          </w:p>
        </w:tc>
      </w:tr>
    </w:tbl>
    <w:p w14:paraId="595A7189" w14:textId="77777777" w:rsidR="00C07F25" w:rsidRDefault="00C07F25">
      <w:pPr>
        <w:shd w:val="clear" w:color="auto" w:fill="FFFFFF"/>
        <w:rPr>
          <w:rFonts w:ascii="Calibri" w:eastAsia="Calibri" w:hAnsi="Calibri" w:cs="Calibri"/>
          <w:b/>
          <w:sz w:val="24"/>
          <w:szCs w:val="24"/>
        </w:rPr>
      </w:pPr>
    </w:p>
    <w:p w14:paraId="7DC2847C" w14:textId="77777777" w:rsidR="00C07F25" w:rsidRDefault="00000000">
      <w:pPr>
        <w:shd w:val="clear" w:color="auto" w:fill="FFFFFF"/>
        <w:rPr>
          <w:rFonts w:ascii="Calibri" w:eastAsia="Calibri" w:hAnsi="Calibri" w:cs="Calibri"/>
          <w:sz w:val="24"/>
          <w:szCs w:val="24"/>
        </w:rPr>
      </w:pPr>
      <w:r>
        <w:rPr>
          <w:rFonts w:ascii="Calibri" w:eastAsia="Calibri" w:hAnsi="Calibri" w:cs="Calibri"/>
          <w:b/>
          <w:sz w:val="24"/>
          <w:szCs w:val="24"/>
        </w:rPr>
        <w:t>Figure 1:</w:t>
      </w:r>
      <w:r>
        <w:rPr>
          <w:rFonts w:ascii="Calibri" w:eastAsia="Calibri" w:hAnsi="Calibri" w:cs="Calibri"/>
          <w:sz w:val="24"/>
          <w:szCs w:val="24"/>
        </w:rPr>
        <w:t xml:space="preserve"> Stem and leaf diagrams of years 1996 and 2001</w:t>
      </w:r>
    </w:p>
    <w:p w14:paraId="2A618295" w14:textId="77777777" w:rsidR="00C07F25" w:rsidRDefault="00C07F25">
      <w:pPr>
        <w:shd w:val="clear" w:color="auto" w:fill="FFFFFF"/>
        <w:rPr>
          <w:rFonts w:ascii="Calibri" w:eastAsia="Calibri" w:hAnsi="Calibri" w:cs="Calibri"/>
          <w:sz w:val="12"/>
          <w:szCs w:val="12"/>
        </w:rPr>
      </w:pPr>
    </w:p>
    <w:p w14:paraId="79DB5994" w14:textId="77777777" w:rsidR="00C07F25" w:rsidRDefault="00000000">
      <w:pPr>
        <w:spacing w:before="120" w:line="300" w:lineRule="auto"/>
        <w:ind w:left="360"/>
        <w:jc w:val="both"/>
        <w:rPr>
          <w:rFonts w:ascii="Calibri" w:eastAsia="Calibri" w:hAnsi="Calibri" w:cs="Calibri"/>
        </w:rPr>
      </w:pPr>
      <w:r>
        <w:rPr>
          <w:rFonts w:ascii="Calibri" w:eastAsia="Calibri" w:hAnsi="Calibri" w:cs="Calibri"/>
        </w:rPr>
        <w:t xml:space="preserve">Assault rates in 1996                   </w:t>
      </w:r>
      <w:r>
        <w:rPr>
          <w:rFonts w:ascii="Calibri" w:eastAsia="Calibri" w:hAnsi="Calibri" w:cs="Calibri"/>
        </w:rPr>
        <w:tab/>
        <w:t>Assault rates in 2001</w:t>
      </w:r>
    </w:p>
    <w:p w14:paraId="6F087F98" w14:textId="77777777" w:rsidR="00C07F25" w:rsidRDefault="00000000">
      <w:r>
        <w:rPr>
          <w:noProof/>
        </w:rPr>
        <w:drawing>
          <wp:inline distT="114300" distB="114300" distL="114300" distR="114300" wp14:anchorId="11A5A09A" wp14:editId="1A0EE181">
            <wp:extent cx="1996702" cy="264760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996702" cy="2647609"/>
                    </a:xfrm>
                    <a:prstGeom prst="rect">
                      <a:avLst/>
                    </a:prstGeom>
                    <a:ln/>
                  </pic:spPr>
                </pic:pic>
              </a:graphicData>
            </a:graphic>
          </wp:inline>
        </w:drawing>
      </w:r>
      <w:r>
        <w:rPr>
          <w:noProof/>
        </w:rPr>
        <w:drawing>
          <wp:inline distT="114300" distB="114300" distL="114300" distR="114300" wp14:anchorId="47EDD61F" wp14:editId="0A3C4F50">
            <wp:extent cx="1890713" cy="26292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0713" cy="2629272"/>
                    </a:xfrm>
                    <a:prstGeom prst="rect">
                      <a:avLst/>
                    </a:prstGeom>
                    <a:ln/>
                  </pic:spPr>
                </pic:pic>
              </a:graphicData>
            </a:graphic>
          </wp:inline>
        </w:drawing>
      </w:r>
    </w:p>
    <w:p w14:paraId="3413DBBC" w14:textId="77777777" w:rsidR="00C07F25" w:rsidRDefault="00C07F25"/>
    <w:p w14:paraId="78E19C53" w14:textId="77777777" w:rsidR="00C07F25" w:rsidRDefault="00C07F25"/>
    <w:p w14:paraId="023724FA" w14:textId="77777777" w:rsidR="00C07F25" w:rsidRDefault="00C07F25">
      <w:pPr>
        <w:rPr>
          <w:b/>
        </w:rPr>
      </w:pPr>
    </w:p>
    <w:p w14:paraId="18923203" w14:textId="77777777" w:rsidR="00C07F25" w:rsidRDefault="00000000">
      <w:pPr>
        <w:rPr>
          <w:b/>
        </w:rPr>
      </w:pPr>
      <w:r>
        <w:br w:type="page"/>
      </w:r>
    </w:p>
    <w:p w14:paraId="3B95507E" w14:textId="77777777" w:rsidR="00C07F25" w:rsidRDefault="00000000">
      <w:r>
        <w:rPr>
          <w:b/>
        </w:rPr>
        <w:lastRenderedPageBreak/>
        <w:t>Figure 2:</w:t>
      </w:r>
      <w:r>
        <w:t xml:space="preserve"> Histograms of year 1996 and 2001</w:t>
      </w:r>
    </w:p>
    <w:p w14:paraId="6A3DD37A" w14:textId="77777777" w:rsidR="00C07F25" w:rsidRDefault="00C07F25">
      <w:pPr>
        <w:rPr>
          <w:sz w:val="12"/>
          <w:szCs w:val="12"/>
        </w:rPr>
      </w:pPr>
    </w:p>
    <w:p w14:paraId="60E6EA20" w14:textId="77777777" w:rsidR="00C07F25" w:rsidRDefault="00000000">
      <w:r>
        <w:rPr>
          <w:noProof/>
        </w:rPr>
        <w:drawing>
          <wp:inline distT="114300" distB="114300" distL="114300" distR="114300" wp14:anchorId="46BB60B1" wp14:editId="1D793BB9">
            <wp:extent cx="5943600" cy="2959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959100"/>
                    </a:xfrm>
                    <a:prstGeom prst="rect">
                      <a:avLst/>
                    </a:prstGeom>
                    <a:ln/>
                  </pic:spPr>
                </pic:pic>
              </a:graphicData>
            </a:graphic>
          </wp:inline>
        </w:drawing>
      </w:r>
    </w:p>
    <w:p w14:paraId="15B0C2AA" w14:textId="77777777" w:rsidR="00C07F25" w:rsidRDefault="00C07F25"/>
    <w:p w14:paraId="3928C2F5" w14:textId="77777777" w:rsidR="00C07F25" w:rsidRDefault="00C07F25">
      <w:pPr>
        <w:rPr>
          <w:b/>
        </w:rPr>
      </w:pPr>
    </w:p>
    <w:p w14:paraId="6BCC0A9E" w14:textId="77777777" w:rsidR="00C07F25" w:rsidRDefault="00000000">
      <w:r>
        <w:rPr>
          <w:b/>
        </w:rPr>
        <w:t>Figure 3:</w:t>
      </w:r>
      <w:r>
        <w:t xml:space="preserve"> Boxplots of years 1996 and 2001</w:t>
      </w:r>
    </w:p>
    <w:p w14:paraId="0DC03288" w14:textId="77777777" w:rsidR="00C07F25" w:rsidRDefault="00C07F25">
      <w:pPr>
        <w:rPr>
          <w:sz w:val="12"/>
          <w:szCs w:val="12"/>
        </w:rPr>
      </w:pPr>
    </w:p>
    <w:p w14:paraId="215F4ADF" w14:textId="77777777" w:rsidR="00C07F25" w:rsidRDefault="00000000">
      <w:r>
        <w:rPr>
          <w:noProof/>
        </w:rPr>
        <w:drawing>
          <wp:inline distT="114300" distB="114300" distL="114300" distR="114300" wp14:anchorId="4EF4DE61" wp14:editId="23041598">
            <wp:extent cx="5943600" cy="29337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933700"/>
                    </a:xfrm>
                    <a:prstGeom prst="rect">
                      <a:avLst/>
                    </a:prstGeom>
                    <a:ln/>
                  </pic:spPr>
                </pic:pic>
              </a:graphicData>
            </a:graphic>
          </wp:inline>
        </w:drawing>
      </w:r>
    </w:p>
    <w:p w14:paraId="5FC82114" w14:textId="77777777" w:rsidR="00C07F25" w:rsidRDefault="00C07F25"/>
    <w:p w14:paraId="1BA9F4D4" w14:textId="77777777" w:rsidR="00C07F25" w:rsidRDefault="00000000">
      <w:pPr>
        <w:rPr>
          <w:b/>
        </w:rPr>
      </w:pPr>
      <w:r>
        <w:br w:type="page"/>
      </w:r>
    </w:p>
    <w:p w14:paraId="62222674" w14:textId="77777777" w:rsidR="00C07F25" w:rsidRDefault="00000000">
      <w:r>
        <w:rPr>
          <w:b/>
        </w:rPr>
        <w:lastRenderedPageBreak/>
        <w:t xml:space="preserve">Figure 4: </w:t>
      </w:r>
      <w:r>
        <w:t>Time series plots of years 1996 and 2001</w:t>
      </w:r>
    </w:p>
    <w:p w14:paraId="532A2E3E" w14:textId="77777777" w:rsidR="00C07F25" w:rsidRDefault="00C07F25">
      <w:pPr>
        <w:rPr>
          <w:sz w:val="12"/>
          <w:szCs w:val="12"/>
        </w:rPr>
      </w:pPr>
    </w:p>
    <w:p w14:paraId="143CF544" w14:textId="77777777" w:rsidR="00C07F25" w:rsidRDefault="00000000">
      <w:r>
        <w:rPr>
          <w:rFonts w:ascii="Courier New" w:eastAsia="Courier New" w:hAnsi="Courier New" w:cs="Courier New"/>
          <w:noProof/>
          <w:sz w:val="18"/>
          <w:szCs w:val="18"/>
        </w:rPr>
        <w:drawing>
          <wp:inline distT="114300" distB="114300" distL="114300" distR="114300" wp14:anchorId="6EBD2056" wp14:editId="688E8551">
            <wp:extent cx="5943600" cy="3289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289300"/>
                    </a:xfrm>
                    <a:prstGeom prst="rect">
                      <a:avLst/>
                    </a:prstGeom>
                    <a:ln/>
                  </pic:spPr>
                </pic:pic>
              </a:graphicData>
            </a:graphic>
          </wp:inline>
        </w:drawing>
      </w:r>
    </w:p>
    <w:p w14:paraId="0199E508" w14:textId="77777777" w:rsidR="00C07F25" w:rsidRDefault="00C07F25"/>
    <w:p w14:paraId="07F427A5" w14:textId="77777777" w:rsidR="00C07F25" w:rsidRDefault="00C07F25">
      <w:pPr>
        <w:rPr>
          <w:b/>
        </w:rPr>
      </w:pPr>
    </w:p>
    <w:p w14:paraId="3CA1A036" w14:textId="77777777" w:rsidR="00C07F25" w:rsidRDefault="00C07F25">
      <w:pPr>
        <w:rPr>
          <w:b/>
        </w:rPr>
      </w:pPr>
    </w:p>
    <w:p w14:paraId="1F8C1099" w14:textId="77777777" w:rsidR="00C07F25" w:rsidRDefault="00000000">
      <w:pPr>
        <w:rPr>
          <w:rFonts w:ascii="Calibri" w:eastAsia="Calibri" w:hAnsi="Calibri" w:cs="Calibri"/>
          <w:sz w:val="24"/>
          <w:szCs w:val="24"/>
        </w:rPr>
      </w:pPr>
      <w:r>
        <w:rPr>
          <w:rFonts w:ascii="Calibri" w:eastAsia="Calibri" w:hAnsi="Calibri" w:cs="Calibri"/>
          <w:b/>
          <w:sz w:val="24"/>
          <w:szCs w:val="24"/>
        </w:rPr>
        <w:t>Figure 5:</w:t>
      </w:r>
      <w:r>
        <w:rPr>
          <w:rFonts w:ascii="Calibri" w:eastAsia="Calibri" w:hAnsi="Calibri" w:cs="Calibri"/>
          <w:sz w:val="24"/>
          <w:szCs w:val="24"/>
        </w:rPr>
        <w:t xml:space="preserve"> Normal probability plots of years 1996 and 2001</w:t>
      </w:r>
    </w:p>
    <w:p w14:paraId="5B6578A0" w14:textId="77777777" w:rsidR="00C07F25" w:rsidRDefault="00C07F25">
      <w:pPr>
        <w:rPr>
          <w:rFonts w:ascii="Calibri" w:eastAsia="Calibri" w:hAnsi="Calibri" w:cs="Calibri"/>
          <w:sz w:val="12"/>
          <w:szCs w:val="12"/>
        </w:rPr>
      </w:pPr>
    </w:p>
    <w:p w14:paraId="5ED1710F" w14:textId="77777777" w:rsidR="00C07F25" w:rsidRDefault="00000000">
      <w:pPr>
        <w:rPr>
          <w:rFonts w:ascii="Calibri" w:eastAsia="Calibri" w:hAnsi="Calibri" w:cs="Calibri"/>
        </w:rPr>
      </w:pPr>
      <w:r>
        <w:rPr>
          <w:rFonts w:ascii="Calibri" w:eastAsia="Calibri" w:hAnsi="Calibri" w:cs="Calibri"/>
          <w:noProof/>
        </w:rPr>
        <w:drawing>
          <wp:inline distT="114300" distB="114300" distL="114300" distR="114300" wp14:anchorId="3E9D5ADA" wp14:editId="35B342A6">
            <wp:extent cx="5943600" cy="29591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2959100"/>
                    </a:xfrm>
                    <a:prstGeom prst="rect">
                      <a:avLst/>
                    </a:prstGeom>
                    <a:ln/>
                  </pic:spPr>
                </pic:pic>
              </a:graphicData>
            </a:graphic>
          </wp:inline>
        </w:drawing>
      </w:r>
    </w:p>
    <w:p w14:paraId="23EB2B9C" w14:textId="77777777" w:rsidR="00C07F25" w:rsidRDefault="00C07F25">
      <w:pPr>
        <w:rPr>
          <w:rFonts w:ascii="Calibri" w:eastAsia="Calibri" w:hAnsi="Calibri" w:cs="Calibri"/>
        </w:rPr>
      </w:pPr>
    </w:p>
    <w:p w14:paraId="0FF4CD60" w14:textId="77777777" w:rsidR="00C07F25" w:rsidRDefault="00C07F25">
      <w:pPr>
        <w:rPr>
          <w:rFonts w:ascii="Calibri" w:eastAsia="Calibri" w:hAnsi="Calibri" w:cs="Calibri"/>
        </w:rPr>
      </w:pPr>
    </w:p>
    <w:p w14:paraId="3D779D37" w14:textId="77777777" w:rsidR="00C07F25" w:rsidRDefault="00C07F25">
      <w:pPr>
        <w:rPr>
          <w:rFonts w:ascii="Calibri" w:eastAsia="Calibri" w:hAnsi="Calibri" w:cs="Calibri"/>
        </w:rPr>
      </w:pPr>
    </w:p>
    <w:p w14:paraId="30D70971" w14:textId="77777777" w:rsidR="00C07F25" w:rsidRDefault="00C07F25">
      <w:pPr>
        <w:rPr>
          <w:rFonts w:ascii="Calibri" w:eastAsia="Calibri" w:hAnsi="Calibri" w:cs="Calibri"/>
        </w:rPr>
      </w:pPr>
    </w:p>
    <w:p w14:paraId="44921250" w14:textId="77777777" w:rsidR="00C07F25" w:rsidRDefault="00000000">
      <w:pPr>
        <w:rPr>
          <w:rFonts w:ascii="Calibri" w:eastAsia="Calibri" w:hAnsi="Calibri" w:cs="Calibri"/>
          <w:sz w:val="24"/>
          <w:szCs w:val="24"/>
        </w:rPr>
      </w:pPr>
      <w:r>
        <w:rPr>
          <w:rFonts w:ascii="Calibri" w:eastAsia="Calibri" w:hAnsi="Calibri" w:cs="Calibri"/>
          <w:b/>
          <w:sz w:val="24"/>
          <w:szCs w:val="24"/>
        </w:rPr>
        <w:lastRenderedPageBreak/>
        <w:t>Table 2:</w:t>
      </w:r>
      <w:r>
        <w:rPr>
          <w:rFonts w:ascii="Calibri" w:eastAsia="Calibri" w:hAnsi="Calibri" w:cs="Calibri"/>
          <w:sz w:val="24"/>
          <w:szCs w:val="24"/>
        </w:rPr>
        <w:t xml:space="preserve"> Confidence intervals around the mean differences in the assault rates for years 1996 - 2001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4635"/>
        <w:gridCol w:w="3120"/>
      </w:tblGrid>
      <w:tr w:rsidR="00C07F25" w14:paraId="74BA049B" w14:textId="77777777">
        <w:trPr>
          <w:trHeight w:val="380"/>
        </w:trPr>
        <w:tc>
          <w:tcPr>
            <w:tcW w:w="1605" w:type="dxa"/>
            <w:tcBorders>
              <w:top w:val="nil"/>
              <w:left w:val="nil"/>
              <w:right w:val="nil"/>
            </w:tcBorders>
            <w:shd w:val="clear" w:color="auto" w:fill="auto"/>
            <w:tcMar>
              <w:top w:w="100" w:type="dxa"/>
              <w:left w:w="100" w:type="dxa"/>
              <w:bottom w:w="100" w:type="dxa"/>
              <w:right w:w="100" w:type="dxa"/>
            </w:tcMar>
          </w:tcPr>
          <w:p w14:paraId="32D54DDF" w14:textId="77777777" w:rsidR="00C07F25" w:rsidRDefault="00C07F25">
            <w:pPr>
              <w:widowControl w:val="0"/>
              <w:pBdr>
                <w:top w:val="nil"/>
                <w:left w:val="nil"/>
                <w:bottom w:val="nil"/>
                <w:right w:val="nil"/>
                <w:between w:val="nil"/>
              </w:pBdr>
              <w:spacing w:line="240" w:lineRule="auto"/>
              <w:jc w:val="center"/>
              <w:rPr>
                <w:rFonts w:ascii="Calibri" w:eastAsia="Calibri" w:hAnsi="Calibri" w:cs="Calibri"/>
                <w:sz w:val="24"/>
                <w:szCs w:val="24"/>
              </w:rPr>
            </w:pPr>
          </w:p>
        </w:tc>
        <w:tc>
          <w:tcPr>
            <w:tcW w:w="4635" w:type="dxa"/>
            <w:tcBorders>
              <w:top w:val="nil"/>
              <w:left w:val="nil"/>
            </w:tcBorders>
            <w:shd w:val="clear" w:color="auto" w:fill="auto"/>
            <w:tcMar>
              <w:top w:w="100" w:type="dxa"/>
              <w:left w:w="100" w:type="dxa"/>
              <w:bottom w:w="100" w:type="dxa"/>
              <w:right w:w="100" w:type="dxa"/>
            </w:tcMar>
          </w:tcPr>
          <w:p w14:paraId="3C193070" w14:textId="77777777" w:rsidR="00C07F25" w:rsidRDefault="00C07F25">
            <w:pPr>
              <w:widowControl w:val="0"/>
              <w:pBdr>
                <w:top w:val="nil"/>
                <w:left w:val="nil"/>
                <w:bottom w:val="nil"/>
                <w:right w:val="nil"/>
                <w:between w:val="nil"/>
              </w:pBdr>
              <w:spacing w:line="240" w:lineRule="auto"/>
              <w:rPr>
                <w:rFonts w:ascii="Calibri" w:eastAsia="Calibri" w:hAnsi="Calibri" w:cs="Calibri"/>
                <w:sz w:val="24"/>
                <w:szCs w:val="24"/>
              </w:rPr>
            </w:pPr>
          </w:p>
        </w:tc>
        <w:tc>
          <w:tcPr>
            <w:tcW w:w="3120" w:type="dxa"/>
            <w:shd w:val="clear" w:color="auto" w:fill="auto"/>
            <w:tcMar>
              <w:top w:w="100" w:type="dxa"/>
              <w:left w:w="100" w:type="dxa"/>
              <w:bottom w:w="100" w:type="dxa"/>
              <w:right w:w="100" w:type="dxa"/>
            </w:tcMar>
          </w:tcPr>
          <w:p w14:paraId="2D641D05"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Years 1996 - 2001</w:t>
            </w:r>
          </w:p>
        </w:tc>
      </w:tr>
      <w:tr w:rsidR="00C07F25" w14:paraId="459140C7" w14:textId="77777777">
        <w:trPr>
          <w:trHeight w:val="380"/>
        </w:trPr>
        <w:tc>
          <w:tcPr>
            <w:tcW w:w="1605" w:type="dxa"/>
            <w:vMerge w:val="restart"/>
            <w:shd w:val="clear" w:color="auto" w:fill="auto"/>
            <w:tcMar>
              <w:top w:w="100" w:type="dxa"/>
              <w:left w:w="100" w:type="dxa"/>
              <w:bottom w:w="100" w:type="dxa"/>
              <w:right w:w="100" w:type="dxa"/>
            </w:tcMar>
          </w:tcPr>
          <w:p w14:paraId="1F4FAC91"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90%</w:t>
            </w:r>
          </w:p>
        </w:tc>
        <w:tc>
          <w:tcPr>
            <w:tcW w:w="4635" w:type="dxa"/>
            <w:shd w:val="clear" w:color="auto" w:fill="auto"/>
            <w:tcMar>
              <w:top w:w="100" w:type="dxa"/>
              <w:left w:w="100" w:type="dxa"/>
              <w:bottom w:w="100" w:type="dxa"/>
              <w:right w:w="100" w:type="dxa"/>
            </w:tcMar>
          </w:tcPr>
          <w:p w14:paraId="4E9BECB3"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Lower Confidence Limit</w:t>
            </w:r>
          </w:p>
        </w:tc>
        <w:tc>
          <w:tcPr>
            <w:tcW w:w="3120" w:type="dxa"/>
            <w:shd w:val="clear" w:color="auto" w:fill="auto"/>
            <w:tcMar>
              <w:top w:w="100" w:type="dxa"/>
              <w:left w:w="100" w:type="dxa"/>
              <w:bottom w:w="100" w:type="dxa"/>
              <w:right w:w="100" w:type="dxa"/>
            </w:tcMar>
          </w:tcPr>
          <w:p w14:paraId="4ED46771"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-86.561</w:t>
            </w:r>
          </w:p>
        </w:tc>
      </w:tr>
      <w:tr w:rsidR="00C07F25" w14:paraId="1A53FB2E" w14:textId="77777777">
        <w:trPr>
          <w:trHeight w:val="380"/>
        </w:trPr>
        <w:tc>
          <w:tcPr>
            <w:tcW w:w="1605" w:type="dxa"/>
            <w:vMerge/>
            <w:shd w:val="clear" w:color="auto" w:fill="auto"/>
            <w:tcMar>
              <w:top w:w="100" w:type="dxa"/>
              <w:left w:w="100" w:type="dxa"/>
              <w:bottom w:w="100" w:type="dxa"/>
              <w:right w:w="100" w:type="dxa"/>
            </w:tcMar>
          </w:tcPr>
          <w:p w14:paraId="706EED41" w14:textId="77777777" w:rsidR="00C07F25" w:rsidRDefault="00C07F25">
            <w:pPr>
              <w:widowControl w:val="0"/>
              <w:pBdr>
                <w:top w:val="nil"/>
                <w:left w:val="nil"/>
                <w:bottom w:val="nil"/>
                <w:right w:val="nil"/>
                <w:between w:val="nil"/>
              </w:pBdr>
              <w:spacing w:line="240" w:lineRule="auto"/>
              <w:rPr>
                <w:rFonts w:ascii="Courier New" w:eastAsia="Courier New" w:hAnsi="Courier New" w:cs="Courier New"/>
                <w:sz w:val="18"/>
                <w:szCs w:val="18"/>
              </w:rPr>
            </w:pPr>
          </w:p>
        </w:tc>
        <w:tc>
          <w:tcPr>
            <w:tcW w:w="4635" w:type="dxa"/>
            <w:shd w:val="clear" w:color="auto" w:fill="auto"/>
            <w:tcMar>
              <w:top w:w="100" w:type="dxa"/>
              <w:left w:w="100" w:type="dxa"/>
              <w:bottom w:w="100" w:type="dxa"/>
              <w:right w:w="100" w:type="dxa"/>
            </w:tcMar>
          </w:tcPr>
          <w:p w14:paraId="6A90C415"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Upper Confidence Limit</w:t>
            </w:r>
          </w:p>
        </w:tc>
        <w:tc>
          <w:tcPr>
            <w:tcW w:w="3120" w:type="dxa"/>
            <w:shd w:val="clear" w:color="auto" w:fill="auto"/>
            <w:tcMar>
              <w:top w:w="100" w:type="dxa"/>
              <w:left w:w="100" w:type="dxa"/>
              <w:bottom w:w="100" w:type="dxa"/>
              <w:right w:w="100" w:type="dxa"/>
            </w:tcMar>
          </w:tcPr>
          <w:p w14:paraId="4EBF4201" w14:textId="77777777" w:rsidR="00C07F25" w:rsidRDefault="00000000">
            <w:pPr>
              <w:rPr>
                <w:rFonts w:ascii="Calibri" w:eastAsia="Calibri" w:hAnsi="Calibri" w:cs="Calibri"/>
                <w:sz w:val="24"/>
                <w:szCs w:val="24"/>
              </w:rPr>
            </w:pPr>
            <w:r>
              <w:rPr>
                <w:rFonts w:ascii="Calibri" w:eastAsia="Calibri" w:hAnsi="Calibri" w:cs="Calibri"/>
                <w:sz w:val="24"/>
                <w:szCs w:val="24"/>
              </w:rPr>
              <w:t>20.201</w:t>
            </w:r>
          </w:p>
        </w:tc>
      </w:tr>
      <w:tr w:rsidR="00C07F25" w14:paraId="7F396EF2" w14:textId="77777777">
        <w:trPr>
          <w:trHeight w:val="380"/>
        </w:trPr>
        <w:tc>
          <w:tcPr>
            <w:tcW w:w="1605" w:type="dxa"/>
            <w:vMerge w:val="restart"/>
            <w:shd w:val="clear" w:color="auto" w:fill="auto"/>
            <w:tcMar>
              <w:top w:w="100" w:type="dxa"/>
              <w:left w:w="100" w:type="dxa"/>
              <w:bottom w:w="100" w:type="dxa"/>
              <w:right w:w="100" w:type="dxa"/>
            </w:tcMar>
          </w:tcPr>
          <w:p w14:paraId="22D7CCE2"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95%</w:t>
            </w:r>
          </w:p>
        </w:tc>
        <w:tc>
          <w:tcPr>
            <w:tcW w:w="4635" w:type="dxa"/>
            <w:shd w:val="clear" w:color="auto" w:fill="auto"/>
            <w:tcMar>
              <w:top w:w="100" w:type="dxa"/>
              <w:left w:w="100" w:type="dxa"/>
              <w:bottom w:w="100" w:type="dxa"/>
              <w:right w:w="100" w:type="dxa"/>
            </w:tcMar>
          </w:tcPr>
          <w:p w14:paraId="4BDBC448"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Lower Confidence Limit</w:t>
            </w:r>
          </w:p>
        </w:tc>
        <w:tc>
          <w:tcPr>
            <w:tcW w:w="3120" w:type="dxa"/>
            <w:shd w:val="clear" w:color="auto" w:fill="auto"/>
            <w:tcMar>
              <w:top w:w="100" w:type="dxa"/>
              <w:left w:w="100" w:type="dxa"/>
              <w:bottom w:w="100" w:type="dxa"/>
              <w:right w:w="100" w:type="dxa"/>
            </w:tcMar>
          </w:tcPr>
          <w:p w14:paraId="4905D140" w14:textId="77777777" w:rsidR="00C07F25" w:rsidRDefault="00000000">
            <w:pPr>
              <w:rPr>
                <w:rFonts w:ascii="Calibri" w:eastAsia="Calibri" w:hAnsi="Calibri" w:cs="Calibri"/>
                <w:sz w:val="24"/>
                <w:szCs w:val="24"/>
              </w:rPr>
            </w:pPr>
            <w:r>
              <w:rPr>
                <w:rFonts w:ascii="Calibri" w:eastAsia="Calibri" w:hAnsi="Calibri" w:cs="Calibri"/>
                <w:sz w:val="24"/>
                <w:szCs w:val="24"/>
              </w:rPr>
              <w:t>-96.787</w:t>
            </w:r>
          </w:p>
        </w:tc>
      </w:tr>
      <w:tr w:rsidR="00C07F25" w14:paraId="4B091464" w14:textId="77777777">
        <w:trPr>
          <w:trHeight w:val="380"/>
        </w:trPr>
        <w:tc>
          <w:tcPr>
            <w:tcW w:w="1605" w:type="dxa"/>
            <w:vMerge/>
            <w:shd w:val="clear" w:color="auto" w:fill="auto"/>
            <w:tcMar>
              <w:top w:w="100" w:type="dxa"/>
              <w:left w:w="100" w:type="dxa"/>
              <w:bottom w:w="100" w:type="dxa"/>
              <w:right w:w="100" w:type="dxa"/>
            </w:tcMar>
          </w:tcPr>
          <w:p w14:paraId="59622CEE" w14:textId="77777777" w:rsidR="00C07F25" w:rsidRDefault="00C07F25">
            <w:pPr>
              <w:widowControl w:val="0"/>
              <w:pBdr>
                <w:top w:val="nil"/>
                <w:left w:val="nil"/>
                <w:bottom w:val="nil"/>
                <w:right w:val="nil"/>
                <w:between w:val="nil"/>
              </w:pBdr>
              <w:spacing w:line="240" w:lineRule="auto"/>
              <w:rPr>
                <w:rFonts w:ascii="Courier New" w:eastAsia="Courier New" w:hAnsi="Courier New" w:cs="Courier New"/>
                <w:sz w:val="18"/>
                <w:szCs w:val="18"/>
              </w:rPr>
            </w:pPr>
          </w:p>
        </w:tc>
        <w:tc>
          <w:tcPr>
            <w:tcW w:w="4635" w:type="dxa"/>
            <w:shd w:val="clear" w:color="auto" w:fill="auto"/>
            <w:tcMar>
              <w:top w:w="100" w:type="dxa"/>
              <w:left w:w="100" w:type="dxa"/>
              <w:bottom w:w="100" w:type="dxa"/>
              <w:right w:w="100" w:type="dxa"/>
            </w:tcMar>
          </w:tcPr>
          <w:p w14:paraId="26627969"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Upper Confidence Limit</w:t>
            </w:r>
          </w:p>
        </w:tc>
        <w:tc>
          <w:tcPr>
            <w:tcW w:w="3120" w:type="dxa"/>
            <w:shd w:val="clear" w:color="auto" w:fill="auto"/>
            <w:tcMar>
              <w:top w:w="100" w:type="dxa"/>
              <w:left w:w="100" w:type="dxa"/>
              <w:bottom w:w="100" w:type="dxa"/>
              <w:right w:w="100" w:type="dxa"/>
            </w:tcMar>
          </w:tcPr>
          <w:p w14:paraId="2AD8678B" w14:textId="77777777" w:rsidR="00C07F25" w:rsidRDefault="00000000">
            <w:pPr>
              <w:rPr>
                <w:rFonts w:ascii="Calibri" w:eastAsia="Calibri" w:hAnsi="Calibri" w:cs="Calibri"/>
                <w:sz w:val="24"/>
                <w:szCs w:val="24"/>
              </w:rPr>
            </w:pPr>
            <w:r>
              <w:rPr>
                <w:rFonts w:ascii="Calibri" w:eastAsia="Calibri" w:hAnsi="Calibri" w:cs="Calibri"/>
                <w:sz w:val="24"/>
                <w:szCs w:val="24"/>
              </w:rPr>
              <w:t>30.427</w:t>
            </w:r>
          </w:p>
        </w:tc>
      </w:tr>
      <w:tr w:rsidR="00C07F25" w14:paraId="3C3C118E" w14:textId="77777777">
        <w:trPr>
          <w:trHeight w:val="380"/>
        </w:trPr>
        <w:tc>
          <w:tcPr>
            <w:tcW w:w="1605" w:type="dxa"/>
            <w:vMerge w:val="restart"/>
            <w:shd w:val="clear" w:color="auto" w:fill="auto"/>
            <w:tcMar>
              <w:top w:w="100" w:type="dxa"/>
              <w:left w:w="100" w:type="dxa"/>
              <w:bottom w:w="100" w:type="dxa"/>
              <w:right w:w="100" w:type="dxa"/>
            </w:tcMar>
          </w:tcPr>
          <w:p w14:paraId="36601273"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99%</w:t>
            </w:r>
          </w:p>
        </w:tc>
        <w:tc>
          <w:tcPr>
            <w:tcW w:w="4635" w:type="dxa"/>
            <w:shd w:val="clear" w:color="auto" w:fill="auto"/>
            <w:tcMar>
              <w:top w:w="100" w:type="dxa"/>
              <w:left w:w="100" w:type="dxa"/>
              <w:bottom w:w="100" w:type="dxa"/>
              <w:right w:w="100" w:type="dxa"/>
            </w:tcMar>
          </w:tcPr>
          <w:p w14:paraId="1EB0A29E"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Lower Confidence Limit</w:t>
            </w:r>
          </w:p>
        </w:tc>
        <w:tc>
          <w:tcPr>
            <w:tcW w:w="3120" w:type="dxa"/>
            <w:shd w:val="clear" w:color="auto" w:fill="auto"/>
            <w:tcMar>
              <w:top w:w="100" w:type="dxa"/>
              <w:left w:w="100" w:type="dxa"/>
              <w:bottom w:w="100" w:type="dxa"/>
              <w:right w:w="100" w:type="dxa"/>
            </w:tcMar>
          </w:tcPr>
          <w:p w14:paraId="795B3CE5" w14:textId="77777777" w:rsidR="00C07F25" w:rsidRDefault="00000000">
            <w:pPr>
              <w:rPr>
                <w:rFonts w:ascii="Calibri" w:eastAsia="Calibri" w:hAnsi="Calibri" w:cs="Calibri"/>
                <w:sz w:val="24"/>
                <w:szCs w:val="24"/>
              </w:rPr>
            </w:pPr>
            <w:r>
              <w:rPr>
                <w:rFonts w:ascii="Calibri" w:eastAsia="Calibri" w:hAnsi="Calibri" w:cs="Calibri"/>
                <w:sz w:val="24"/>
                <w:szCs w:val="24"/>
              </w:rPr>
              <w:t>-116.774</w:t>
            </w:r>
          </w:p>
        </w:tc>
      </w:tr>
      <w:tr w:rsidR="00C07F25" w14:paraId="4063550E" w14:textId="77777777">
        <w:trPr>
          <w:trHeight w:val="380"/>
        </w:trPr>
        <w:tc>
          <w:tcPr>
            <w:tcW w:w="1605" w:type="dxa"/>
            <w:vMerge/>
            <w:shd w:val="clear" w:color="auto" w:fill="auto"/>
            <w:tcMar>
              <w:top w:w="100" w:type="dxa"/>
              <w:left w:w="100" w:type="dxa"/>
              <w:bottom w:w="100" w:type="dxa"/>
              <w:right w:w="100" w:type="dxa"/>
            </w:tcMar>
          </w:tcPr>
          <w:p w14:paraId="677A51DF" w14:textId="77777777" w:rsidR="00C07F25" w:rsidRDefault="00C07F25">
            <w:pPr>
              <w:widowControl w:val="0"/>
              <w:pBdr>
                <w:top w:val="nil"/>
                <w:left w:val="nil"/>
                <w:bottom w:val="nil"/>
                <w:right w:val="nil"/>
                <w:between w:val="nil"/>
              </w:pBdr>
              <w:spacing w:line="240" w:lineRule="auto"/>
              <w:rPr>
                <w:rFonts w:ascii="Courier New" w:eastAsia="Courier New" w:hAnsi="Courier New" w:cs="Courier New"/>
                <w:sz w:val="18"/>
                <w:szCs w:val="18"/>
              </w:rPr>
            </w:pPr>
          </w:p>
        </w:tc>
        <w:tc>
          <w:tcPr>
            <w:tcW w:w="4635" w:type="dxa"/>
            <w:shd w:val="clear" w:color="auto" w:fill="auto"/>
            <w:tcMar>
              <w:top w:w="100" w:type="dxa"/>
              <w:left w:w="100" w:type="dxa"/>
              <w:bottom w:w="100" w:type="dxa"/>
              <w:right w:w="100" w:type="dxa"/>
            </w:tcMar>
          </w:tcPr>
          <w:p w14:paraId="5AA3B752"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Upper Confidence Limit</w:t>
            </w:r>
          </w:p>
        </w:tc>
        <w:tc>
          <w:tcPr>
            <w:tcW w:w="3120" w:type="dxa"/>
            <w:shd w:val="clear" w:color="auto" w:fill="auto"/>
            <w:tcMar>
              <w:top w:w="100" w:type="dxa"/>
              <w:left w:w="100" w:type="dxa"/>
              <w:bottom w:w="100" w:type="dxa"/>
              <w:right w:w="100" w:type="dxa"/>
            </w:tcMar>
          </w:tcPr>
          <w:p w14:paraId="55BCA06D" w14:textId="77777777" w:rsidR="00C07F25" w:rsidRDefault="00000000">
            <w:pPr>
              <w:rPr>
                <w:rFonts w:ascii="Calibri" w:eastAsia="Calibri" w:hAnsi="Calibri" w:cs="Calibri"/>
                <w:sz w:val="24"/>
                <w:szCs w:val="24"/>
              </w:rPr>
            </w:pPr>
            <w:r>
              <w:rPr>
                <w:rFonts w:ascii="Calibri" w:eastAsia="Calibri" w:hAnsi="Calibri" w:cs="Calibri"/>
                <w:sz w:val="24"/>
                <w:szCs w:val="24"/>
              </w:rPr>
              <w:t>50.414</w:t>
            </w:r>
          </w:p>
        </w:tc>
      </w:tr>
    </w:tbl>
    <w:p w14:paraId="3DC2E3A9" w14:textId="77777777" w:rsidR="00C07F25" w:rsidRDefault="00C07F25">
      <w:pPr>
        <w:rPr>
          <w:rFonts w:ascii="Courier New" w:eastAsia="Courier New" w:hAnsi="Courier New" w:cs="Courier New"/>
          <w:sz w:val="18"/>
          <w:szCs w:val="18"/>
        </w:rPr>
      </w:pPr>
    </w:p>
    <w:p w14:paraId="78A4A19C" w14:textId="77777777" w:rsidR="00C07F25" w:rsidRDefault="00000000">
      <w:pPr>
        <w:rPr>
          <w:rFonts w:ascii="Calibri" w:eastAsia="Calibri" w:hAnsi="Calibri" w:cs="Calibri"/>
          <w:sz w:val="24"/>
          <w:szCs w:val="24"/>
        </w:rPr>
      </w:pPr>
      <w:r>
        <w:rPr>
          <w:rFonts w:ascii="Calibri" w:eastAsia="Calibri" w:hAnsi="Calibri" w:cs="Calibri"/>
          <w:b/>
          <w:sz w:val="24"/>
          <w:szCs w:val="24"/>
        </w:rPr>
        <w:t>Table 3:</w:t>
      </w:r>
      <w:r>
        <w:rPr>
          <w:rFonts w:ascii="Calibri" w:eastAsia="Calibri" w:hAnsi="Calibri" w:cs="Calibri"/>
          <w:sz w:val="24"/>
          <w:szCs w:val="24"/>
        </w:rPr>
        <w:t xml:space="preserve"> High Crime Rate Proportions (above 400)</w:t>
      </w:r>
    </w:p>
    <w:p w14:paraId="5ED8C7FE" w14:textId="77777777" w:rsidR="00C07F25" w:rsidRDefault="00C07F25">
      <w:pPr>
        <w:rPr>
          <w:rFonts w:ascii="Calibri" w:eastAsia="Calibri" w:hAnsi="Calibri" w:cs="Calibri"/>
          <w:sz w:val="12"/>
          <w:szCs w:val="1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07F25" w14:paraId="707D3B07" w14:textId="77777777">
        <w:tc>
          <w:tcPr>
            <w:tcW w:w="3120" w:type="dxa"/>
            <w:shd w:val="clear" w:color="auto" w:fill="auto"/>
            <w:tcMar>
              <w:top w:w="100" w:type="dxa"/>
              <w:left w:w="100" w:type="dxa"/>
              <w:bottom w:w="100" w:type="dxa"/>
              <w:right w:w="100" w:type="dxa"/>
            </w:tcMar>
          </w:tcPr>
          <w:p w14:paraId="3D7D51E3"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Point Estimates</w:t>
            </w:r>
          </w:p>
        </w:tc>
        <w:tc>
          <w:tcPr>
            <w:tcW w:w="3120" w:type="dxa"/>
            <w:shd w:val="clear" w:color="auto" w:fill="auto"/>
            <w:tcMar>
              <w:top w:w="100" w:type="dxa"/>
              <w:left w:w="100" w:type="dxa"/>
              <w:bottom w:w="100" w:type="dxa"/>
              <w:right w:w="100" w:type="dxa"/>
            </w:tcMar>
          </w:tcPr>
          <w:p w14:paraId="0BBB398D"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Assault 96</w:t>
            </w:r>
          </w:p>
        </w:tc>
        <w:tc>
          <w:tcPr>
            <w:tcW w:w="3120" w:type="dxa"/>
            <w:shd w:val="clear" w:color="auto" w:fill="auto"/>
            <w:tcMar>
              <w:top w:w="100" w:type="dxa"/>
              <w:left w:w="100" w:type="dxa"/>
              <w:bottom w:w="100" w:type="dxa"/>
              <w:right w:w="100" w:type="dxa"/>
            </w:tcMar>
          </w:tcPr>
          <w:p w14:paraId="289B7FA9" w14:textId="77777777" w:rsidR="00C07F25"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Assault 01</w:t>
            </w:r>
          </w:p>
        </w:tc>
      </w:tr>
      <w:tr w:rsidR="00C07F25" w14:paraId="41E34826" w14:textId="77777777">
        <w:tc>
          <w:tcPr>
            <w:tcW w:w="3120" w:type="dxa"/>
            <w:shd w:val="clear" w:color="auto" w:fill="auto"/>
            <w:tcMar>
              <w:top w:w="100" w:type="dxa"/>
              <w:left w:w="100" w:type="dxa"/>
              <w:bottom w:w="100" w:type="dxa"/>
              <w:right w:w="100" w:type="dxa"/>
            </w:tcMar>
          </w:tcPr>
          <w:p w14:paraId="0F4E6412" w14:textId="77777777" w:rsidR="00C07F25" w:rsidRDefault="00000000">
            <w:pPr>
              <w:widowControl w:val="0"/>
              <w:spacing w:line="240" w:lineRule="auto"/>
              <w:rPr>
                <w:rFonts w:ascii="Calibri" w:eastAsia="Calibri" w:hAnsi="Calibri" w:cs="Calibri"/>
                <w:sz w:val="14"/>
                <w:szCs w:val="14"/>
              </w:rPr>
            </w:pPr>
            <w:r>
              <w:rPr>
                <w:rFonts w:ascii="Calibri" w:eastAsia="Calibri" w:hAnsi="Calibri" w:cs="Calibri"/>
                <w:sz w:val="24"/>
                <w:szCs w:val="24"/>
              </w:rPr>
              <w:t>p(Regular)</w:t>
            </w:r>
            <w:r>
              <w:rPr>
                <w:rFonts w:ascii="Calibri" w:eastAsia="Calibri" w:hAnsi="Calibri" w:cs="Calibri"/>
                <w:sz w:val="14"/>
                <w:szCs w:val="14"/>
              </w:rPr>
              <w:t xml:space="preserve"> (Values Above 400)/N</w:t>
            </w:r>
          </w:p>
        </w:tc>
        <w:tc>
          <w:tcPr>
            <w:tcW w:w="3120" w:type="dxa"/>
            <w:shd w:val="clear" w:color="auto" w:fill="auto"/>
            <w:tcMar>
              <w:top w:w="100" w:type="dxa"/>
              <w:left w:w="100" w:type="dxa"/>
              <w:bottom w:w="100" w:type="dxa"/>
              <w:right w:w="100" w:type="dxa"/>
            </w:tcMar>
          </w:tcPr>
          <w:p w14:paraId="4D61C900"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15/50=0.3</w:t>
            </w:r>
          </w:p>
        </w:tc>
        <w:tc>
          <w:tcPr>
            <w:tcW w:w="3120" w:type="dxa"/>
            <w:shd w:val="clear" w:color="auto" w:fill="auto"/>
            <w:tcMar>
              <w:top w:w="100" w:type="dxa"/>
              <w:left w:w="100" w:type="dxa"/>
              <w:bottom w:w="100" w:type="dxa"/>
              <w:right w:w="100" w:type="dxa"/>
            </w:tcMar>
          </w:tcPr>
          <w:p w14:paraId="3B68E343"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10/50=0.2</w:t>
            </w:r>
          </w:p>
        </w:tc>
      </w:tr>
      <w:tr w:rsidR="00C07F25" w14:paraId="25A08419" w14:textId="77777777">
        <w:tc>
          <w:tcPr>
            <w:tcW w:w="3120" w:type="dxa"/>
            <w:shd w:val="clear" w:color="auto" w:fill="auto"/>
            <w:tcMar>
              <w:top w:w="100" w:type="dxa"/>
              <w:left w:w="100" w:type="dxa"/>
              <w:bottom w:w="100" w:type="dxa"/>
              <w:right w:w="100" w:type="dxa"/>
            </w:tcMar>
          </w:tcPr>
          <w:p w14:paraId="4753A63B" w14:textId="77777777" w:rsidR="00C07F25" w:rsidRDefault="00000000">
            <w:pPr>
              <w:widowControl w:val="0"/>
              <w:spacing w:line="240" w:lineRule="auto"/>
              <w:rPr>
                <w:rFonts w:ascii="Calibri" w:eastAsia="Calibri" w:hAnsi="Calibri" w:cs="Calibri"/>
                <w:sz w:val="14"/>
                <w:szCs w:val="14"/>
              </w:rPr>
            </w:pPr>
            <w:r>
              <w:rPr>
                <w:rFonts w:ascii="Calibri" w:eastAsia="Calibri" w:hAnsi="Calibri" w:cs="Calibri"/>
                <w:sz w:val="24"/>
                <w:szCs w:val="24"/>
              </w:rPr>
              <w:t>std</w:t>
            </w:r>
          </w:p>
          <w:p w14:paraId="6F1D09C3" w14:textId="77777777" w:rsidR="00C07F25" w:rsidRDefault="00C07F25">
            <w:pPr>
              <w:widowControl w:val="0"/>
              <w:spacing w:line="240" w:lineRule="auto"/>
              <w:rPr>
                <w:rFonts w:ascii="Calibri" w:eastAsia="Calibri" w:hAnsi="Calibri" w:cs="Calibri"/>
                <w:sz w:val="24"/>
                <w:szCs w:val="24"/>
              </w:rPr>
            </w:pPr>
          </w:p>
        </w:tc>
        <w:tc>
          <w:tcPr>
            <w:tcW w:w="3120" w:type="dxa"/>
            <w:shd w:val="clear" w:color="auto" w:fill="auto"/>
            <w:tcMar>
              <w:top w:w="100" w:type="dxa"/>
              <w:left w:w="100" w:type="dxa"/>
              <w:bottom w:w="100" w:type="dxa"/>
              <w:right w:w="100" w:type="dxa"/>
            </w:tcMar>
          </w:tcPr>
          <w:p w14:paraId="480C5FFF"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22.91</w:t>
            </w:r>
          </w:p>
        </w:tc>
        <w:tc>
          <w:tcPr>
            <w:tcW w:w="3120" w:type="dxa"/>
            <w:shd w:val="clear" w:color="auto" w:fill="auto"/>
            <w:tcMar>
              <w:top w:w="100" w:type="dxa"/>
              <w:left w:w="100" w:type="dxa"/>
              <w:bottom w:w="100" w:type="dxa"/>
              <w:right w:w="100" w:type="dxa"/>
            </w:tcMar>
          </w:tcPr>
          <w:p w14:paraId="1DCB91AE"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20</w:t>
            </w:r>
          </w:p>
        </w:tc>
      </w:tr>
      <w:tr w:rsidR="00C07F25" w14:paraId="6076CF45" w14:textId="77777777">
        <w:tc>
          <w:tcPr>
            <w:tcW w:w="3120" w:type="dxa"/>
            <w:shd w:val="clear" w:color="auto" w:fill="auto"/>
            <w:tcMar>
              <w:top w:w="100" w:type="dxa"/>
              <w:left w:w="100" w:type="dxa"/>
              <w:bottom w:w="100" w:type="dxa"/>
              <w:right w:w="100" w:type="dxa"/>
            </w:tcMar>
          </w:tcPr>
          <w:p w14:paraId="19F87C4A"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Standard Error for proportions</w:t>
            </w:r>
          </w:p>
        </w:tc>
        <w:tc>
          <w:tcPr>
            <w:tcW w:w="3120" w:type="dxa"/>
            <w:shd w:val="clear" w:color="auto" w:fill="auto"/>
            <w:tcMar>
              <w:top w:w="100" w:type="dxa"/>
              <w:left w:w="100" w:type="dxa"/>
              <w:bottom w:w="100" w:type="dxa"/>
              <w:right w:w="100" w:type="dxa"/>
            </w:tcMar>
          </w:tcPr>
          <w:p w14:paraId="6CC4E81D"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0.0632</w:t>
            </w:r>
          </w:p>
        </w:tc>
        <w:tc>
          <w:tcPr>
            <w:tcW w:w="3120" w:type="dxa"/>
            <w:shd w:val="clear" w:color="auto" w:fill="auto"/>
            <w:tcMar>
              <w:top w:w="100" w:type="dxa"/>
              <w:left w:w="100" w:type="dxa"/>
              <w:bottom w:w="100" w:type="dxa"/>
              <w:right w:w="100" w:type="dxa"/>
            </w:tcMar>
          </w:tcPr>
          <w:p w14:paraId="59099A71"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0.0565</w:t>
            </w:r>
          </w:p>
        </w:tc>
      </w:tr>
      <w:tr w:rsidR="00C07F25" w14:paraId="35823935" w14:textId="77777777">
        <w:trPr>
          <w:trHeight w:val="400"/>
        </w:trPr>
        <w:tc>
          <w:tcPr>
            <w:tcW w:w="3120" w:type="dxa"/>
            <w:shd w:val="clear" w:color="auto" w:fill="auto"/>
            <w:tcMar>
              <w:top w:w="100" w:type="dxa"/>
              <w:left w:w="100" w:type="dxa"/>
              <w:bottom w:w="100" w:type="dxa"/>
              <w:right w:w="100" w:type="dxa"/>
            </w:tcMar>
          </w:tcPr>
          <w:p w14:paraId="48FA6B53" w14:textId="77777777" w:rsidR="00C07F25"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Standard Error of Difference of Proportions</w:t>
            </w:r>
          </w:p>
        </w:tc>
        <w:tc>
          <w:tcPr>
            <w:tcW w:w="6240" w:type="dxa"/>
            <w:gridSpan w:val="2"/>
            <w:shd w:val="clear" w:color="auto" w:fill="auto"/>
            <w:tcMar>
              <w:top w:w="100" w:type="dxa"/>
              <w:left w:w="100" w:type="dxa"/>
              <w:bottom w:w="100" w:type="dxa"/>
              <w:right w:w="100" w:type="dxa"/>
            </w:tcMar>
          </w:tcPr>
          <w:p w14:paraId="49F42026" w14:textId="77777777" w:rsidR="00C07F2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0.0848</w:t>
            </w:r>
          </w:p>
        </w:tc>
      </w:tr>
    </w:tbl>
    <w:p w14:paraId="5FD97334" w14:textId="77777777" w:rsidR="00C07F25" w:rsidRDefault="00C07F25">
      <w:pPr>
        <w:rPr>
          <w:rFonts w:ascii="Courier New" w:eastAsia="Courier New" w:hAnsi="Courier New" w:cs="Courier New"/>
          <w:sz w:val="18"/>
          <w:szCs w:val="18"/>
        </w:rPr>
      </w:pPr>
    </w:p>
    <w:p w14:paraId="342580A3" w14:textId="77777777" w:rsidR="00C07F25" w:rsidRDefault="00C07F25">
      <w:pPr>
        <w:rPr>
          <w:rFonts w:ascii="Courier New" w:eastAsia="Courier New" w:hAnsi="Courier New" w:cs="Courier New"/>
          <w:sz w:val="18"/>
          <w:szCs w:val="18"/>
        </w:rPr>
      </w:pPr>
    </w:p>
    <w:p w14:paraId="1DC4B287" w14:textId="77777777" w:rsidR="00C07F25" w:rsidRDefault="00000000">
      <w:pPr>
        <w:jc w:val="both"/>
        <w:rPr>
          <w:rFonts w:ascii="Calibri" w:eastAsia="Calibri" w:hAnsi="Calibri" w:cs="Calibri"/>
          <w:b/>
          <w:sz w:val="24"/>
          <w:szCs w:val="24"/>
        </w:rPr>
      </w:pPr>
      <w:r>
        <w:rPr>
          <w:rFonts w:ascii="Calibri" w:eastAsia="Calibri" w:hAnsi="Calibri" w:cs="Calibri"/>
          <w:b/>
          <w:sz w:val="24"/>
          <w:szCs w:val="24"/>
        </w:rPr>
        <w:t>Table 4: Confidence intervals of proportions of each year and the explanation</w:t>
      </w:r>
    </w:p>
    <w:p w14:paraId="1E019932" w14:textId="77777777" w:rsidR="00C07F25" w:rsidRDefault="00C07F25">
      <w:pPr>
        <w:jc w:val="both"/>
        <w:rPr>
          <w:rFonts w:ascii="Calibri" w:eastAsia="Calibri" w:hAnsi="Calibri" w:cs="Calibri"/>
          <w:b/>
          <w:sz w:val="12"/>
          <w:szCs w:val="12"/>
        </w:rPr>
      </w:pPr>
    </w:p>
    <w:p w14:paraId="3E5ED6D3"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 xml:space="preserve">In Table 4, confidence intervals were constructed using the calculated proportions. These intervals were designed to ideally contain a crime rate of 0.15.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visually represent this, the cells in the table were color-coded: green for intervals containing 0.15 and red for intervals not containing it.</w:t>
      </w:r>
    </w:p>
    <w:p w14:paraId="57643751" w14:textId="77777777" w:rsidR="00C07F25" w:rsidRDefault="00C07F25">
      <w:pPr>
        <w:spacing w:line="240" w:lineRule="auto"/>
        <w:jc w:val="both"/>
        <w:rPr>
          <w:rFonts w:ascii="Calibri" w:eastAsia="Calibri" w:hAnsi="Calibri" w:cs="Calibri"/>
          <w:sz w:val="12"/>
          <w:szCs w:val="12"/>
        </w:rPr>
      </w:pPr>
    </w:p>
    <w:p w14:paraId="3AAAF006"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t>Upon analyzing the data for the year 1996 at a confidence level of 99%, it was observed that the crime rate of 15% did not fall within the constructed confidence interval. As a result, we can state with 99% confidence that the crime rate in 1996 is higher than 15%.</w:t>
      </w:r>
    </w:p>
    <w:p w14:paraId="4AC6E89A" w14:textId="77777777" w:rsidR="00C07F25" w:rsidRDefault="00C07F25">
      <w:pPr>
        <w:jc w:val="both"/>
        <w:rPr>
          <w:rFonts w:ascii="Calibri" w:eastAsia="Calibri" w:hAnsi="Calibri" w:cs="Calibri"/>
          <w:sz w:val="12"/>
          <w:szCs w:val="12"/>
        </w:rPr>
      </w:pPr>
    </w:p>
    <w:p w14:paraId="4BD62E4B" w14:textId="77777777" w:rsidR="00C07F25" w:rsidRDefault="00000000">
      <w:pPr>
        <w:spacing w:line="240" w:lineRule="auto"/>
        <w:jc w:val="both"/>
        <w:rPr>
          <w:rFonts w:ascii="Calibri" w:eastAsia="Calibri" w:hAnsi="Calibri" w:cs="Calibri"/>
          <w:sz w:val="24"/>
          <w:szCs w:val="24"/>
        </w:rPr>
      </w:pPr>
      <w:r>
        <w:rPr>
          <w:rFonts w:ascii="Calibri" w:eastAsia="Calibri" w:hAnsi="Calibri" w:cs="Calibri"/>
          <w:sz w:val="24"/>
          <w:szCs w:val="24"/>
        </w:rPr>
        <w:lastRenderedPageBreak/>
        <w:t>Conversely, when examining the data for the year 2001 with different confidence levels (90%, 95%, and 99%), it was determined that the crime rate could potentially be below 15%. These findings allow us to conclude that there is a possibility that the crime rate in 2001 is lower than 15%.</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615"/>
        <w:gridCol w:w="3660"/>
      </w:tblGrid>
      <w:tr w:rsidR="00C07F25" w14:paraId="18A8D5C5" w14:textId="77777777">
        <w:tc>
          <w:tcPr>
            <w:tcW w:w="2085" w:type="dxa"/>
            <w:shd w:val="clear" w:color="auto" w:fill="auto"/>
            <w:tcMar>
              <w:top w:w="100" w:type="dxa"/>
              <w:left w:w="100" w:type="dxa"/>
              <w:bottom w:w="100" w:type="dxa"/>
              <w:right w:w="100" w:type="dxa"/>
            </w:tcMar>
          </w:tcPr>
          <w:p w14:paraId="72BABE9F"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Confidence / Years</w:t>
            </w:r>
          </w:p>
        </w:tc>
        <w:tc>
          <w:tcPr>
            <w:tcW w:w="3615" w:type="dxa"/>
            <w:shd w:val="clear" w:color="auto" w:fill="auto"/>
            <w:tcMar>
              <w:top w:w="100" w:type="dxa"/>
              <w:left w:w="100" w:type="dxa"/>
              <w:bottom w:w="100" w:type="dxa"/>
              <w:right w:w="100" w:type="dxa"/>
            </w:tcMar>
          </w:tcPr>
          <w:p w14:paraId="012FCFA1"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1996 (Lower Bound-Upper Bound)</w:t>
            </w:r>
          </w:p>
        </w:tc>
        <w:tc>
          <w:tcPr>
            <w:tcW w:w="3660" w:type="dxa"/>
            <w:shd w:val="clear" w:color="auto" w:fill="auto"/>
            <w:tcMar>
              <w:top w:w="100" w:type="dxa"/>
              <w:left w:w="100" w:type="dxa"/>
              <w:bottom w:w="100" w:type="dxa"/>
              <w:right w:w="100" w:type="dxa"/>
            </w:tcMar>
          </w:tcPr>
          <w:p w14:paraId="223CFC54"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2001(Lower Bound-Upper Bound)</w:t>
            </w:r>
          </w:p>
        </w:tc>
      </w:tr>
      <w:tr w:rsidR="00C07F25" w14:paraId="6563C615" w14:textId="77777777">
        <w:tc>
          <w:tcPr>
            <w:tcW w:w="2085" w:type="dxa"/>
            <w:shd w:val="clear" w:color="auto" w:fill="FCE5CD"/>
            <w:tcMar>
              <w:top w:w="100" w:type="dxa"/>
              <w:left w:w="100" w:type="dxa"/>
              <w:bottom w:w="100" w:type="dxa"/>
              <w:right w:w="100" w:type="dxa"/>
            </w:tcMar>
          </w:tcPr>
          <w:p w14:paraId="201DAED6"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%85</w:t>
            </w:r>
          </w:p>
        </w:tc>
        <w:tc>
          <w:tcPr>
            <w:tcW w:w="3615" w:type="dxa"/>
            <w:shd w:val="clear" w:color="auto" w:fill="DD7E6B"/>
            <w:tcMar>
              <w:top w:w="100" w:type="dxa"/>
              <w:left w:w="100" w:type="dxa"/>
              <w:bottom w:w="100" w:type="dxa"/>
              <w:right w:w="100" w:type="dxa"/>
            </w:tcMar>
          </w:tcPr>
          <w:p w14:paraId="2DC915C8"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0.2238 - 0.4057</w:t>
            </w:r>
          </w:p>
        </w:tc>
        <w:tc>
          <w:tcPr>
            <w:tcW w:w="3660" w:type="dxa"/>
            <w:shd w:val="clear" w:color="auto" w:fill="DD7E6B"/>
            <w:tcMar>
              <w:top w:w="100" w:type="dxa"/>
              <w:left w:w="100" w:type="dxa"/>
              <w:bottom w:w="100" w:type="dxa"/>
              <w:right w:w="100" w:type="dxa"/>
            </w:tcMar>
          </w:tcPr>
          <w:p w14:paraId="1655672C"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0.2238-0.4057</w:t>
            </w:r>
          </w:p>
        </w:tc>
      </w:tr>
      <w:tr w:rsidR="00C07F25" w14:paraId="3C085C6A" w14:textId="77777777">
        <w:tc>
          <w:tcPr>
            <w:tcW w:w="2085" w:type="dxa"/>
            <w:shd w:val="clear" w:color="auto" w:fill="FCE5CD"/>
            <w:tcMar>
              <w:top w:w="100" w:type="dxa"/>
              <w:left w:w="100" w:type="dxa"/>
              <w:bottom w:w="100" w:type="dxa"/>
              <w:right w:w="100" w:type="dxa"/>
            </w:tcMar>
          </w:tcPr>
          <w:p w14:paraId="3FB2F393"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%90</w:t>
            </w:r>
          </w:p>
        </w:tc>
        <w:tc>
          <w:tcPr>
            <w:tcW w:w="3615" w:type="dxa"/>
            <w:shd w:val="clear" w:color="auto" w:fill="DD7E6B"/>
            <w:tcMar>
              <w:top w:w="100" w:type="dxa"/>
              <w:left w:w="100" w:type="dxa"/>
              <w:bottom w:w="100" w:type="dxa"/>
              <w:right w:w="100" w:type="dxa"/>
            </w:tcMar>
          </w:tcPr>
          <w:p w14:paraId="4F372BC3"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0.2108 - 0.4187</w:t>
            </w:r>
          </w:p>
        </w:tc>
        <w:tc>
          <w:tcPr>
            <w:tcW w:w="3660" w:type="dxa"/>
            <w:shd w:val="clear" w:color="auto" w:fill="B6D7A8"/>
            <w:tcMar>
              <w:top w:w="100" w:type="dxa"/>
              <w:left w:w="100" w:type="dxa"/>
              <w:bottom w:w="100" w:type="dxa"/>
              <w:right w:w="100" w:type="dxa"/>
            </w:tcMar>
          </w:tcPr>
          <w:p w14:paraId="1296BE1F"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0.1291-0.3152</w:t>
            </w:r>
          </w:p>
        </w:tc>
      </w:tr>
      <w:tr w:rsidR="00C07F25" w14:paraId="21ED9D90" w14:textId="77777777">
        <w:tc>
          <w:tcPr>
            <w:tcW w:w="2085" w:type="dxa"/>
            <w:shd w:val="clear" w:color="auto" w:fill="FCE5CD"/>
            <w:tcMar>
              <w:top w:w="100" w:type="dxa"/>
              <w:left w:w="100" w:type="dxa"/>
              <w:bottom w:w="100" w:type="dxa"/>
              <w:right w:w="100" w:type="dxa"/>
            </w:tcMar>
          </w:tcPr>
          <w:p w14:paraId="27CE2E58"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%95</w:t>
            </w:r>
          </w:p>
        </w:tc>
        <w:tc>
          <w:tcPr>
            <w:tcW w:w="3615" w:type="dxa"/>
            <w:shd w:val="clear" w:color="auto" w:fill="DD7E6B"/>
            <w:tcMar>
              <w:top w:w="100" w:type="dxa"/>
              <w:left w:w="100" w:type="dxa"/>
              <w:bottom w:w="100" w:type="dxa"/>
              <w:right w:w="100" w:type="dxa"/>
            </w:tcMar>
          </w:tcPr>
          <w:p w14:paraId="2BD4A5A9"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0.1909 - 0.4386</w:t>
            </w:r>
          </w:p>
        </w:tc>
        <w:tc>
          <w:tcPr>
            <w:tcW w:w="3660" w:type="dxa"/>
            <w:shd w:val="clear" w:color="auto" w:fill="B6D7A8"/>
            <w:tcMar>
              <w:top w:w="100" w:type="dxa"/>
              <w:left w:w="100" w:type="dxa"/>
              <w:bottom w:w="100" w:type="dxa"/>
              <w:right w:w="100" w:type="dxa"/>
            </w:tcMar>
          </w:tcPr>
          <w:p w14:paraId="17E40702"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0.1113-0.3331</w:t>
            </w:r>
          </w:p>
        </w:tc>
      </w:tr>
      <w:tr w:rsidR="00C07F25" w14:paraId="1EB2FD8F" w14:textId="77777777">
        <w:tc>
          <w:tcPr>
            <w:tcW w:w="2085" w:type="dxa"/>
            <w:shd w:val="clear" w:color="auto" w:fill="FCE5CD"/>
            <w:tcMar>
              <w:top w:w="100" w:type="dxa"/>
              <w:left w:w="100" w:type="dxa"/>
              <w:bottom w:w="100" w:type="dxa"/>
              <w:right w:w="100" w:type="dxa"/>
            </w:tcMar>
          </w:tcPr>
          <w:p w14:paraId="33C25BE1"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%99</w:t>
            </w:r>
          </w:p>
        </w:tc>
        <w:tc>
          <w:tcPr>
            <w:tcW w:w="3615" w:type="dxa"/>
            <w:shd w:val="clear" w:color="auto" w:fill="DD7E6B"/>
            <w:tcMar>
              <w:top w:w="100" w:type="dxa"/>
              <w:left w:w="100" w:type="dxa"/>
              <w:bottom w:w="100" w:type="dxa"/>
              <w:right w:w="100" w:type="dxa"/>
            </w:tcMar>
          </w:tcPr>
          <w:p w14:paraId="424B93EA"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0.1520 - 0.4776</w:t>
            </w:r>
          </w:p>
        </w:tc>
        <w:tc>
          <w:tcPr>
            <w:tcW w:w="3660" w:type="dxa"/>
            <w:shd w:val="clear" w:color="auto" w:fill="B6D7A8"/>
            <w:tcMar>
              <w:top w:w="100" w:type="dxa"/>
              <w:left w:w="100" w:type="dxa"/>
              <w:bottom w:w="100" w:type="dxa"/>
              <w:right w:w="100" w:type="dxa"/>
            </w:tcMar>
          </w:tcPr>
          <w:p w14:paraId="6876554B" w14:textId="77777777" w:rsidR="00C07F25"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0.0764-0.3679</w:t>
            </w:r>
          </w:p>
        </w:tc>
      </w:tr>
    </w:tbl>
    <w:p w14:paraId="53B60C39" w14:textId="77777777" w:rsidR="00C07F25" w:rsidRDefault="00C07F25">
      <w:pPr>
        <w:rPr>
          <w:rFonts w:ascii="Calibri" w:eastAsia="Calibri" w:hAnsi="Calibri" w:cs="Calibri"/>
          <w:sz w:val="18"/>
          <w:szCs w:val="18"/>
        </w:rPr>
      </w:pPr>
    </w:p>
    <w:p w14:paraId="09FFC62B" w14:textId="77777777" w:rsidR="00C07F25" w:rsidRDefault="00C07F25">
      <w:pPr>
        <w:rPr>
          <w:rFonts w:ascii="Courier New" w:eastAsia="Courier New" w:hAnsi="Courier New" w:cs="Courier New"/>
          <w:b/>
          <w:sz w:val="18"/>
          <w:szCs w:val="18"/>
        </w:rPr>
      </w:pPr>
    </w:p>
    <w:p w14:paraId="346222D5" w14:textId="77777777" w:rsidR="00C07F25" w:rsidRPr="002516B0" w:rsidRDefault="00000000">
      <w:pPr>
        <w:rPr>
          <w:rFonts w:asciiTheme="majorHAnsi" w:hAnsiTheme="majorHAnsi" w:cstheme="majorHAnsi"/>
          <w:sz w:val="24"/>
          <w:szCs w:val="24"/>
        </w:rPr>
      </w:pPr>
      <w:r w:rsidRPr="002516B0">
        <w:rPr>
          <w:rFonts w:asciiTheme="majorHAnsi" w:hAnsiTheme="majorHAnsi" w:cstheme="majorHAnsi"/>
          <w:b/>
          <w:sz w:val="24"/>
          <w:szCs w:val="24"/>
        </w:rPr>
        <w:t xml:space="preserve">Table 5: </w:t>
      </w:r>
      <w:r w:rsidRPr="002516B0">
        <w:rPr>
          <w:rFonts w:asciiTheme="majorHAnsi" w:hAnsiTheme="majorHAnsi" w:cstheme="majorHAnsi"/>
          <w:sz w:val="24"/>
          <w:szCs w:val="24"/>
        </w:rPr>
        <w:t>Large Sample Size Assumptions Proof (0.3,0.2)</w:t>
      </w:r>
    </w:p>
    <w:p w14:paraId="33DF1C99" w14:textId="77777777" w:rsidR="00C07F25" w:rsidRDefault="00C07F25">
      <w:pPr>
        <w:rPr>
          <w:sz w:val="12"/>
          <w:szCs w:val="12"/>
        </w:rPr>
      </w:pPr>
    </w:p>
    <w:p w14:paraId="1158DD8C" w14:textId="77777777" w:rsidR="00C07F25" w:rsidRDefault="00000000">
      <w:pPr>
        <w:rPr>
          <w:b/>
        </w:rPr>
      </w:pPr>
      <w:r>
        <w:rPr>
          <w:b/>
          <w:noProof/>
        </w:rPr>
        <w:drawing>
          <wp:inline distT="114300" distB="114300" distL="114300" distR="114300" wp14:anchorId="3910B1E6" wp14:editId="508584FE">
            <wp:extent cx="5943600" cy="2755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755900"/>
                    </a:xfrm>
                    <a:prstGeom prst="rect">
                      <a:avLst/>
                    </a:prstGeom>
                    <a:ln/>
                  </pic:spPr>
                </pic:pic>
              </a:graphicData>
            </a:graphic>
          </wp:inline>
        </w:drawing>
      </w:r>
    </w:p>
    <w:p w14:paraId="1937EDAC" w14:textId="77777777" w:rsidR="00C07F25" w:rsidRDefault="00C07F25">
      <w:pPr>
        <w:rPr>
          <w:rFonts w:ascii="Courier New" w:eastAsia="Courier New" w:hAnsi="Courier New" w:cs="Courier New"/>
          <w:sz w:val="18"/>
          <w:szCs w:val="18"/>
        </w:rPr>
      </w:pPr>
    </w:p>
    <w:sectPr w:rsidR="00C07F25">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F369" w14:textId="77777777" w:rsidR="006F12AC" w:rsidRDefault="006F12AC">
      <w:pPr>
        <w:spacing w:line="240" w:lineRule="auto"/>
      </w:pPr>
      <w:r>
        <w:separator/>
      </w:r>
    </w:p>
  </w:endnote>
  <w:endnote w:type="continuationSeparator" w:id="0">
    <w:p w14:paraId="5E858444" w14:textId="77777777" w:rsidR="006F12AC" w:rsidRDefault="006F1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2722" w14:textId="77777777" w:rsidR="00C07F25" w:rsidRDefault="00000000">
    <w:pPr>
      <w:jc w:val="right"/>
    </w:pPr>
    <w:r>
      <w:fldChar w:fldCharType="begin"/>
    </w:r>
    <w:r>
      <w:instrText>PAGE</w:instrText>
    </w:r>
    <w:r>
      <w:fldChar w:fldCharType="separate"/>
    </w:r>
    <w:r w:rsidR="002516B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F930" w14:textId="77777777" w:rsidR="00C07F25" w:rsidRDefault="00C07F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8E33" w14:textId="77777777" w:rsidR="006F12AC" w:rsidRDefault="006F12AC">
      <w:pPr>
        <w:spacing w:line="240" w:lineRule="auto"/>
      </w:pPr>
      <w:r>
        <w:separator/>
      </w:r>
    </w:p>
  </w:footnote>
  <w:footnote w:type="continuationSeparator" w:id="0">
    <w:p w14:paraId="3188A92E" w14:textId="77777777" w:rsidR="006F12AC" w:rsidRDefault="006F1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B29C" w14:textId="77777777" w:rsidR="00C07F25" w:rsidRDefault="00000000">
    <w:pPr>
      <w:jc w:val="right"/>
    </w:pPr>
    <w:r>
      <w:fldChar w:fldCharType="begin"/>
    </w:r>
    <w:r>
      <w:instrText>PAGE</w:instrText>
    </w:r>
    <w:r>
      <w:fldChar w:fldCharType="separate"/>
    </w:r>
    <w:r w:rsidR="002516B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95A5C" w14:textId="77777777" w:rsidR="00C07F25" w:rsidRDefault="00000000">
    <w:pPr>
      <w:jc w:val="right"/>
    </w:pPr>
    <w:r>
      <w:fldChar w:fldCharType="begin"/>
    </w:r>
    <w:r>
      <w:instrText>PAGE</w:instrText>
    </w:r>
    <w:r>
      <w:fldChar w:fldCharType="separate"/>
    </w:r>
    <w:r w:rsidR="002516B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F25"/>
    <w:rsid w:val="002516B0"/>
    <w:rsid w:val="006F12AC"/>
    <w:rsid w:val="00C07F2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6E47D1E"/>
  <w15:docId w15:val="{3E5B9673-0739-8040-82FD-DFC6E3EE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 ERDEM OZLU</cp:lastModifiedBy>
  <cp:revision>2</cp:revision>
  <dcterms:created xsi:type="dcterms:W3CDTF">2023-05-30T15:42:00Z</dcterms:created>
  <dcterms:modified xsi:type="dcterms:W3CDTF">2023-05-30T15:45:00Z</dcterms:modified>
</cp:coreProperties>
</file>