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51644" w14:textId="77777777" w:rsidR="008C3239" w:rsidRDefault="008C323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Agile Decision Sciences (Shela)</w:t>
      </w:r>
    </w:p>
    <w:p w14:paraId="10A41881" w14:textId="77777777" w:rsidR="008C3239" w:rsidRDefault="008C323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January 22, 2026</w:t>
      </w:r>
    </w:p>
    <w:p w14:paraId="024CD2A0" w14:textId="77777777" w:rsidR="008C3239" w:rsidRDefault="008C323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1:22 PM</w:t>
      </w:r>
    </w:p>
    <w:p w14:paraId="5838FBB8" w14:textId="77777777" w:rsidR="008C3239" w:rsidRDefault="008C323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1DB982" w14:textId="77777777" w:rsidR="008C3239" w:rsidRDefault="008C3239">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u w:val="single"/>
        </w:rPr>
        <w:t xml:space="preserve">Information Management Center Services (IMCS) - V -- Agile (Shela) </w:t>
      </w:r>
    </w:p>
    <w:p w14:paraId="18627DC8" w14:textId="77777777" w:rsidR="008C3239" w:rsidRDefault="008C3239">
      <w:pPr>
        <w:numPr>
          <w:ilvl w:val="1"/>
          <w:numId w:val="1"/>
        </w:numPr>
        <w:textAlignment w:val="center"/>
        <w:rPr>
          <w:rFonts w:ascii="Calibri" w:eastAsia="Times New Roman" w:hAnsi="Calibri" w:cs="Calibri"/>
          <w:sz w:val="22"/>
          <w:szCs w:val="22"/>
        </w:rPr>
      </w:pPr>
      <w:r>
        <w:rPr>
          <w:rFonts w:ascii="Calibri" w:eastAsia="Times New Roman" w:hAnsi="Calibri" w:cs="Calibri"/>
        </w:rPr>
        <w:t>Current POP Expiration: 10/31/2027</w:t>
      </w:r>
    </w:p>
    <w:p w14:paraId="1580150F" w14:textId="77777777" w:rsidR="008C3239" w:rsidRDefault="008C3239">
      <w:pPr>
        <w:numPr>
          <w:ilvl w:val="1"/>
          <w:numId w:val="1"/>
        </w:numPr>
        <w:textAlignment w:val="center"/>
        <w:rPr>
          <w:rFonts w:ascii="Calibri" w:eastAsia="Times New Roman" w:hAnsi="Calibri" w:cs="Calibri"/>
          <w:sz w:val="22"/>
          <w:szCs w:val="22"/>
        </w:rPr>
      </w:pPr>
      <w:r>
        <w:rPr>
          <w:rFonts w:ascii="Calibri" w:eastAsia="Times New Roman" w:hAnsi="Calibri" w:cs="Calibri"/>
        </w:rPr>
        <w:t>Ultimate Contract Expiration: 10/31/2027</w:t>
      </w:r>
    </w:p>
    <w:p w14:paraId="6DB4AB26" w14:textId="77777777" w:rsidR="008C3239" w:rsidRDefault="008C3239">
      <w:pPr>
        <w:numPr>
          <w:ilvl w:val="1"/>
          <w:numId w:val="1"/>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b/>
          <w:bCs/>
        </w:rPr>
        <w:t>68HERD23D003</w:t>
      </w:r>
    </w:p>
    <w:p w14:paraId="4716D4AE" w14:textId="77777777" w:rsidR="008C3239" w:rsidRDefault="008C3239">
      <w:pPr>
        <w:numPr>
          <w:ilvl w:val="1"/>
          <w:numId w:val="1"/>
        </w:numPr>
        <w:textAlignment w:val="center"/>
        <w:rPr>
          <w:rFonts w:ascii="Calibri" w:eastAsia="Times New Roman" w:hAnsi="Calibri" w:cs="Calibri"/>
          <w:sz w:val="22"/>
          <w:szCs w:val="22"/>
        </w:rPr>
      </w:pPr>
      <w:r>
        <w:rPr>
          <w:rFonts w:ascii="Calibri" w:eastAsia="Times New Roman" w:hAnsi="Calibri" w:cs="Calibri"/>
        </w:rPr>
        <w:t xml:space="preserve">Task Orders: </w:t>
      </w:r>
      <w:r>
        <w:rPr>
          <w:rFonts w:eastAsia="Times New Roman"/>
        </w:rPr>
        <w:br/>
        <w:t>68HERD23F0041, 68HERD23F0043, 68HERD23F0044, 68HERD23F0060, 68HERD23F0072, 68HERD23F0073, 68HERD23F0086, 68HERD23F0087, 68HERD23F0090, 68HERD23F0091, 68HERD23F0100, 68HERD23F0101, 68HERD23F0102, 68HERD23F0107, 68HERD23F0111, 68HERD23F0113, 68HERD23F0117, 68HERD23F0123, 68HERD24F0012, 68HERD25F0083, 68HERD26F0008, 68HERF26F0001</w:t>
      </w:r>
    </w:p>
    <w:p w14:paraId="51E9E510" w14:textId="77777777" w:rsidR="008C3239" w:rsidRDefault="008C3239">
      <w:pPr>
        <w:numPr>
          <w:ilvl w:val="1"/>
          <w:numId w:val="1"/>
        </w:numPr>
        <w:textAlignment w:val="center"/>
        <w:rPr>
          <w:rFonts w:ascii="Calibri" w:eastAsia="Times New Roman" w:hAnsi="Calibri" w:cs="Calibri"/>
          <w:sz w:val="22"/>
          <w:szCs w:val="22"/>
        </w:rPr>
      </w:pPr>
      <w:r>
        <w:rPr>
          <w:rFonts w:ascii="Calibri" w:eastAsia="Times New Roman" w:hAnsi="Calibri" w:cs="Calibri"/>
        </w:rPr>
        <w:t>COR:  Shela Poke-Williams</w:t>
      </w:r>
    </w:p>
    <w:p w14:paraId="15056617" w14:textId="77777777" w:rsidR="008C3239" w:rsidRDefault="008C3239">
      <w:pPr>
        <w:numPr>
          <w:ilvl w:val="1"/>
          <w:numId w:val="1"/>
        </w:numPr>
        <w:textAlignment w:val="center"/>
        <w:rPr>
          <w:rFonts w:ascii="Calibri" w:eastAsia="Times New Roman" w:hAnsi="Calibri" w:cs="Calibri"/>
          <w:sz w:val="22"/>
          <w:szCs w:val="22"/>
        </w:rPr>
      </w:pPr>
      <w:r>
        <w:rPr>
          <w:rFonts w:ascii="Calibri" w:eastAsia="Times New Roman" w:hAnsi="Calibri" w:cs="Calibri"/>
        </w:rPr>
        <w:t xml:space="preserve">CO: Ross Gillingham </w:t>
      </w:r>
    </w:p>
    <w:p w14:paraId="0B2A3A94" w14:textId="77777777" w:rsidR="008C3239" w:rsidRDefault="008C3239">
      <w:pPr>
        <w:numPr>
          <w:ilvl w:val="1"/>
          <w:numId w:val="1"/>
        </w:numPr>
        <w:textAlignment w:val="center"/>
        <w:rPr>
          <w:rFonts w:ascii="Calibri" w:eastAsia="Times New Roman" w:hAnsi="Calibri" w:cs="Calibri"/>
          <w:sz w:val="22"/>
          <w:szCs w:val="22"/>
        </w:rPr>
      </w:pPr>
      <w:r>
        <w:rPr>
          <w:rFonts w:ascii="Calibri" w:eastAsia="Times New Roman" w:hAnsi="Calibri" w:cs="Calibri"/>
        </w:rPr>
        <w:t xml:space="preserve">CS:  </w:t>
      </w:r>
    </w:p>
    <w:p w14:paraId="6E15F869" w14:textId="77777777" w:rsidR="008C3239" w:rsidRDefault="008C3239">
      <w:pPr>
        <w:numPr>
          <w:ilvl w:val="1"/>
          <w:numId w:val="2"/>
        </w:numPr>
        <w:textAlignment w:val="center"/>
        <w:rPr>
          <w:rFonts w:ascii="Calibri" w:eastAsia="Times New Roman" w:hAnsi="Calibri" w:cs="Calibri"/>
          <w:sz w:val="22"/>
          <w:szCs w:val="22"/>
        </w:rPr>
      </w:pPr>
      <w:r>
        <w:rPr>
          <w:rFonts w:ascii="Calibri" w:eastAsia="Times New Roman" w:hAnsi="Calibri" w:cs="Calibri"/>
          <w:b/>
          <w:bCs/>
          <w:u w:val="single"/>
        </w:rPr>
        <w:t>Current Updates</w:t>
      </w:r>
      <w:r>
        <w:rPr>
          <w:rFonts w:ascii="Calibri" w:eastAsia="Times New Roman" w:hAnsi="Calibri" w:cs="Calibri"/>
          <w:b/>
          <w:bCs/>
          <w:sz w:val="22"/>
          <w:szCs w:val="22"/>
          <w:u w:val="single"/>
        </w:rPr>
        <w:t>:</w:t>
      </w:r>
    </w:p>
    <w:p w14:paraId="5BE7BA45" w14:textId="77777777" w:rsidR="008C3239" w:rsidRDefault="008C3239">
      <w:pPr>
        <w:numPr>
          <w:ilvl w:val="2"/>
          <w:numId w:val="2"/>
        </w:numPr>
        <w:textAlignment w:val="center"/>
        <w:rPr>
          <w:rFonts w:ascii="Calibri" w:eastAsia="Times New Roman" w:hAnsi="Calibri" w:cs="Calibri"/>
          <w:sz w:val="22"/>
          <w:szCs w:val="22"/>
        </w:rPr>
      </w:pPr>
      <w:r>
        <w:rPr>
          <w:rFonts w:ascii="Calibri" w:eastAsia="Times New Roman" w:hAnsi="Calibri" w:cs="Calibri"/>
          <w:b/>
          <w:bCs/>
        </w:rPr>
        <w:t>2/24</w:t>
      </w:r>
      <w:r>
        <w:rPr>
          <w:rFonts w:ascii="Calibri" w:eastAsia="Times New Roman" w:hAnsi="Calibri" w:cs="Calibri"/>
        </w:rPr>
        <w:t>:</w:t>
      </w:r>
    </w:p>
    <w:p w14:paraId="63E1D915" w14:textId="77777777" w:rsidR="008C3239" w:rsidRDefault="008C3239">
      <w:pPr>
        <w:numPr>
          <w:ilvl w:val="3"/>
          <w:numId w:val="2"/>
        </w:numPr>
        <w:textAlignment w:val="center"/>
        <w:rPr>
          <w:rFonts w:ascii="Calibri" w:eastAsia="Times New Roman" w:hAnsi="Calibri" w:cs="Calibri"/>
          <w:sz w:val="22"/>
          <w:szCs w:val="22"/>
        </w:rPr>
      </w:pPr>
      <w:r>
        <w:rPr>
          <w:rFonts w:ascii="Calibri" w:eastAsia="Times New Roman" w:hAnsi="Calibri" w:cs="Calibri"/>
        </w:rPr>
        <w:t>This is for the IMCS V Contract concerning record keeping and storage.</w:t>
      </w:r>
    </w:p>
    <w:p w14:paraId="6A51E9AC" w14:textId="77777777" w:rsidR="008C3239" w:rsidRDefault="008C3239">
      <w:pPr>
        <w:numPr>
          <w:ilvl w:val="3"/>
          <w:numId w:val="2"/>
        </w:numPr>
        <w:textAlignment w:val="center"/>
        <w:rPr>
          <w:rFonts w:ascii="Calibri" w:eastAsia="Times New Roman" w:hAnsi="Calibri" w:cs="Calibri"/>
          <w:sz w:val="22"/>
          <w:szCs w:val="22"/>
        </w:rPr>
      </w:pPr>
      <w:r>
        <w:rPr>
          <w:rFonts w:ascii="Calibri" w:eastAsia="Times New Roman" w:hAnsi="Calibri" w:cs="Calibri"/>
          <w:sz w:val="22"/>
          <w:szCs w:val="22"/>
        </w:rPr>
        <w:t>From Ryan Philbrick, this is a follow up email to the conversation that we had yesterday, about potential cost savings at the agency. As part of an ongoing effort to quantify and document agency wide cost savings associated with centralizing paper records management activities at the National Digitization Centers (NDCs), we are requesting some assistance in obtaining some acquisition documents for the ICMS contract.</w:t>
      </w:r>
    </w:p>
    <w:p w14:paraId="637E4CAA" w14:textId="77777777" w:rsidR="008C3239" w:rsidRDefault="008C3239">
      <w:pPr>
        <w:numPr>
          <w:ilvl w:val="3"/>
          <w:numId w:val="2"/>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Specifically, we are requesting copies of the </w:t>
      </w:r>
      <w:r>
        <w:rPr>
          <w:rFonts w:ascii="Calibri" w:eastAsia="Times New Roman" w:hAnsi="Calibri" w:cs="Calibri"/>
          <w:b/>
          <w:bCs/>
          <w:sz w:val="22"/>
          <w:szCs w:val="22"/>
        </w:rPr>
        <w:t>Performance Work Statements and Independent Government Cost Estimates</w:t>
      </w:r>
      <w:r>
        <w:rPr>
          <w:rFonts w:ascii="Calibri" w:eastAsia="Times New Roman" w:hAnsi="Calibri" w:cs="Calibri"/>
          <w:sz w:val="22"/>
          <w:szCs w:val="22"/>
        </w:rPr>
        <w:t xml:space="preserve"> for all active and recently completed task orders under the ICMS vehicle. We want to analyze the material in order to try to quantify the cost savings we could potentially realize by centralizing the management of paper records storage, handling, file room operations, cataloging, and other records management services. </w:t>
      </w:r>
      <w:r>
        <w:rPr>
          <w:rFonts w:ascii="Calibri" w:eastAsia="Times New Roman" w:hAnsi="Calibri" w:cs="Calibri"/>
          <w:sz w:val="22"/>
          <w:szCs w:val="22"/>
        </w:rPr>
        <w:br/>
        <w:t> </w:t>
      </w:r>
    </w:p>
    <w:p w14:paraId="7F500626" w14:textId="77777777" w:rsidR="008C3239" w:rsidRDefault="008C3239">
      <w:pPr>
        <w:numPr>
          <w:ilvl w:val="1"/>
          <w:numId w:val="2"/>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3C08CB54" w14:textId="77777777" w:rsidR="008C3239" w:rsidRDefault="008C3239">
      <w:pPr>
        <w:numPr>
          <w:ilvl w:val="2"/>
          <w:numId w:val="2"/>
        </w:numPr>
        <w:textAlignment w:val="center"/>
        <w:rPr>
          <w:rFonts w:ascii="Calibri" w:eastAsia="Times New Roman" w:hAnsi="Calibri" w:cs="Calibri"/>
          <w:sz w:val="22"/>
          <w:szCs w:val="22"/>
        </w:rPr>
      </w:pPr>
      <w:r>
        <w:rPr>
          <w:rFonts w:ascii="Calibri" w:eastAsia="Times New Roman" w:hAnsi="Calibri" w:cs="Calibri"/>
          <w:b/>
          <w:bCs/>
        </w:rPr>
        <w:t>1/28:</w:t>
      </w:r>
      <w:r>
        <w:rPr>
          <w:rFonts w:ascii="Calibri" w:eastAsia="Times New Roman" w:hAnsi="Calibri" w:cs="Calibri"/>
        </w:rPr>
        <w:t xml:space="preserve">  </w:t>
      </w:r>
    </w:p>
    <w:p w14:paraId="386D222B" w14:textId="77777777" w:rsidR="008C3239" w:rsidRDefault="008C3239">
      <w:pPr>
        <w:numPr>
          <w:ilvl w:val="3"/>
          <w:numId w:val="2"/>
        </w:numPr>
        <w:textAlignment w:val="center"/>
        <w:rPr>
          <w:rFonts w:ascii="Calibri" w:eastAsia="Times New Roman" w:hAnsi="Calibri" w:cs="Calibri"/>
          <w:sz w:val="22"/>
          <w:szCs w:val="22"/>
        </w:rPr>
      </w:pPr>
      <w:r>
        <w:rPr>
          <w:rFonts w:ascii="Calibri" w:eastAsia="Times New Roman" w:hAnsi="Calibri" w:cs="Calibri"/>
        </w:rPr>
        <w:t>Information emailed and received for updates within the task orders of the Contract Agile from the CO.</w:t>
      </w:r>
    </w:p>
    <w:p w14:paraId="4DC49E7E" w14:textId="77777777" w:rsidR="008C3239" w:rsidRDefault="008C3239">
      <w:pPr>
        <w:numPr>
          <w:ilvl w:val="3"/>
          <w:numId w:val="2"/>
        </w:numPr>
        <w:textAlignment w:val="center"/>
        <w:rPr>
          <w:rFonts w:ascii="Calibri" w:eastAsia="Times New Roman" w:hAnsi="Calibri" w:cs="Calibri"/>
          <w:sz w:val="22"/>
          <w:szCs w:val="22"/>
        </w:rPr>
      </w:pPr>
      <w:r>
        <w:rPr>
          <w:rFonts w:ascii="Calibri" w:eastAsia="Times New Roman" w:hAnsi="Calibri" w:cs="Calibri"/>
        </w:rPr>
        <w:t>Agile Decision Sciences supports (Library and Records Management) - 68HERD23D0003, the original amount of the contract is $160,086,284, with pop of 11/1/2022 - 10/31/2027.</w:t>
      </w:r>
    </w:p>
    <w:p w14:paraId="0B011D92" w14:textId="77777777" w:rsidR="008C3239" w:rsidRDefault="008C3239">
      <w:pPr>
        <w:numPr>
          <w:ilvl w:val="3"/>
          <w:numId w:val="2"/>
        </w:numPr>
        <w:textAlignment w:val="center"/>
        <w:rPr>
          <w:rFonts w:ascii="Calibri" w:eastAsia="Times New Roman" w:hAnsi="Calibri" w:cs="Calibri"/>
          <w:sz w:val="22"/>
          <w:szCs w:val="22"/>
        </w:rPr>
      </w:pPr>
      <w:r>
        <w:rPr>
          <w:rFonts w:ascii="Calibri" w:eastAsia="Times New Roman" w:hAnsi="Calibri" w:cs="Calibri"/>
        </w:rPr>
        <w:lastRenderedPageBreak/>
        <w:t xml:space="preserve">As of 1/28/2026, there are </w:t>
      </w:r>
      <w:r>
        <w:rPr>
          <w:rFonts w:ascii="Calibri" w:eastAsia="Times New Roman" w:hAnsi="Calibri" w:cs="Calibri"/>
        </w:rPr>
        <w:t xml:space="preserve">twenty-two (22) task orders under Agile, they are listed below: </w:t>
      </w:r>
    </w:p>
    <w:p w14:paraId="44D81CB1" w14:textId="77777777" w:rsidR="008C3239" w:rsidRDefault="008C3239">
      <w:pPr>
        <w:numPr>
          <w:ilvl w:val="3"/>
          <w:numId w:val="2"/>
        </w:numPr>
        <w:textAlignment w:val="center"/>
        <w:rPr>
          <w:rFonts w:ascii="Calibri" w:eastAsia="Times New Roman" w:hAnsi="Calibri" w:cs="Calibri"/>
          <w:sz w:val="22"/>
          <w:szCs w:val="22"/>
        </w:rPr>
      </w:pPr>
      <w:r>
        <w:rPr>
          <w:rFonts w:ascii="Calibri" w:eastAsia="Times New Roman" w:hAnsi="Calibri" w:cs="Calibri"/>
        </w:rPr>
        <w:t>68HERD23F0041, pop 2/1/2023 – 1/31/2026 – total amount is $2,298,050.00, funding remaining - $925,326.00</w:t>
      </w:r>
    </w:p>
    <w:p w14:paraId="31D1840C" w14:textId="77777777" w:rsidR="008C3239" w:rsidRDefault="008C3239">
      <w:pPr>
        <w:numPr>
          <w:ilvl w:val="3"/>
          <w:numId w:val="2"/>
        </w:numPr>
        <w:textAlignment w:val="center"/>
        <w:rPr>
          <w:rFonts w:ascii="Calibri" w:eastAsia="Times New Roman" w:hAnsi="Calibri" w:cs="Calibri"/>
          <w:sz w:val="22"/>
          <w:szCs w:val="22"/>
        </w:rPr>
      </w:pPr>
      <w:r>
        <w:rPr>
          <w:rFonts w:ascii="Calibri" w:eastAsia="Times New Roman" w:hAnsi="Calibri" w:cs="Calibri"/>
        </w:rPr>
        <w:t xml:space="preserve">68HERD23F0043, pop </w:t>
      </w:r>
      <w:r>
        <w:rPr>
          <w:rFonts w:ascii="Calibri" w:eastAsia="Times New Roman" w:hAnsi="Calibri" w:cs="Calibri"/>
        </w:rPr>
        <w:t>2/1/22023 – 1/31/2026 – total mount is $291,583.00, funding remaining - $82,231.00</w:t>
      </w:r>
      <w:r>
        <w:rPr>
          <w:rFonts w:ascii="Calibri" w:eastAsia="Times New Roman" w:hAnsi="Calibri" w:cs="Calibri"/>
          <w:sz w:val="22"/>
          <w:szCs w:val="22"/>
        </w:rPr>
        <w:br/>
      </w:r>
      <w:r>
        <w:rPr>
          <w:rFonts w:ascii="Calibri" w:eastAsia="Times New Roman" w:hAnsi="Calibri" w:cs="Calibri"/>
        </w:rPr>
        <w:t xml:space="preserve"> 68HERD23F0044, pop 4/1/2023 – 3/31/2026 – total amount is $13,066,044.00, funding remaining - $163,719.00</w:t>
      </w:r>
      <w:r>
        <w:rPr>
          <w:rFonts w:ascii="Calibri" w:eastAsia="Times New Roman" w:hAnsi="Calibri" w:cs="Calibri"/>
          <w:sz w:val="22"/>
          <w:szCs w:val="22"/>
        </w:rPr>
        <w:br/>
      </w:r>
      <w:r>
        <w:rPr>
          <w:rFonts w:ascii="Calibri" w:eastAsia="Times New Roman" w:hAnsi="Calibri" w:cs="Calibri"/>
        </w:rPr>
        <w:t xml:space="preserve"> 68HERD23F0060, pop 3/1/2023 – 2/28/2026 – total amount is $3,316,107.00, funding remaining - $1,351,210.00</w:t>
      </w:r>
      <w:r>
        <w:rPr>
          <w:rFonts w:ascii="Calibri" w:eastAsia="Times New Roman" w:hAnsi="Calibri" w:cs="Calibri"/>
          <w:sz w:val="22"/>
          <w:szCs w:val="22"/>
        </w:rPr>
        <w:br/>
      </w:r>
      <w:r>
        <w:rPr>
          <w:rFonts w:ascii="Calibri" w:eastAsia="Times New Roman" w:hAnsi="Calibri" w:cs="Calibri"/>
        </w:rPr>
        <w:t xml:space="preserve"> 68HERD23F0072, pop 4/1/2023 – 3/31/2026 – total amount is $413,296.00, funding remaining - $167,536.00</w:t>
      </w:r>
      <w:r>
        <w:rPr>
          <w:rFonts w:ascii="Calibri" w:eastAsia="Times New Roman" w:hAnsi="Calibri" w:cs="Calibri"/>
          <w:sz w:val="22"/>
          <w:szCs w:val="22"/>
        </w:rPr>
        <w:br/>
      </w:r>
      <w:r>
        <w:rPr>
          <w:rFonts w:ascii="Calibri" w:eastAsia="Times New Roman" w:hAnsi="Calibri" w:cs="Calibri"/>
        </w:rPr>
        <w:t xml:space="preserve"> 68HERD23F0073, pop 4/1/2023 – 3/31/2026 – total amount is $201.492.00, funding remaining - $8,903.00</w:t>
      </w:r>
      <w:r>
        <w:rPr>
          <w:rFonts w:ascii="Calibri" w:eastAsia="Times New Roman" w:hAnsi="Calibri" w:cs="Calibri"/>
          <w:sz w:val="22"/>
          <w:szCs w:val="22"/>
        </w:rPr>
        <w:br/>
      </w:r>
      <w:r>
        <w:rPr>
          <w:rFonts w:ascii="Calibri" w:eastAsia="Times New Roman" w:hAnsi="Calibri" w:cs="Calibri"/>
        </w:rPr>
        <w:t xml:space="preserve"> 68HERD23F0086, pop 5/1/2025 – 4/30/2026 – total amount is $291,607.00, funding remaining - $44,135.00</w:t>
      </w:r>
      <w:r>
        <w:rPr>
          <w:rFonts w:ascii="Calibri" w:eastAsia="Times New Roman" w:hAnsi="Calibri" w:cs="Calibri"/>
          <w:sz w:val="22"/>
          <w:szCs w:val="22"/>
        </w:rPr>
        <w:br/>
      </w:r>
      <w:r>
        <w:rPr>
          <w:rFonts w:ascii="Calibri" w:eastAsia="Times New Roman" w:hAnsi="Calibri" w:cs="Calibri"/>
        </w:rPr>
        <w:t xml:space="preserve"> 68HERD23F0087, pop 4/1/2023 - 3/31/2026 – total amount is $1,897,218.00, funding remaining - $793,699.00</w:t>
      </w:r>
      <w:r>
        <w:rPr>
          <w:rFonts w:ascii="Calibri" w:eastAsia="Times New Roman" w:hAnsi="Calibri" w:cs="Calibri"/>
          <w:sz w:val="22"/>
          <w:szCs w:val="22"/>
        </w:rPr>
        <w:br/>
      </w:r>
      <w:r>
        <w:rPr>
          <w:rFonts w:ascii="Calibri" w:eastAsia="Times New Roman" w:hAnsi="Calibri" w:cs="Calibri"/>
        </w:rPr>
        <w:t xml:space="preserve"> 68HERD23F0090, pop 4/1/2023 - 3/31/2025 – total amount is $1,273,655.00, funding remaining - $776,942.00</w:t>
      </w:r>
      <w:r>
        <w:rPr>
          <w:rFonts w:ascii="Calibri" w:eastAsia="Times New Roman" w:hAnsi="Calibri" w:cs="Calibri"/>
          <w:sz w:val="22"/>
          <w:szCs w:val="22"/>
        </w:rPr>
        <w:br/>
      </w:r>
      <w:r>
        <w:rPr>
          <w:rFonts w:ascii="Calibri" w:eastAsia="Times New Roman" w:hAnsi="Calibri" w:cs="Calibri"/>
        </w:rPr>
        <w:t xml:space="preserve"> 68HERD23F0091, pop 4/1/2023 – 4/30/2026 – total amount is $603,135.00, funding remaining - $244,503.00</w:t>
      </w:r>
      <w:r>
        <w:rPr>
          <w:rFonts w:ascii="Calibri" w:eastAsia="Times New Roman" w:hAnsi="Calibri" w:cs="Calibri"/>
          <w:sz w:val="22"/>
          <w:szCs w:val="22"/>
        </w:rPr>
        <w:br/>
      </w:r>
      <w:r>
        <w:rPr>
          <w:rFonts w:ascii="Calibri" w:eastAsia="Times New Roman" w:hAnsi="Calibri" w:cs="Calibri"/>
        </w:rPr>
        <w:t xml:space="preserve"> 68HERD23F0100, pop 5/1/2023 – 4/30/2026 – total amount is $598,925.00, funding remaining - $267,569.00</w:t>
      </w:r>
      <w:r>
        <w:rPr>
          <w:rFonts w:ascii="Calibri" w:eastAsia="Times New Roman" w:hAnsi="Calibri" w:cs="Calibri"/>
          <w:sz w:val="22"/>
          <w:szCs w:val="22"/>
        </w:rPr>
        <w:br/>
      </w:r>
      <w:r>
        <w:rPr>
          <w:rFonts w:ascii="Calibri" w:eastAsia="Times New Roman" w:hAnsi="Calibri" w:cs="Calibri"/>
        </w:rPr>
        <w:t xml:space="preserve"> 68HERD23F0101, pop 5/1/2023 – 4/30/2026 – total amount is $4,208,928.00, funding remaining, $1,687,237.00</w:t>
      </w:r>
      <w:r>
        <w:rPr>
          <w:rFonts w:ascii="Calibri" w:eastAsia="Times New Roman" w:hAnsi="Calibri" w:cs="Calibri"/>
          <w:sz w:val="22"/>
          <w:szCs w:val="22"/>
        </w:rPr>
        <w:br/>
      </w:r>
      <w:r>
        <w:rPr>
          <w:rFonts w:ascii="Calibri" w:eastAsia="Times New Roman" w:hAnsi="Calibri" w:cs="Calibri"/>
        </w:rPr>
        <w:t xml:space="preserve"> 68HERD23F0102, pop 5/1/2023 – 4/30/2026 – total amount is $1,519,356.00, funding remaining, $837,846.00</w:t>
      </w:r>
      <w:r>
        <w:rPr>
          <w:rFonts w:ascii="Calibri" w:eastAsia="Times New Roman" w:hAnsi="Calibri" w:cs="Calibri"/>
          <w:sz w:val="22"/>
          <w:szCs w:val="22"/>
        </w:rPr>
        <w:br/>
      </w:r>
      <w:r>
        <w:rPr>
          <w:rFonts w:ascii="Calibri" w:eastAsia="Times New Roman" w:hAnsi="Calibri" w:cs="Calibri"/>
        </w:rPr>
        <w:t xml:space="preserve"> 68HERD23F0107, pop 5/1/2023 – 4/30/2026 – total amount is $1,238,192.00, funding remaining, $565,528.00</w:t>
      </w:r>
      <w:r>
        <w:rPr>
          <w:rFonts w:ascii="Calibri" w:eastAsia="Times New Roman" w:hAnsi="Calibri" w:cs="Calibri"/>
          <w:sz w:val="22"/>
          <w:szCs w:val="22"/>
        </w:rPr>
        <w:br/>
      </w:r>
      <w:r>
        <w:rPr>
          <w:rFonts w:ascii="Calibri" w:eastAsia="Times New Roman" w:hAnsi="Calibri" w:cs="Calibri"/>
        </w:rPr>
        <w:t xml:space="preserve"> 68HERD23F0111, pop 5/1/2023 – 4/30/2026 – total amount is $1,146,698.00, funding remaining, $476,660.00</w:t>
      </w:r>
      <w:r>
        <w:rPr>
          <w:rFonts w:ascii="Calibri" w:eastAsia="Times New Roman" w:hAnsi="Calibri" w:cs="Calibri"/>
          <w:sz w:val="22"/>
          <w:szCs w:val="22"/>
        </w:rPr>
        <w:br/>
      </w:r>
      <w:r>
        <w:rPr>
          <w:rFonts w:ascii="Calibri" w:eastAsia="Times New Roman" w:hAnsi="Calibri" w:cs="Calibri"/>
        </w:rPr>
        <w:t xml:space="preserve"> 68HERD23F0113, pop 5/1/2023 – 4/30/2026 – total amount is $3,166,074.00, funding remaining, $1,330,144.00</w:t>
      </w:r>
      <w:r>
        <w:rPr>
          <w:rFonts w:ascii="Calibri" w:eastAsia="Times New Roman" w:hAnsi="Calibri" w:cs="Calibri"/>
          <w:sz w:val="22"/>
          <w:szCs w:val="22"/>
        </w:rPr>
        <w:br/>
      </w:r>
      <w:r>
        <w:rPr>
          <w:rFonts w:ascii="Calibri" w:eastAsia="Times New Roman" w:hAnsi="Calibri" w:cs="Calibri"/>
        </w:rPr>
        <w:t xml:space="preserve"> 68HERD23F0117, pop 5/1/2023 – 4/30/2026 – total amount is $656,547.00, funding remaining, $309,929.00</w:t>
      </w:r>
      <w:r>
        <w:rPr>
          <w:rFonts w:ascii="Calibri" w:eastAsia="Times New Roman" w:hAnsi="Calibri" w:cs="Calibri"/>
          <w:sz w:val="22"/>
          <w:szCs w:val="22"/>
        </w:rPr>
        <w:br/>
      </w:r>
      <w:r>
        <w:rPr>
          <w:rFonts w:ascii="Calibri" w:eastAsia="Times New Roman" w:hAnsi="Calibri" w:cs="Calibri"/>
        </w:rPr>
        <w:t xml:space="preserve"> 68HERD23F0123, pop 6/1/2023 – 5/31/2025 – total amount is $609,589.00, funding remaining, $370,480.00</w:t>
      </w:r>
      <w:r>
        <w:rPr>
          <w:rFonts w:ascii="Calibri" w:eastAsia="Times New Roman" w:hAnsi="Calibri" w:cs="Calibri"/>
          <w:sz w:val="22"/>
          <w:szCs w:val="22"/>
        </w:rPr>
        <w:br/>
      </w:r>
      <w:r>
        <w:rPr>
          <w:rFonts w:ascii="Calibri" w:eastAsia="Times New Roman" w:hAnsi="Calibri" w:cs="Calibri"/>
        </w:rPr>
        <w:t xml:space="preserve"> 68HERD24F0012, pop 12/4/2023 – 1/3/2026 – total amount is $947,661.00, funding remaining, $573,681.00</w:t>
      </w:r>
      <w:r>
        <w:rPr>
          <w:rFonts w:ascii="Calibri" w:eastAsia="Times New Roman" w:hAnsi="Calibri" w:cs="Calibri"/>
          <w:sz w:val="22"/>
          <w:szCs w:val="22"/>
        </w:rPr>
        <w:br/>
      </w:r>
      <w:r>
        <w:rPr>
          <w:rFonts w:ascii="Calibri" w:eastAsia="Times New Roman" w:hAnsi="Calibri" w:cs="Calibri"/>
        </w:rPr>
        <w:t xml:space="preserve"> 68HERD25F0083, pop 6/25/2025 – 6/24/2026 – total amount is $6,770,712.00, funding remaining $6,325,207.00</w:t>
      </w:r>
      <w:r>
        <w:rPr>
          <w:rFonts w:ascii="Calibri" w:eastAsia="Times New Roman" w:hAnsi="Calibri" w:cs="Calibri"/>
          <w:sz w:val="22"/>
          <w:szCs w:val="22"/>
        </w:rPr>
        <w:br/>
      </w:r>
      <w:r>
        <w:rPr>
          <w:rFonts w:ascii="Calibri" w:eastAsia="Times New Roman" w:hAnsi="Calibri" w:cs="Calibri"/>
        </w:rPr>
        <w:t xml:space="preserve"> 68HERD26F0008, pop 4/30/2026 – 4/30/2028 – total amount is $6,046,514.00, funding remaining $5,976,514.00</w:t>
      </w:r>
      <w:r>
        <w:rPr>
          <w:rFonts w:ascii="Calibri" w:eastAsia="Times New Roman" w:hAnsi="Calibri" w:cs="Calibri"/>
          <w:sz w:val="22"/>
          <w:szCs w:val="22"/>
        </w:rPr>
        <w:br/>
      </w:r>
      <w:r>
        <w:rPr>
          <w:rFonts w:ascii="Calibri" w:eastAsia="Times New Roman" w:hAnsi="Calibri" w:cs="Calibri"/>
        </w:rPr>
        <w:t xml:space="preserve"> 68HERF26F0001, pop 1/1/2026 – 4/30/2026 – total amount is $2,351,787.20, funding remaining $2,256,787.20.</w:t>
      </w:r>
    </w:p>
    <w:p w14:paraId="4DC3A0B7" w14:textId="77777777" w:rsidR="008C3239" w:rsidRDefault="008C3239">
      <w:pPr>
        <w:numPr>
          <w:ilvl w:val="2"/>
          <w:numId w:val="2"/>
        </w:numPr>
        <w:spacing w:line="280" w:lineRule="atLeast"/>
        <w:textAlignment w:val="center"/>
        <w:rPr>
          <w:rFonts w:ascii="Calibri" w:eastAsia="Times New Roman" w:hAnsi="Calibri" w:cs="Calibri"/>
          <w:sz w:val="22"/>
          <w:szCs w:val="22"/>
        </w:rPr>
      </w:pPr>
      <w:r>
        <w:rPr>
          <w:rFonts w:ascii="Calibri" w:eastAsia="Times New Roman" w:hAnsi="Calibri" w:cs="Calibri"/>
          <w:b/>
          <w:bCs/>
          <w:sz w:val="22"/>
          <w:szCs w:val="22"/>
          <w:u w:val="single"/>
        </w:rPr>
        <w:t>2/10:</w:t>
      </w:r>
    </w:p>
    <w:p w14:paraId="64F97CF2" w14:textId="77777777" w:rsidR="008C3239" w:rsidRDefault="008C3239">
      <w:pPr>
        <w:numPr>
          <w:ilvl w:val="3"/>
          <w:numId w:val="2"/>
        </w:numPr>
        <w:spacing w:line="280" w:lineRule="atLeast"/>
        <w:textAlignment w:val="center"/>
        <w:rPr>
          <w:rFonts w:ascii="Calibri" w:eastAsia="Times New Roman" w:hAnsi="Calibri" w:cs="Calibri"/>
          <w:sz w:val="22"/>
          <w:szCs w:val="22"/>
        </w:rPr>
      </w:pPr>
      <w:r>
        <w:rPr>
          <w:rFonts w:ascii="Calibri" w:eastAsia="Times New Roman" w:hAnsi="Calibri" w:cs="Calibri"/>
          <w:b/>
          <w:bCs/>
          <w:sz w:val="22"/>
          <w:szCs w:val="22"/>
          <w:u w:val="single"/>
        </w:rPr>
        <w:t>No update to present</w:t>
      </w:r>
    </w:p>
    <w:p w14:paraId="523B4267" w14:textId="77777777" w:rsidR="008C3239" w:rsidRDefault="008C3239">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466F583D" w14:textId="77777777" w:rsidR="008C3239" w:rsidRDefault="008C3239">
      <w:pPr>
        <w:pStyle w:val="NormalWeb"/>
        <w:spacing w:beforeAutospacing="0" w:afterAutospacing="0" w:line="820" w:lineRule="atLeast"/>
        <w:ind w:left="720"/>
      </w:pPr>
      <w:r>
        <w:t> </w:t>
      </w:r>
    </w:p>
    <w:p w14:paraId="3898E870" w14:textId="77777777" w:rsidR="008C3239" w:rsidRDefault="008C323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2B17"/>
    <w:multiLevelType w:val="multilevel"/>
    <w:tmpl w:val="621094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797388">
    <w:abstractNumId w:val="0"/>
  </w:num>
  <w:num w:numId="2" w16cid:durableId="209284978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3239"/>
    <w:rsid w:val="008C3239"/>
    <w:rsid w:val="00C54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76DEE8"/>
  <w15:chartTrackingRefBased/>
  <w15:docId w15:val="{17221DBA-7B9A-4C39-AEF8-DA0E0528F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645</Words>
  <Characters>3680</Characters>
  <Application>Microsoft Office Word</Application>
  <DocSecurity>0</DocSecurity>
  <Lines>30</Lines>
  <Paragraphs>8</Paragraphs>
  <ScaleCrop>false</ScaleCrop>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2026-02-26T17:10:00Z</dcterms:created>
  <dcterms:modified xsi:type="dcterms:W3CDTF">2026-02-26T17:10:00Z</dcterms:modified>
</cp:coreProperties>
</file>