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5F1A" w14:textId="77777777" w:rsidR="00337CA2" w:rsidRDefault="00337CA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MPS (Dawn)</w:t>
      </w:r>
    </w:p>
    <w:p w14:paraId="492037CB" w14:textId="77777777" w:rsidR="00337CA2" w:rsidRDefault="00337CA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May 31, 2024</w:t>
      </w:r>
    </w:p>
    <w:p w14:paraId="74094E4B" w14:textId="77777777" w:rsidR="00337CA2" w:rsidRDefault="00337CA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2:24 PM</w:t>
      </w:r>
    </w:p>
    <w:p w14:paraId="240D9480" w14:textId="77777777" w:rsidR="00337CA2" w:rsidRDefault="00337CA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06B2B7" w14:textId="77777777" w:rsidR="00337CA2" w:rsidRDefault="00337CA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MPS (Dawn)</w:t>
      </w:r>
    </w:p>
    <w:p w14:paraId="7402E381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Current POP Expiration: 12/31/2026 (funded until 4/30/2026)</w:t>
      </w:r>
    </w:p>
    <w:p w14:paraId="2DDEC194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Ultimate Contract Expiration: 12/31/2026</w:t>
      </w:r>
    </w:p>
    <w:p w14:paraId="55B50C07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Contract Number: 68HERD24F0028</w:t>
      </w:r>
    </w:p>
    <w:p w14:paraId="1D9B4A67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COR: Dawn Lamb </w:t>
      </w:r>
    </w:p>
    <w:p w14:paraId="69820D6F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CO:  Kaela Back </w:t>
      </w:r>
    </w:p>
    <w:p w14:paraId="3D4A481F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CS:  Megan Fliter. </w:t>
      </w:r>
    </w:p>
    <w:p w14:paraId="65BD9D35" w14:textId="77777777" w:rsidR="00337CA2" w:rsidRDefault="00337CA2">
      <w:pPr>
        <w:pStyle w:val="NormalWeb"/>
        <w:spacing w:before="0" w:beforeAutospacing="0" w:after="0" w:afterAutospacing="0" w:line="280" w:lineRule="atLeast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644F330" w14:textId="77777777" w:rsidR="00337CA2" w:rsidRDefault="00337CA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highlight w:val="cyan"/>
          <w:u w:val="single"/>
        </w:rPr>
        <w:t>Current Updates:</w:t>
      </w:r>
    </w:p>
    <w:p w14:paraId="0E3258B9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2/19:</w:t>
      </w:r>
    </w:p>
    <w:p w14:paraId="3C827458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approved invoice in IPP for January 2026 usage.</w:t>
      </w:r>
    </w:p>
    <w:p w14:paraId="73B62437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submitted PR </w:t>
      </w:r>
      <w:r>
        <w:rPr>
          <w:rFonts w:ascii="Calibri" w:eastAsia="Times New Roman" w:hAnsi="Calibri" w:cs="Calibri"/>
          <w:color w:val="372F2D"/>
        </w:rPr>
        <w:t xml:space="preserve">PR-OFA-26-00310 to deobligate funds of $189,332.81 for CLIN 1001 (COR confirmed w/Vendor that all invoices have been paid for 2025).  </w:t>
      </w:r>
    </w:p>
    <w:p w14:paraId="2D98406D" w14:textId="77777777" w:rsidR="00337CA2" w:rsidRDefault="00337CA2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44EC658C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10/07:  </w:t>
      </w:r>
    </w:p>
    <w:p w14:paraId="3C007E6E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retrieved HQ floor plans and requested a sharepoint site to be created to house floor plans.</w:t>
      </w:r>
    </w:p>
    <w:p w14:paraId="79FF223E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communicated to sub contractors to ensure the floor plans are accessible via sharepoint link.  </w:t>
      </w:r>
    </w:p>
    <w:p w14:paraId="4BD18E06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10/14:</w:t>
      </w:r>
    </w:p>
    <w:p w14:paraId="41424C6E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is setting up meeting with all Region POCs – Facility Manager to obtain region floor plans</w:t>
      </w:r>
    </w:p>
    <w:p w14:paraId="277AE00B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will meet with Vendor (TLG) to discuss configuration terms and installation</w:t>
      </w:r>
    </w:p>
    <w:p w14:paraId="2FF1D5CC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will meet with Program Office to discuss the requirements needs for installation and if determine if rightsizing/optimization can be on hold until goverment shutdown is over </w:t>
      </w:r>
    </w:p>
    <w:p w14:paraId="6BA3B7BE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10/21:</w:t>
      </w:r>
    </w:p>
    <w:p w14:paraId="02CCDC8D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submitted a PR </w:t>
      </w:r>
      <w:r>
        <w:rPr>
          <w:rFonts w:ascii="Calibri" w:eastAsia="Times New Roman" w:hAnsi="Calibri" w:cs="Calibri"/>
          <w:sz w:val="22"/>
          <w:szCs w:val="22"/>
        </w:rPr>
        <w:t>(</w:t>
      </w:r>
      <w:r>
        <w:rPr>
          <w:rFonts w:ascii="Calibri" w:eastAsia="Times New Roman" w:hAnsi="Calibri" w:cs="Calibri"/>
        </w:rPr>
        <w:t>PR-OMS-26-00050</w:t>
      </w:r>
      <w:r>
        <w:rPr>
          <w:rFonts w:ascii="Calibri" w:eastAsia="Times New Roman" w:hAnsi="Calibri" w:cs="Calibri"/>
          <w:sz w:val="21"/>
          <w:szCs w:val="21"/>
        </w:rPr>
        <w:t xml:space="preserve">) </w:t>
      </w:r>
      <w:r>
        <w:rPr>
          <w:rFonts w:ascii="Calibri" w:eastAsia="Times New Roman" w:hAnsi="Calibri" w:cs="Calibri"/>
        </w:rPr>
        <w:t>to exercise option year 2 (2027) with 3 months of supplemental funds.  Option year 2 covers January 1, 2026 until December 31, 2026.</w:t>
      </w:r>
    </w:p>
    <w:p w14:paraId="0835CFB0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postponed meeting with Regions until next week to discuss floor plans.  </w:t>
      </w:r>
    </w:p>
    <w:p w14:paraId="136D4AD7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10/23:  Contract Speciliast (Lemile) emailed out a notice of intent to exercise Option Year 2 to TLG.  </w:t>
      </w:r>
    </w:p>
    <w:p w14:paraId="62DCD18B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11/3:</w:t>
      </w:r>
    </w:p>
    <w:p w14:paraId="4C5F9BF9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lastRenderedPageBreak/>
        <w:t xml:space="preserve">Fully awarded 47QTCA18D00AD_68HERD24F0028_Mod_P00007 to exercise Option Year 2 to TLG.  NOTE:  3 Months of Supplemental Funds (end April 30, 2026).  </w:t>
      </w:r>
    </w:p>
    <w:p w14:paraId="0AEF72C8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Rightsizing and Optimization is on tentative hold as floor plans are still being determined by Security Operations if the plans can be released to the vendor.   </w:t>
      </w:r>
    </w:p>
    <w:p w14:paraId="1F131589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11/5:  </w:t>
      </w:r>
    </w:p>
    <w:p w14:paraId="3A2DE90F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Rightsizing and Optimizaiton MOD will not be performed until reorganization is completed.</w:t>
      </w:r>
    </w:p>
    <w:p w14:paraId="0E52B872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Submitted MOD </w:t>
      </w:r>
      <w:r>
        <w:rPr>
          <w:rFonts w:ascii="Calibri" w:eastAsia="Times New Roman" w:hAnsi="Calibri" w:cs="Calibri"/>
          <w:sz w:val="21"/>
          <w:szCs w:val="21"/>
        </w:rPr>
        <w:t>PR-OMS-26-00091</w:t>
      </w:r>
      <w:r>
        <w:rPr>
          <w:rFonts w:ascii="Calibri" w:eastAsia="Times New Roman" w:hAnsi="Calibri" w:cs="Calibri"/>
        </w:rPr>
        <w:t xml:space="preserve"> to deobligate the funds to exercise the CLIN (for rightsizing).</w:t>
      </w:r>
    </w:p>
    <w:p w14:paraId="167AB8A5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11/7:</w:t>
      </w:r>
    </w:p>
    <w:p w14:paraId="7D0A5380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Invoice IN610512 was submitted and approved by COR for October 2025 usage.  </w:t>
      </w:r>
    </w:p>
    <w:p w14:paraId="1032533C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Received Credit for overage in May 2025.  </w:t>
      </w:r>
    </w:p>
    <w:p w14:paraId="75AFD07A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Invoice approved for processing via IPP.</w:t>
      </w:r>
    </w:p>
    <w:p w14:paraId="74DDD48C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12/15:</w:t>
      </w:r>
    </w:p>
    <w:p w14:paraId="7D30055A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received deliverables for Printer Technology Refresh and forwarded to Program office for approval.  Once approved, COR will upload to Contract files or if revisions needed, request changes to TLG.</w:t>
      </w:r>
    </w:p>
    <w:p w14:paraId="364A4FB2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and ALT COR will meet with TLG Project Manger to present the Quarterly Program Briefing on 12/16/2025.  </w:t>
      </w:r>
    </w:p>
    <w:p w14:paraId="5BE03F32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12/17:  </w:t>
      </w:r>
    </w:p>
    <w:p w14:paraId="44E551B5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Received and met with TLG Project Manager to be briefed on the quarterly program report.  </w:t>
      </w:r>
    </w:p>
    <w:p w14:paraId="2C7C5FDA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MOD P0009 to assign New Contracting Officer (Kaela Back) and new Contract Specialist (Megan Fliter).  </w:t>
      </w:r>
    </w:p>
    <w:p w14:paraId="3A75F288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1/05:</w:t>
      </w:r>
    </w:p>
    <w:p w14:paraId="59E6180E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requested changes to the Quarterly Program Briefing and waiting on the final version.   </w:t>
      </w:r>
    </w:p>
    <w:p w14:paraId="6B35CA51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1/14:</w:t>
      </w:r>
    </w:p>
    <w:p w14:paraId="099F8196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 and Alt COR met with new CO and new CS for introduction and give an overview of MPS</w:t>
      </w:r>
    </w:p>
    <w:p w14:paraId="473B0A38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1/21:  COR submitted EO Complaince form to incremental fund for an additional month (April 2026).  </w:t>
      </w:r>
    </w:p>
    <w:p w14:paraId="3F03DF0F" w14:textId="77777777" w:rsidR="00337CA2" w:rsidRDefault="00337CA2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1/23:</w:t>
      </w:r>
    </w:p>
    <w:p w14:paraId="12911EB0" w14:textId="77777777" w:rsidR="00337CA2" w:rsidRDefault="00337CA2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received the Quarterly Program briefing to review and give potential feedback if needed.  COR will also schedule a meeting for the Program Manager </w:t>
      </w:r>
    </w:p>
    <w:p w14:paraId="6453106A" w14:textId="77777777" w:rsidR="00337CA2" w:rsidRDefault="00337CA2">
      <w:pPr>
        <w:pStyle w:val="NormalWeb"/>
        <w:spacing w:before="0" w:beforeAutospacing="0" w:after="0" w:afterAutospacing="0"/>
        <w:ind w:left="1800"/>
        <w:rPr>
          <w:rFonts w:ascii="Calibri" w:hAnsi="Calibri" w:cs="Calibri"/>
        </w:rPr>
      </w:pPr>
      <w:r>
        <w:rPr>
          <w:rFonts w:ascii="Calibri" w:hAnsi="Calibri" w:cs="Calibri"/>
        </w:rPr>
        <w:t>to present to the CO and CS.</w:t>
      </w:r>
    </w:p>
    <w:p w14:paraId="61A9A17A" w14:textId="77777777" w:rsidR="00337CA2" w:rsidRDefault="00337CA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2/12:  COR submitted PR (PR-OFA-26-00297) to incrementally fund CLIN2001 (OY2) for 1 more month until end of April 2026 (in amount of $20K).</w:t>
      </w:r>
    </w:p>
    <w:p w14:paraId="43A49F89" w14:textId="77777777" w:rsidR="00337CA2" w:rsidRDefault="00337CA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2/17:  </w:t>
      </w:r>
      <w:r>
        <w:rPr>
          <w:rFonts w:ascii="Calibri" w:eastAsia="Times New Roman" w:hAnsi="Calibri" w:cs="Calibri"/>
        </w:rPr>
        <w:t>MOD P0010 to incrementally fund contract for 1 month until end of April 2026.</w:t>
      </w:r>
    </w:p>
    <w:p w14:paraId="1D8918EC" w14:textId="77777777" w:rsidR="00337CA2" w:rsidRDefault="00337CA2">
      <w:pPr>
        <w:numPr>
          <w:ilvl w:val="1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2/17:    COR approved January usage invoice in STAR.  </w:t>
      </w:r>
    </w:p>
    <w:p w14:paraId="2F8DDA85" w14:textId="77777777" w:rsidR="00337CA2" w:rsidRDefault="00337CA2">
      <w:pPr>
        <w:pStyle w:val="NormalWeb"/>
        <w:spacing w:before="0" w:beforeAutospacing="0" w:after="0" w:afterAutospacing="0" w:line="280" w:lineRule="atLeast"/>
        <w:ind w:left="126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5CE5"/>
    <w:multiLevelType w:val="multilevel"/>
    <w:tmpl w:val="3BD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19533">
    <w:abstractNumId w:val="0"/>
  </w:num>
  <w:num w:numId="2" w16cid:durableId="21220223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A2"/>
    <w:rsid w:val="00337CA2"/>
    <w:rsid w:val="00C6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CA405"/>
  <w15:chartTrackingRefBased/>
  <w15:docId w15:val="{67F733AF-E93A-49FB-AE68-60479527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2026-02-26T17:06:00Z</dcterms:created>
  <dcterms:modified xsi:type="dcterms:W3CDTF">2026-02-26T17:06:00Z</dcterms:modified>
</cp:coreProperties>
</file>