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1908" w14:textId="77777777" w:rsidR="00744E34" w:rsidRDefault="00744E3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FY26 Oracle (Garrett)</w:t>
      </w:r>
    </w:p>
    <w:p w14:paraId="17F63AB3" w14:textId="77777777" w:rsidR="00744E34" w:rsidRDefault="00744E3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November 3, 2025</w:t>
      </w:r>
    </w:p>
    <w:p w14:paraId="5C36A2FE" w14:textId="77777777" w:rsidR="00744E34" w:rsidRDefault="00744E3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10:26 AM</w:t>
      </w:r>
    </w:p>
    <w:p w14:paraId="3717CC6E" w14:textId="77777777" w:rsidR="00744E34" w:rsidRDefault="00744E3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0A6FDB" w14:textId="77777777" w:rsidR="00744E34" w:rsidRDefault="00744E34">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5671DA82" w14:textId="77777777" w:rsidR="00744E34" w:rsidRDefault="00744E34">
      <w:pPr>
        <w:numPr>
          <w:ilvl w:val="2"/>
          <w:numId w:val="1"/>
        </w:numPr>
        <w:textAlignment w:val="center"/>
        <w:rPr>
          <w:rFonts w:ascii="Calibri" w:eastAsia="Times New Roman" w:hAnsi="Calibri" w:cs="Calibri"/>
          <w:sz w:val="22"/>
          <w:szCs w:val="22"/>
        </w:rPr>
      </w:pPr>
      <w:r>
        <w:rPr>
          <w:rFonts w:ascii="Calibri" w:eastAsia="Times New Roman" w:hAnsi="Calibri" w:cs="Calibri"/>
        </w:rPr>
        <w:t>Award by date: 03/31/26</w:t>
      </w:r>
    </w:p>
    <w:p w14:paraId="68D87EAC" w14:textId="77777777" w:rsidR="00744E34" w:rsidRDefault="00744E34">
      <w:pPr>
        <w:numPr>
          <w:ilvl w:val="2"/>
          <w:numId w:val="1"/>
        </w:numPr>
        <w:textAlignment w:val="center"/>
        <w:rPr>
          <w:rFonts w:ascii="Calibri" w:eastAsia="Times New Roman" w:hAnsi="Calibri" w:cs="Calibri"/>
          <w:sz w:val="22"/>
          <w:szCs w:val="22"/>
        </w:rPr>
      </w:pPr>
      <w:r>
        <w:rPr>
          <w:rFonts w:ascii="Calibri" w:eastAsia="Times New Roman" w:hAnsi="Calibri" w:cs="Calibri"/>
        </w:rPr>
        <w:t>COR: Garrett Hayes</w:t>
      </w:r>
    </w:p>
    <w:p w14:paraId="54807755" w14:textId="77777777" w:rsidR="00744E34" w:rsidRDefault="00744E34">
      <w:pPr>
        <w:numPr>
          <w:ilvl w:val="2"/>
          <w:numId w:val="1"/>
        </w:numPr>
        <w:textAlignment w:val="center"/>
        <w:rPr>
          <w:rFonts w:ascii="Calibri" w:eastAsia="Times New Roman" w:hAnsi="Calibri" w:cs="Calibri"/>
          <w:sz w:val="22"/>
          <w:szCs w:val="22"/>
        </w:rPr>
      </w:pPr>
      <w:r>
        <w:rPr>
          <w:rFonts w:ascii="Calibri" w:eastAsia="Times New Roman" w:hAnsi="Calibri" w:cs="Calibri"/>
        </w:rPr>
        <w:t>CO/CS: Brad Werwick</w:t>
      </w:r>
    </w:p>
    <w:p w14:paraId="5F6ED277" w14:textId="77777777" w:rsidR="00744E34" w:rsidRDefault="00744E34">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398D1039" w14:textId="77777777" w:rsidR="00744E34" w:rsidRDefault="00744E34">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02/24: $0PR and APP package </w:t>
      </w:r>
      <w:r>
        <w:rPr>
          <w:rFonts w:ascii="Calibri" w:eastAsia="Times New Roman" w:hAnsi="Calibri" w:cs="Calibri"/>
          <w:sz w:val="22"/>
          <w:szCs w:val="22"/>
        </w:rPr>
        <w:t>with CO. OGC approved revised LSJ, and CO is routing for review and signature. Program office is drafting technical requirements in case OGC determines we cannot proceed with LSJ. Funded PR is in SRO approval process.</w:t>
      </w:r>
    </w:p>
    <w:p w14:paraId="73B4313F" w14:textId="77777777" w:rsidR="00744E34" w:rsidRDefault="00744E34">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2D23638"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FY26 CSI List received from program office, APP document and IGCE created, and FITARA submitted and awaiting approval. Once FITARA approval is received, documents will be submitted to OAS.</w:t>
      </w:r>
    </w:p>
    <w:p w14:paraId="3576F7C2"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11/18: FY26 CSI List received from program office, APP document and IGCE created, and FITARA approval received. All documentation sent to OCPO.</w:t>
      </w:r>
    </w:p>
    <w:p w14:paraId="300B9928"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12/16: FY26 CSI List received from program office, APP document and IGCE created, and FITARA approval received. All documentation sent to OCPO. PR-OFA-26-00085 routed to OFA 12/17. Funding approved at $5M.</w:t>
      </w:r>
    </w:p>
    <w:p w14:paraId="47FF588A"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01/05: PR and APP package with CO. Revised LSJ received from and due back to CO by COB 01/07. APP Kickoff meeting with new CO scheduled for 01/12.</w:t>
      </w:r>
    </w:p>
    <w:p w14:paraId="29F48B23"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01/29: $0PR and APP package with CO. Funded PR to be submitted week 02/02.</w:t>
      </w:r>
    </w:p>
    <w:p w14:paraId="258A91DC" w14:textId="77777777" w:rsidR="00744E34" w:rsidRDefault="00744E34">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02/10: $0PR and APP package with CO. Revised LSJ with OGC for review. Program office is drafting technical requirements in case OGC determines we cannot proceed with LSJ. Funded PR is in SRO approval process.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167F3"/>
    <w:multiLevelType w:val="multilevel"/>
    <w:tmpl w:val="7CAC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1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4E34"/>
    <w:rsid w:val="002C6F3F"/>
    <w:rsid w:val="00744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43B96"/>
  <w15:chartTrackingRefBased/>
  <w15:docId w15:val="{221C0004-61E2-4CAD-8800-D77DCD94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2026-02-26T17:11:00Z</dcterms:created>
  <dcterms:modified xsi:type="dcterms:W3CDTF">2026-02-26T17:11:00Z</dcterms:modified>
</cp:coreProperties>
</file>