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465D1" w14:textId="77777777" w:rsidR="00AF7C44" w:rsidRDefault="00AF7C44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Feb. 2026 Printer Accessories Order for FY26</w:t>
      </w:r>
    </w:p>
    <w:p w14:paraId="0AF2CD7C" w14:textId="77777777" w:rsidR="00AF7C44" w:rsidRDefault="00AF7C44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18, 2026</w:t>
      </w:r>
    </w:p>
    <w:p w14:paraId="1FC1B742" w14:textId="77777777" w:rsidR="00AF7C44" w:rsidRDefault="00AF7C44">
      <w:pPr>
        <w:pStyle w:val="Normal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10:24 AM</w:t>
      </w:r>
    </w:p>
    <w:p w14:paraId="65A03511" w14:textId="77777777" w:rsidR="00AF7C44" w:rsidRDefault="00AF7C4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4E20C210" w14:textId="77777777" w:rsidR="00AF7C44" w:rsidRDefault="00AF7C44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sz w:val="28"/>
          <w:szCs w:val="28"/>
          <w:u w:val="single"/>
        </w:rPr>
        <w:t>Printer Refresh and Accessories (Dawn)</w:t>
      </w:r>
    </w:p>
    <w:p w14:paraId="59C1C770" w14:textId="77777777" w:rsidR="00AF7C44" w:rsidRDefault="00AF7C44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Current POP Expiration:   - A.R.O. 45 days </w:t>
      </w:r>
    </w:p>
    <w:p w14:paraId="7A0CF58A" w14:textId="77777777" w:rsidR="00AF7C44" w:rsidRDefault="00AF7C44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Ultimate Contract Expiration:  </w:t>
      </w:r>
    </w:p>
    <w:p w14:paraId="5E34B7E0" w14:textId="77777777" w:rsidR="00AF7C44" w:rsidRDefault="00AF7C44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Contract Number: </w:t>
      </w:r>
    </w:p>
    <w:p w14:paraId="277EF93F" w14:textId="77777777" w:rsidR="00AF7C44" w:rsidRDefault="00AF7C44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>COR: Dawn Lamb</w:t>
      </w:r>
    </w:p>
    <w:p w14:paraId="4D2CBCCE" w14:textId="77777777" w:rsidR="00AF7C44" w:rsidRDefault="00AF7C44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CO/CS:  TBD </w:t>
      </w:r>
    </w:p>
    <w:p w14:paraId="4853F949" w14:textId="77777777" w:rsidR="00AF7C44" w:rsidRDefault="00AF7C44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Current Updates:</w:t>
      </w:r>
    </w:p>
    <w:p w14:paraId="588F462D" w14:textId="77777777" w:rsidR="00AF7C44" w:rsidRDefault="00AF7C44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2/18:  COR submitted PR (PR-OFA-26-00302) for 2 printer accessories (internal stapler Finishers) for Lexmark 833G printer – for 2 offices (OIG and another Ofc. @ HQ). </w:t>
      </w:r>
    </w:p>
    <w:p w14:paraId="0B841254" w14:textId="77777777" w:rsidR="00AF7C44" w:rsidRDefault="00AF7C44">
      <w:pPr>
        <w:numPr>
          <w:ilvl w:val="1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b/>
          <w:bCs/>
          <w:u w:val="single"/>
        </w:rPr>
        <w:t>Past Updates:</w:t>
      </w:r>
    </w:p>
    <w:p w14:paraId="64BFDC28" w14:textId="77777777" w:rsidR="00AF7C44" w:rsidRDefault="00AF7C44">
      <w:pPr>
        <w:numPr>
          <w:ilvl w:val="2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2/17  Program office expedited an order for 2 internal staple finishers and can be installed with installation.  Both finishers – one for HQ (OIG) and the other for printer in inventory.  </w:t>
      </w:r>
    </w:p>
    <w:p w14:paraId="2F6DDADA" w14:textId="77777777" w:rsidR="00AF7C44" w:rsidRDefault="00AF7C44">
      <w:pPr>
        <w:numPr>
          <w:ilvl w:val="3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</w:rPr>
        <w:t xml:space="preserve">COR completed necessary paperwork for PR to be submitted, waiting on FCO to give LOA.  </w:t>
      </w:r>
    </w:p>
    <w:p w14:paraId="24719B63" w14:textId="77777777" w:rsidR="00AF7C44" w:rsidRDefault="00AF7C44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3562F5AA" w14:textId="77777777" w:rsidR="00AF7C44" w:rsidRDefault="00AF7C44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577AF"/>
    <w:multiLevelType w:val="multilevel"/>
    <w:tmpl w:val="894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3458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C44"/>
    <w:rsid w:val="00210336"/>
    <w:rsid w:val="00AF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C49402"/>
  <w15:chartTrackingRefBased/>
  <w15:docId w15:val="{31E1BD2D-9566-41E6-875C-E3CA77B8A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Stitt, Brian</dc:creator>
  <cp:keywords/>
  <dc:description/>
  <cp:lastModifiedBy>Stitt, Brian</cp:lastModifiedBy>
  <cp:revision>2</cp:revision>
  <dcterms:created xsi:type="dcterms:W3CDTF">2026-02-26T17:11:00Z</dcterms:created>
  <dcterms:modified xsi:type="dcterms:W3CDTF">2026-02-26T17:11:00Z</dcterms:modified>
</cp:coreProperties>
</file>