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F28" w:rsidRDefault="00581F2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IMCS – V (Shela)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January 05, 2026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10:20 AM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Information Management Center  Services (IMCS) - V – 3 Task Orders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COR:  Shela Poke-Williams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review each subtab for each Task Orders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81F28" w:rsidRDefault="00581F2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u w:val="single"/>
        </w:rPr>
        <w:t xml:space="preserve">ABACCO </w:t>
      </w:r>
      <w:r>
        <w:rPr>
          <w:rFonts w:ascii="Calibri" w:eastAsia="Times New Roman" w:hAnsi="Calibri" w:cs="Calibri"/>
          <w:u w:val="single"/>
        </w:rPr>
        <w:t>Blackfish (Shela) - Contract Number</w:t>
      </w:r>
      <w:r>
        <w:rPr>
          <w:rFonts w:ascii="Calibri" w:eastAsia="Times New Roman" w:hAnsi="Calibri" w:cs="Calibri"/>
        </w:rPr>
        <w:t>: 68HERD23D0002</w:t>
      </w:r>
    </w:p>
    <w:p w:rsidR="00581F28" w:rsidRDefault="00581F2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u w:val="single"/>
        </w:rPr>
        <w:t>AGILE - Contract Number</w:t>
      </w:r>
      <w:r>
        <w:rPr>
          <w:rFonts w:ascii="Calibri" w:eastAsia="Times New Roman" w:hAnsi="Calibri" w:cs="Calibri"/>
        </w:rPr>
        <w:t>:  68HERD23D003</w:t>
      </w:r>
    </w:p>
    <w:p w:rsidR="00581F28" w:rsidRDefault="00581F2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u w:val="single"/>
        </w:rPr>
        <w:t>DAYCOM - Contract Number</w:t>
      </w:r>
      <w:r>
        <w:rPr>
          <w:rFonts w:ascii="Calibri" w:eastAsia="Times New Roman" w:hAnsi="Calibri" w:cs="Calibri"/>
        </w:rPr>
        <w:t>:  68HERD23D0001</w:t>
      </w:r>
    </w:p>
    <w:p w:rsidR="00581F28" w:rsidRDefault="00581F2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4BC4"/>
    <w:multiLevelType w:val="multilevel"/>
    <w:tmpl w:val="4F0C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510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28"/>
    <w:rsid w:val="002406FE"/>
    <w:rsid w:val="0058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21AA70-CC4F-4833-904D-09F7E4F1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2026-02-26T17:07:00Z</dcterms:created>
  <dcterms:modified xsi:type="dcterms:W3CDTF">2026-02-26T17:07:00Z</dcterms:modified>
</cp:coreProperties>
</file>