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E5BB" w14:textId="77777777" w:rsidR="00AA0C91" w:rsidRDefault="00AA0C9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ITSM/STAR Support (Garrett and Adam)</w:t>
      </w:r>
    </w:p>
    <w:p w14:paraId="03BB0DEE" w14:textId="77777777" w:rsidR="00AA0C91" w:rsidRDefault="00AA0C9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6, 2024</w:t>
      </w:r>
    </w:p>
    <w:p w14:paraId="3A121284" w14:textId="77777777" w:rsidR="00AA0C91" w:rsidRDefault="00AA0C9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9:21 AM</w:t>
      </w:r>
    </w:p>
    <w:p w14:paraId="625D2E7D" w14:textId="77777777" w:rsidR="00AA0C91" w:rsidRDefault="00AA0C9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CD57C4" w14:textId="77777777" w:rsidR="00AA0C91" w:rsidRDefault="00AA0C9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ITSM/STAR Support (Garrett)</w:t>
      </w:r>
    </w:p>
    <w:p w14:paraId="7FACB252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Current POP Expiration: 3/15/2026</w:t>
      </w:r>
    </w:p>
    <w:p w14:paraId="1F41F5DE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Ultimate Contract Expiration: 3/15/2029</w:t>
      </w:r>
    </w:p>
    <w:p w14:paraId="408205B6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Contract Number: </w:t>
      </w:r>
      <w:r>
        <w:rPr>
          <w:rFonts w:ascii="Calibri" w:eastAsia="Times New Roman" w:hAnsi="Calibri" w:cs="Calibri"/>
          <w:sz w:val="22"/>
          <w:szCs w:val="22"/>
        </w:rPr>
        <w:t>68HERD23F0049</w:t>
      </w:r>
    </w:p>
    <w:p w14:paraId="5721FC92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COR:  </w:t>
      </w:r>
      <w:r>
        <w:rPr>
          <w:rFonts w:ascii="Calibri" w:eastAsia="Times New Roman" w:hAnsi="Calibri" w:cs="Calibri"/>
        </w:rPr>
        <w:t>Garrett Hayes and Adam VanEnwyck</w:t>
      </w:r>
    </w:p>
    <w:p w14:paraId="4DE344A1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CO/CS: David Mathis</w:t>
      </w:r>
    </w:p>
    <w:p w14:paraId="22CCBB4B" w14:textId="77777777" w:rsidR="00AA0C91" w:rsidRDefault="00AA0C9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Current Updates:</w:t>
      </w:r>
    </w:p>
    <w:p w14:paraId="2339E7D1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02/24: No updates. Contract funded through 03/15. PR to exercise OP3 and fund 03/16-04/30 is with OCPO and is in progress.</w:t>
      </w:r>
    </w:p>
    <w:p w14:paraId="7F7EFFE8" w14:textId="77777777" w:rsidR="00AA0C91" w:rsidRDefault="00AA0C9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14:paraId="462C7652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10/07: Key personnel updated.</w:t>
      </w:r>
    </w:p>
    <w:p w14:paraId="32C3F830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10/21: Funding for 12/01/25 - 12/31/25 approved by WCFD Division Director. PR-OMS-26-00045 created, funding approved, and EO Compliance Review form submitted and waiting for approval. Once EO Compliance Review form is approved, PR will be routed.</w:t>
      </w:r>
    </w:p>
    <w:p w14:paraId="23151F75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11/03: Contract funded through 12/31</w:t>
      </w:r>
    </w:p>
    <w:p w14:paraId="7C64930F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11/18: No updates. Contract funded through 12/31</w:t>
      </w:r>
    </w:p>
    <w:p w14:paraId="396A9232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12/16: Contract funded through 12/31. Funding approved 01/01/26 - 04/30/26. PR-OFA-26-00089 in progress to fund the balance of OP2 from 01/01/26 - 03/15/26. Funding approved and EO Compliance Review form approved. PR-OFA-26-00090 to exercise OP3 and fund OP3 03/16/26 - 04/30/26 also in progress. Funding approved, and corrected EO Compliance Review form in-progress.</w:t>
      </w:r>
    </w:p>
    <w:p w14:paraId="487769CC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01/05: Contract funded through 03/15. EO Compliance Review form and PR to exercise OP3 and fund 03/16-04/30 in progress.</w:t>
      </w:r>
    </w:p>
    <w:p w14:paraId="28228496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01/29: Contract funded through 03/15. PR to exercise OP3 and fund 03/16-04/30 is with OCPO and is in progress.</w:t>
      </w:r>
    </w:p>
    <w:p w14:paraId="4F45414A" w14:textId="77777777" w:rsidR="00AA0C91" w:rsidRDefault="00AA0C91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02/10: No updates. Contract funded through 03/15. PR to exercise OP3 and fund 03/16-04/30 is with OCPO and is in progress.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3AF7"/>
    <w:multiLevelType w:val="multilevel"/>
    <w:tmpl w:val="854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5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91"/>
    <w:rsid w:val="00AA0C91"/>
    <w:rsid w:val="00DB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0F7A67"/>
  <w15:chartTrackingRefBased/>
  <w15:docId w15:val="{22EE362F-C853-4D13-AD22-73B81020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2026-02-26T17:00:00Z</dcterms:created>
  <dcterms:modified xsi:type="dcterms:W3CDTF">2026-02-26T17:00:00Z</dcterms:modified>
</cp:coreProperties>
</file>