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131EA" w14:textId="77777777" w:rsidR="00CA4B7F" w:rsidRDefault="00CA4B7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FY26 WCF Budget Updates</w:t>
      </w:r>
    </w:p>
    <w:p w14:paraId="0D24A245" w14:textId="77777777" w:rsidR="00CA4B7F" w:rsidRDefault="00CA4B7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January 6, 2025</w:t>
      </w:r>
    </w:p>
    <w:p w14:paraId="5171F6C0" w14:textId="77777777" w:rsidR="00CA4B7F" w:rsidRDefault="00CA4B7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1:30 PM</w:t>
      </w:r>
    </w:p>
    <w:p w14:paraId="1C13FABF" w14:textId="77777777" w:rsidR="00CA4B7F" w:rsidRDefault="00CA4B7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872071" w14:textId="77777777" w:rsidR="00CA4B7F" w:rsidRDefault="00CA4B7F">
      <w:pPr>
        <w:numPr>
          <w:ilvl w:val="0"/>
          <w:numId w:val="1"/>
        </w:numPr>
        <w:textAlignment w:val="center"/>
        <w:rPr>
          <w:rFonts w:ascii="Calibri" w:eastAsia="Times New Roman" w:hAnsi="Calibri" w:cs="Calibri"/>
          <w:sz w:val="22"/>
          <w:szCs w:val="22"/>
        </w:rPr>
      </w:pPr>
      <w:r>
        <w:rPr>
          <w:rFonts w:ascii="Calibri" w:eastAsia="Times New Roman" w:hAnsi="Calibri" w:cs="Calibri"/>
          <w:b/>
          <w:bCs/>
          <w:sz w:val="28"/>
          <w:szCs w:val="28"/>
        </w:rPr>
        <w:t>Past Updates</w:t>
      </w:r>
    </w:p>
    <w:p w14:paraId="6BF46B96"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 xml:space="preserve">Update 1/17.  The internal budget schedule for the </w:t>
      </w:r>
      <w:r>
        <w:rPr>
          <w:rFonts w:ascii="Calibri" w:eastAsia="Times New Roman" w:hAnsi="Calibri" w:cs="Calibri"/>
        </w:rPr>
        <w:t>FY26 budget cycle was distributed to all OITO Division Directors and Service Owners on 1/8. The first due date is 1/28.</w:t>
      </w:r>
    </w:p>
    <w:p w14:paraId="1AD03FD9"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Update 2/3.  OITO Division Directors and Service Owners submitted paragraphs for review.  We will review &amp; consolidate submissions this week and present to OITO Director 2/5.</w:t>
      </w:r>
    </w:p>
    <w:p w14:paraId="422E201A"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Update 2/11.  Briefed OITO Director and Division Directors on status of the Budget Memo and summarized the requests received to date.  We noted that we are still waiting on submissions for RPA and the Satellite Mobile communication request and we are also clarifying the OSMO business case.  The team provided feedback and inputs for edits.  These edits will be incorporated to the draft Budget Memo and submitted to the OITO Director early next week for additional review.</w:t>
      </w:r>
    </w:p>
    <w:p w14:paraId="7E926F17"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Update 2/26. Met with the OSMO team to clarify questions on their LT Service Business case.  Updated the Budget Memo and provided to the OITO Director for final review on 2/21.  Incorporated the Director's edits and then provided the revised Budget Memo to the CIO for comments on 2/28.  The memo is due to OCFO on 3/4 and we will likely be late given other tasks that had to be prioritized in the last 2 weeks.</w:t>
      </w:r>
    </w:p>
    <w:p w14:paraId="52BCC9E7"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Update 3/11.  Incorporated the CIO's edits and then provided the revised Budget Memo to the OITO Director for signature. The memo was signed and submitted to OCFO on 3/10 along with 2 business cases (RPA and LT consolidation). We are now working on the PowerPoint slides for the April WCF Board meeting.  Planned completion date of 3/19 for Management's review and the submission to OCFO 3/28.</w:t>
      </w:r>
    </w:p>
    <w:p w14:paraId="2F9A8932"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Update 3/25. Received comments and questions from OCFO regarding our 3 submissions (Budget Memo, RPA business case and LT consolidation business case).  Worked with operations staff to respond, make edits and resubmit on 3/21.  We  continued to work on the PowerPoint slides for the April WCF Board meeting.  Planned completion date of 3/28.</w:t>
      </w:r>
    </w:p>
    <w:p w14:paraId="568E1AAE"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Update 4/11. Presented our proposed FY26 DP Activity Budget to the Board. The two service enhancements for CM and DV and the NS Capital Refresh were approved. The OSMO LT and RPA business cases were not presented.  An interim Board meeting will be held sometime before June to present and vote on the business cases.</w:t>
      </w:r>
    </w:p>
    <w:p w14:paraId="24A2650C"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Update 4/21. No changes.</w:t>
      </w:r>
    </w:p>
    <w:p w14:paraId="050B3D0D"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 xml:space="preserve">Update 5/6. The team is preparing for the 5/14 and 5/22 CAG and Interim Board meetings.  We will present the RPA and OSMO (LT) business cases and also a </w:t>
      </w:r>
      <w:r>
        <w:rPr>
          <w:rFonts w:ascii="Calibri" w:eastAsia="Times New Roman" w:hAnsi="Calibri" w:cs="Calibri"/>
        </w:rPr>
        <w:lastRenderedPageBreak/>
        <w:t>proposal to create a new OIM WCF Activity (to be named).  We are also reviewing the entries made to date from the existing DP Activity operations team. We expect to review preliminary cost numbers to management the later part of next week.</w:t>
      </w:r>
    </w:p>
    <w:p w14:paraId="1B31DE56"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Update 5/23. The CAG &amp; interim Board meetings were held, however the RPA business case was not presented. The LT business case and OIM Activity were presented and both were approved.  A meeting will be held with Leidos to get the new accounting codes added to the eBusiness budget module.  These new budgets are due to OCFO on June 20th as is the rest of the DP Activity.</w:t>
      </w:r>
    </w:p>
    <w:p w14:paraId="632B4F13"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 xml:space="preserve">Update 6/3. The draft FY26 budget has been developed and we currently having line-by-line reviews with the OITO Director, Division Directors and WCFD accountants. </w:t>
      </w:r>
    </w:p>
    <w:p w14:paraId="0F8570D6"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Update 6/17. We are continuing to make updates to the draft FY26 budget based on the line-by-line reviews with the OITO Director, Division Directors and Sponsored Service Owners.</w:t>
      </w:r>
    </w:p>
    <w:p w14:paraId="0D46688F"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Update 7/25.  DP Activity proposed budget, rates and Board Briefing slides were submitted to OCFO 7/25.</w:t>
      </w:r>
    </w:p>
    <w:p w14:paraId="6125ECDF"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Update 8/12. The DP Activity Memo was reviewed by Tiffany and Bob, signed by the SRO (Yulia) and submitted to OCFO 8/5.  The WCF Board was also held today and the DP Budget was approved with a condition on service UH.  An additional report on service UH was requested to be prepared and presented at the December Board Meeting.</w:t>
      </w:r>
    </w:p>
    <w:p w14:paraId="06FD0653"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Update 8/26. No change.</w:t>
      </w:r>
    </w:p>
    <w:p w14:paraId="33E8536D"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Update 9/12. No change.</w:t>
      </w:r>
    </w:p>
    <w:p w14:paraId="72D55C0E"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Update 9/24. Distributed the approved FY26 budget to service owners, IT/IM leadership and ITS-EPA IV contractors.</w:t>
      </w:r>
    </w:p>
    <w:p w14:paraId="7E396EA8"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Update 10/8. No change.</w:t>
      </w:r>
    </w:p>
    <w:p w14:paraId="7C5720AF" w14:textId="77777777" w:rsidR="00CA4B7F" w:rsidRDefault="00CA4B7F">
      <w:pPr>
        <w:numPr>
          <w:ilvl w:val="1"/>
          <w:numId w:val="1"/>
        </w:numPr>
        <w:textAlignment w:val="center"/>
        <w:rPr>
          <w:rFonts w:ascii="Calibri" w:eastAsia="Times New Roman" w:hAnsi="Calibri" w:cs="Calibri"/>
          <w:sz w:val="22"/>
          <w:szCs w:val="22"/>
        </w:rPr>
      </w:pPr>
      <w:r>
        <w:rPr>
          <w:rFonts w:ascii="Calibri" w:eastAsia="Times New Roman" w:hAnsi="Calibri" w:cs="Calibri"/>
        </w:rPr>
        <w:t>Update 10/22.  Met with team to discuss and set up FY26 WCF Accounting changes for OFA Activities.  Also continued IM Activity transition meetings to support them in the accounting handoff between the DP and IM Activity.</w:t>
      </w:r>
    </w:p>
    <w:p w14:paraId="358DCAF1" w14:textId="77777777" w:rsidR="00CA4B7F" w:rsidRDefault="00CA4B7F">
      <w:pPr>
        <w:pStyle w:val="NormalWeb"/>
        <w:spacing w:before="0" w:beforeAutospacing="0" w:after="0" w:afterAutospacing="0"/>
        <w:ind w:left="1080"/>
        <w:rPr>
          <w:rFonts w:ascii="Calibri" w:hAnsi="Calibri" w:cs="Calibri"/>
        </w:rPr>
      </w:pPr>
      <w:r>
        <w:rPr>
          <w:rFonts w:ascii="Calibri" w:hAnsi="Calibri" w:cs="Calibri"/>
        </w:rPr>
        <w:t> </w:t>
      </w:r>
    </w:p>
    <w:p w14:paraId="1BAF52A6" w14:textId="77777777" w:rsidR="00CA4B7F" w:rsidRDefault="00CA4B7F">
      <w:pPr>
        <w:numPr>
          <w:ilvl w:val="0"/>
          <w:numId w:val="2"/>
        </w:numPr>
        <w:textAlignment w:val="center"/>
        <w:rPr>
          <w:rFonts w:ascii="Calibri" w:eastAsia="Times New Roman" w:hAnsi="Calibri" w:cs="Calibri"/>
          <w:sz w:val="22"/>
          <w:szCs w:val="22"/>
        </w:rPr>
      </w:pPr>
      <w:r>
        <w:rPr>
          <w:rFonts w:ascii="Calibri" w:eastAsia="Times New Roman" w:hAnsi="Calibri" w:cs="Calibri"/>
          <w:b/>
          <w:bCs/>
          <w:sz w:val="28"/>
          <w:szCs w:val="28"/>
        </w:rPr>
        <w:t>Current Updates</w:t>
      </w:r>
    </w:p>
    <w:p w14:paraId="30026EA4" w14:textId="77777777" w:rsidR="00CA4B7F" w:rsidRDefault="00CA4B7F">
      <w:pPr>
        <w:pStyle w:val="NormalWeb"/>
        <w:spacing w:before="0" w:beforeAutospacing="0" w:after="0" w:afterAutospacing="0"/>
        <w:ind w:left="540"/>
        <w:rPr>
          <w:rFonts w:ascii="Calibri" w:hAnsi="Calibri" w:cs="Calibri"/>
          <w:sz w:val="28"/>
          <w:szCs w:val="28"/>
        </w:rPr>
      </w:pPr>
      <w:r>
        <w:rPr>
          <w:rFonts w:ascii="Calibri" w:hAnsi="Calibri" w:cs="Calibri"/>
          <w:sz w:val="28"/>
          <w:szCs w:val="28"/>
        </w:rPr>
        <w:t> </w:t>
      </w:r>
    </w:p>
    <w:p w14:paraId="685B563A" w14:textId="77777777" w:rsidR="00CA4B7F" w:rsidRDefault="00CA4B7F">
      <w:pPr>
        <w:numPr>
          <w:ilvl w:val="0"/>
          <w:numId w:val="3"/>
        </w:numPr>
        <w:textAlignment w:val="center"/>
        <w:rPr>
          <w:rFonts w:ascii="Calibri" w:eastAsia="Times New Roman" w:hAnsi="Calibri" w:cs="Calibri"/>
          <w:sz w:val="22"/>
          <w:szCs w:val="22"/>
        </w:rPr>
      </w:pPr>
      <w:r>
        <w:rPr>
          <w:rFonts w:ascii="Calibri" w:eastAsia="Times New Roman" w:hAnsi="Calibri" w:cs="Calibri"/>
        </w:rPr>
        <w:t xml:space="preserve">Update 11/8.  Continued DP Activity accountant </w:t>
      </w:r>
      <w:r>
        <w:rPr>
          <w:rFonts w:ascii="Calibri" w:eastAsia="Times New Roman" w:hAnsi="Calibri" w:cs="Calibri"/>
        </w:rPr>
        <w:t xml:space="preserve">transition meetings as well as providing the IM Activity accounting support for their transition. </w:t>
      </w:r>
    </w:p>
    <w:p w14:paraId="1307E84F" w14:textId="77777777" w:rsidR="00CA4B7F" w:rsidRDefault="00CA4B7F">
      <w:pPr>
        <w:pStyle w:val="NormalWeb"/>
        <w:spacing w:before="0" w:beforeAutospacing="0" w:after="0" w:afterAutospacing="0"/>
        <w:rPr>
          <w:rFonts w:ascii="Calibri" w:hAnsi="Calibri" w:cs="Calibri"/>
        </w:rPr>
      </w:pPr>
      <w:r>
        <w:rPr>
          <w:rFonts w:ascii="Calibri" w:hAnsi="Calibri" w:cs="Calibri"/>
        </w:rPr>
        <w:t> </w:t>
      </w:r>
    </w:p>
    <w:p w14:paraId="3167CE21" w14:textId="77777777" w:rsidR="00CA4B7F" w:rsidRDefault="00CA4B7F">
      <w:pPr>
        <w:pStyle w:val="NormalWeb"/>
        <w:spacing w:before="0" w:beforeAutospacing="0" w:after="0" w:afterAutospacing="0"/>
        <w:ind w:left="540"/>
        <w:rPr>
          <w:rFonts w:ascii="Calibri" w:hAnsi="Calibri" w:cs="Calibri"/>
          <w:sz w:val="28"/>
          <w:szCs w:val="28"/>
        </w:rPr>
      </w:pPr>
      <w:r>
        <w:rPr>
          <w:rFonts w:ascii="Calibri" w:hAnsi="Calibri" w:cs="Calibri"/>
          <w:sz w:val="28"/>
          <w:szCs w:val="28"/>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14370"/>
    <w:multiLevelType w:val="multilevel"/>
    <w:tmpl w:val="DE32E44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3A227575"/>
    <w:multiLevelType w:val="multilevel"/>
    <w:tmpl w:val="A260A5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4787481B"/>
    <w:multiLevelType w:val="multilevel"/>
    <w:tmpl w:val="1318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2177871">
    <w:abstractNumId w:val="0"/>
  </w:num>
  <w:num w:numId="2" w16cid:durableId="1646814740">
    <w:abstractNumId w:val="1"/>
  </w:num>
  <w:num w:numId="3" w16cid:durableId="1413772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4B7F"/>
    <w:rsid w:val="006A3D88"/>
    <w:rsid w:val="00CA4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C7261"/>
  <w15:chartTrackingRefBased/>
  <w15:docId w15:val="{42115BF2-8622-4444-B5E8-13515532D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671</Words>
  <Characters>3827</Characters>
  <Application>Microsoft Office Word</Application>
  <DocSecurity>0</DocSecurity>
  <Lines>31</Lines>
  <Paragraphs>8</Paragraphs>
  <ScaleCrop>false</ScaleCrop>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2026-02-26T16:39:00Z</dcterms:created>
  <dcterms:modified xsi:type="dcterms:W3CDTF">2026-02-26T16:39:00Z</dcterms:modified>
</cp:coreProperties>
</file>