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D93" w:rsidRDefault="00434E48" w:rsidP="00082D93">
      <w:pPr>
        <w:pStyle w:val="Default"/>
        <w:rPr>
          <w:rFonts w:ascii="Times New Roman" w:hAnsi="Times New Roman" w:cs="Times New Roman"/>
          <w:b/>
          <w:bCs/>
        </w:rPr>
      </w:pPr>
      <w:r w:rsidRPr="00434E48">
        <w:rPr>
          <w:rFonts w:ascii="Times New Roman" w:hAnsi="Times New Roman" w:cs="Times New Roman"/>
          <w:b/>
          <w:bCs/>
        </w:rPr>
        <w:t>Name</w:t>
      </w:r>
      <w:r w:rsidR="00082D93" w:rsidRPr="00434E48">
        <w:rPr>
          <w:rFonts w:ascii="Times New Roman" w:hAnsi="Times New Roman" w:cs="Times New Roman"/>
          <w:b/>
          <w:bCs/>
        </w:rPr>
        <w:t xml:space="preserve"> of Metaphor </w:t>
      </w:r>
      <w:proofErr w:type="gramStart"/>
      <w:r w:rsidR="00082D93" w:rsidRPr="00434E48">
        <w:rPr>
          <w:rFonts w:ascii="Times New Roman" w:hAnsi="Times New Roman" w:cs="Times New Roman"/>
          <w:b/>
          <w:bCs/>
        </w:rPr>
        <w:t>Before</w:t>
      </w:r>
      <w:proofErr w:type="gramEnd"/>
      <w:r w:rsidR="00082D93" w:rsidRPr="00434E48">
        <w:rPr>
          <w:rFonts w:ascii="Times New Roman" w:hAnsi="Times New Roman" w:cs="Times New Roman"/>
          <w:b/>
          <w:bCs/>
        </w:rPr>
        <w:t xml:space="preserve"> Merger</w:t>
      </w:r>
    </w:p>
    <w:p w:rsidR="00434E48" w:rsidRDefault="00434E48" w:rsidP="00434E48">
      <w:pPr>
        <w:pStyle w:val="Default"/>
        <w:rPr>
          <w:rFonts w:ascii="Arial" w:hAnsi="Arial" w:cs="Arial"/>
          <w:b/>
          <w:bCs/>
        </w:rPr>
      </w:pPr>
    </w:p>
    <w:p w:rsidR="00434E48" w:rsidRPr="00434E48" w:rsidRDefault="00434E48" w:rsidP="00434E48">
      <w:pPr>
        <w:pStyle w:val="Default"/>
        <w:rPr>
          <w:rFonts w:ascii="Times New Roman" w:hAnsi="Times New Roman" w:cs="Times New Roman"/>
          <w:bCs/>
        </w:rPr>
      </w:pPr>
      <w:r w:rsidRPr="00434E48">
        <w:rPr>
          <w:rFonts w:ascii="Times New Roman" w:hAnsi="Times New Roman" w:cs="Times New Roman"/>
          <w:bCs/>
        </w:rPr>
        <w:t>Cultural Metaphors</w:t>
      </w:r>
    </w:p>
    <w:p w:rsidR="00434E48" w:rsidRPr="00434E48" w:rsidRDefault="00434E48" w:rsidP="00082D93">
      <w:pPr>
        <w:pStyle w:val="Default"/>
        <w:rPr>
          <w:rFonts w:ascii="Times New Roman" w:hAnsi="Times New Roman" w:cs="Times New Roman"/>
        </w:rPr>
      </w:pPr>
    </w:p>
    <w:p w:rsidR="00082D93" w:rsidRDefault="00082D93" w:rsidP="00C61EE6">
      <w:pPr>
        <w:pStyle w:val="Default"/>
        <w:rPr>
          <w:rFonts w:ascii="Arial" w:hAnsi="Arial" w:cs="Arial"/>
          <w:b/>
          <w:bCs/>
        </w:rPr>
      </w:pPr>
    </w:p>
    <w:p w:rsidR="00082D93" w:rsidRDefault="00434E48" w:rsidP="00C61EE6">
      <w:pPr>
        <w:pStyle w:val="Default"/>
        <w:rPr>
          <w:rFonts w:ascii="Arial" w:hAnsi="Arial" w:cs="Arial"/>
          <w:b/>
          <w:bCs/>
        </w:rPr>
      </w:pPr>
      <w:r>
        <w:rPr>
          <w:rFonts w:ascii="Arial" w:hAnsi="Arial" w:cs="Arial"/>
          <w:b/>
          <w:bCs/>
        </w:rPr>
        <w:t xml:space="preserve">Justification of </w:t>
      </w:r>
      <w:r w:rsidR="00082D93">
        <w:rPr>
          <w:rFonts w:ascii="Arial" w:hAnsi="Arial" w:cs="Arial"/>
          <w:b/>
          <w:bCs/>
        </w:rPr>
        <w:t xml:space="preserve">Cultural </w:t>
      </w:r>
      <w:r w:rsidR="00C61EE6" w:rsidRPr="00082D93">
        <w:rPr>
          <w:rFonts w:ascii="Arial" w:hAnsi="Arial" w:cs="Arial"/>
          <w:b/>
          <w:bCs/>
        </w:rPr>
        <w:t>Metaphors</w:t>
      </w:r>
    </w:p>
    <w:p w:rsidR="00C61EE6" w:rsidRPr="00082D93" w:rsidRDefault="00C61EE6" w:rsidP="00C61EE6">
      <w:pPr>
        <w:pStyle w:val="Default"/>
        <w:rPr>
          <w:rFonts w:ascii="Arial" w:hAnsi="Arial" w:cs="Arial"/>
        </w:rPr>
      </w:pPr>
      <w:r w:rsidRPr="00082D93">
        <w:rPr>
          <w:rFonts w:ascii="Arial" w:hAnsi="Arial" w:cs="Arial"/>
          <w:b/>
          <w:bCs/>
        </w:rPr>
        <w:t xml:space="preserve"> </w:t>
      </w:r>
    </w:p>
    <w:p w:rsidR="007539DB" w:rsidRPr="00082D93" w:rsidRDefault="00C61EE6" w:rsidP="00082D93">
      <w:pPr>
        <w:pStyle w:val="Default"/>
        <w:spacing w:line="360" w:lineRule="auto"/>
        <w:jc w:val="both"/>
        <w:rPr>
          <w:rFonts w:ascii="Times New Roman" w:hAnsi="Times New Roman" w:cs="Times New Roman"/>
          <w:bCs/>
        </w:rPr>
      </w:pPr>
      <w:bookmarkStart w:id="0" w:name="_GoBack"/>
      <w:r w:rsidRPr="00082D93">
        <w:rPr>
          <w:rFonts w:ascii="Times New Roman" w:hAnsi="Times New Roman" w:cs="Times New Roman"/>
          <w:bCs/>
        </w:rPr>
        <w:t>The Cadburys embedded their etho</w:t>
      </w:r>
      <w:r w:rsidR="00792A19" w:rsidRPr="00082D93">
        <w:rPr>
          <w:rFonts w:ascii="Times New Roman" w:hAnsi="Times New Roman" w:cs="Times New Roman"/>
          <w:bCs/>
        </w:rPr>
        <w:t xml:space="preserve">s by ritual, myth, and symbol. </w:t>
      </w:r>
      <w:r w:rsidRPr="00082D93">
        <w:rPr>
          <w:rFonts w:ascii="Times New Roman" w:hAnsi="Times New Roman" w:cs="Times New Roman"/>
          <w:bCs/>
        </w:rPr>
        <w:t>The</w:t>
      </w:r>
      <w:r w:rsidR="007539DB" w:rsidRPr="00082D93">
        <w:rPr>
          <w:rFonts w:ascii="Times New Roman" w:hAnsi="Times New Roman" w:cs="Times New Roman"/>
          <w:bCs/>
        </w:rPr>
        <w:t xml:space="preserve"> </w:t>
      </w:r>
      <w:r w:rsidR="00792A19" w:rsidRPr="00082D93">
        <w:rPr>
          <w:rFonts w:ascii="Times New Roman" w:hAnsi="Times New Roman" w:cs="Times New Roman"/>
          <w:bCs/>
        </w:rPr>
        <w:t xml:space="preserve">culture of the </w:t>
      </w:r>
      <w:proofErr w:type="gramStart"/>
      <w:r w:rsidR="00792A19" w:rsidRPr="00082D93">
        <w:rPr>
          <w:rFonts w:ascii="Times New Roman" w:hAnsi="Times New Roman" w:cs="Times New Roman"/>
          <w:bCs/>
        </w:rPr>
        <w:t>company,</w:t>
      </w:r>
      <w:proofErr w:type="gramEnd"/>
      <w:r w:rsidR="00792A19" w:rsidRPr="00082D93">
        <w:rPr>
          <w:rFonts w:ascii="Times New Roman" w:hAnsi="Times New Roman" w:cs="Times New Roman"/>
          <w:bCs/>
        </w:rPr>
        <w:t xml:space="preserve"> </w:t>
      </w:r>
      <w:r w:rsidRPr="00082D93">
        <w:rPr>
          <w:rFonts w:ascii="Times New Roman" w:hAnsi="Times New Roman" w:cs="Times New Roman"/>
          <w:bCs/>
        </w:rPr>
        <w:t>was to be the culture of the employer family. Cadburys</w:t>
      </w:r>
      <w:r w:rsidRPr="00082D93">
        <w:rPr>
          <w:rFonts w:ascii="Times New Roman" w:hAnsi="Times New Roman" w:cs="Times New Roman"/>
          <w:bCs/>
        </w:rPr>
        <w:t xml:space="preserve"> </w:t>
      </w:r>
      <w:r w:rsidRPr="00082D93">
        <w:rPr>
          <w:rFonts w:ascii="Times New Roman" w:hAnsi="Times New Roman" w:cs="Times New Roman"/>
          <w:bCs/>
        </w:rPr>
        <w:t>was a family firm</w:t>
      </w:r>
      <w:r w:rsidR="007539DB" w:rsidRPr="00082D93">
        <w:rPr>
          <w:rFonts w:ascii="Times New Roman" w:hAnsi="Times New Roman" w:cs="Times New Roman"/>
          <w:bCs/>
        </w:rPr>
        <w:t xml:space="preserve"> </w:t>
      </w:r>
      <w:r w:rsidRPr="00082D93">
        <w:rPr>
          <w:rFonts w:ascii="Times New Roman" w:hAnsi="Times New Roman" w:cs="Times New Roman"/>
          <w:bCs/>
        </w:rPr>
        <w:t>in style as well as name. Family news-births, marriages, and deaths-was dutifully</w:t>
      </w:r>
      <w:r w:rsidR="007539DB" w:rsidRPr="00082D93">
        <w:rPr>
          <w:rFonts w:ascii="Times New Roman" w:hAnsi="Times New Roman" w:cs="Times New Roman"/>
          <w:bCs/>
        </w:rPr>
        <w:t xml:space="preserve"> </w:t>
      </w:r>
      <w:r w:rsidRPr="00082D93">
        <w:rPr>
          <w:rFonts w:ascii="Times New Roman" w:hAnsi="Times New Roman" w:cs="Times New Roman"/>
          <w:bCs/>
        </w:rPr>
        <w:t xml:space="preserve">reported in the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Work Magazine, which was founded in 1902 to promote</w:t>
      </w:r>
      <w:r w:rsidR="007539DB" w:rsidRPr="00082D93">
        <w:rPr>
          <w:rFonts w:ascii="Times New Roman" w:hAnsi="Times New Roman" w:cs="Times New Roman"/>
          <w:bCs/>
        </w:rPr>
        <w:t xml:space="preserve"> </w:t>
      </w:r>
      <w:r w:rsidR="00792A19" w:rsidRPr="00082D93">
        <w:rPr>
          <w:rFonts w:ascii="Times New Roman" w:hAnsi="Times New Roman" w:cs="Times New Roman"/>
          <w:bCs/>
        </w:rPr>
        <w:t xml:space="preserve">the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spirit.</w:t>
      </w:r>
      <w:r w:rsidR="00792A19" w:rsidRPr="00082D93">
        <w:rPr>
          <w:rFonts w:ascii="Times New Roman" w:hAnsi="Times New Roman" w:cs="Times New Roman"/>
          <w:bCs/>
        </w:rPr>
        <w:t xml:space="preserve"> Mr. George, Mr. Richard,</w:t>
      </w:r>
      <w:r w:rsidRPr="00082D93">
        <w:rPr>
          <w:rFonts w:ascii="Times New Roman" w:hAnsi="Times New Roman" w:cs="Times New Roman"/>
          <w:bCs/>
        </w:rPr>
        <w:t xml:space="preserve"> and their sons after them</w:t>
      </w:r>
      <w:r w:rsidR="00792A19" w:rsidRPr="00082D93">
        <w:rPr>
          <w:rFonts w:ascii="Times New Roman" w:hAnsi="Times New Roman" w:cs="Times New Roman"/>
          <w:bCs/>
        </w:rPr>
        <w:t xml:space="preserve"> </w:t>
      </w:r>
      <w:r w:rsidRPr="00082D93">
        <w:rPr>
          <w:rFonts w:ascii="Times New Roman" w:hAnsi="Times New Roman" w:cs="Times New Roman"/>
          <w:bCs/>
        </w:rPr>
        <w:t>were the "cent</w:t>
      </w:r>
      <w:r w:rsidR="007539DB" w:rsidRPr="00082D93">
        <w:rPr>
          <w:rFonts w:ascii="Times New Roman" w:hAnsi="Times New Roman" w:cs="Times New Roman"/>
          <w:bCs/>
        </w:rPr>
        <w:t>er</w:t>
      </w:r>
      <w:r w:rsidRPr="00082D93">
        <w:rPr>
          <w:rFonts w:ascii="Times New Roman" w:hAnsi="Times New Roman" w:cs="Times New Roman"/>
          <w:bCs/>
        </w:rPr>
        <w:t xml:space="preserve"> </w:t>
      </w:r>
      <w:r w:rsidR="00E93054" w:rsidRPr="00082D93">
        <w:rPr>
          <w:rFonts w:ascii="Times New Roman" w:hAnsi="Times New Roman" w:cs="Times New Roman"/>
          <w:bCs/>
        </w:rPr>
        <w:t>round which everything moved."</w:t>
      </w:r>
      <w:r w:rsidRPr="00082D93">
        <w:rPr>
          <w:rFonts w:ascii="Times New Roman" w:hAnsi="Times New Roman" w:cs="Times New Roman"/>
          <w:bCs/>
        </w:rPr>
        <w:t xml:space="preserve"> The Cadbury family presence</w:t>
      </w:r>
      <w:r w:rsidR="007539DB" w:rsidRPr="00082D93">
        <w:rPr>
          <w:rFonts w:ascii="Times New Roman" w:hAnsi="Times New Roman" w:cs="Times New Roman"/>
          <w:bCs/>
        </w:rPr>
        <w:t xml:space="preserve"> </w:t>
      </w:r>
      <w:r w:rsidRPr="00082D93">
        <w:rPr>
          <w:rFonts w:ascii="Times New Roman" w:hAnsi="Times New Roman" w:cs="Times New Roman"/>
          <w:bCs/>
        </w:rPr>
        <w:t>was felt in the Works and in the surrounding neighborhood. At the heart of</w:t>
      </w:r>
      <w:r w:rsidR="007539DB" w:rsidRPr="00082D93">
        <w:rPr>
          <w:rFonts w:ascii="Times New Roman" w:hAnsi="Times New Roman" w:cs="Times New Roman"/>
          <w:bCs/>
        </w:rPr>
        <w:t xml:space="preserv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mythology were the figures of George and Richard Cadbury. The</w:t>
      </w:r>
      <w:r w:rsidR="007539DB" w:rsidRPr="00082D93">
        <w:rPr>
          <w:rFonts w:ascii="Times New Roman" w:hAnsi="Times New Roman" w:cs="Times New Roman"/>
          <w:bCs/>
        </w:rPr>
        <w:t xml:space="preserve"> </w:t>
      </w:r>
      <w:proofErr w:type="gramStart"/>
      <w:r w:rsidR="00792A19" w:rsidRPr="00082D93">
        <w:rPr>
          <w:rFonts w:ascii="Times New Roman" w:hAnsi="Times New Roman" w:cs="Times New Roman"/>
          <w:bCs/>
        </w:rPr>
        <w:t>brothers</w:t>
      </w:r>
      <w:proofErr w:type="gramEnd"/>
      <w:r w:rsidR="00792A19" w:rsidRPr="00082D93">
        <w:rPr>
          <w:rFonts w:ascii="Times New Roman" w:hAnsi="Times New Roman" w:cs="Times New Roman"/>
          <w:bCs/>
        </w:rPr>
        <w:t xml:space="preserve"> </w:t>
      </w:r>
      <w:r w:rsidRPr="00082D93">
        <w:rPr>
          <w:rFonts w:ascii="Times New Roman" w:hAnsi="Times New Roman" w:cs="Times New Roman"/>
          <w:bCs/>
        </w:rPr>
        <w:t xml:space="preserve">partnership embodied the cooperative ideal they advocated. </w:t>
      </w:r>
    </w:p>
    <w:p w:rsidR="00C61EE6" w:rsidRPr="00082D93" w:rsidRDefault="00C61EE6" w:rsidP="00082D93">
      <w:pPr>
        <w:pStyle w:val="Default"/>
        <w:spacing w:line="360" w:lineRule="auto"/>
        <w:jc w:val="both"/>
        <w:rPr>
          <w:rFonts w:ascii="Times New Roman" w:hAnsi="Times New Roman" w:cs="Times New Roman"/>
          <w:bCs/>
        </w:rPr>
      </w:pPr>
      <w:r w:rsidRPr="00082D93">
        <w:rPr>
          <w:rFonts w:ascii="Times New Roman" w:hAnsi="Times New Roman" w:cs="Times New Roman"/>
          <w:bCs/>
        </w:rPr>
        <w:t>George</w:t>
      </w:r>
      <w:r w:rsidR="007539DB" w:rsidRPr="00082D93">
        <w:rPr>
          <w:rFonts w:ascii="Times New Roman" w:hAnsi="Times New Roman" w:cs="Times New Roman"/>
          <w:bCs/>
        </w:rPr>
        <w:t xml:space="preserve"> </w:t>
      </w:r>
      <w:r w:rsidRPr="00082D93">
        <w:rPr>
          <w:rFonts w:ascii="Times New Roman" w:hAnsi="Times New Roman" w:cs="Times New Roman"/>
          <w:bCs/>
        </w:rPr>
        <w:t>Cadbury preached the Christian life he practiced</w:t>
      </w:r>
      <w:r w:rsidR="00082D93" w:rsidRPr="00082D93">
        <w:rPr>
          <w:rFonts w:ascii="Times New Roman" w:hAnsi="Times New Roman" w:cs="Times New Roman"/>
          <w:bCs/>
        </w:rPr>
        <w:t>,</w:t>
      </w:r>
      <w:r w:rsidR="007539DB" w:rsidRPr="00082D93">
        <w:rPr>
          <w:rFonts w:ascii="Times New Roman" w:hAnsi="Times New Roman" w:cs="Times New Roman"/>
          <w:bCs/>
        </w:rPr>
        <w:t xml:space="preserve"> sobriety, thrift, and respect</w:t>
      </w:r>
      <w:r w:rsidRPr="00082D93">
        <w:rPr>
          <w:rFonts w:ascii="Times New Roman" w:hAnsi="Times New Roman" w:cs="Times New Roman"/>
          <w:bCs/>
        </w:rPr>
        <w:t xml:space="preserve">ability. Addressing young </w:t>
      </w:r>
      <w:proofErr w:type="spellStart"/>
      <w:r w:rsidRPr="00082D93">
        <w:rPr>
          <w:rFonts w:ascii="Times New Roman" w:hAnsi="Times New Roman" w:cs="Times New Roman"/>
          <w:bCs/>
        </w:rPr>
        <w:t>Bour</w:t>
      </w:r>
      <w:r w:rsidR="0085733C" w:rsidRPr="00082D93">
        <w:rPr>
          <w:rFonts w:ascii="Times New Roman" w:hAnsi="Times New Roman" w:cs="Times New Roman"/>
          <w:bCs/>
        </w:rPr>
        <w:t>nville</w:t>
      </w:r>
      <w:proofErr w:type="spellEnd"/>
      <w:r w:rsidR="0085733C" w:rsidRPr="00082D93">
        <w:rPr>
          <w:rFonts w:ascii="Times New Roman" w:hAnsi="Times New Roman" w:cs="Times New Roman"/>
          <w:bCs/>
        </w:rPr>
        <w:t xml:space="preserve"> workers at a party in 19</w:t>
      </w:r>
      <w:r w:rsidRPr="00082D93">
        <w:rPr>
          <w:rFonts w:ascii="Times New Roman" w:hAnsi="Times New Roman" w:cs="Times New Roman"/>
          <w:bCs/>
        </w:rPr>
        <w:t>18, he exhorted them</w:t>
      </w:r>
      <w:r w:rsidR="007539DB" w:rsidRPr="00082D93">
        <w:rPr>
          <w:rFonts w:ascii="Times New Roman" w:hAnsi="Times New Roman" w:cs="Times New Roman"/>
          <w:bCs/>
        </w:rPr>
        <w:t xml:space="preserve"> </w:t>
      </w:r>
      <w:r w:rsidRPr="00082D93">
        <w:rPr>
          <w:rFonts w:ascii="Times New Roman" w:hAnsi="Times New Roman" w:cs="Times New Roman"/>
          <w:bCs/>
        </w:rPr>
        <w:t>to lead pure lives of renunciation and service. But, in the same speech, he said:</w:t>
      </w:r>
      <w:r w:rsidR="007539DB" w:rsidRPr="00082D93">
        <w:rPr>
          <w:rFonts w:ascii="Times New Roman" w:hAnsi="Times New Roman" w:cs="Times New Roman"/>
          <w:bCs/>
        </w:rPr>
        <w:t xml:space="preserve"> </w:t>
      </w:r>
      <w:r w:rsidRPr="00082D93">
        <w:rPr>
          <w:rFonts w:ascii="Times New Roman" w:hAnsi="Times New Roman" w:cs="Times New Roman"/>
          <w:bCs/>
        </w:rPr>
        <w:t>"I want to see those who create the wealth of the world having a larger share of</w:t>
      </w:r>
      <w:r w:rsidR="007539DB" w:rsidRPr="00082D93">
        <w:rPr>
          <w:rFonts w:ascii="Times New Roman" w:hAnsi="Times New Roman" w:cs="Times New Roman"/>
          <w:bCs/>
        </w:rPr>
        <w:t xml:space="preserve"> </w:t>
      </w:r>
      <w:r w:rsidR="00241BB3" w:rsidRPr="00082D93">
        <w:rPr>
          <w:rFonts w:ascii="Times New Roman" w:hAnsi="Times New Roman" w:cs="Times New Roman"/>
          <w:bCs/>
        </w:rPr>
        <w:t>the wealth they create.</w:t>
      </w:r>
      <w:r w:rsidRPr="00082D93">
        <w:rPr>
          <w:rFonts w:ascii="Times New Roman" w:hAnsi="Times New Roman" w:cs="Times New Roman"/>
          <w:bCs/>
        </w:rPr>
        <w:t xml:space="preserve"> Cadbury</w:t>
      </w:r>
      <w:r w:rsidR="007539DB" w:rsidRPr="00082D93">
        <w:rPr>
          <w:rFonts w:ascii="Times New Roman" w:hAnsi="Times New Roman" w:cs="Times New Roman"/>
          <w:bCs/>
        </w:rPr>
        <w:t xml:space="preserve"> perpetuated</w:t>
      </w:r>
      <w:r w:rsidRPr="00082D93">
        <w:rPr>
          <w:rFonts w:ascii="Times New Roman" w:hAnsi="Times New Roman" w:cs="Times New Roman"/>
          <w:bCs/>
        </w:rPr>
        <w:t xml:space="preserve"> the founders as symbols after their</w:t>
      </w:r>
      <w:r w:rsidR="007539DB" w:rsidRPr="00082D93">
        <w:rPr>
          <w:rFonts w:ascii="Times New Roman" w:hAnsi="Times New Roman" w:cs="Times New Roman"/>
          <w:bCs/>
        </w:rPr>
        <w:t xml:space="preserve"> </w:t>
      </w:r>
      <w:r w:rsidRPr="00082D93">
        <w:rPr>
          <w:rFonts w:ascii="Times New Roman" w:hAnsi="Times New Roman" w:cs="Times New Roman"/>
          <w:bCs/>
        </w:rPr>
        <w:t>deaths. More than 16,000 mourners attended the memorial service held for</w:t>
      </w:r>
      <w:r w:rsidR="007539DB" w:rsidRPr="00082D93">
        <w:rPr>
          <w:rFonts w:ascii="Times New Roman" w:hAnsi="Times New Roman" w:cs="Times New Roman"/>
          <w:bCs/>
        </w:rPr>
        <w:t xml:space="preserve"> </w:t>
      </w:r>
      <w:r w:rsidRPr="00082D93">
        <w:rPr>
          <w:rFonts w:ascii="Times New Roman" w:hAnsi="Times New Roman" w:cs="Times New Roman"/>
          <w:bCs/>
        </w:rPr>
        <w:t xml:space="preserve">George Cadbury on the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village green in 1922. A special number of the</w:t>
      </w:r>
      <w:r w:rsidR="007539DB" w:rsidRPr="00082D93">
        <w:rPr>
          <w:rFonts w:ascii="Times New Roman" w:hAnsi="Times New Roman" w:cs="Times New Roman"/>
          <w:bCs/>
        </w:rPr>
        <w:t xml:space="preserv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Works Magazine, distributed to employees, customers, and suppliers,</w:t>
      </w:r>
      <w:r w:rsidR="007539DB" w:rsidRPr="00082D93">
        <w:rPr>
          <w:rFonts w:ascii="Times New Roman" w:hAnsi="Times New Roman" w:cs="Times New Roman"/>
          <w:bCs/>
        </w:rPr>
        <w:t xml:space="preserve"> </w:t>
      </w:r>
      <w:r w:rsidRPr="00082D93">
        <w:rPr>
          <w:rFonts w:ascii="Times New Roman" w:hAnsi="Times New Roman" w:cs="Times New Roman"/>
          <w:bCs/>
        </w:rPr>
        <w:t>idealized his life and work. In this publication, leading managers praised the</w:t>
      </w:r>
      <w:r w:rsidR="007539DB" w:rsidRPr="00082D93">
        <w:rPr>
          <w:rFonts w:ascii="Times New Roman" w:hAnsi="Times New Roman" w:cs="Times New Roman"/>
          <w:bCs/>
        </w:rPr>
        <w:t xml:space="preserve"> </w:t>
      </w:r>
      <w:r w:rsidRPr="00082D93">
        <w:rPr>
          <w:rFonts w:ascii="Times New Roman" w:hAnsi="Times New Roman" w:cs="Times New Roman"/>
          <w:bCs/>
        </w:rPr>
        <w:t>qualities that made George Cadbury a model employer, notably his wide vision,</w:t>
      </w:r>
      <w:r w:rsidR="007539DB" w:rsidRPr="00082D93">
        <w:rPr>
          <w:rFonts w:ascii="Times New Roman" w:hAnsi="Times New Roman" w:cs="Times New Roman"/>
          <w:bCs/>
        </w:rPr>
        <w:t xml:space="preserve"> </w:t>
      </w:r>
      <w:r w:rsidRPr="00082D93">
        <w:rPr>
          <w:rFonts w:ascii="Times New Roman" w:hAnsi="Times New Roman" w:cs="Times New Roman"/>
          <w:bCs/>
        </w:rPr>
        <w:t>sympathy with labor, and personal touch. At the suggestion of the Works Councils,</w:t>
      </w:r>
      <w:r w:rsidR="007539DB" w:rsidRPr="00082D93">
        <w:rPr>
          <w:rFonts w:ascii="Times New Roman" w:hAnsi="Times New Roman" w:cs="Times New Roman"/>
          <w:bCs/>
        </w:rPr>
        <w:t xml:space="preserve"> </w:t>
      </w:r>
      <w:r w:rsidRPr="00082D93">
        <w:rPr>
          <w:rFonts w:ascii="Times New Roman" w:hAnsi="Times New Roman" w:cs="Times New Roman"/>
          <w:bCs/>
        </w:rPr>
        <w:t xml:space="preserve">a bust of George Cadbury was commissioned. Founder's Day in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village</w:t>
      </w:r>
      <w:r w:rsidR="007539DB" w:rsidRPr="00082D93">
        <w:rPr>
          <w:rFonts w:ascii="Times New Roman" w:hAnsi="Times New Roman" w:cs="Times New Roman"/>
          <w:bCs/>
        </w:rPr>
        <w:t xml:space="preserve"> </w:t>
      </w:r>
      <w:r w:rsidRPr="00082D93">
        <w:rPr>
          <w:rFonts w:ascii="Times New Roman" w:hAnsi="Times New Roman" w:cs="Times New Roman"/>
          <w:bCs/>
        </w:rPr>
        <w:t>was also celebrat</w:t>
      </w:r>
      <w:r w:rsidR="007539DB" w:rsidRPr="00082D93">
        <w:rPr>
          <w:rFonts w:ascii="Times New Roman" w:hAnsi="Times New Roman" w:cs="Times New Roman"/>
          <w:bCs/>
        </w:rPr>
        <w:t xml:space="preserve">ed at the Works. </w:t>
      </w:r>
      <w:r w:rsidRPr="00082D93">
        <w:rPr>
          <w:rFonts w:ascii="Times New Roman" w:hAnsi="Times New Roman" w:cs="Times New Roman"/>
          <w:bCs/>
        </w:rPr>
        <w:t>Rituals unified the Cadburys and their employees. In the early years at</w:t>
      </w:r>
      <w:r w:rsidR="007539DB" w:rsidRPr="00082D93">
        <w:rPr>
          <w:rFonts w:ascii="Times New Roman" w:hAnsi="Times New Roman" w:cs="Times New Roman"/>
          <w:bCs/>
        </w:rPr>
        <w:t xml:space="preserv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the atmosphere was decidedly religious, though nondenominational.</w:t>
      </w:r>
      <w:r w:rsidR="007539DB" w:rsidRPr="00082D93">
        <w:rPr>
          <w:rFonts w:ascii="Times New Roman" w:hAnsi="Times New Roman" w:cs="Times New Roman"/>
          <w:bCs/>
        </w:rPr>
        <w:t xml:space="preserve"> </w:t>
      </w:r>
      <w:r w:rsidRPr="00082D93">
        <w:rPr>
          <w:rFonts w:ascii="Times New Roman" w:hAnsi="Times New Roman" w:cs="Times New Roman"/>
          <w:bCs/>
        </w:rPr>
        <w:t xml:space="preserve">Social occasions dotted the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calendar: Christmas, New Year's, and</w:t>
      </w:r>
      <w:r w:rsidR="007539DB" w:rsidRPr="00082D93">
        <w:rPr>
          <w:rFonts w:ascii="Times New Roman" w:hAnsi="Times New Roman" w:cs="Times New Roman"/>
          <w:bCs/>
        </w:rPr>
        <w:t xml:space="preserve"> </w:t>
      </w:r>
      <w:r w:rsidRPr="00082D93">
        <w:rPr>
          <w:rFonts w:ascii="Times New Roman" w:hAnsi="Times New Roman" w:cs="Times New Roman"/>
          <w:bCs/>
        </w:rPr>
        <w:t>summer parties, Suggestion Scheme awards, and visits to the Cadburys' homes.</w:t>
      </w:r>
      <w:r w:rsidR="007539DB" w:rsidRPr="00082D93">
        <w:rPr>
          <w:rFonts w:ascii="Times New Roman" w:hAnsi="Times New Roman" w:cs="Times New Roman"/>
          <w:bCs/>
        </w:rPr>
        <w:t xml:space="preserve"> </w:t>
      </w:r>
      <w:r w:rsidRPr="00082D93">
        <w:rPr>
          <w:rFonts w:ascii="Times New Roman" w:hAnsi="Times New Roman" w:cs="Times New Roman"/>
          <w:bCs/>
        </w:rPr>
        <w:t>Gift giving celebrated the bonds of employer and employed. When a woman</w:t>
      </w:r>
    </w:p>
    <w:p w:rsidR="00C61EE6" w:rsidRPr="00082D93" w:rsidRDefault="00C61EE6" w:rsidP="00082D93">
      <w:pPr>
        <w:pStyle w:val="Default"/>
        <w:spacing w:line="360" w:lineRule="auto"/>
        <w:jc w:val="both"/>
        <w:rPr>
          <w:rFonts w:ascii="Times New Roman" w:hAnsi="Times New Roman" w:cs="Times New Roman"/>
          <w:bCs/>
        </w:rPr>
      </w:pPr>
      <w:proofErr w:type="gramStart"/>
      <w:r w:rsidRPr="00082D93">
        <w:rPr>
          <w:rFonts w:ascii="Times New Roman" w:hAnsi="Times New Roman" w:cs="Times New Roman"/>
          <w:bCs/>
        </w:rPr>
        <w:t>worker</w:t>
      </w:r>
      <w:proofErr w:type="gramEnd"/>
      <w:r w:rsidRPr="00082D93">
        <w:rPr>
          <w:rFonts w:ascii="Times New Roman" w:hAnsi="Times New Roman" w:cs="Times New Roman"/>
          <w:bCs/>
        </w:rPr>
        <w:t xml:space="preserve"> married and thus left the firm, "Mr. George" bestowed on her a flower,</w:t>
      </w:r>
      <w:r w:rsidR="007539DB" w:rsidRPr="00082D93">
        <w:rPr>
          <w:rFonts w:ascii="Times New Roman" w:hAnsi="Times New Roman" w:cs="Times New Roman"/>
          <w:bCs/>
        </w:rPr>
        <w:t xml:space="preserve"> </w:t>
      </w:r>
      <w:r w:rsidRPr="00082D93">
        <w:rPr>
          <w:rFonts w:ascii="Times New Roman" w:hAnsi="Times New Roman" w:cs="Times New Roman"/>
          <w:bCs/>
        </w:rPr>
        <w:t>a Bible, and a small sum of money. The flower and the Bible were appropriate</w:t>
      </w:r>
      <w:r w:rsidR="007539DB" w:rsidRPr="00082D93">
        <w:rPr>
          <w:rFonts w:ascii="Times New Roman" w:hAnsi="Times New Roman" w:cs="Times New Roman"/>
          <w:bCs/>
        </w:rPr>
        <w:t xml:space="preserve"> </w:t>
      </w:r>
      <w:r w:rsidRPr="00082D93">
        <w:rPr>
          <w:rFonts w:ascii="Times New Roman" w:hAnsi="Times New Roman" w:cs="Times New Roman"/>
          <w:bCs/>
        </w:rPr>
        <w:t>symbols of a man devoted to religious truth and natural beauty. They were visible</w:t>
      </w:r>
      <w:r w:rsidR="007539DB" w:rsidRPr="00082D93">
        <w:rPr>
          <w:rFonts w:ascii="Times New Roman" w:hAnsi="Times New Roman" w:cs="Times New Roman"/>
          <w:bCs/>
        </w:rPr>
        <w:t xml:space="preserve"> </w:t>
      </w:r>
      <w:r w:rsidRPr="00082D93">
        <w:rPr>
          <w:rFonts w:ascii="Times New Roman" w:hAnsi="Times New Roman" w:cs="Times New Roman"/>
          <w:bCs/>
        </w:rPr>
        <w:t xml:space="preserve">tokens of the "spiritual partnership" the </w:t>
      </w:r>
      <w:r w:rsidRPr="00082D93">
        <w:rPr>
          <w:rFonts w:ascii="Times New Roman" w:hAnsi="Times New Roman" w:cs="Times New Roman"/>
          <w:bCs/>
        </w:rPr>
        <w:lastRenderedPageBreak/>
        <w:t>Cadburys beckoned their employees to</w:t>
      </w:r>
      <w:r w:rsidR="007539DB" w:rsidRPr="00082D93">
        <w:rPr>
          <w:rFonts w:ascii="Times New Roman" w:hAnsi="Times New Roman" w:cs="Times New Roman"/>
          <w:bCs/>
        </w:rPr>
        <w:t xml:space="preserve"> </w:t>
      </w:r>
      <w:r w:rsidRPr="00082D93">
        <w:rPr>
          <w:rFonts w:ascii="Times New Roman" w:hAnsi="Times New Roman" w:cs="Times New Roman"/>
          <w:bCs/>
        </w:rPr>
        <w:t>join. That the amount of money depended on the age of the employee and the</w:t>
      </w:r>
      <w:r w:rsidR="007539DB" w:rsidRPr="00082D93">
        <w:rPr>
          <w:rFonts w:ascii="Times New Roman" w:hAnsi="Times New Roman" w:cs="Times New Roman"/>
          <w:bCs/>
        </w:rPr>
        <w:t xml:space="preserve"> </w:t>
      </w:r>
      <w:proofErr w:type="gramStart"/>
      <w:r w:rsidRPr="00082D93">
        <w:rPr>
          <w:rFonts w:ascii="Times New Roman" w:hAnsi="Times New Roman" w:cs="Times New Roman"/>
          <w:bCs/>
        </w:rPr>
        <w:t>years of service was</w:t>
      </w:r>
      <w:proofErr w:type="gramEnd"/>
      <w:r w:rsidRPr="00082D93">
        <w:rPr>
          <w:rFonts w:ascii="Times New Roman" w:hAnsi="Times New Roman" w:cs="Times New Roman"/>
          <w:bCs/>
        </w:rPr>
        <w:t xml:space="preserve"> a characteristi</w:t>
      </w:r>
      <w:r w:rsidR="00241BB3" w:rsidRPr="00082D93">
        <w:rPr>
          <w:rFonts w:ascii="Times New Roman" w:hAnsi="Times New Roman" w:cs="Times New Roman"/>
          <w:bCs/>
        </w:rPr>
        <w:t xml:space="preserve">c concession to practicality. </w:t>
      </w:r>
      <w:r w:rsidRPr="00082D93">
        <w:rPr>
          <w:rFonts w:ascii="Times New Roman" w:hAnsi="Times New Roman" w:cs="Times New Roman"/>
          <w:bCs/>
        </w:rPr>
        <w:t>Great occasions</w:t>
      </w:r>
      <w:r w:rsidR="007539DB" w:rsidRPr="00082D93">
        <w:rPr>
          <w:rFonts w:ascii="Times New Roman" w:hAnsi="Times New Roman" w:cs="Times New Roman"/>
          <w:bCs/>
        </w:rPr>
        <w:t xml:space="preserve"> </w:t>
      </w:r>
      <w:r w:rsidRPr="00082D93">
        <w:rPr>
          <w:rFonts w:ascii="Times New Roman" w:hAnsi="Times New Roman" w:cs="Times New Roman"/>
          <w:bCs/>
        </w:rPr>
        <w:t xml:space="preserve">brought more dramatic gestures. The firm </w:t>
      </w:r>
      <w:r w:rsidR="00241BB3" w:rsidRPr="00082D93">
        <w:rPr>
          <w:rFonts w:ascii="Times New Roman" w:hAnsi="Times New Roman" w:cs="Times New Roman"/>
          <w:bCs/>
        </w:rPr>
        <w:t>celebrated its centenary in 193</w:t>
      </w:r>
      <w:r w:rsidRPr="00082D93">
        <w:rPr>
          <w:rFonts w:ascii="Times New Roman" w:hAnsi="Times New Roman" w:cs="Times New Roman"/>
          <w:bCs/>
        </w:rPr>
        <w:t>1 with</w:t>
      </w:r>
      <w:r w:rsidR="007539DB" w:rsidRPr="00082D93">
        <w:rPr>
          <w:rFonts w:ascii="Times New Roman" w:hAnsi="Times New Roman" w:cs="Times New Roman"/>
          <w:bCs/>
        </w:rPr>
        <w:t xml:space="preserve"> </w:t>
      </w:r>
      <w:r w:rsidRPr="00082D93">
        <w:rPr>
          <w:rFonts w:ascii="Times New Roman" w:hAnsi="Times New Roman" w:cs="Times New Roman"/>
          <w:bCs/>
        </w:rPr>
        <w:t>a gift of 250,000</w:t>
      </w:r>
      <w:r w:rsidR="00241BB3" w:rsidRPr="00082D93">
        <w:rPr>
          <w:rFonts w:ascii="Times New Roman" w:hAnsi="Times New Roman" w:cs="Times New Roman"/>
          <w:bCs/>
        </w:rPr>
        <w:t xml:space="preserve"> </w:t>
      </w:r>
      <w:r w:rsidRPr="00082D93">
        <w:rPr>
          <w:rFonts w:ascii="Times New Roman" w:hAnsi="Times New Roman" w:cs="Times New Roman"/>
          <w:bCs/>
        </w:rPr>
        <w:t>to its employees-distributed, I might add, in the form of National</w:t>
      </w:r>
      <w:r w:rsidR="007539DB" w:rsidRPr="00082D93">
        <w:rPr>
          <w:rFonts w:ascii="Times New Roman" w:hAnsi="Times New Roman" w:cs="Times New Roman"/>
          <w:bCs/>
        </w:rPr>
        <w:t xml:space="preserve"> </w:t>
      </w:r>
      <w:r w:rsidRPr="00082D93">
        <w:rPr>
          <w:rFonts w:ascii="Times New Roman" w:hAnsi="Times New Roman" w:cs="Times New Roman"/>
          <w:bCs/>
        </w:rPr>
        <w:t>Savings certificates, which they were encouraged, but not required, to keep-and</w:t>
      </w:r>
      <w:r w:rsidR="007539DB" w:rsidRPr="00082D93">
        <w:rPr>
          <w:rFonts w:ascii="Times New Roman" w:hAnsi="Times New Roman" w:cs="Times New Roman"/>
          <w:bCs/>
        </w:rPr>
        <w:t xml:space="preserve"> </w:t>
      </w:r>
      <w:r w:rsidRPr="00082D93">
        <w:rPr>
          <w:rFonts w:ascii="Times New Roman" w:hAnsi="Times New Roman" w:cs="Times New Roman"/>
          <w:bCs/>
        </w:rPr>
        <w:t>the gift to Birmingham of an open site for public playgrounds and a hospital</w:t>
      </w:r>
      <w:r w:rsidR="007539DB" w:rsidRPr="00082D93">
        <w:rPr>
          <w:rFonts w:ascii="Times New Roman" w:hAnsi="Times New Roman" w:cs="Times New Roman"/>
          <w:bCs/>
        </w:rPr>
        <w:t xml:space="preserve"> </w:t>
      </w:r>
      <w:r w:rsidRPr="00082D93">
        <w:rPr>
          <w:rFonts w:ascii="Times New Roman" w:hAnsi="Times New Roman" w:cs="Times New Roman"/>
          <w:bCs/>
        </w:rPr>
        <w:t>extension. Not to be outdone, employees bestowed "counter-gifts" such as the</w:t>
      </w:r>
      <w:r w:rsidR="007539DB" w:rsidRPr="00082D93">
        <w:rPr>
          <w:rFonts w:ascii="Times New Roman" w:hAnsi="Times New Roman" w:cs="Times New Roman"/>
          <w:bCs/>
        </w:rPr>
        <w:t xml:space="preserve"> </w:t>
      </w:r>
      <w:proofErr w:type="spellStart"/>
      <w:r w:rsidRPr="00082D93">
        <w:rPr>
          <w:rFonts w:ascii="Times New Roman" w:hAnsi="Times New Roman" w:cs="Times New Roman"/>
          <w:bCs/>
        </w:rPr>
        <w:t>Bournville</w:t>
      </w:r>
      <w:proofErr w:type="spellEnd"/>
      <w:r w:rsidRPr="00082D93">
        <w:rPr>
          <w:rFonts w:ascii="Times New Roman" w:hAnsi="Times New Roman" w:cs="Times New Roman"/>
          <w:bCs/>
        </w:rPr>
        <w:t xml:space="preserve"> Rest House commemorating the silver wedding anniversary of Mr. and</w:t>
      </w:r>
      <w:r w:rsidR="007539DB" w:rsidRPr="00082D93">
        <w:rPr>
          <w:rFonts w:ascii="Times New Roman" w:hAnsi="Times New Roman" w:cs="Times New Roman"/>
          <w:bCs/>
        </w:rPr>
        <w:t xml:space="preserve"> </w:t>
      </w:r>
      <w:r w:rsidRPr="00082D93">
        <w:rPr>
          <w:rFonts w:ascii="Times New Roman" w:hAnsi="Times New Roman" w:cs="Times New Roman"/>
          <w:bCs/>
        </w:rPr>
        <w:t>Mrs. George Cadbury, an appropriate echo of the firm's traditional marriage gift.</w:t>
      </w:r>
      <w:r w:rsidR="007539DB" w:rsidRPr="00082D93">
        <w:rPr>
          <w:rFonts w:ascii="Times New Roman" w:hAnsi="Times New Roman" w:cs="Times New Roman"/>
          <w:bCs/>
        </w:rPr>
        <w:t xml:space="preserve"> </w:t>
      </w:r>
      <w:r w:rsidRPr="00082D93">
        <w:rPr>
          <w:rFonts w:ascii="Times New Roman" w:hAnsi="Times New Roman" w:cs="Times New Roman"/>
          <w:bCs/>
        </w:rPr>
        <w:t>Gift giving involved public affirmations of loyalty to a common cause rather than</w:t>
      </w:r>
    </w:p>
    <w:p w:rsidR="00C61EE6" w:rsidRPr="00082D93" w:rsidRDefault="00241BB3" w:rsidP="00082D93">
      <w:pPr>
        <w:pStyle w:val="Default"/>
        <w:spacing w:line="360" w:lineRule="auto"/>
        <w:jc w:val="both"/>
        <w:rPr>
          <w:rFonts w:ascii="Times New Roman" w:hAnsi="Times New Roman" w:cs="Times New Roman"/>
          <w:bCs/>
        </w:rPr>
      </w:pPr>
      <w:proofErr w:type="gramStart"/>
      <w:r w:rsidRPr="00082D93">
        <w:rPr>
          <w:rFonts w:ascii="Times New Roman" w:hAnsi="Times New Roman" w:cs="Times New Roman"/>
          <w:bCs/>
        </w:rPr>
        <w:t>Fealty</w:t>
      </w:r>
      <w:r w:rsidR="00C61EE6" w:rsidRPr="00082D93">
        <w:rPr>
          <w:rFonts w:ascii="Times New Roman" w:hAnsi="Times New Roman" w:cs="Times New Roman"/>
          <w:bCs/>
        </w:rPr>
        <w:t xml:space="preserve"> to a </w:t>
      </w:r>
      <w:r w:rsidR="007539DB" w:rsidRPr="00082D93">
        <w:rPr>
          <w:rFonts w:ascii="Times New Roman" w:hAnsi="Times New Roman" w:cs="Times New Roman"/>
          <w:bCs/>
        </w:rPr>
        <w:t>master.</w:t>
      </w:r>
      <w:proofErr w:type="gramEnd"/>
    </w:p>
    <w:bookmarkEnd w:id="0"/>
    <w:p w:rsidR="007539DB" w:rsidRDefault="007539DB" w:rsidP="007539DB">
      <w:pPr>
        <w:pStyle w:val="Default"/>
        <w:jc w:val="both"/>
        <w:rPr>
          <w:rFonts w:ascii="Arial" w:hAnsi="Arial" w:cs="Arial"/>
          <w:b/>
          <w:bCs/>
        </w:rPr>
      </w:pPr>
    </w:p>
    <w:p w:rsidR="00434E48" w:rsidRDefault="00434E48" w:rsidP="00434E48">
      <w:pPr>
        <w:pStyle w:val="Default"/>
        <w:rPr>
          <w:rFonts w:ascii="Times New Roman" w:hAnsi="Times New Roman" w:cs="Times New Roman"/>
          <w:b/>
          <w:bCs/>
        </w:rPr>
      </w:pPr>
      <w:r w:rsidRPr="00434E48">
        <w:rPr>
          <w:rFonts w:ascii="Times New Roman" w:hAnsi="Times New Roman" w:cs="Times New Roman"/>
          <w:b/>
          <w:bCs/>
        </w:rPr>
        <w:t xml:space="preserve">Name of Metaphor </w:t>
      </w:r>
      <w:proofErr w:type="gramStart"/>
      <w:r>
        <w:rPr>
          <w:rFonts w:ascii="Times New Roman" w:hAnsi="Times New Roman" w:cs="Times New Roman"/>
          <w:b/>
          <w:bCs/>
        </w:rPr>
        <w:t>After</w:t>
      </w:r>
      <w:proofErr w:type="gramEnd"/>
      <w:r w:rsidRPr="00434E48">
        <w:rPr>
          <w:rFonts w:ascii="Times New Roman" w:hAnsi="Times New Roman" w:cs="Times New Roman"/>
          <w:b/>
          <w:bCs/>
        </w:rPr>
        <w:t xml:space="preserve"> Merger</w:t>
      </w:r>
    </w:p>
    <w:p w:rsidR="00434E48" w:rsidRDefault="00434E48" w:rsidP="007539DB">
      <w:pPr>
        <w:pStyle w:val="Default"/>
        <w:jc w:val="both"/>
        <w:rPr>
          <w:rFonts w:ascii="Arial" w:hAnsi="Arial" w:cs="Arial"/>
          <w:b/>
          <w:bCs/>
        </w:rPr>
      </w:pPr>
    </w:p>
    <w:p w:rsidR="00434E48" w:rsidRPr="00434E48" w:rsidRDefault="00434E48" w:rsidP="007539DB">
      <w:pPr>
        <w:pStyle w:val="Default"/>
        <w:jc w:val="both"/>
        <w:rPr>
          <w:rFonts w:ascii="Times New Roman" w:hAnsi="Times New Roman" w:cs="Times New Roman"/>
          <w:bCs/>
        </w:rPr>
      </w:pPr>
      <w:r w:rsidRPr="00434E48">
        <w:rPr>
          <w:rFonts w:ascii="Times New Roman" w:hAnsi="Times New Roman" w:cs="Times New Roman"/>
          <w:bCs/>
        </w:rPr>
        <w:t xml:space="preserve">Democratic </w:t>
      </w:r>
    </w:p>
    <w:p w:rsidR="00434E48" w:rsidRPr="00082D93" w:rsidRDefault="00434E48" w:rsidP="007539DB">
      <w:pPr>
        <w:pStyle w:val="Default"/>
        <w:jc w:val="both"/>
        <w:rPr>
          <w:rFonts w:ascii="Arial" w:hAnsi="Arial" w:cs="Arial"/>
          <w:b/>
          <w:bCs/>
        </w:rPr>
      </w:pPr>
    </w:p>
    <w:p w:rsidR="007539DB" w:rsidRPr="00434E48" w:rsidRDefault="00434E48" w:rsidP="007539DB">
      <w:pPr>
        <w:pStyle w:val="Default"/>
        <w:jc w:val="both"/>
        <w:rPr>
          <w:rFonts w:ascii="Times New Roman" w:hAnsi="Times New Roman" w:cs="Times New Roman"/>
        </w:rPr>
      </w:pPr>
      <w:r w:rsidRPr="00434E48">
        <w:rPr>
          <w:rFonts w:ascii="Times New Roman" w:hAnsi="Times New Roman" w:cs="Times New Roman"/>
          <w:b/>
          <w:bCs/>
        </w:rPr>
        <w:t>Justification of</w:t>
      </w:r>
      <w:r w:rsidRPr="00434E48">
        <w:rPr>
          <w:rFonts w:ascii="Times New Roman" w:hAnsi="Times New Roman" w:cs="Times New Roman"/>
          <w:b/>
          <w:bCs/>
        </w:rPr>
        <w:t xml:space="preserve"> </w:t>
      </w:r>
      <w:r w:rsidR="007539DB" w:rsidRPr="00434E48">
        <w:rPr>
          <w:rFonts w:ascii="Times New Roman" w:hAnsi="Times New Roman" w:cs="Times New Roman"/>
          <w:b/>
          <w:bCs/>
        </w:rPr>
        <w:t xml:space="preserve">Metaphor </w:t>
      </w:r>
    </w:p>
    <w:p w:rsidR="007539DB" w:rsidRPr="00082D93" w:rsidRDefault="007539DB" w:rsidP="007539DB">
      <w:pPr>
        <w:pStyle w:val="Default"/>
        <w:jc w:val="both"/>
        <w:rPr>
          <w:rFonts w:ascii="Arial" w:hAnsi="Arial" w:cs="Arial"/>
          <w:bCs/>
        </w:rPr>
      </w:pPr>
    </w:p>
    <w:p w:rsidR="007539DB" w:rsidRPr="00434E48" w:rsidRDefault="007539DB" w:rsidP="00434E48">
      <w:pPr>
        <w:pStyle w:val="Default"/>
        <w:spacing w:line="360" w:lineRule="auto"/>
        <w:jc w:val="both"/>
        <w:rPr>
          <w:rFonts w:ascii="Times New Roman" w:hAnsi="Times New Roman" w:cs="Times New Roman"/>
          <w:bCs/>
        </w:rPr>
      </w:pPr>
      <w:r w:rsidRPr="00434E48">
        <w:rPr>
          <w:rFonts w:ascii="Times New Roman" w:hAnsi="Times New Roman" w:cs="Times New Roman"/>
          <w:bCs/>
        </w:rPr>
        <w:t>The</w:t>
      </w:r>
      <w:r w:rsidRPr="00434E48">
        <w:rPr>
          <w:rFonts w:ascii="Times New Roman" w:hAnsi="Times New Roman" w:cs="Times New Roman"/>
          <w:bCs/>
        </w:rPr>
        <w:t xml:space="preserve"> Cadburys greeted industrial democracy with</w:t>
      </w:r>
      <w:r w:rsidRPr="00434E48">
        <w:rPr>
          <w:rFonts w:ascii="Times New Roman" w:hAnsi="Times New Roman" w:cs="Times New Roman"/>
          <w:bCs/>
        </w:rPr>
        <w:t xml:space="preserve"> </w:t>
      </w:r>
      <w:r w:rsidRPr="00434E48">
        <w:rPr>
          <w:rFonts w:ascii="Times New Roman" w:hAnsi="Times New Roman" w:cs="Times New Roman"/>
          <w:bCs/>
        </w:rPr>
        <w:t>enthusiasm. As usual, they were "eager to be among the first" and "set an example"</w:t>
      </w:r>
      <w:r w:rsidRPr="00434E48">
        <w:rPr>
          <w:rFonts w:ascii="Times New Roman" w:hAnsi="Times New Roman" w:cs="Times New Roman"/>
          <w:bCs/>
        </w:rPr>
        <w:t xml:space="preserve"> </w:t>
      </w:r>
      <w:r w:rsidRPr="00434E48">
        <w:rPr>
          <w:rFonts w:ascii="Times New Roman" w:hAnsi="Times New Roman" w:cs="Times New Roman"/>
          <w:bCs/>
        </w:rPr>
        <w:t>for other manufacturers. To Edward Cadbury, industrial democracy "was not a</w:t>
      </w:r>
      <w:r w:rsidRPr="00434E48">
        <w:rPr>
          <w:rFonts w:ascii="Times New Roman" w:hAnsi="Times New Roman" w:cs="Times New Roman"/>
          <w:bCs/>
        </w:rPr>
        <w:t xml:space="preserve"> </w:t>
      </w:r>
      <w:r w:rsidRPr="00434E48">
        <w:rPr>
          <w:rFonts w:ascii="Times New Roman" w:hAnsi="Times New Roman" w:cs="Times New Roman"/>
          <w:bCs/>
        </w:rPr>
        <w:t>new principle for us"; it fulfilled the promise of the Suggestion Committee and the</w:t>
      </w:r>
      <w:r w:rsidRPr="00434E48">
        <w:rPr>
          <w:rFonts w:ascii="Times New Roman" w:hAnsi="Times New Roman" w:cs="Times New Roman"/>
          <w:bCs/>
        </w:rPr>
        <w:t xml:space="preserve"> </w:t>
      </w:r>
      <w:proofErr w:type="spellStart"/>
      <w:r w:rsidRPr="00434E48">
        <w:rPr>
          <w:rFonts w:ascii="Times New Roman" w:hAnsi="Times New Roman" w:cs="Times New Roman"/>
          <w:bCs/>
        </w:rPr>
        <w:t>Cardbox</w:t>
      </w:r>
      <w:proofErr w:type="spellEnd"/>
      <w:r w:rsidRPr="00434E48">
        <w:rPr>
          <w:rFonts w:ascii="Times New Roman" w:hAnsi="Times New Roman" w:cs="Times New Roman"/>
          <w:bCs/>
        </w:rPr>
        <w:t xml:space="preserve"> Shop Committee. </w:t>
      </w:r>
      <w:r w:rsidRPr="00434E48">
        <w:rPr>
          <w:rFonts w:ascii="Times New Roman" w:hAnsi="Times New Roman" w:cs="Times New Roman"/>
          <w:bCs/>
        </w:rPr>
        <w:t>Nevertheless, it was more of a departure than he</w:t>
      </w:r>
      <w:r w:rsidRPr="00434E48">
        <w:rPr>
          <w:rFonts w:ascii="Times New Roman" w:hAnsi="Times New Roman" w:cs="Times New Roman"/>
          <w:bCs/>
        </w:rPr>
        <w:t xml:space="preserve"> </w:t>
      </w:r>
      <w:r w:rsidRPr="00434E48">
        <w:rPr>
          <w:rFonts w:ascii="Times New Roman" w:hAnsi="Times New Roman" w:cs="Times New Roman"/>
          <w:bCs/>
        </w:rPr>
        <w:t>believed. Although the scheme enjoyed strong support from the managers and</w:t>
      </w:r>
      <w:r w:rsidRPr="00434E48">
        <w:rPr>
          <w:rFonts w:ascii="Times New Roman" w:hAnsi="Times New Roman" w:cs="Times New Roman"/>
          <w:bCs/>
        </w:rPr>
        <w:t xml:space="preserve"> </w:t>
      </w:r>
      <w:r w:rsidRPr="00434E48">
        <w:rPr>
          <w:rFonts w:ascii="Times New Roman" w:hAnsi="Times New Roman" w:cs="Times New Roman"/>
          <w:bCs/>
        </w:rPr>
        <w:t>workers who helped devise it, the reservations of other workers are telling. One</w:t>
      </w:r>
      <w:r w:rsidRPr="00434E48">
        <w:rPr>
          <w:rFonts w:ascii="Times New Roman" w:hAnsi="Times New Roman" w:cs="Times New Roman"/>
          <w:bCs/>
        </w:rPr>
        <w:t xml:space="preserve"> </w:t>
      </w:r>
      <w:r w:rsidRPr="00434E48">
        <w:rPr>
          <w:rFonts w:ascii="Times New Roman" w:hAnsi="Times New Roman" w:cs="Times New Roman"/>
          <w:bCs/>
        </w:rPr>
        <w:t>foreman noted that the Works Councils would make his position increasingly</w:t>
      </w:r>
      <w:r w:rsidRPr="00434E48">
        <w:rPr>
          <w:rFonts w:ascii="Times New Roman" w:hAnsi="Times New Roman" w:cs="Times New Roman"/>
          <w:bCs/>
        </w:rPr>
        <w:t xml:space="preserve"> </w:t>
      </w:r>
      <w:r w:rsidRPr="00434E48">
        <w:rPr>
          <w:rFonts w:ascii="Times New Roman" w:hAnsi="Times New Roman" w:cs="Times New Roman"/>
          <w:bCs/>
        </w:rPr>
        <w:t xml:space="preserve">difficult. As it was, he was not "top dog" and was unable at </w:t>
      </w:r>
      <w:proofErr w:type="spellStart"/>
      <w:r w:rsidRPr="00434E48">
        <w:rPr>
          <w:rFonts w:ascii="Times New Roman" w:hAnsi="Times New Roman" w:cs="Times New Roman"/>
          <w:bCs/>
        </w:rPr>
        <w:t>Bournville</w:t>
      </w:r>
      <w:proofErr w:type="spellEnd"/>
      <w:r w:rsidRPr="00434E48">
        <w:rPr>
          <w:rFonts w:ascii="Times New Roman" w:hAnsi="Times New Roman" w:cs="Times New Roman"/>
          <w:bCs/>
        </w:rPr>
        <w:t xml:space="preserve"> to use the</w:t>
      </w:r>
      <w:r w:rsidRPr="00434E48">
        <w:rPr>
          <w:rFonts w:ascii="Times New Roman" w:hAnsi="Times New Roman" w:cs="Times New Roman"/>
          <w:bCs/>
        </w:rPr>
        <w:t xml:space="preserve"> </w:t>
      </w:r>
      <w:r w:rsidRPr="00434E48">
        <w:rPr>
          <w:rFonts w:ascii="Times New Roman" w:hAnsi="Times New Roman" w:cs="Times New Roman"/>
          <w:bCs/>
        </w:rPr>
        <w:t>force regularly employed elsewhere. Certain trade unionists feared that the</w:t>
      </w:r>
      <w:r w:rsidRPr="00434E48">
        <w:rPr>
          <w:rFonts w:ascii="Times New Roman" w:hAnsi="Times New Roman" w:cs="Times New Roman"/>
          <w:bCs/>
        </w:rPr>
        <w:t xml:space="preserve"> </w:t>
      </w:r>
      <w:r w:rsidRPr="00434E48">
        <w:rPr>
          <w:rFonts w:ascii="Times New Roman" w:hAnsi="Times New Roman" w:cs="Times New Roman"/>
          <w:bCs/>
        </w:rPr>
        <w:t>scheme would undermine union power.</w:t>
      </w:r>
      <w:r w:rsidRPr="00434E48">
        <w:rPr>
          <w:rFonts w:ascii="Times New Roman" w:hAnsi="Times New Roman" w:cs="Times New Roman"/>
          <w:bCs/>
        </w:rPr>
        <w:t xml:space="preserve"> </w:t>
      </w:r>
      <w:r w:rsidRPr="00434E48">
        <w:rPr>
          <w:rFonts w:ascii="Times New Roman" w:hAnsi="Times New Roman" w:cs="Times New Roman"/>
          <w:bCs/>
        </w:rPr>
        <w:t>Cadburys instituted a three-tier constitutional scheme with Shop Committees</w:t>
      </w:r>
      <w:r w:rsidRPr="00434E48">
        <w:rPr>
          <w:rFonts w:ascii="Times New Roman" w:hAnsi="Times New Roman" w:cs="Times New Roman"/>
          <w:bCs/>
        </w:rPr>
        <w:t xml:space="preserve"> </w:t>
      </w:r>
      <w:r w:rsidRPr="00434E48">
        <w:rPr>
          <w:rFonts w:ascii="Times New Roman" w:hAnsi="Times New Roman" w:cs="Times New Roman"/>
          <w:bCs/>
        </w:rPr>
        <w:t>representing various trades, Group Committee</w:t>
      </w:r>
      <w:r w:rsidRPr="00434E48">
        <w:rPr>
          <w:rFonts w:ascii="Times New Roman" w:hAnsi="Times New Roman" w:cs="Times New Roman"/>
          <w:bCs/>
        </w:rPr>
        <w:t>s composed of workers' represen</w:t>
      </w:r>
      <w:r w:rsidRPr="00434E48">
        <w:rPr>
          <w:rFonts w:ascii="Times New Roman" w:hAnsi="Times New Roman" w:cs="Times New Roman"/>
          <w:bCs/>
        </w:rPr>
        <w:t>tatives from the Shop Committees, and Works Councils. Men's and women's</w:t>
      </w:r>
      <w:r w:rsidRPr="00434E48">
        <w:rPr>
          <w:rFonts w:ascii="Times New Roman" w:hAnsi="Times New Roman" w:cs="Times New Roman"/>
          <w:bCs/>
        </w:rPr>
        <w:t xml:space="preserve"> </w:t>
      </w:r>
      <w:r w:rsidRPr="00434E48">
        <w:rPr>
          <w:rFonts w:ascii="Times New Roman" w:hAnsi="Times New Roman" w:cs="Times New Roman"/>
          <w:bCs/>
        </w:rPr>
        <w:t>committees were separate, but there was also a joint Works Council. Workers</w:t>
      </w:r>
      <w:r w:rsidRPr="00434E48">
        <w:rPr>
          <w:rFonts w:ascii="Times New Roman" w:hAnsi="Times New Roman" w:cs="Times New Roman"/>
          <w:bCs/>
        </w:rPr>
        <w:t xml:space="preserve"> </w:t>
      </w:r>
      <w:r w:rsidRPr="00434E48">
        <w:rPr>
          <w:rFonts w:ascii="Times New Roman" w:hAnsi="Times New Roman" w:cs="Times New Roman"/>
          <w:bCs/>
        </w:rPr>
        <w:t>elected and the Board appointed representatives. George Cadbury, Jr., sat on the</w:t>
      </w:r>
      <w:r w:rsidRPr="00434E48">
        <w:rPr>
          <w:rFonts w:ascii="Times New Roman" w:hAnsi="Times New Roman" w:cs="Times New Roman"/>
          <w:bCs/>
        </w:rPr>
        <w:t xml:space="preserve"> </w:t>
      </w:r>
      <w:r w:rsidRPr="00434E48">
        <w:rPr>
          <w:rFonts w:ascii="Times New Roman" w:hAnsi="Times New Roman" w:cs="Times New Roman"/>
          <w:bCs/>
        </w:rPr>
        <w:t>Men's Works Council, on the workers' side of the table; Edward and Dorothy</w:t>
      </w:r>
      <w:r w:rsidRPr="00434E48">
        <w:rPr>
          <w:rFonts w:ascii="Times New Roman" w:hAnsi="Times New Roman" w:cs="Times New Roman"/>
          <w:bCs/>
        </w:rPr>
        <w:t xml:space="preserve"> </w:t>
      </w:r>
      <w:r w:rsidRPr="00434E48">
        <w:rPr>
          <w:rFonts w:ascii="Times New Roman" w:hAnsi="Times New Roman" w:cs="Times New Roman"/>
          <w:bCs/>
        </w:rPr>
        <w:t>Cadbury on the Women's Works Council. The key provision of the scheme was</w:t>
      </w:r>
      <w:r w:rsidRPr="00434E48">
        <w:rPr>
          <w:rFonts w:ascii="Times New Roman" w:hAnsi="Times New Roman" w:cs="Times New Roman"/>
          <w:bCs/>
        </w:rPr>
        <w:t xml:space="preserve"> </w:t>
      </w:r>
      <w:r w:rsidRPr="00434E48">
        <w:rPr>
          <w:rFonts w:ascii="Times New Roman" w:hAnsi="Times New Roman" w:cs="Times New Roman"/>
          <w:bCs/>
        </w:rPr>
        <w:t>that nothing should be done to contravene union rule or custom; negotiation on</w:t>
      </w:r>
      <w:r w:rsidRPr="00434E48">
        <w:rPr>
          <w:rFonts w:ascii="Times New Roman" w:hAnsi="Times New Roman" w:cs="Times New Roman"/>
          <w:bCs/>
        </w:rPr>
        <w:t xml:space="preserve"> </w:t>
      </w:r>
      <w:r w:rsidRPr="00434E48">
        <w:rPr>
          <w:rFonts w:ascii="Times New Roman" w:hAnsi="Times New Roman" w:cs="Times New Roman"/>
          <w:bCs/>
        </w:rPr>
        <w:t>wages and conditions was a union preserve. The scope of the Councils included</w:t>
      </w:r>
      <w:r w:rsidRPr="00434E48">
        <w:rPr>
          <w:rFonts w:ascii="Times New Roman" w:hAnsi="Times New Roman" w:cs="Times New Roman"/>
          <w:bCs/>
        </w:rPr>
        <w:t xml:space="preserve"> </w:t>
      </w:r>
      <w:r w:rsidRPr="00434E48">
        <w:rPr>
          <w:rFonts w:ascii="Times New Roman" w:hAnsi="Times New Roman" w:cs="Times New Roman"/>
          <w:bCs/>
        </w:rPr>
        <w:lastRenderedPageBreak/>
        <w:t>social, welfare, and educational work as well as aspects of industrial production.</w:t>
      </w:r>
      <w:r w:rsidRPr="00434E48">
        <w:rPr>
          <w:rFonts w:ascii="Times New Roman" w:hAnsi="Times New Roman" w:cs="Times New Roman"/>
          <w:bCs/>
        </w:rPr>
        <w:t xml:space="preserve"> </w:t>
      </w:r>
      <w:r w:rsidRPr="00434E48">
        <w:rPr>
          <w:rFonts w:ascii="Times New Roman" w:hAnsi="Times New Roman" w:cs="Times New Roman"/>
          <w:bCs/>
        </w:rPr>
        <w:t>But the Councils did not make policy. Their purpose was "to encourage and</w:t>
      </w:r>
      <w:r w:rsidRPr="00434E48">
        <w:rPr>
          <w:rFonts w:ascii="Times New Roman" w:hAnsi="Times New Roman" w:cs="Times New Roman"/>
          <w:bCs/>
        </w:rPr>
        <w:t xml:space="preserve"> </w:t>
      </w:r>
      <w:r w:rsidRPr="00434E48">
        <w:rPr>
          <w:rFonts w:ascii="Times New Roman" w:hAnsi="Times New Roman" w:cs="Times New Roman"/>
          <w:bCs/>
        </w:rPr>
        <w:t>establish good relations between Workers and Management and to maintain a</w:t>
      </w:r>
      <w:r w:rsidRPr="00434E48">
        <w:rPr>
          <w:rFonts w:ascii="Times New Roman" w:hAnsi="Times New Roman" w:cs="Times New Roman"/>
          <w:bCs/>
        </w:rPr>
        <w:t xml:space="preserve"> </w:t>
      </w:r>
      <w:r w:rsidRPr="00434E48">
        <w:rPr>
          <w:rFonts w:ascii="Times New Roman" w:hAnsi="Times New Roman" w:cs="Times New Roman"/>
          <w:bCs/>
        </w:rPr>
        <w:t>spirit of co-operation, and in this way to promote the welfare and prosperity of</w:t>
      </w:r>
      <w:r w:rsidRPr="00434E48">
        <w:rPr>
          <w:rFonts w:ascii="Times New Roman" w:hAnsi="Times New Roman" w:cs="Times New Roman"/>
          <w:bCs/>
        </w:rPr>
        <w:t xml:space="preserve"> </w:t>
      </w:r>
      <w:r w:rsidR="00434E48">
        <w:rPr>
          <w:rFonts w:ascii="Times New Roman" w:hAnsi="Times New Roman" w:cs="Times New Roman"/>
          <w:bCs/>
        </w:rPr>
        <w:t xml:space="preserve">the </w:t>
      </w:r>
      <w:proofErr w:type="spellStart"/>
      <w:r w:rsidR="00434E48">
        <w:rPr>
          <w:rFonts w:ascii="Times New Roman" w:hAnsi="Times New Roman" w:cs="Times New Roman"/>
          <w:bCs/>
        </w:rPr>
        <w:t>Bournville</w:t>
      </w:r>
      <w:proofErr w:type="spellEnd"/>
      <w:r w:rsidR="00434E48">
        <w:rPr>
          <w:rFonts w:ascii="Times New Roman" w:hAnsi="Times New Roman" w:cs="Times New Roman"/>
          <w:bCs/>
        </w:rPr>
        <w:t xml:space="preserve"> community."</w:t>
      </w:r>
      <w:r w:rsidRPr="00434E48">
        <w:rPr>
          <w:rFonts w:ascii="Times New Roman" w:hAnsi="Times New Roman" w:cs="Times New Roman"/>
          <w:bCs/>
        </w:rPr>
        <w:t xml:space="preserve"> That was no easy task in the 1920s, as recession,</w:t>
      </w:r>
      <w:r w:rsidRPr="00434E48">
        <w:rPr>
          <w:rFonts w:ascii="Times New Roman" w:hAnsi="Times New Roman" w:cs="Times New Roman"/>
          <w:bCs/>
        </w:rPr>
        <w:t xml:space="preserve"> </w:t>
      </w:r>
      <w:r w:rsidRPr="00434E48">
        <w:rPr>
          <w:rFonts w:ascii="Times New Roman" w:hAnsi="Times New Roman" w:cs="Times New Roman"/>
          <w:bCs/>
        </w:rPr>
        <w:t>labor unrest, and "</w:t>
      </w:r>
      <w:r w:rsidR="00223815" w:rsidRPr="00434E48">
        <w:rPr>
          <w:rFonts w:ascii="Times New Roman" w:hAnsi="Times New Roman" w:cs="Times New Roman"/>
          <w:bCs/>
        </w:rPr>
        <w:t>rationalization</w:t>
      </w:r>
      <w:r w:rsidRPr="00434E48">
        <w:rPr>
          <w:rFonts w:ascii="Times New Roman" w:hAnsi="Times New Roman" w:cs="Times New Roman"/>
          <w:bCs/>
        </w:rPr>
        <w:t>" disrupted dreams of a land fit for heroes.</w:t>
      </w:r>
      <w:r w:rsidRPr="00434E48">
        <w:rPr>
          <w:rFonts w:ascii="Times New Roman" w:hAnsi="Times New Roman" w:cs="Times New Roman"/>
          <w:bCs/>
        </w:rPr>
        <w:t xml:space="preserve"> </w:t>
      </w:r>
      <w:r w:rsidRPr="00434E48">
        <w:rPr>
          <w:rFonts w:ascii="Times New Roman" w:hAnsi="Times New Roman" w:cs="Times New Roman"/>
          <w:bCs/>
        </w:rPr>
        <w:t>Piecework rates and wages, dismissals and promotions were all subjects of workers'</w:t>
      </w:r>
      <w:r w:rsidRPr="00434E48">
        <w:rPr>
          <w:rFonts w:ascii="Times New Roman" w:hAnsi="Times New Roman" w:cs="Times New Roman"/>
          <w:bCs/>
        </w:rPr>
        <w:t xml:space="preserve"> </w:t>
      </w:r>
      <w:proofErr w:type="spellStart"/>
      <w:r w:rsidR="00434E48">
        <w:rPr>
          <w:rFonts w:ascii="Times New Roman" w:hAnsi="Times New Roman" w:cs="Times New Roman"/>
          <w:bCs/>
        </w:rPr>
        <w:t>grievances.</w:t>
      </w:r>
      <w:r w:rsidRPr="00434E48">
        <w:rPr>
          <w:rFonts w:ascii="Times New Roman" w:hAnsi="Times New Roman" w:cs="Times New Roman"/>
          <w:bCs/>
        </w:rPr>
        <w:t>And</w:t>
      </w:r>
      <w:proofErr w:type="spellEnd"/>
      <w:r w:rsidRPr="00434E48">
        <w:rPr>
          <w:rFonts w:ascii="Times New Roman" w:hAnsi="Times New Roman" w:cs="Times New Roman"/>
          <w:bCs/>
        </w:rPr>
        <w:t xml:space="preserve"> deeper questions of good faith and mutual trust arose. Despite</w:t>
      </w:r>
      <w:r w:rsidRPr="00434E48">
        <w:rPr>
          <w:rFonts w:ascii="Times New Roman" w:hAnsi="Times New Roman" w:cs="Times New Roman"/>
          <w:bCs/>
        </w:rPr>
        <w:t xml:space="preserve"> </w:t>
      </w:r>
      <w:r w:rsidRPr="00434E48">
        <w:rPr>
          <w:rFonts w:ascii="Times New Roman" w:hAnsi="Times New Roman" w:cs="Times New Roman"/>
          <w:bCs/>
        </w:rPr>
        <w:t>the commitment of the directors to frank discussion and open dealing, some</w:t>
      </w:r>
      <w:r w:rsidRPr="00434E48">
        <w:rPr>
          <w:rFonts w:ascii="Times New Roman" w:hAnsi="Times New Roman" w:cs="Times New Roman"/>
          <w:bCs/>
        </w:rPr>
        <w:t xml:space="preserve"> </w:t>
      </w:r>
      <w:r w:rsidRPr="00434E48">
        <w:rPr>
          <w:rFonts w:ascii="Times New Roman" w:hAnsi="Times New Roman" w:cs="Times New Roman"/>
          <w:bCs/>
        </w:rPr>
        <w:t>workers feared victimization: "If they urge a particular point and cross their</w:t>
      </w:r>
      <w:r w:rsidRPr="00434E48">
        <w:rPr>
          <w:rFonts w:ascii="Times New Roman" w:hAnsi="Times New Roman" w:cs="Times New Roman"/>
          <w:bCs/>
        </w:rPr>
        <w:t xml:space="preserve"> </w:t>
      </w:r>
      <w:r w:rsidRPr="00434E48">
        <w:rPr>
          <w:rFonts w:ascii="Times New Roman" w:hAnsi="Times New Roman" w:cs="Times New Roman"/>
          <w:bCs/>
        </w:rPr>
        <w:t>Foremen, some day they will find themselves outside the factory." The workers</w:t>
      </w:r>
      <w:r w:rsidRPr="00434E48">
        <w:rPr>
          <w:rFonts w:ascii="Times New Roman" w:hAnsi="Times New Roman" w:cs="Times New Roman"/>
          <w:bCs/>
        </w:rPr>
        <w:t xml:space="preserve"> </w:t>
      </w:r>
      <w:r w:rsidRPr="00434E48">
        <w:rPr>
          <w:rFonts w:ascii="Times New Roman" w:hAnsi="Times New Roman" w:cs="Times New Roman"/>
          <w:bCs/>
        </w:rPr>
        <w:t>seem to have directed their hostility toward supervisors and managers rather than</w:t>
      </w:r>
      <w:r w:rsidRPr="00434E48">
        <w:rPr>
          <w:rFonts w:ascii="Times New Roman" w:hAnsi="Times New Roman" w:cs="Times New Roman"/>
          <w:bCs/>
        </w:rPr>
        <w:t xml:space="preserve"> </w:t>
      </w:r>
      <w:r w:rsidRPr="00434E48">
        <w:rPr>
          <w:rFonts w:ascii="Times New Roman" w:hAnsi="Times New Roman" w:cs="Times New Roman"/>
          <w:bCs/>
        </w:rPr>
        <w:t>directors. Politically, this was a useful tactic to gain the Cadburys' sympathy and</w:t>
      </w:r>
      <w:r w:rsidR="00223815" w:rsidRPr="00434E48">
        <w:rPr>
          <w:rFonts w:ascii="Times New Roman" w:hAnsi="Times New Roman" w:cs="Times New Roman"/>
          <w:bCs/>
        </w:rPr>
        <w:t xml:space="preserve"> </w:t>
      </w:r>
      <w:r w:rsidR="00223815" w:rsidRPr="00434E48">
        <w:rPr>
          <w:rFonts w:ascii="Times New Roman" w:hAnsi="Times New Roman" w:cs="Times New Roman"/>
          <w:bCs/>
        </w:rPr>
        <w:t>appeal to their sense of fair dealing. Psychologically, it represents "splitting":</w:t>
      </w:r>
      <w:r w:rsidR="00223815" w:rsidRPr="00434E48">
        <w:rPr>
          <w:rFonts w:ascii="Times New Roman" w:hAnsi="Times New Roman" w:cs="Times New Roman"/>
          <w:bCs/>
        </w:rPr>
        <w:t xml:space="preserve"> </w:t>
      </w:r>
      <w:r w:rsidR="00223815" w:rsidRPr="00434E48">
        <w:rPr>
          <w:rFonts w:ascii="Times New Roman" w:hAnsi="Times New Roman" w:cs="Times New Roman"/>
          <w:bCs/>
        </w:rPr>
        <w:t>ascribing evil intentions to the supervisors while idealizing the motives of the</w:t>
      </w:r>
      <w:r w:rsidR="00223815" w:rsidRPr="00434E48">
        <w:rPr>
          <w:rFonts w:ascii="Times New Roman" w:hAnsi="Times New Roman" w:cs="Times New Roman"/>
          <w:bCs/>
        </w:rPr>
        <w:t xml:space="preserve"> Cadburys.</w:t>
      </w:r>
    </w:p>
    <w:p w:rsidR="007539DB" w:rsidRPr="00082D93" w:rsidRDefault="007539DB" w:rsidP="007539DB">
      <w:pPr>
        <w:pStyle w:val="Default"/>
        <w:jc w:val="both"/>
        <w:rPr>
          <w:rFonts w:ascii="Arial" w:hAnsi="Arial" w:cs="Arial"/>
          <w:bCs/>
        </w:rPr>
      </w:pPr>
    </w:p>
    <w:p w:rsidR="001D1556" w:rsidRPr="00434E48" w:rsidRDefault="001D1556" w:rsidP="00434E48">
      <w:pPr>
        <w:rPr>
          <w:rFonts w:ascii="Times New Roman" w:hAnsi="Times New Roman" w:cs="Times New Roman"/>
          <w:b/>
          <w:sz w:val="24"/>
          <w:szCs w:val="24"/>
        </w:rPr>
      </w:pPr>
      <w:r w:rsidRPr="00434E48">
        <w:rPr>
          <w:rFonts w:ascii="Times New Roman" w:hAnsi="Times New Roman" w:cs="Times New Roman"/>
          <w:b/>
          <w:sz w:val="24"/>
          <w:szCs w:val="24"/>
        </w:rPr>
        <w:t>The Psychological Contract</w:t>
      </w:r>
    </w:p>
    <w:p w:rsidR="007539DB" w:rsidRPr="00434E48" w:rsidRDefault="001D1556" w:rsidP="00434E48">
      <w:p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The psychological contract refers to the unwritten set of expectations of the employment relationship as distinct from the formal, codified employment contract. Taken together, the psychological contract and the employment contract define the employer-employee relationship.</w:t>
      </w:r>
    </w:p>
    <w:p w:rsidR="004A320D" w:rsidRPr="00434E48" w:rsidRDefault="004A320D" w:rsidP="00434E48">
      <w:p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https://www.hrzone.com/hr-glossary/what-is-a-psychological-contract</w:t>
      </w:r>
    </w:p>
    <w:p w:rsidR="00C61EE6" w:rsidRPr="00434E48" w:rsidRDefault="00C61EE6" w:rsidP="00434E48">
      <w:pPr>
        <w:spacing w:line="360" w:lineRule="auto"/>
        <w:jc w:val="both"/>
        <w:rPr>
          <w:rFonts w:ascii="Times New Roman" w:hAnsi="Times New Roman" w:cs="Times New Roman"/>
          <w:sz w:val="24"/>
          <w:szCs w:val="24"/>
        </w:rPr>
      </w:pPr>
    </w:p>
    <w:p w:rsidR="004A320D" w:rsidRPr="00434E48" w:rsidRDefault="00434E48" w:rsidP="00434E48">
      <w:p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Description</w:t>
      </w:r>
    </w:p>
    <w:p w:rsidR="004A320D" w:rsidRPr="00434E48" w:rsidRDefault="004A320D" w:rsidP="00434E48">
      <w:p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 xml:space="preserve">Psychological contracts are a set of ‘promises’ or ‘expectations’ that are exchanged between the parties in an employment relationship. These parties include employers, managers, individual employees and their work colleagues. Unlike formal contracts of employment, they are often tacit or implicit. They tend to be invisible, assumed, unspoken, informal or at best only partially </w:t>
      </w:r>
      <w:r w:rsidR="00792A19" w:rsidRPr="00434E48">
        <w:rPr>
          <w:rFonts w:ascii="Times New Roman" w:hAnsi="Times New Roman" w:cs="Times New Roman"/>
          <w:sz w:val="24"/>
          <w:szCs w:val="24"/>
        </w:rPr>
        <w:t>vocalized</w:t>
      </w:r>
      <w:r w:rsidRPr="00434E48">
        <w:rPr>
          <w:rFonts w:ascii="Times New Roman" w:hAnsi="Times New Roman" w:cs="Times New Roman"/>
          <w:sz w:val="24"/>
          <w:szCs w:val="24"/>
        </w:rPr>
        <w:t>. Because of this, you have to make a determined effort to find out what they are.</w:t>
      </w:r>
    </w:p>
    <w:p w:rsidR="004A320D" w:rsidRPr="00434E48" w:rsidRDefault="004A320D" w:rsidP="00434E48">
      <w:p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 xml:space="preserve">Psychological contracts consist of unofficial assumptions and perceptions, often untested, of the workplace relationship that exists between employer and employee. Although they are rarely </w:t>
      </w:r>
      <w:r w:rsidRPr="00434E48">
        <w:rPr>
          <w:rFonts w:ascii="Times New Roman" w:hAnsi="Times New Roman" w:cs="Times New Roman"/>
          <w:sz w:val="24"/>
          <w:szCs w:val="24"/>
        </w:rPr>
        <w:lastRenderedPageBreak/>
        <w:t>written down formally and explicitly, they have a powerful impact on employee motivation and performance. They are closely bound up with notions of employment, employability and ‘career’</w:t>
      </w:r>
    </w:p>
    <w:p w:rsidR="004A320D" w:rsidRPr="00082D93" w:rsidRDefault="004A320D" w:rsidP="000054C5">
      <w:pPr>
        <w:pStyle w:val="Default"/>
        <w:rPr>
          <w:rFonts w:ascii="Arial" w:hAnsi="Arial" w:cs="Arial"/>
          <w:b/>
          <w:bCs/>
        </w:rPr>
      </w:pPr>
    </w:p>
    <w:p w:rsidR="000054C5" w:rsidRPr="00434E48" w:rsidRDefault="000054C5" w:rsidP="00434E48">
      <w:pPr>
        <w:pStyle w:val="Default"/>
        <w:spacing w:line="360" w:lineRule="auto"/>
        <w:rPr>
          <w:rFonts w:ascii="Times New Roman" w:hAnsi="Times New Roman" w:cs="Times New Roman"/>
          <w:b/>
          <w:bCs/>
        </w:rPr>
      </w:pPr>
      <w:r w:rsidRPr="00434E48">
        <w:rPr>
          <w:rFonts w:ascii="Times New Roman" w:hAnsi="Times New Roman" w:cs="Times New Roman"/>
          <w:b/>
          <w:bCs/>
        </w:rPr>
        <w:t xml:space="preserve">Review of Cadbury Welfare to Workers </w:t>
      </w:r>
    </w:p>
    <w:p w:rsidR="00D16315" w:rsidRPr="00434E48" w:rsidRDefault="00D16315" w:rsidP="00434E48">
      <w:pPr>
        <w:pStyle w:val="Default"/>
        <w:spacing w:line="360" w:lineRule="auto"/>
        <w:rPr>
          <w:rFonts w:ascii="Times New Roman" w:hAnsi="Times New Roman" w:cs="Times New Roman"/>
        </w:rPr>
      </w:pPr>
      <w:r w:rsidRPr="00434E48">
        <w:rPr>
          <w:rFonts w:ascii="Times New Roman" w:hAnsi="Times New Roman" w:cs="Times New Roman"/>
          <w:b/>
          <w:bCs/>
        </w:rPr>
        <w:t xml:space="preserve">Main feature of the approach </w:t>
      </w:r>
    </w:p>
    <w:p w:rsidR="0061308D" w:rsidRPr="00434E48" w:rsidRDefault="000054C5"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 xml:space="preserve">Cadbury </w:t>
      </w:r>
      <w:r w:rsidRPr="00434E48">
        <w:rPr>
          <w:rFonts w:ascii="Times New Roman" w:hAnsi="Times New Roman" w:cs="Times New Roman"/>
          <w:sz w:val="24"/>
          <w:szCs w:val="24"/>
        </w:rPr>
        <w:t>wanted their employees to have the pleasure of working in the country amid green</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fields and clean air instead of toiling in the smoky city center of</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Workers initially commut</w:t>
      </w:r>
      <w:r w:rsidR="00BF08D8" w:rsidRPr="00434E48">
        <w:rPr>
          <w:rFonts w:ascii="Times New Roman" w:hAnsi="Times New Roman" w:cs="Times New Roman"/>
          <w:sz w:val="24"/>
          <w:szCs w:val="24"/>
        </w:rPr>
        <w:t>ed from the city to the country</w:t>
      </w:r>
      <w:r w:rsidRPr="00434E48">
        <w:rPr>
          <w:rFonts w:ascii="Times New Roman" w:hAnsi="Times New Roman" w:cs="Times New Roman"/>
          <w:sz w:val="24"/>
          <w:szCs w:val="24"/>
        </w:rPr>
        <w:t xml:space="preserve"> housing was provided</w:t>
      </w:r>
      <w:r w:rsidR="00BF08D8" w:rsidRPr="00434E48">
        <w:rPr>
          <w:rFonts w:ascii="Times New Roman" w:hAnsi="Times New Roman" w:cs="Times New Roman"/>
          <w:sz w:val="24"/>
          <w:szCs w:val="24"/>
        </w:rPr>
        <w:t xml:space="preserve"> </w:t>
      </w:r>
      <w:r w:rsidR="00BF08D8" w:rsidRPr="00434E48">
        <w:rPr>
          <w:rFonts w:ascii="Times New Roman" w:hAnsi="Times New Roman" w:cs="Times New Roman"/>
          <w:sz w:val="24"/>
          <w:szCs w:val="24"/>
        </w:rPr>
        <w:t xml:space="preserve">for only a few foremen, and workers were reluctant to </w:t>
      </w:r>
      <w:r w:rsidR="00BF08D8" w:rsidRPr="00434E48">
        <w:rPr>
          <w:rFonts w:ascii="Times New Roman" w:hAnsi="Times New Roman" w:cs="Times New Roman"/>
          <w:sz w:val="24"/>
          <w:szCs w:val="24"/>
        </w:rPr>
        <w:t>m</w:t>
      </w:r>
      <w:r w:rsidR="00BF08D8" w:rsidRPr="00434E48">
        <w:rPr>
          <w:rFonts w:ascii="Times New Roman" w:hAnsi="Times New Roman" w:cs="Times New Roman"/>
          <w:sz w:val="24"/>
          <w:szCs w:val="24"/>
        </w:rPr>
        <w:t xml:space="preserve">ove to </w:t>
      </w:r>
      <w:proofErr w:type="spellStart"/>
      <w:r w:rsidR="00BF08D8" w:rsidRPr="00434E48">
        <w:rPr>
          <w:rFonts w:ascii="Times New Roman" w:hAnsi="Times New Roman" w:cs="Times New Roman"/>
          <w:sz w:val="24"/>
          <w:szCs w:val="24"/>
        </w:rPr>
        <w:t>Bournville</w:t>
      </w:r>
      <w:proofErr w:type="spellEnd"/>
      <w:r w:rsidR="00BF08D8" w:rsidRPr="00434E48">
        <w:rPr>
          <w:rFonts w:ascii="Times New Roman" w:hAnsi="Times New Roman" w:cs="Times New Roman"/>
          <w:sz w:val="24"/>
          <w:szCs w:val="24"/>
        </w:rPr>
        <w:t xml:space="preserve"> </w:t>
      </w:r>
      <w:r w:rsidR="00BF08D8" w:rsidRPr="00434E48">
        <w:rPr>
          <w:rFonts w:ascii="Times New Roman" w:hAnsi="Times New Roman" w:cs="Times New Roman"/>
          <w:sz w:val="24"/>
          <w:szCs w:val="24"/>
        </w:rPr>
        <w:t>permanently.</w:t>
      </w:r>
    </w:p>
    <w:p w:rsidR="00BF08D8" w:rsidRPr="00434E48" w:rsidRDefault="00BF08D8"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 xml:space="preserve">Cadbury </w:t>
      </w:r>
      <w:r w:rsidRPr="00434E48">
        <w:rPr>
          <w:rFonts w:ascii="Times New Roman" w:hAnsi="Times New Roman" w:cs="Times New Roman"/>
          <w:sz w:val="24"/>
          <w:szCs w:val="24"/>
        </w:rPr>
        <w:t>finance</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the creation of the suburb from his own funds but he also planned almost every</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aspect of the village, from houses and roads to parks and trees. Each cottage had</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 xml:space="preserve">a generous </w:t>
      </w:r>
      <w:r w:rsidR="00D16315" w:rsidRPr="00434E48">
        <w:rPr>
          <w:rFonts w:ascii="Times New Roman" w:hAnsi="Times New Roman" w:cs="Times New Roman"/>
          <w:sz w:val="24"/>
          <w:szCs w:val="24"/>
        </w:rPr>
        <w:t xml:space="preserve">yard, or </w:t>
      </w:r>
      <w:r w:rsidRPr="00434E48">
        <w:rPr>
          <w:rFonts w:ascii="Times New Roman" w:hAnsi="Times New Roman" w:cs="Times New Roman"/>
          <w:sz w:val="24"/>
          <w:szCs w:val="24"/>
        </w:rPr>
        <w:t xml:space="preserve">garden, </w:t>
      </w:r>
      <w:r w:rsidRPr="00434E48">
        <w:rPr>
          <w:rFonts w:ascii="Times New Roman" w:hAnsi="Times New Roman" w:cs="Times New Roman"/>
          <w:sz w:val="24"/>
          <w:szCs w:val="24"/>
        </w:rPr>
        <w:t>often with trees and flowers already planted.</w:t>
      </w:r>
    </w:p>
    <w:p w:rsidR="00D16315" w:rsidRPr="00434E48" w:rsidRDefault="000A6F36"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No one was excluded on the grounds</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of religious or political belief.</w:t>
      </w:r>
      <w:r w:rsidR="00D16315" w:rsidRPr="00434E48">
        <w:rPr>
          <w:rFonts w:ascii="Times New Roman" w:hAnsi="Times New Roman" w:cs="Times New Roman"/>
          <w:sz w:val="24"/>
          <w:szCs w:val="24"/>
        </w:rPr>
        <w:t xml:space="preserve"> </w:t>
      </w:r>
    </w:p>
    <w:p w:rsidR="00D16315" w:rsidRPr="00434E48" w:rsidRDefault="00D16315"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Edward Cadbury's researches revealed the necessity of providing greater security</w:t>
      </w:r>
      <w:r w:rsidRPr="00434E48">
        <w:rPr>
          <w:rFonts w:ascii="Times New Roman" w:hAnsi="Times New Roman" w:cs="Times New Roman"/>
          <w:sz w:val="24"/>
          <w:szCs w:val="24"/>
        </w:rPr>
        <w:t xml:space="preserve"> a</w:t>
      </w:r>
      <w:r w:rsidRPr="00434E48">
        <w:rPr>
          <w:rFonts w:ascii="Times New Roman" w:hAnsi="Times New Roman" w:cs="Times New Roman"/>
          <w:sz w:val="24"/>
          <w:szCs w:val="24"/>
        </w:rPr>
        <w:t>nd a living wage for workers. Security meant protection in sickness, old age, and</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unemployment; a living wage meant enough money to provide adequate food,</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shelter, and clothing for an average-size family-husband, wife, and three</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children. This base wage represented the minimal amount necessary for "physical</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efficiency" rather than mere subsistence.</w:t>
      </w:r>
    </w:p>
    <w:p w:rsidR="00BF08D8" w:rsidRPr="00434E48" w:rsidRDefault="00D16315"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Edward maintained that men</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"needed" a higher wage than women: they had to support a family, and, at</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Cadburys,</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their work caused greater physical strain or required greater skill.</w:t>
      </w:r>
    </w:p>
    <w:p w:rsidR="00D16315" w:rsidRPr="00434E48" w:rsidRDefault="00D16315"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Cadburys fostered the "all-round development</w:t>
      </w:r>
      <w:r w:rsidRPr="00434E48">
        <w:rPr>
          <w:rFonts w:ascii="Times New Roman" w:hAnsi="Times New Roman" w:cs="Times New Roman"/>
          <w:sz w:val="24"/>
          <w:szCs w:val="24"/>
        </w:rPr>
        <w:t>" of workers by extensive educa</w:t>
      </w:r>
      <w:r w:rsidRPr="00434E48">
        <w:rPr>
          <w:rFonts w:ascii="Times New Roman" w:hAnsi="Times New Roman" w:cs="Times New Roman"/>
          <w:sz w:val="24"/>
          <w:szCs w:val="24"/>
        </w:rPr>
        <w:t>tional programs.</w:t>
      </w:r>
      <w:r w:rsidR="00410DD0" w:rsidRPr="00434E48">
        <w:rPr>
          <w:rFonts w:ascii="Times New Roman" w:hAnsi="Times New Roman" w:cs="Times New Roman"/>
          <w:sz w:val="24"/>
          <w:szCs w:val="24"/>
        </w:rPr>
        <w:t xml:space="preserve"> </w:t>
      </w:r>
      <w:r w:rsidR="00410DD0" w:rsidRPr="00434E48">
        <w:rPr>
          <w:rFonts w:ascii="Times New Roman" w:hAnsi="Times New Roman" w:cs="Times New Roman"/>
          <w:sz w:val="24"/>
          <w:szCs w:val="24"/>
        </w:rPr>
        <w:t>After completing a compulsory academic course, workers could</w:t>
      </w:r>
      <w:r w:rsidR="00410DD0" w:rsidRPr="00434E48">
        <w:rPr>
          <w:rFonts w:ascii="Times New Roman" w:hAnsi="Times New Roman" w:cs="Times New Roman"/>
          <w:sz w:val="24"/>
          <w:szCs w:val="24"/>
        </w:rPr>
        <w:t xml:space="preserve"> </w:t>
      </w:r>
      <w:r w:rsidR="00410DD0" w:rsidRPr="00434E48">
        <w:rPr>
          <w:rFonts w:ascii="Times New Roman" w:hAnsi="Times New Roman" w:cs="Times New Roman"/>
          <w:sz w:val="24"/>
          <w:szCs w:val="24"/>
        </w:rPr>
        <w:t xml:space="preserve">pursue commercial or technical training. The </w:t>
      </w:r>
      <w:r w:rsidR="00410DD0" w:rsidRPr="00434E48">
        <w:rPr>
          <w:rFonts w:ascii="Times New Roman" w:hAnsi="Times New Roman" w:cs="Times New Roman"/>
          <w:sz w:val="24"/>
          <w:szCs w:val="24"/>
        </w:rPr>
        <w:t xml:space="preserve">firm provided physical education </w:t>
      </w:r>
      <w:r w:rsidR="00410DD0" w:rsidRPr="00434E48">
        <w:rPr>
          <w:rFonts w:ascii="Times New Roman" w:hAnsi="Times New Roman" w:cs="Times New Roman"/>
          <w:sz w:val="24"/>
          <w:szCs w:val="24"/>
        </w:rPr>
        <w:t>and sports facilities.</w:t>
      </w:r>
    </w:p>
    <w:p w:rsidR="00410DD0" w:rsidRPr="00434E48" w:rsidRDefault="00410DD0" w:rsidP="00434E48">
      <w:pPr>
        <w:pStyle w:val="ListParagraph"/>
        <w:numPr>
          <w:ilvl w:val="0"/>
          <w:numId w:val="1"/>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Characteristic of the</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Cadburys' commitment to so</w:t>
      </w:r>
      <w:r w:rsidR="00C61EE6" w:rsidRPr="00434E48">
        <w:rPr>
          <w:rFonts w:ascii="Times New Roman" w:hAnsi="Times New Roman" w:cs="Times New Roman"/>
          <w:sz w:val="24"/>
          <w:szCs w:val="24"/>
        </w:rPr>
        <w:t>cial work was the Women Workers</w:t>
      </w:r>
      <w:r w:rsidRPr="00434E48">
        <w:rPr>
          <w:rFonts w:ascii="Times New Roman" w:hAnsi="Times New Roman" w:cs="Times New Roman"/>
          <w:sz w:val="24"/>
          <w:szCs w:val="24"/>
        </w:rPr>
        <w:t xml:space="preserve"> Social Service</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League, dedicated to improving the condition of women workers in neighboring</w:t>
      </w:r>
      <w:r w:rsidRPr="00434E48">
        <w:rPr>
          <w:rFonts w:ascii="Times New Roman" w:hAnsi="Times New Roman" w:cs="Times New Roman"/>
          <w:sz w:val="24"/>
          <w:szCs w:val="24"/>
        </w:rPr>
        <w:t xml:space="preserve"> factories. </w:t>
      </w:r>
      <w:r w:rsidRPr="00434E48">
        <w:rPr>
          <w:rFonts w:ascii="Times New Roman" w:hAnsi="Times New Roman" w:cs="Times New Roman"/>
          <w:sz w:val="24"/>
          <w:szCs w:val="24"/>
        </w:rPr>
        <w:t>Cadburys gave workers an active voice in the firm. The spirit of</w:t>
      </w:r>
    </w:p>
    <w:p w:rsidR="00410DD0" w:rsidRPr="00434E48" w:rsidRDefault="00410DD0" w:rsidP="00434E48">
      <w:pPr>
        <w:pStyle w:val="ListParagraph"/>
        <w:spacing w:line="360" w:lineRule="auto"/>
        <w:jc w:val="both"/>
        <w:rPr>
          <w:rFonts w:ascii="Times New Roman" w:hAnsi="Times New Roman" w:cs="Times New Roman"/>
          <w:sz w:val="24"/>
          <w:szCs w:val="24"/>
        </w:rPr>
      </w:pPr>
      <w:proofErr w:type="gramStart"/>
      <w:r w:rsidRPr="00434E48">
        <w:rPr>
          <w:rFonts w:ascii="Times New Roman" w:hAnsi="Times New Roman" w:cs="Times New Roman"/>
          <w:sz w:val="24"/>
          <w:szCs w:val="24"/>
        </w:rPr>
        <w:lastRenderedPageBreak/>
        <w:t>involvement</w:t>
      </w:r>
      <w:proofErr w:type="gramEnd"/>
      <w:r w:rsidRPr="00434E48">
        <w:rPr>
          <w:rFonts w:ascii="Times New Roman" w:hAnsi="Times New Roman" w:cs="Times New Roman"/>
          <w:sz w:val="24"/>
          <w:szCs w:val="24"/>
        </w:rPr>
        <w:t xml:space="preserve"> and cooperation resulted in the Suggestion Scheme (1902), the</w:t>
      </w:r>
      <w:r w:rsidRPr="00434E48">
        <w:rPr>
          <w:rFonts w:ascii="Times New Roman" w:hAnsi="Times New Roman" w:cs="Times New Roman"/>
          <w:sz w:val="24"/>
          <w:szCs w:val="24"/>
        </w:rPr>
        <w:t xml:space="preserve"> </w:t>
      </w:r>
      <w:proofErr w:type="spellStart"/>
      <w:r w:rsidRPr="00434E48">
        <w:rPr>
          <w:rFonts w:ascii="Times New Roman" w:hAnsi="Times New Roman" w:cs="Times New Roman"/>
          <w:sz w:val="24"/>
          <w:szCs w:val="24"/>
        </w:rPr>
        <w:t>Cardbox</w:t>
      </w:r>
      <w:proofErr w:type="spellEnd"/>
      <w:r w:rsidRPr="00434E48">
        <w:rPr>
          <w:rFonts w:ascii="Times New Roman" w:hAnsi="Times New Roman" w:cs="Times New Roman"/>
          <w:sz w:val="24"/>
          <w:szCs w:val="24"/>
        </w:rPr>
        <w:t xml:space="preserve"> Shop Committee (191</w:t>
      </w:r>
      <w:r w:rsidRPr="00434E48">
        <w:rPr>
          <w:rFonts w:ascii="Times New Roman" w:hAnsi="Times New Roman" w:cs="Times New Roman"/>
          <w:sz w:val="24"/>
          <w:szCs w:val="24"/>
        </w:rPr>
        <w:t>2), and, ultimately, the Works Councils (1 9 18),</w:t>
      </w:r>
      <w:r w:rsidRPr="00434E48">
        <w:rPr>
          <w:rFonts w:ascii="Times New Roman" w:hAnsi="Times New Roman" w:cs="Times New Roman"/>
          <w:sz w:val="24"/>
          <w:szCs w:val="24"/>
        </w:rPr>
        <w:t xml:space="preserve"> </w:t>
      </w:r>
      <w:r w:rsidRPr="00434E48">
        <w:rPr>
          <w:rFonts w:ascii="Times New Roman" w:hAnsi="Times New Roman" w:cs="Times New Roman"/>
          <w:sz w:val="24"/>
          <w:szCs w:val="24"/>
        </w:rPr>
        <w:t>which were composed of equal numbers of managers and workers.</w:t>
      </w:r>
    </w:p>
    <w:p w:rsidR="00D16315" w:rsidRPr="00082D93" w:rsidRDefault="00D16315" w:rsidP="00D16315">
      <w:pPr>
        <w:pStyle w:val="ListParagraph"/>
        <w:rPr>
          <w:rFonts w:ascii="Arial" w:hAnsi="Arial" w:cs="Arial"/>
          <w:sz w:val="24"/>
          <w:szCs w:val="24"/>
        </w:rPr>
      </w:pPr>
    </w:p>
    <w:p w:rsidR="00D16315" w:rsidRPr="00434E48" w:rsidRDefault="00D16315" w:rsidP="00434E48">
      <w:pPr>
        <w:pStyle w:val="Default"/>
        <w:spacing w:line="360" w:lineRule="auto"/>
        <w:jc w:val="both"/>
        <w:rPr>
          <w:rFonts w:ascii="Times New Roman" w:hAnsi="Times New Roman" w:cs="Times New Roman"/>
        </w:rPr>
      </w:pPr>
      <w:r w:rsidRPr="00434E48">
        <w:rPr>
          <w:rFonts w:ascii="Times New Roman" w:hAnsi="Times New Roman" w:cs="Times New Roman"/>
          <w:b/>
          <w:bCs/>
        </w:rPr>
        <w:t xml:space="preserve">How many appropriate today? </w:t>
      </w:r>
    </w:p>
    <w:p w:rsidR="00D16315" w:rsidRPr="00434E48" w:rsidRDefault="00D16315" w:rsidP="00434E48">
      <w:pPr>
        <w:pStyle w:val="ListParagraph"/>
        <w:numPr>
          <w:ilvl w:val="0"/>
          <w:numId w:val="2"/>
        </w:numPr>
        <w:spacing w:line="360" w:lineRule="auto"/>
        <w:jc w:val="both"/>
        <w:rPr>
          <w:rFonts w:ascii="Times New Roman" w:hAnsi="Times New Roman" w:cs="Times New Roman"/>
          <w:sz w:val="24"/>
          <w:szCs w:val="24"/>
        </w:rPr>
      </w:pPr>
      <w:r w:rsidRPr="00434E48">
        <w:rPr>
          <w:rFonts w:ascii="Times New Roman" w:hAnsi="Times New Roman" w:cs="Times New Roman"/>
          <w:sz w:val="24"/>
          <w:szCs w:val="24"/>
        </w:rPr>
        <w:t>Now it is very difficult to buy a much large land.</w:t>
      </w:r>
    </w:p>
    <w:p w:rsidR="00D16315" w:rsidRPr="00082D93" w:rsidRDefault="00D16315" w:rsidP="00E93054">
      <w:pPr>
        <w:rPr>
          <w:rFonts w:ascii="Arial" w:hAnsi="Arial" w:cs="Arial"/>
          <w:sz w:val="24"/>
          <w:szCs w:val="24"/>
        </w:rPr>
      </w:pPr>
    </w:p>
    <w:p w:rsidR="00E93054" w:rsidRPr="00434E48" w:rsidRDefault="00E93054" w:rsidP="00434E48">
      <w:pPr>
        <w:pStyle w:val="Default"/>
        <w:spacing w:line="360" w:lineRule="auto"/>
        <w:rPr>
          <w:rFonts w:ascii="Times New Roman" w:hAnsi="Times New Roman" w:cs="Times New Roman"/>
          <w:b/>
          <w:bCs/>
        </w:rPr>
      </w:pPr>
      <w:r w:rsidRPr="00434E48">
        <w:rPr>
          <w:rFonts w:ascii="Times New Roman" w:hAnsi="Times New Roman" w:cs="Times New Roman"/>
          <w:b/>
          <w:bCs/>
        </w:rPr>
        <w:t>Brook’s Framework outli</w:t>
      </w:r>
      <w:r w:rsidRPr="00434E48">
        <w:rPr>
          <w:rFonts w:ascii="Times New Roman" w:hAnsi="Times New Roman" w:cs="Times New Roman"/>
          <w:b/>
          <w:bCs/>
        </w:rPr>
        <w:t>ned including each of the 6 ele</w:t>
      </w:r>
      <w:r w:rsidRPr="00434E48">
        <w:rPr>
          <w:rFonts w:ascii="Times New Roman" w:hAnsi="Times New Roman" w:cs="Times New Roman"/>
          <w:b/>
          <w:bCs/>
        </w:rPr>
        <w:t xml:space="preserve">ments </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 xml:space="preserve">Language </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 xml:space="preserve">Political system </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 xml:space="preserve">Education </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Religion</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Values</w:t>
      </w:r>
    </w:p>
    <w:p w:rsidR="003176FC" w:rsidRPr="00434E48" w:rsidRDefault="003176FC" w:rsidP="00434E48">
      <w:pPr>
        <w:pStyle w:val="Default"/>
        <w:numPr>
          <w:ilvl w:val="0"/>
          <w:numId w:val="2"/>
        </w:numPr>
        <w:spacing w:line="360" w:lineRule="auto"/>
        <w:jc w:val="both"/>
        <w:rPr>
          <w:rFonts w:ascii="Times New Roman" w:hAnsi="Times New Roman" w:cs="Times New Roman"/>
        </w:rPr>
      </w:pPr>
      <w:r w:rsidRPr="00434E48">
        <w:rPr>
          <w:rFonts w:ascii="Times New Roman" w:hAnsi="Times New Roman" w:cs="Times New Roman"/>
        </w:rPr>
        <w:t>Legal system</w:t>
      </w:r>
    </w:p>
    <w:p w:rsidR="00E93054" w:rsidRPr="00082D93" w:rsidRDefault="00E93054" w:rsidP="00E93054">
      <w:pPr>
        <w:rPr>
          <w:rFonts w:ascii="Arial" w:hAnsi="Arial" w:cs="Arial"/>
          <w:sz w:val="24"/>
          <w:szCs w:val="24"/>
        </w:rPr>
      </w:pPr>
    </w:p>
    <w:p w:rsidR="000F574A" w:rsidRPr="00434E48" w:rsidRDefault="000F574A" w:rsidP="00434E48">
      <w:pPr>
        <w:pStyle w:val="Default"/>
        <w:spacing w:line="360" w:lineRule="auto"/>
        <w:rPr>
          <w:rFonts w:ascii="Times New Roman" w:hAnsi="Times New Roman" w:cs="Times New Roman"/>
          <w:b/>
          <w:bCs/>
        </w:rPr>
      </w:pPr>
      <w:r w:rsidRPr="00434E48">
        <w:rPr>
          <w:rFonts w:ascii="Times New Roman" w:hAnsi="Times New Roman" w:cs="Times New Roman"/>
          <w:b/>
          <w:bCs/>
        </w:rPr>
        <w:t xml:space="preserve">Examination of Cadbury culture using relevant elements </w:t>
      </w:r>
    </w:p>
    <w:p w:rsidR="000F574A" w:rsidRPr="00434E48" w:rsidRDefault="000F574A" w:rsidP="00434E48">
      <w:pPr>
        <w:pStyle w:val="Default"/>
        <w:numPr>
          <w:ilvl w:val="0"/>
          <w:numId w:val="3"/>
        </w:numPr>
        <w:spacing w:line="360" w:lineRule="auto"/>
        <w:jc w:val="both"/>
        <w:rPr>
          <w:rFonts w:ascii="Times New Roman" w:hAnsi="Times New Roman" w:cs="Times New Roman"/>
        </w:rPr>
      </w:pPr>
      <w:r w:rsidRPr="00434E48">
        <w:rPr>
          <w:rFonts w:ascii="Times New Roman" w:hAnsi="Times New Roman" w:cs="Times New Roman"/>
        </w:rPr>
        <w:t>A family atmosphere founded on religion and the personal touch prevailed in the firm. The working day began with a nondenominational morning service. "Mr. George" and "Mr. Richard" called the employees by their Christian names.</w:t>
      </w:r>
    </w:p>
    <w:p w:rsidR="000F574A" w:rsidRPr="00434E48" w:rsidRDefault="000F574A" w:rsidP="00434E48">
      <w:pPr>
        <w:pStyle w:val="Default"/>
        <w:numPr>
          <w:ilvl w:val="0"/>
          <w:numId w:val="3"/>
        </w:numPr>
        <w:spacing w:line="360" w:lineRule="auto"/>
        <w:jc w:val="both"/>
        <w:rPr>
          <w:rFonts w:ascii="Times New Roman" w:hAnsi="Times New Roman" w:cs="Times New Roman"/>
        </w:rPr>
      </w:pPr>
      <w:r w:rsidRPr="00434E48">
        <w:rPr>
          <w:rFonts w:ascii="Times New Roman" w:hAnsi="Times New Roman" w:cs="Times New Roman"/>
        </w:rPr>
        <w:t>Cadburys fostered the "all-round development" of workers by extensive educational programs. After completing a compulsory academic course, workers could pursue commercial or technical training. The firm provided physical education and sports facilities.</w:t>
      </w:r>
      <w:r w:rsidRPr="00434E48">
        <w:rPr>
          <w:rFonts w:ascii="Times New Roman" w:hAnsi="Times New Roman" w:cs="Times New Roman"/>
        </w:rPr>
        <w:t>3</w:t>
      </w:r>
    </w:p>
    <w:p w:rsidR="000F574A" w:rsidRPr="00434E48" w:rsidRDefault="000F574A" w:rsidP="00434E48">
      <w:pPr>
        <w:pStyle w:val="Default"/>
        <w:numPr>
          <w:ilvl w:val="0"/>
          <w:numId w:val="3"/>
        </w:numPr>
        <w:spacing w:line="360" w:lineRule="auto"/>
        <w:jc w:val="both"/>
        <w:rPr>
          <w:rFonts w:ascii="Times New Roman" w:hAnsi="Times New Roman" w:cs="Times New Roman"/>
        </w:rPr>
      </w:pPr>
      <w:r w:rsidRPr="00434E48">
        <w:rPr>
          <w:rFonts w:ascii="Times New Roman" w:hAnsi="Times New Roman" w:cs="Times New Roman"/>
        </w:rPr>
        <w:t>The chasm dividing "traditional" and "modern" institutions and</w:t>
      </w:r>
      <w:r w:rsidRPr="00434E48">
        <w:rPr>
          <w:rFonts w:ascii="Times New Roman" w:hAnsi="Times New Roman" w:cs="Times New Roman"/>
        </w:rPr>
        <w:t xml:space="preserve"> </w:t>
      </w:r>
      <w:r w:rsidRPr="00434E48">
        <w:rPr>
          <w:rFonts w:ascii="Times New Roman" w:hAnsi="Times New Roman" w:cs="Times New Roman"/>
        </w:rPr>
        <w:t>values in classic sociology obscures nearly as much as it reveals. The pre-modern,</w:t>
      </w:r>
      <w:r w:rsidRPr="00434E48">
        <w:rPr>
          <w:rFonts w:ascii="Times New Roman" w:hAnsi="Times New Roman" w:cs="Times New Roman"/>
        </w:rPr>
        <w:t xml:space="preserve"> </w:t>
      </w:r>
      <w:r w:rsidRPr="00434E48">
        <w:rPr>
          <w:rFonts w:ascii="Times New Roman" w:hAnsi="Times New Roman" w:cs="Times New Roman"/>
        </w:rPr>
        <w:t>"household" values of community, loyalty, and responsibility did not disappear as</w:t>
      </w:r>
      <w:r w:rsidRPr="00434E48">
        <w:rPr>
          <w:rFonts w:ascii="Times New Roman" w:hAnsi="Times New Roman" w:cs="Times New Roman"/>
        </w:rPr>
        <w:t xml:space="preserve"> </w:t>
      </w:r>
      <w:r w:rsidRPr="00434E48">
        <w:rPr>
          <w:rFonts w:ascii="Times New Roman" w:hAnsi="Times New Roman" w:cs="Times New Roman"/>
        </w:rPr>
        <w:t>Cadburys became a large firm; the master confectioners blended them with such</w:t>
      </w:r>
      <w:r w:rsidRPr="00434E48">
        <w:rPr>
          <w:rFonts w:ascii="Times New Roman" w:hAnsi="Times New Roman" w:cs="Times New Roman"/>
        </w:rPr>
        <w:t xml:space="preserve"> </w:t>
      </w:r>
      <w:r w:rsidRPr="00434E48">
        <w:rPr>
          <w:rFonts w:ascii="Times New Roman" w:hAnsi="Times New Roman" w:cs="Times New Roman"/>
        </w:rPr>
        <w:t>modern values as efficiency, innovation, and autonomy.</w:t>
      </w:r>
    </w:p>
    <w:p w:rsidR="00082D93" w:rsidRPr="00434E48" w:rsidRDefault="00082D93" w:rsidP="00434E48">
      <w:pPr>
        <w:pStyle w:val="Default"/>
        <w:spacing w:line="360" w:lineRule="auto"/>
        <w:jc w:val="both"/>
        <w:rPr>
          <w:rFonts w:ascii="Times New Roman" w:hAnsi="Times New Roman" w:cs="Times New Roman"/>
        </w:rPr>
      </w:pPr>
      <w:r w:rsidRPr="00434E48">
        <w:rPr>
          <w:rFonts w:ascii="Times New Roman" w:hAnsi="Times New Roman" w:cs="Times New Roman"/>
          <w:b/>
          <w:bCs/>
        </w:rPr>
        <w:t xml:space="preserve">Socio-Technical Review of Culture </w:t>
      </w:r>
    </w:p>
    <w:p w:rsidR="00082D93" w:rsidRPr="00434E48" w:rsidRDefault="00082D93" w:rsidP="00434E48">
      <w:pPr>
        <w:spacing w:line="360" w:lineRule="auto"/>
        <w:jc w:val="both"/>
        <w:rPr>
          <w:rFonts w:ascii="Times New Roman" w:hAnsi="Times New Roman" w:cs="Times New Roman"/>
          <w:color w:val="000000"/>
          <w:sz w:val="24"/>
          <w:szCs w:val="24"/>
        </w:rPr>
      </w:pPr>
      <w:r w:rsidRPr="00434E48">
        <w:rPr>
          <w:rFonts w:ascii="Times New Roman" w:hAnsi="Times New Roman" w:cs="Times New Roman"/>
          <w:color w:val="000000"/>
          <w:sz w:val="24"/>
          <w:szCs w:val="24"/>
        </w:rPr>
        <w:lastRenderedPageBreak/>
        <w:t xml:space="preserve">Socio-technical systems design (STSD) methods are </w:t>
      </w:r>
      <w:proofErr w:type="gramStart"/>
      <w:r w:rsidRPr="00434E48">
        <w:rPr>
          <w:rFonts w:ascii="Times New Roman" w:hAnsi="Times New Roman" w:cs="Times New Roman"/>
          <w:color w:val="000000"/>
          <w:sz w:val="24"/>
          <w:szCs w:val="24"/>
        </w:rPr>
        <w:t>an approach to design that consider</w:t>
      </w:r>
      <w:proofErr w:type="gramEnd"/>
      <w:r w:rsidRPr="00434E48">
        <w:rPr>
          <w:rFonts w:ascii="Times New Roman" w:hAnsi="Times New Roman" w:cs="Times New Roman"/>
          <w:color w:val="000000"/>
          <w:sz w:val="24"/>
          <w:szCs w:val="24"/>
        </w:rPr>
        <w:t xml:space="preserve"> human, social and </w:t>
      </w:r>
      <w:r w:rsidRPr="00434E48">
        <w:rPr>
          <w:rFonts w:ascii="Times New Roman" w:hAnsi="Times New Roman" w:cs="Times New Roman"/>
          <w:color w:val="000000"/>
          <w:sz w:val="24"/>
          <w:szCs w:val="24"/>
        </w:rPr>
        <w:t xml:space="preserve">organizational factors, </w:t>
      </w:r>
      <w:r w:rsidRPr="00434E48">
        <w:rPr>
          <w:rFonts w:ascii="Times New Roman" w:hAnsi="Times New Roman" w:cs="Times New Roman"/>
          <w:color w:val="000000"/>
          <w:sz w:val="24"/>
          <w:szCs w:val="24"/>
        </w:rPr>
        <w:t xml:space="preserve">as well as technical factors in the design of </w:t>
      </w:r>
      <w:r w:rsidRPr="00434E48">
        <w:rPr>
          <w:rFonts w:ascii="Times New Roman" w:hAnsi="Times New Roman" w:cs="Times New Roman"/>
          <w:color w:val="000000"/>
          <w:sz w:val="24"/>
          <w:szCs w:val="24"/>
        </w:rPr>
        <w:t>organizational</w:t>
      </w:r>
      <w:r w:rsidRPr="00434E48">
        <w:rPr>
          <w:rFonts w:ascii="Times New Roman" w:hAnsi="Times New Roman" w:cs="Times New Roman"/>
          <w:color w:val="000000"/>
          <w:sz w:val="24"/>
          <w:szCs w:val="24"/>
        </w:rPr>
        <w:t xml:space="preserve"> systems. They have a long history and are intended to ensure that the technical and </w:t>
      </w:r>
      <w:r w:rsidRPr="00434E48">
        <w:rPr>
          <w:rFonts w:ascii="Times New Roman" w:hAnsi="Times New Roman" w:cs="Times New Roman"/>
          <w:color w:val="000000"/>
          <w:sz w:val="24"/>
          <w:szCs w:val="24"/>
        </w:rPr>
        <w:t>organizational</w:t>
      </w:r>
      <w:r w:rsidRPr="00434E48">
        <w:rPr>
          <w:rFonts w:ascii="Times New Roman" w:hAnsi="Times New Roman" w:cs="Times New Roman"/>
          <w:color w:val="000000"/>
          <w:sz w:val="24"/>
          <w:szCs w:val="24"/>
        </w:rPr>
        <w:t xml:space="preserve"> aspects of a system are considered together. The outcome of applying these methods is a better understanding of how human, social and </w:t>
      </w:r>
      <w:r w:rsidRPr="00434E48">
        <w:rPr>
          <w:rFonts w:ascii="Times New Roman" w:hAnsi="Times New Roman" w:cs="Times New Roman"/>
          <w:color w:val="000000"/>
          <w:sz w:val="24"/>
          <w:szCs w:val="24"/>
        </w:rPr>
        <w:t>organizational</w:t>
      </w:r>
      <w:r w:rsidRPr="00434E48">
        <w:rPr>
          <w:rFonts w:ascii="Times New Roman" w:hAnsi="Times New Roman" w:cs="Times New Roman"/>
          <w:color w:val="000000"/>
          <w:sz w:val="24"/>
          <w:szCs w:val="24"/>
        </w:rPr>
        <w:t xml:space="preserve"> factors affect the ways that work is done and technical systems are used. This understanding can contribute to the design of </w:t>
      </w:r>
      <w:r w:rsidRPr="00434E48">
        <w:rPr>
          <w:rFonts w:ascii="Times New Roman" w:hAnsi="Times New Roman" w:cs="Times New Roman"/>
          <w:color w:val="000000"/>
          <w:sz w:val="24"/>
          <w:szCs w:val="24"/>
        </w:rPr>
        <w:t>organizational</w:t>
      </w:r>
      <w:r w:rsidRPr="00434E48">
        <w:rPr>
          <w:rFonts w:ascii="Times New Roman" w:hAnsi="Times New Roman" w:cs="Times New Roman"/>
          <w:color w:val="000000"/>
          <w:sz w:val="24"/>
          <w:szCs w:val="24"/>
        </w:rPr>
        <w:t xml:space="preserve"> structures, business processes and technical systems. Even though many managers </w:t>
      </w:r>
      <w:r w:rsidRPr="00434E48">
        <w:rPr>
          <w:rFonts w:ascii="Times New Roman" w:hAnsi="Times New Roman" w:cs="Times New Roman"/>
          <w:color w:val="000000"/>
          <w:sz w:val="24"/>
          <w:szCs w:val="24"/>
        </w:rPr>
        <w:t>realize</w:t>
      </w:r>
      <w:r w:rsidRPr="00434E48">
        <w:rPr>
          <w:rFonts w:ascii="Times New Roman" w:hAnsi="Times New Roman" w:cs="Times New Roman"/>
          <w:color w:val="000000"/>
          <w:sz w:val="24"/>
          <w:szCs w:val="24"/>
        </w:rPr>
        <w:t xml:space="preserve"> that socio-technical issues are important, socio-technical design methods are rarely used. We suspect that the reasons for their lack of use are, primarily, difficulties in using the methods and </w:t>
      </w:r>
      <w:proofErr w:type="gramStart"/>
      <w:r w:rsidRPr="00434E48">
        <w:rPr>
          <w:rFonts w:ascii="Times New Roman" w:hAnsi="Times New Roman" w:cs="Times New Roman"/>
          <w:color w:val="000000"/>
          <w:sz w:val="24"/>
          <w:szCs w:val="24"/>
        </w:rPr>
        <w:t>the disconnect</w:t>
      </w:r>
      <w:proofErr w:type="gramEnd"/>
      <w:r w:rsidRPr="00434E48">
        <w:rPr>
          <w:rFonts w:ascii="Times New Roman" w:hAnsi="Times New Roman" w:cs="Times New Roman"/>
          <w:color w:val="000000"/>
          <w:sz w:val="24"/>
          <w:szCs w:val="24"/>
        </w:rPr>
        <w:t xml:space="preserve"> between these methods and both technical engineering issues, and issues of individual interaction with technical systems.</w:t>
      </w:r>
    </w:p>
    <w:p w:rsidR="00082D93" w:rsidRPr="00434E48" w:rsidRDefault="00082D93" w:rsidP="00434E48">
      <w:pPr>
        <w:spacing w:line="360" w:lineRule="auto"/>
        <w:jc w:val="both"/>
        <w:rPr>
          <w:rFonts w:ascii="Times New Roman" w:hAnsi="Times New Roman" w:cs="Times New Roman"/>
          <w:color w:val="000000"/>
          <w:sz w:val="24"/>
          <w:szCs w:val="24"/>
        </w:rPr>
      </w:pPr>
    </w:p>
    <w:p w:rsidR="000F574A" w:rsidRPr="00434E48" w:rsidRDefault="00082D93" w:rsidP="00434E48">
      <w:pPr>
        <w:spacing w:line="360" w:lineRule="auto"/>
        <w:jc w:val="both"/>
        <w:rPr>
          <w:rFonts w:ascii="Times New Roman" w:hAnsi="Times New Roman" w:cs="Times New Roman"/>
          <w:color w:val="000000"/>
          <w:sz w:val="24"/>
          <w:szCs w:val="24"/>
        </w:rPr>
      </w:pPr>
      <w:r w:rsidRPr="00434E48">
        <w:rPr>
          <w:rFonts w:ascii="Times New Roman" w:hAnsi="Times New Roman" w:cs="Times New Roman"/>
          <w:color w:val="000000"/>
          <w:sz w:val="24"/>
          <w:szCs w:val="24"/>
        </w:rPr>
        <w:t xml:space="preserve">The underlying premise of socio-technical thinking is that systems design should be a process that takes into account both social and technical factors that influence the functionality and usage of computer-based systems. The rationale for adopting socio-technical approaches to systems design is that failure to do so can increase the risks that systems will not make their expected contribution to the goals of the </w:t>
      </w:r>
      <w:r w:rsidRPr="00434E48">
        <w:rPr>
          <w:rFonts w:ascii="Times New Roman" w:hAnsi="Times New Roman" w:cs="Times New Roman"/>
          <w:color w:val="000000"/>
          <w:sz w:val="24"/>
          <w:szCs w:val="24"/>
        </w:rPr>
        <w:t>organization</w:t>
      </w:r>
      <w:r w:rsidRPr="00434E48">
        <w:rPr>
          <w:rFonts w:ascii="Times New Roman" w:hAnsi="Times New Roman" w:cs="Times New Roman"/>
          <w:color w:val="000000"/>
          <w:sz w:val="24"/>
          <w:szCs w:val="24"/>
        </w:rPr>
        <w:t xml:space="preserve">. Systems often meet their technical ‘requirements’ but are considered to be a ‘failure’ because they do not deliver the expected support for the real work in the </w:t>
      </w:r>
      <w:r w:rsidRPr="00434E48">
        <w:rPr>
          <w:rFonts w:ascii="Times New Roman" w:hAnsi="Times New Roman" w:cs="Times New Roman"/>
          <w:color w:val="000000"/>
          <w:sz w:val="24"/>
          <w:szCs w:val="24"/>
        </w:rPr>
        <w:t>organization</w:t>
      </w:r>
      <w:r w:rsidRPr="00434E48">
        <w:rPr>
          <w:rFonts w:ascii="Times New Roman" w:hAnsi="Times New Roman" w:cs="Times New Roman"/>
          <w:color w:val="000000"/>
          <w:sz w:val="24"/>
          <w:szCs w:val="24"/>
        </w:rPr>
        <w:t xml:space="preserve">. The source of the problem is that techno-centric approaches to systems design do not properly consider the complex relationships between the </w:t>
      </w:r>
      <w:r w:rsidRPr="00434E48">
        <w:rPr>
          <w:rFonts w:ascii="Times New Roman" w:hAnsi="Times New Roman" w:cs="Times New Roman"/>
          <w:color w:val="000000"/>
          <w:sz w:val="24"/>
          <w:szCs w:val="24"/>
        </w:rPr>
        <w:t>organization</w:t>
      </w:r>
      <w:r w:rsidRPr="00434E48">
        <w:rPr>
          <w:rFonts w:ascii="Times New Roman" w:hAnsi="Times New Roman" w:cs="Times New Roman"/>
          <w:color w:val="000000"/>
          <w:sz w:val="24"/>
          <w:szCs w:val="24"/>
        </w:rPr>
        <w:t>, the people enacting business processes and the system that supports these processes</w:t>
      </w:r>
    </w:p>
    <w:p w:rsidR="00E93054" w:rsidRPr="00082D93" w:rsidRDefault="00E93054" w:rsidP="00E93054">
      <w:pPr>
        <w:rPr>
          <w:rFonts w:ascii="Arial" w:hAnsi="Arial" w:cs="Arial"/>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434E48" w:rsidRDefault="00434E48" w:rsidP="00D16315">
      <w:pPr>
        <w:autoSpaceDE w:val="0"/>
        <w:autoSpaceDN w:val="0"/>
        <w:adjustRightInd w:val="0"/>
        <w:spacing w:after="0" w:line="240" w:lineRule="auto"/>
        <w:rPr>
          <w:rFonts w:ascii="Arial" w:hAnsi="Arial" w:cs="Arial"/>
          <w:color w:val="000000"/>
          <w:sz w:val="24"/>
          <w:szCs w:val="24"/>
        </w:rPr>
      </w:pPr>
    </w:p>
    <w:p w:rsidR="00D16315" w:rsidRPr="00082D93" w:rsidRDefault="00D16315" w:rsidP="00D16315">
      <w:pPr>
        <w:autoSpaceDE w:val="0"/>
        <w:autoSpaceDN w:val="0"/>
        <w:adjustRightInd w:val="0"/>
        <w:spacing w:after="0" w:line="240" w:lineRule="auto"/>
        <w:rPr>
          <w:rFonts w:ascii="Arial" w:hAnsi="Arial" w:cs="Arial"/>
          <w:color w:val="000000"/>
          <w:sz w:val="24"/>
          <w:szCs w:val="24"/>
        </w:rPr>
      </w:pPr>
      <w:r w:rsidRPr="00D16315">
        <w:rPr>
          <w:rFonts w:ascii="Arial" w:hAnsi="Arial" w:cs="Arial"/>
          <w:color w:val="000000"/>
          <w:sz w:val="24"/>
          <w:szCs w:val="24"/>
        </w:rPr>
        <w:t xml:space="preserve">19th and 20th Century </w:t>
      </w:r>
      <w:r w:rsidRPr="00082D93">
        <w:rPr>
          <w:rFonts w:ascii="Arial" w:hAnsi="Arial" w:cs="Arial"/>
          <w:color w:val="000000"/>
          <w:sz w:val="24"/>
          <w:szCs w:val="24"/>
        </w:rPr>
        <w:t>organizational</w:t>
      </w:r>
      <w:r w:rsidRPr="00D16315">
        <w:rPr>
          <w:rFonts w:ascii="Arial" w:hAnsi="Arial" w:cs="Arial"/>
          <w:color w:val="000000"/>
          <w:sz w:val="24"/>
          <w:szCs w:val="24"/>
        </w:rPr>
        <w:t xml:space="preserve"> Culture</w:t>
      </w:r>
    </w:p>
    <w:p w:rsidR="00D16315" w:rsidRPr="00082D93" w:rsidRDefault="00D16315" w:rsidP="00D16315">
      <w:pPr>
        <w:pStyle w:val="Default"/>
        <w:rPr>
          <w:rFonts w:ascii="Arial" w:hAnsi="Arial" w:cs="Arial"/>
        </w:rPr>
      </w:pPr>
      <w:r w:rsidRPr="00082D93">
        <w:rPr>
          <w:rFonts w:ascii="Arial" w:hAnsi="Arial" w:cs="Arial"/>
          <w:b/>
          <w:bCs/>
        </w:rPr>
        <w:t>Brook’s Framework outli</w:t>
      </w:r>
      <w:r w:rsidRPr="00082D93">
        <w:rPr>
          <w:rFonts w:ascii="Arial" w:hAnsi="Arial" w:cs="Arial"/>
          <w:b/>
          <w:bCs/>
        </w:rPr>
        <w:t>ned including each of the 6 ele</w:t>
      </w:r>
      <w:r w:rsidRPr="00082D93">
        <w:rPr>
          <w:rFonts w:ascii="Arial" w:hAnsi="Arial" w:cs="Arial"/>
          <w:b/>
          <w:bCs/>
        </w:rPr>
        <w:t xml:space="preserve">ments </w:t>
      </w:r>
    </w:p>
    <w:p w:rsidR="00D16315" w:rsidRPr="00082D93" w:rsidRDefault="00D16315" w:rsidP="00D16315">
      <w:pPr>
        <w:autoSpaceDE w:val="0"/>
        <w:autoSpaceDN w:val="0"/>
        <w:adjustRightInd w:val="0"/>
        <w:spacing w:after="0" w:line="240" w:lineRule="auto"/>
        <w:rPr>
          <w:rFonts w:ascii="Arial" w:hAnsi="Arial" w:cs="Arial"/>
          <w:color w:val="000000"/>
          <w:sz w:val="24"/>
          <w:szCs w:val="24"/>
        </w:rPr>
      </w:pPr>
      <w:r w:rsidRPr="00D16315">
        <w:rPr>
          <w:rFonts w:ascii="Arial" w:hAnsi="Arial" w:cs="Arial"/>
          <w:color w:val="000000"/>
          <w:sz w:val="24"/>
          <w:szCs w:val="24"/>
        </w:rPr>
        <w:t xml:space="preserve"> </w:t>
      </w: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sz w:val="24"/>
          <w:szCs w:val="24"/>
        </w:rPr>
      </w:pPr>
    </w:p>
    <w:p w:rsidR="007539DB" w:rsidRPr="00082D93" w:rsidRDefault="007539DB" w:rsidP="007539DB">
      <w:pPr>
        <w:rPr>
          <w:rFonts w:ascii="Arial" w:hAnsi="Arial" w:cs="Arial"/>
          <w:sz w:val="24"/>
          <w:szCs w:val="24"/>
        </w:rPr>
      </w:pPr>
      <w:r w:rsidRPr="00082D93">
        <w:rPr>
          <w:rFonts w:ascii="Arial" w:hAnsi="Arial" w:cs="Arial"/>
          <w:sz w:val="24"/>
          <w:szCs w:val="24"/>
        </w:rPr>
        <w:t>"</w:t>
      </w:r>
      <w:proofErr w:type="spellStart"/>
      <w:r w:rsidRPr="00082D93">
        <w:rPr>
          <w:rFonts w:ascii="Arial" w:hAnsi="Arial" w:cs="Arial"/>
          <w:sz w:val="24"/>
          <w:szCs w:val="24"/>
        </w:rPr>
        <w:t>Bournville</w:t>
      </w:r>
      <w:proofErr w:type="spellEnd"/>
      <w:r w:rsidRPr="00082D93">
        <w:rPr>
          <w:rFonts w:ascii="Arial" w:hAnsi="Arial" w:cs="Arial"/>
          <w:sz w:val="24"/>
          <w:szCs w:val="24"/>
        </w:rPr>
        <w:t xml:space="preserve"> Works Magazine, 16 (1918):</w:t>
      </w:r>
    </w:p>
    <w:p w:rsidR="00D16315" w:rsidRPr="00082D93" w:rsidRDefault="00D16315" w:rsidP="00D16315">
      <w:pPr>
        <w:pStyle w:val="ListParagraph"/>
        <w:rPr>
          <w:rFonts w:ascii="Arial" w:hAnsi="Arial" w:cs="Arial"/>
          <w:sz w:val="24"/>
          <w:szCs w:val="24"/>
        </w:rPr>
      </w:pPr>
    </w:p>
    <w:p w:rsidR="00D16315" w:rsidRPr="00082D93" w:rsidRDefault="00D16315" w:rsidP="00D16315">
      <w:pPr>
        <w:pStyle w:val="ListParagraph"/>
        <w:rPr>
          <w:rFonts w:ascii="Arial" w:hAnsi="Arial" w:cs="Arial"/>
          <w:i/>
          <w:sz w:val="24"/>
          <w:szCs w:val="24"/>
        </w:rPr>
      </w:pPr>
      <w:proofErr w:type="spellStart"/>
      <w:r w:rsidRPr="00082D93">
        <w:rPr>
          <w:rFonts w:ascii="Arial" w:hAnsi="Arial" w:cs="Arial"/>
          <w:i/>
          <w:sz w:val="24"/>
          <w:szCs w:val="24"/>
        </w:rPr>
        <w:t>Bournwille</w:t>
      </w:r>
      <w:proofErr w:type="spellEnd"/>
      <w:r w:rsidRPr="00082D93">
        <w:rPr>
          <w:rFonts w:ascii="Arial" w:hAnsi="Arial" w:cs="Arial"/>
          <w:i/>
          <w:sz w:val="24"/>
          <w:szCs w:val="24"/>
        </w:rPr>
        <w:t xml:space="preserve"> Works Magazine, 12 (1912): 239.</w:t>
      </w:r>
    </w:p>
    <w:p w:rsidR="00D16315" w:rsidRPr="00082D93" w:rsidRDefault="00D16315" w:rsidP="00D16315">
      <w:pPr>
        <w:pStyle w:val="ListParagraph"/>
        <w:rPr>
          <w:rFonts w:ascii="Arial" w:hAnsi="Arial" w:cs="Arial"/>
          <w:i/>
          <w:sz w:val="24"/>
          <w:szCs w:val="24"/>
        </w:rPr>
      </w:pPr>
      <w:r w:rsidRPr="00082D93">
        <w:rPr>
          <w:rFonts w:ascii="Arial" w:hAnsi="Arial" w:cs="Arial"/>
          <w:i/>
          <w:sz w:val="24"/>
          <w:szCs w:val="24"/>
        </w:rPr>
        <w:t>Edward Cadbury, Experiments in Industrial Organization (London, 1912), xvii.</w:t>
      </w:r>
    </w:p>
    <w:p w:rsidR="00D16315" w:rsidRPr="00082D93" w:rsidRDefault="00D16315" w:rsidP="00D16315">
      <w:pPr>
        <w:pStyle w:val="ListParagraph"/>
        <w:rPr>
          <w:rFonts w:ascii="Arial" w:hAnsi="Arial" w:cs="Arial"/>
          <w:sz w:val="24"/>
          <w:szCs w:val="24"/>
        </w:rPr>
      </w:pPr>
    </w:p>
    <w:sectPr w:rsidR="00D16315" w:rsidRPr="0008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E47C6"/>
    <w:multiLevelType w:val="hybridMultilevel"/>
    <w:tmpl w:val="6F8E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2761C"/>
    <w:multiLevelType w:val="hybridMultilevel"/>
    <w:tmpl w:val="E2BC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D64ABD"/>
    <w:multiLevelType w:val="hybridMultilevel"/>
    <w:tmpl w:val="20AE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1B1"/>
    <w:rsid w:val="000054C5"/>
    <w:rsid w:val="00082D93"/>
    <w:rsid w:val="000A5EDC"/>
    <w:rsid w:val="000A6F36"/>
    <w:rsid w:val="000C6A7A"/>
    <w:rsid w:val="000F574A"/>
    <w:rsid w:val="001D1556"/>
    <w:rsid w:val="00223815"/>
    <w:rsid w:val="00241BB3"/>
    <w:rsid w:val="003176FC"/>
    <w:rsid w:val="0034642E"/>
    <w:rsid w:val="003C61B1"/>
    <w:rsid w:val="00410DD0"/>
    <w:rsid w:val="00434E48"/>
    <w:rsid w:val="004A320D"/>
    <w:rsid w:val="0061308D"/>
    <w:rsid w:val="006B2959"/>
    <w:rsid w:val="006F0AAF"/>
    <w:rsid w:val="007539DB"/>
    <w:rsid w:val="00792A19"/>
    <w:rsid w:val="0085733C"/>
    <w:rsid w:val="009C61DC"/>
    <w:rsid w:val="00B408A4"/>
    <w:rsid w:val="00BD3843"/>
    <w:rsid w:val="00BF08D8"/>
    <w:rsid w:val="00C17DAB"/>
    <w:rsid w:val="00C24DC0"/>
    <w:rsid w:val="00C61EE6"/>
    <w:rsid w:val="00D16315"/>
    <w:rsid w:val="00D93023"/>
    <w:rsid w:val="00E93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1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E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F08D8"/>
    <w:pPr>
      <w:ind w:left="720"/>
      <w:contextualSpacing/>
    </w:pPr>
  </w:style>
  <w:style w:type="character" w:customStyle="1" w:styleId="Heading1Char">
    <w:name w:val="Heading 1 Char"/>
    <w:basedOn w:val="DefaultParagraphFont"/>
    <w:link w:val="Heading1"/>
    <w:uiPriority w:val="9"/>
    <w:rsid w:val="001D15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320D"/>
    <w:rPr>
      <w:b/>
      <w:bCs/>
    </w:rPr>
  </w:style>
  <w:style w:type="paragraph" w:styleId="NormalWeb">
    <w:name w:val="Normal (Web)"/>
    <w:basedOn w:val="Normal"/>
    <w:uiPriority w:val="99"/>
    <w:semiHidden/>
    <w:unhideWhenUsed/>
    <w:rsid w:val="0008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2D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1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5E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F08D8"/>
    <w:pPr>
      <w:ind w:left="720"/>
      <w:contextualSpacing/>
    </w:pPr>
  </w:style>
  <w:style w:type="character" w:customStyle="1" w:styleId="Heading1Char">
    <w:name w:val="Heading 1 Char"/>
    <w:basedOn w:val="DefaultParagraphFont"/>
    <w:link w:val="Heading1"/>
    <w:uiPriority w:val="9"/>
    <w:rsid w:val="001D15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320D"/>
    <w:rPr>
      <w:b/>
      <w:bCs/>
    </w:rPr>
  </w:style>
  <w:style w:type="paragraph" w:styleId="NormalWeb">
    <w:name w:val="Normal (Web)"/>
    <w:basedOn w:val="Normal"/>
    <w:uiPriority w:val="99"/>
    <w:semiHidden/>
    <w:unhideWhenUsed/>
    <w:rsid w:val="00082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2D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2472">
      <w:bodyDiv w:val="1"/>
      <w:marLeft w:val="0"/>
      <w:marRight w:val="0"/>
      <w:marTop w:val="0"/>
      <w:marBottom w:val="0"/>
      <w:divBdr>
        <w:top w:val="none" w:sz="0" w:space="0" w:color="auto"/>
        <w:left w:val="none" w:sz="0" w:space="0" w:color="auto"/>
        <w:bottom w:val="none" w:sz="0" w:space="0" w:color="auto"/>
        <w:right w:val="none" w:sz="0" w:space="0" w:color="auto"/>
      </w:divBdr>
    </w:div>
    <w:div w:id="18657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4630</TotalTime>
  <Pages>7</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15</cp:revision>
  <dcterms:created xsi:type="dcterms:W3CDTF">2018-03-06T05:51:00Z</dcterms:created>
  <dcterms:modified xsi:type="dcterms:W3CDTF">2018-03-09T11:01:00Z</dcterms:modified>
</cp:coreProperties>
</file>