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347F9" w14:textId="097BE757" w:rsidR="003B5D52" w:rsidRPr="003B5D52" w:rsidRDefault="007F5B17">
      <w:pPr>
        <w:rPr>
          <w:b/>
          <w:bCs/>
          <w:sz w:val="28"/>
          <w:szCs w:val="28"/>
        </w:rPr>
      </w:pPr>
      <w:r>
        <w:rPr>
          <w:b/>
          <w:bCs/>
          <w:sz w:val="28"/>
          <w:szCs w:val="28"/>
        </w:rPr>
        <w:t>Adverse Event</w:t>
      </w:r>
    </w:p>
    <w:tbl>
      <w:tblPr>
        <w:tblStyle w:val="TableGrid"/>
        <w:tblW w:w="5003" w:type="pct"/>
        <w:tblInd w:w="-5" w:type="dxa"/>
        <w:tblLook w:val="04A0" w:firstRow="1" w:lastRow="0" w:firstColumn="1" w:lastColumn="0" w:noHBand="0" w:noVBand="1"/>
      </w:tblPr>
      <w:tblGrid>
        <w:gridCol w:w="3312"/>
        <w:gridCol w:w="3202"/>
        <w:gridCol w:w="1203"/>
        <w:gridCol w:w="1304"/>
      </w:tblGrid>
      <w:tr w:rsidR="00BC5E3A" w:rsidRPr="00350D83" w14:paraId="271E8FA3" w14:textId="77777777" w:rsidTr="0048646C">
        <w:trPr>
          <w:cantSplit/>
          <w:trHeight w:val="454"/>
          <w:tblHeader/>
        </w:trPr>
        <w:tc>
          <w:tcPr>
            <w:tcW w:w="1835" w:type="pct"/>
            <w:shd w:val="clear" w:color="auto" w:fill="D9D9D9" w:themeFill="background1" w:themeFillShade="D9"/>
            <w:noWrap/>
            <w:hideMark/>
          </w:tcPr>
          <w:p w14:paraId="0ED7C12A" w14:textId="77777777" w:rsidR="00BC5E3A" w:rsidRPr="00350D83" w:rsidRDefault="00BC5E3A" w:rsidP="0048646C">
            <w:pPr>
              <w:jc w:val="center"/>
              <w:rPr>
                <w:rFonts w:ascii="Trebuchet MS" w:hAnsi="Trebuchet MS" w:cs="Arial"/>
                <w:b/>
                <w:bCs/>
                <w:sz w:val="18"/>
                <w:szCs w:val="18"/>
              </w:rPr>
            </w:pPr>
            <w:r>
              <w:rPr>
                <w:rFonts w:ascii="Trebuchet MS" w:hAnsi="Trebuchet MS" w:cs="Arial"/>
                <w:b/>
                <w:bCs/>
                <w:sz w:val="18"/>
                <w:szCs w:val="18"/>
              </w:rPr>
              <w:t>Data field</w:t>
            </w:r>
          </w:p>
        </w:tc>
        <w:tc>
          <w:tcPr>
            <w:tcW w:w="1775" w:type="pct"/>
            <w:shd w:val="clear" w:color="auto" w:fill="D9D9D9" w:themeFill="background1" w:themeFillShade="D9"/>
          </w:tcPr>
          <w:p w14:paraId="061A2B06" w14:textId="77777777" w:rsidR="00BC5E3A" w:rsidRPr="00E94CD3" w:rsidRDefault="00BC5E3A" w:rsidP="0048646C">
            <w:pPr>
              <w:jc w:val="center"/>
              <w:rPr>
                <w:rFonts w:ascii="Trebuchet MS" w:hAnsi="Trebuchet MS" w:cs="Arial"/>
                <w:b/>
                <w:bCs/>
                <w:sz w:val="18"/>
                <w:szCs w:val="18"/>
              </w:rPr>
            </w:pPr>
            <w:r w:rsidRPr="00E94CD3">
              <w:rPr>
                <w:rFonts w:ascii="Trebuchet MS" w:hAnsi="Trebuchet MS" w:cs="Arial"/>
                <w:b/>
                <w:bCs/>
                <w:sz w:val="18"/>
                <w:szCs w:val="18"/>
              </w:rPr>
              <w:t>Description</w:t>
            </w:r>
          </w:p>
        </w:tc>
        <w:tc>
          <w:tcPr>
            <w:tcW w:w="667" w:type="pct"/>
            <w:shd w:val="clear" w:color="auto" w:fill="D9D9D9" w:themeFill="background1" w:themeFillShade="D9"/>
            <w:noWrap/>
            <w:hideMark/>
          </w:tcPr>
          <w:p w14:paraId="34F13296" w14:textId="77777777" w:rsidR="00BC5E3A" w:rsidRPr="00350D83" w:rsidRDefault="00BC5E3A" w:rsidP="0048646C">
            <w:pPr>
              <w:jc w:val="center"/>
              <w:rPr>
                <w:rFonts w:ascii="Trebuchet MS" w:hAnsi="Trebuchet MS" w:cs="Arial"/>
                <w:b/>
                <w:bCs/>
                <w:sz w:val="18"/>
                <w:szCs w:val="18"/>
              </w:rPr>
            </w:pPr>
            <w:r w:rsidRPr="00350D83">
              <w:rPr>
                <w:rFonts w:ascii="Trebuchet MS" w:hAnsi="Trebuchet MS" w:cs="Arial"/>
                <w:b/>
                <w:bCs/>
                <w:sz w:val="18"/>
                <w:szCs w:val="18"/>
              </w:rPr>
              <w:t>Mandatory</w:t>
            </w:r>
          </w:p>
        </w:tc>
        <w:tc>
          <w:tcPr>
            <w:tcW w:w="723" w:type="pct"/>
            <w:shd w:val="clear" w:color="auto" w:fill="D9D9D9" w:themeFill="background1" w:themeFillShade="D9"/>
          </w:tcPr>
          <w:p w14:paraId="242E812E" w14:textId="77777777" w:rsidR="00BC5E3A" w:rsidRPr="00350D83" w:rsidRDefault="00BC5E3A" w:rsidP="0048646C">
            <w:pPr>
              <w:jc w:val="center"/>
              <w:rPr>
                <w:rFonts w:ascii="Trebuchet MS" w:hAnsi="Trebuchet MS" w:cs="Arial"/>
                <w:b/>
                <w:bCs/>
                <w:sz w:val="18"/>
                <w:szCs w:val="18"/>
              </w:rPr>
            </w:pPr>
            <w:r>
              <w:rPr>
                <w:rFonts w:ascii="Trebuchet MS" w:hAnsi="Trebuchet MS" w:cs="Arial"/>
                <w:b/>
                <w:bCs/>
                <w:sz w:val="18"/>
                <w:szCs w:val="18"/>
              </w:rPr>
              <w:t>Type</w:t>
            </w:r>
          </w:p>
        </w:tc>
      </w:tr>
      <w:tr w:rsidR="00BC5E3A" w:rsidRPr="00350D83" w14:paraId="1E42D44A" w14:textId="77777777" w:rsidTr="0048646C">
        <w:trPr>
          <w:trHeight w:val="454"/>
        </w:trPr>
        <w:tc>
          <w:tcPr>
            <w:tcW w:w="1835" w:type="pct"/>
            <w:hideMark/>
          </w:tcPr>
          <w:p w14:paraId="5A793675"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Study identifier</w:t>
            </w:r>
          </w:p>
        </w:tc>
        <w:tc>
          <w:tcPr>
            <w:tcW w:w="1775" w:type="pct"/>
          </w:tcPr>
          <w:p w14:paraId="772B02F6" w14:textId="77777777" w:rsidR="00BC5E3A" w:rsidRPr="00E94CD3" w:rsidRDefault="00BC5E3A" w:rsidP="0048646C">
            <w:pPr>
              <w:rPr>
                <w:rFonts w:ascii="Trebuchet MS" w:hAnsi="Trebuchet MS" w:cs="Arial"/>
                <w:sz w:val="18"/>
                <w:szCs w:val="18"/>
              </w:rPr>
            </w:pPr>
            <w:r w:rsidRPr="00E94CD3">
              <w:rPr>
                <w:rFonts w:ascii="Trebuchet MS" w:hAnsi="Trebuchet MS"/>
                <w:sz w:val="18"/>
                <w:szCs w:val="18"/>
              </w:rPr>
              <w:t>The study identifier</w:t>
            </w:r>
          </w:p>
        </w:tc>
        <w:tc>
          <w:tcPr>
            <w:tcW w:w="667" w:type="pct"/>
            <w:hideMark/>
          </w:tcPr>
          <w:p w14:paraId="481D9D1D"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Y</w:t>
            </w:r>
          </w:p>
        </w:tc>
        <w:tc>
          <w:tcPr>
            <w:tcW w:w="723" w:type="pct"/>
          </w:tcPr>
          <w:p w14:paraId="33214438"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3EC066D9" w14:textId="77777777" w:rsidTr="0048646C">
        <w:trPr>
          <w:trHeight w:val="454"/>
        </w:trPr>
        <w:tc>
          <w:tcPr>
            <w:tcW w:w="1835" w:type="pct"/>
            <w:hideMark/>
          </w:tcPr>
          <w:p w14:paraId="04D6DA5A"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Study part identifier</w:t>
            </w:r>
          </w:p>
        </w:tc>
        <w:tc>
          <w:tcPr>
            <w:tcW w:w="1775" w:type="pct"/>
          </w:tcPr>
          <w:p w14:paraId="41835C67" w14:textId="77777777" w:rsidR="00BC5E3A" w:rsidRPr="00E94CD3" w:rsidRDefault="00BC5E3A" w:rsidP="0048646C">
            <w:pPr>
              <w:rPr>
                <w:rFonts w:ascii="Trebuchet MS" w:hAnsi="Trebuchet MS" w:cs="Arial"/>
                <w:sz w:val="18"/>
                <w:szCs w:val="18"/>
              </w:rPr>
            </w:pPr>
            <w:r w:rsidRPr="00E94CD3">
              <w:rPr>
                <w:rFonts w:ascii="Trebuchet MS" w:hAnsi="Trebuchet MS"/>
                <w:sz w:val="18"/>
                <w:szCs w:val="18"/>
              </w:rPr>
              <w:t>The study part identifier</w:t>
            </w:r>
          </w:p>
        </w:tc>
        <w:tc>
          <w:tcPr>
            <w:tcW w:w="667" w:type="pct"/>
            <w:hideMark/>
          </w:tcPr>
          <w:p w14:paraId="677CAD9D"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Y</w:t>
            </w:r>
          </w:p>
        </w:tc>
        <w:tc>
          <w:tcPr>
            <w:tcW w:w="723" w:type="pct"/>
          </w:tcPr>
          <w:p w14:paraId="351D43D7"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0C21ED8F" w14:textId="77777777" w:rsidTr="0048646C">
        <w:trPr>
          <w:trHeight w:val="454"/>
        </w:trPr>
        <w:tc>
          <w:tcPr>
            <w:tcW w:w="1835" w:type="pct"/>
            <w:hideMark/>
          </w:tcPr>
          <w:p w14:paraId="76366134"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Subject identifier</w:t>
            </w:r>
          </w:p>
        </w:tc>
        <w:tc>
          <w:tcPr>
            <w:tcW w:w="1775" w:type="pct"/>
          </w:tcPr>
          <w:p w14:paraId="1F3C07F2" w14:textId="77777777" w:rsidR="00BC5E3A" w:rsidRPr="00E94CD3" w:rsidRDefault="00BC5E3A" w:rsidP="0048646C">
            <w:pPr>
              <w:rPr>
                <w:rFonts w:ascii="Trebuchet MS" w:hAnsi="Trebuchet MS" w:cs="Arial"/>
                <w:sz w:val="18"/>
                <w:szCs w:val="18"/>
              </w:rPr>
            </w:pPr>
            <w:r w:rsidRPr="00E94CD3">
              <w:rPr>
                <w:rFonts w:ascii="Trebuchet MS" w:hAnsi="Trebuchet MS"/>
                <w:sz w:val="18"/>
                <w:szCs w:val="18"/>
              </w:rPr>
              <w:t>The subject identifier</w:t>
            </w:r>
          </w:p>
        </w:tc>
        <w:tc>
          <w:tcPr>
            <w:tcW w:w="667" w:type="pct"/>
            <w:hideMark/>
          </w:tcPr>
          <w:p w14:paraId="5D0992B9"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Y</w:t>
            </w:r>
          </w:p>
        </w:tc>
        <w:tc>
          <w:tcPr>
            <w:tcW w:w="723" w:type="pct"/>
          </w:tcPr>
          <w:p w14:paraId="534EABCE"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0C4DFCD9" w14:textId="77777777" w:rsidTr="0048646C">
        <w:trPr>
          <w:trHeight w:val="454"/>
        </w:trPr>
        <w:tc>
          <w:tcPr>
            <w:tcW w:w="1835" w:type="pct"/>
            <w:hideMark/>
          </w:tcPr>
          <w:p w14:paraId="0CA333C3"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AE Term</w:t>
            </w:r>
          </w:p>
        </w:tc>
        <w:tc>
          <w:tcPr>
            <w:tcW w:w="1775" w:type="pct"/>
          </w:tcPr>
          <w:p w14:paraId="6C0564C7" w14:textId="77777777" w:rsidR="00BC5E3A" w:rsidRPr="00E94CD3" w:rsidRDefault="00BC5E3A" w:rsidP="0048646C">
            <w:pPr>
              <w:rPr>
                <w:rFonts w:ascii="Trebuchet MS" w:hAnsi="Trebuchet MS" w:cs="Arial"/>
                <w:sz w:val="18"/>
                <w:szCs w:val="18"/>
              </w:rPr>
            </w:pPr>
            <w:r w:rsidRPr="00E94CD3">
              <w:rPr>
                <w:rFonts w:ascii="Trebuchet MS" w:hAnsi="Trebuchet MS" w:cs="Arial"/>
                <w:sz w:val="18"/>
                <w:szCs w:val="18"/>
              </w:rPr>
              <w:t xml:space="preserve">The term used to describe </w:t>
            </w:r>
            <w:r>
              <w:rPr>
                <w:rFonts w:ascii="Trebuchet MS" w:hAnsi="Trebuchet MS" w:cs="Arial"/>
                <w:sz w:val="18"/>
                <w:szCs w:val="18"/>
              </w:rPr>
              <w:t xml:space="preserve">type of </w:t>
            </w:r>
            <w:r w:rsidRPr="00E94CD3">
              <w:rPr>
                <w:rFonts w:ascii="Trebuchet MS" w:hAnsi="Trebuchet MS" w:cs="Arial"/>
                <w:sz w:val="18"/>
                <w:szCs w:val="18"/>
              </w:rPr>
              <w:t xml:space="preserve">the </w:t>
            </w:r>
            <w:r>
              <w:rPr>
                <w:rFonts w:ascii="Trebuchet MS" w:hAnsi="Trebuchet MS" w:cs="Arial"/>
                <w:sz w:val="18"/>
                <w:szCs w:val="18"/>
              </w:rPr>
              <w:t xml:space="preserve">adverse </w:t>
            </w:r>
            <w:r w:rsidRPr="00E94CD3">
              <w:rPr>
                <w:rFonts w:ascii="Trebuchet MS" w:hAnsi="Trebuchet MS" w:cs="Arial"/>
                <w:sz w:val="18"/>
                <w:szCs w:val="18"/>
              </w:rPr>
              <w:t>event</w:t>
            </w:r>
          </w:p>
        </w:tc>
        <w:tc>
          <w:tcPr>
            <w:tcW w:w="667" w:type="pct"/>
            <w:hideMark/>
          </w:tcPr>
          <w:p w14:paraId="25F81530"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3951A5AF"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668A5D75" w14:textId="77777777" w:rsidTr="0048646C">
        <w:trPr>
          <w:trHeight w:val="454"/>
        </w:trPr>
        <w:tc>
          <w:tcPr>
            <w:tcW w:w="1835" w:type="pct"/>
            <w:hideMark/>
          </w:tcPr>
          <w:p w14:paraId="26E9D53E" w14:textId="77777777" w:rsidR="00BC5E3A" w:rsidRPr="00892B00" w:rsidRDefault="00BC5E3A" w:rsidP="0048646C">
            <w:pPr>
              <w:rPr>
                <w:rFonts w:ascii="Trebuchet MS" w:hAnsi="Trebuchet MS" w:cs="Arial"/>
                <w:sz w:val="18"/>
                <w:szCs w:val="18"/>
              </w:rPr>
            </w:pPr>
            <w:r w:rsidRPr="00892B00">
              <w:rPr>
                <w:rFonts w:ascii="Trebuchet MS" w:hAnsi="Trebuchet MS" w:cs="Arial"/>
                <w:sz w:val="18"/>
                <w:szCs w:val="18"/>
              </w:rPr>
              <w:t>AE Start Date</w:t>
            </w:r>
          </w:p>
        </w:tc>
        <w:tc>
          <w:tcPr>
            <w:tcW w:w="1775" w:type="pct"/>
          </w:tcPr>
          <w:p w14:paraId="73A67F24" w14:textId="77777777" w:rsidR="00BC5E3A" w:rsidRPr="00892B00" w:rsidRDefault="00BC5E3A" w:rsidP="0048646C">
            <w:pPr>
              <w:spacing w:before="100" w:beforeAutospacing="1" w:after="100" w:afterAutospacing="1"/>
              <w:rPr>
                <w:rFonts w:ascii="Trebuchet MS" w:hAnsi="Trebuchet MS" w:cs="Arial"/>
                <w:sz w:val="18"/>
                <w:szCs w:val="18"/>
              </w:rPr>
            </w:pPr>
            <w:r w:rsidRPr="00892B00">
              <w:rPr>
                <w:rFonts w:ascii="Trebuchet MS" w:hAnsi="Trebuchet MS"/>
                <w:sz w:val="18"/>
                <w:szCs w:val="18"/>
              </w:rPr>
              <w:t>The start date of the event</w:t>
            </w:r>
          </w:p>
        </w:tc>
        <w:tc>
          <w:tcPr>
            <w:tcW w:w="667" w:type="pct"/>
            <w:hideMark/>
          </w:tcPr>
          <w:p w14:paraId="55687D31"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Y</w:t>
            </w:r>
          </w:p>
        </w:tc>
        <w:tc>
          <w:tcPr>
            <w:tcW w:w="723" w:type="pct"/>
          </w:tcPr>
          <w:p w14:paraId="2497970C" w14:textId="77777777" w:rsidR="00BC5E3A" w:rsidRPr="00350D83" w:rsidRDefault="00BC5E3A" w:rsidP="0048646C">
            <w:pPr>
              <w:rPr>
                <w:rFonts w:ascii="Trebuchet MS" w:hAnsi="Trebuchet MS" w:cs="Arial"/>
                <w:sz w:val="18"/>
                <w:szCs w:val="18"/>
              </w:rPr>
            </w:pPr>
            <w:r w:rsidRPr="00D72E1A">
              <w:rPr>
                <w:rFonts w:ascii="Trebuchet MS" w:hAnsi="Trebuchet MS" w:cs="Arial"/>
                <w:color w:val="222222"/>
                <w:sz w:val="18"/>
                <w:szCs w:val="18"/>
              </w:rPr>
              <w:t>Date/Time</w:t>
            </w:r>
          </w:p>
        </w:tc>
      </w:tr>
      <w:tr w:rsidR="00BC5E3A" w:rsidRPr="00350D83" w14:paraId="5F965AD8" w14:textId="77777777" w:rsidTr="0048646C">
        <w:trPr>
          <w:trHeight w:val="454"/>
        </w:trPr>
        <w:tc>
          <w:tcPr>
            <w:tcW w:w="1835" w:type="pct"/>
            <w:hideMark/>
          </w:tcPr>
          <w:p w14:paraId="653030E3" w14:textId="77777777" w:rsidR="00BC5E3A" w:rsidRPr="00892B00" w:rsidRDefault="00BC5E3A" w:rsidP="0048646C">
            <w:pPr>
              <w:rPr>
                <w:rFonts w:ascii="Trebuchet MS" w:hAnsi="Trebuchet MS" w:cs="Arial"/>
                <w:sz w:val="18"/>
                <w:szCs w:val="18"/>
              </w:rPr>
            </w:pPr>
            <w:r w:rsidRPr="00892B00">
              <w:rPr>
                <w:rFonts w:ascii="Trebuchet MS" w:hAnsi="Trebuchet MS" w:cs="Arial"/>
                <w:sz w:val="18"/>
                <w:szCs w:val="18"/>
              </w:rPr>
              <w:t>AE End Date</w:t>
            </w:r>
          </w:p>
        </w:tc>
        <w:tc>
          <w:tcPr>
            <w:tcW w:w="1775" w:type="pct"/>
          </w:tcPr>
          <w:p w14:paraId="04D05713" w14:textId="77777777" w:rsidR="00BC5E3A" w:rsidRPr="00892B00" w:rsidRDefault="00BC5E3A" w:rsidP="0048646C">
            <w:pPr>
              <w:rPr>
                <w:rFonts w:ascii="Trebuchet MS" w:hAnsi="Trebuchet MS" w:cs="Arial"/>
                <w:sz w:val="18"/>
                <w:szCs w:val="18"/>
              </w:rPr>
            </w:pPr>
            <w:r w:rsidRPr="00892B00">
              <w:rPr>
                <w:rFonts w:ascii="Trebuchet MS" w:hAnsi="Trebuchet MS"/>
                <w:sz w:val="18"/>
                <w:szCs w:val="18"/>
              </w:rPr>
              <w:t>The end date of the event</w:t>
            </w:r>
          </w:p>
        </w:tc>
        <w:tc>
          <w:tcPr>
            <w:tcW w:w="667" w:type="pct"/>
            <w:hideMark/>
          </w:tcPr>
          <w:p w14:paraId="47A928E0"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3F920353" w14:textId="77777777" w:rsidR="00BC5E3A" w:rsidRPr="00350D83" w:rsidRDefault="00BC5E3A" w:rsidP="0048646C">
            <w:pPr>
              <w:rPr>
                <w:rFonts w:ascii="Trebuchet MS" w:hAnsi="Trebuchet MS" w:cs="Arial"/>
                <w:sz w:val="18"/>
                <w:szCs w:val="18"/>
              </w:rPr>
            </w:pPr>
            <w:r w:rsidRPr="00D72E1A">
              <w:rPr>
                <w:rFonts w:ascii="Trebuchet MS" w:hAnsi="Trebuchet MS" w:cs="Arial"/>
                <w:color w:val="222222"/>
                <w:sz w:val="18"/>
                <w:szCs w:val="18"/>
              </w:rPr>
              <w:t>Date/Time</w:t>
            </w:r>
          </w:p>
        </w:tc>
      </w:tr>
      <w:tr w:rsidR="00BC5E3A" w:rsidRPr="00350D83" w14:paraId="04B0D9E7" w14:textId="77777777" w:rsidTr="0048646C">
        <w:trPr>
          <w:trHeight w:val="454"/>
        </w:trPr>
        <w:tc>
          <w:tcPr>
            <w:tcW w:w="1835" w:type="pct"/>
            <w:hideMark/>
          </w:tcPr>
          <w:p w14:paraId="26280C8D" w14:textId="77777777" w:rsidR="00BC5E3A" w:rsidRPr="00892B00" w:rsidRDefault="00BC5E3A" w:rsidP="0048646C">
            <w:pPr>
              <w:rPr>
                <w:rFonts w:ascii="Trebuchet MS" w:hAnsi="Trebuchet MS" w:cs="Arial"/>
                <w:sz w:val="18"/>
                <w:szCs w:val="18"/>
              </w:rPr>
            </w:pPr>
            <w:r w:rsidRPr="00892B00">
              <w:rPr>
                <w:rFonts w:ascii="Trebuchet MS" w:hAnsi="Trebuchet MS" w:cs="Arial"/>
                <w:sz w:val="18"/>
                <w:szCs w:val="18"/>
              </w:rPr>
              <w:t>Serious AE (yes/no)</w:t>
            </w:r>
          </w:p>
        </w:tc>
        <w:tc>
          <w:tcPr>
            <w:tcW w:w="1775" w:type="pct"/>
          </w:tcPr>
          <w:p w14:paraId="69764F44" w14:textId="77777777" w:rsidR="00BC5E3A" w:rsidRPr="00892B00" w:rsidRDefault="00BC5E3A" w:rsidP="0048646C">
            <w:pPr>
              <w:rPr>
                <w:rFonts w:ascii="Trebuchet MS" w:hAnsi="Trebuchet MS" w:cs="Arial"/>
                <w:sz w:val="18"/>
                <w:szCs w:val="18"/>
              </w:rPr>
            </w:pPr>
            <w:r w:rsidRPr="00892B00">
              <w:rPr>
                <w:rFonts w:ascii="Trebuchet MS" w:hAnsi="Trebuchet MS"/>
                <w:sz w:val="18"/>
                <w:szCs w:val="18"/>
              </w:rPr>
              <w:t>Whether the AE was flagged as serious (Yes/No)</w:t>
            </w:r>
          </w:p>
        </w:tc>
        <w:tc>
          <w:tcPr>
            <w:tcW w:w="667" w:type="pct"/>
            <w:hideMark/>
          </w:tcPr>
          <w:p w14:paraId="7ACBDFEE"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7A5AB3CE"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38C6C4CA" w14:textId="77777777" w:rsidTr="0048646C">
        <w:trPr>
          <w:trHeight w:val="454"/>
        </w:trPr>
        <w:tc>
          <w:tcPr>
            <w:tcW w:w="1835" w:type="pct"/>
            <w:hideMark/>
          </w:tcPr>
          <w:p w14:paraId="0FA43455" w14:textId="77777777" w:rsidR="00BC5E3A" w:rsidRPr="00892B00" w:rsidRDefault="00BC5E3A" w:rsidP="0048646C">
            <w:pPr>
              <w:rPr>
                <w:rFonts w:ascii="Trebuchet MS" w:hAnsi="Trebuchet MS" w:cs="Arial"/>
                <w:sz w:val="18"/>
                <w:szCs w:val="18"/>
              </w:rPr>
            </w:pPr>
            <w:r w:rsidRPr="00892B00">
              <w:rPr>
                <w:rFonts w:ascii="Trebuchet MS" w:hAnsi="Trebuchet MS" w:cs="Arial"/>
                <w:sz w:val="18"/>
                <w:szCs w:val="18"/>
              </w:rPr>
              <w:t>Reasonable Possibility AE Caused by Investigational Product (yes/no)</w:t>
            </w:r>
          </w:p>
        </w:tc>
        <w:tc>
          <w:tcPr>
            <w:tcW w:w="1775" w:type="pct"/>
          </w:tcPr>
          <w:p w14:paraId="29786A4F" w14:textId="77777777" w:rsidR="00BC5E3A" w:rsidRPr="00892B00" w:rsidRDefault="00BC5E3A" w:rsidP="0048646C">
            <w:pPr>
              <w:rPr>
                <w:rFonts w:ascii="Trebuchet MS" w:hAnsi="Trebuchet MS" w:cs="Arial"/>
                <w:sz w:val="18"/>
                <w:szCs w:val="18"/>
              </w:rPr>
            </w:pPr>
            <w:r w:rsidRPr="00892B00">
              <w:rPr>
                <w:rFonts w:ascii="Trebuchet MS" w:hAnsi="Trebuchet MS"/>
                <w:sz w:val="18"/>
                <w:szCs w:val="18"/>
              </w:rPr>
              <w:t>Whether the AE was probably caused by Investigational Product</w:t>
            </w:r>
          </w:p>
        </w:tc>
        <w:tc>
          <w:tcPr>
            <w:tcW w:w="667" w:type="pct"/>
            <w:hideMark/>
          </w:tcPr>
          <w:p w14:paraId="0B9332D7"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2912294A"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44E05C29" w14:textId="77777777" w:rsidTr="0048646C">
        <w:trPr>
          <w:trHeight w:val="454"/>
        </w:trPr>
        <w:tc>
          <w:tcPr>
            <w:tcW w:w="1835" w:type="pct"/>
            <w:hideMark/>
          </w:tcPr>
          <w:p w14:paraId="3C78491B" w14:textId="77777777" w:rsidR="00BC5E3A" w:rsidRPr="00892B00" w:rsidRDefault="00BC5E3A" w:rsidP="0048646C">
            <w:pPr>
              <w:rPr>
                <w:rFonts w:ascii="Trebuchet MS" w:hAnsi="Trebuchet MS" w:cs="Arial"/>
                <w:sz w:val="18"/>
                <w:szCs w:val="18"/>
              </w:rPr>
            </w:pPr>
            <w:r w:rsidRPr="00892B00">
              <w:rPr>
                <w:rFonts w:ascii="Trebuchet MS" w:hAnsi="Trebuchet MS" w:cs="Arial"/>
                <w:sz w:val="18"/>
                <w:szCs w:val="18"/>
              </w:rPr>
              <w:t>Maximum severity grade</w:t>
            </w:r>
          </w:p>
        </w:tc>
        <w:tc>
          <w:tcPr>
            <w:tcW w:w="1775" w:type="pct"/>
          </w:tcPr>
          <w:p w14:paraId="6D9974D6" w14:textId="77777777" w:rsidR="00BC5E3A" w:rsidRPr="00892B00" w:rsidRDefault="00BC5E3A" w:rsidP="0048646C">
            <w:pPr>
              <w:rPr>
                <w:rFonts w:ascii="Trebuchet MS" w:hAnsi="Trebuchet MS" w:cs="Arial"/>
                <w:sz w:val="18"/>
                <w:szCs w:val="18"/>
              </w:rPr>
            </w:pPr>
            <w:r w:rsidRPr="00892B00">
              <w:rPr>
                <w:rFonts w:ascii="Trebuchet MS" w:hAnsi="Trebuchet MS"/>
                <w:sz w:val="18"/>
                <w:szCs w:val="18"/>
              </w:rPr>
              <w:t>The max severity the AE achieved for the period specified (either AE CTC grade or AE Intensity grade ca</w:t>
            </w:r>
            <w:r>
              <w:rPr>
                <w:rFonts w:ascii="Trebuchet MS" w:hAnsi="Trebuchet MS"/>
                <w:sz w:val="18"/>
                <w:szCs w:val="18"/>
              </w:rPr>
              <w:t>n</w:t>
            </w:r>
            <w:r w:rsidRPr="00892B00">
              <w:rPr>
                <w:rFonts w:ascii="Trebuchet MS" w:hAnsi="Trebuchet MS"/>
                <w:sz w:val="18"/>
                <w:szCs w:val="18"/>
              </w:rPr>
              <w:t xml:space="preserve"> be used)</w:t>
            </w:r>
          </w:p>
        </w:tc>
        <w:tc>
          <w:tcPr>
            <w:tcW w:w="667" w:type="pct"/>
            <w:hideMark/>
          </w:tcPr>
          <w:p w14:paraId="33242264"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Y</w:t>
            </w:r>
          </w:p>
        </w:tc>
        <w:tc>
          <w:tcPr>
            <w:tcW w:w="723" w:type="pct"/>
          </w:tcPr>
          <w:p w14:paraId="0C48187E"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62BC7BA2" w14:textId="77777777" w:rsidTr="0048646C">
        <w:trPr>
          <w:trHeight w:val="454"/>
        </w:trPr>
        <w:tc>
          <w:tcPr>
            <w:tcW w:w="1835" w:type="pct"/>
            <w:hideMark/>
          </w:tcPr>
          <w:p w14:paraId="6E3C682F"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AE Number</w:t>
            </w:r>
          </w:p>
        </w:tc>
        <w:tc>
          <w:tcPr>
            <w:tcW w:w="1775" w:type="pct"/>
          </w:tcPr>
          <w:p w14:paraId="1E75C45E" w14:textId="77777777" w:rsidR="00BC5E3A" w:rsidRPr="00E94CD3" w:rsidRDefault="00BC5E3A" w:rsidP="0048646C">
            <w:pPr>
              <w:rPr>
                <w:rFonts w:ascii="Trebuchet MS" w:hAnsi="Trebuchet MS" w:cs="Arial"/>
                <w:sz w:val="18"/>
                <w:szCs w:val="18"/>
              </w:rPr>
            </w:pPr>
            <w:r w:rsidRPr="00E94CD3">
              <w:rPr>
                <w:rFonts w:ascii="Trebuchet MS" w:hAnsi="Trebuchet MS" w:cs="Arial"/>
                <w:sz w:val="18"/>
                <w:szCs w:val="18"/>
              </w:rPr>
              <w:t>The number assigned to the associated AE record</w:t>
            </w:r>
          </w:p>
        </w:tc>
        <w:tc>
          <w:tcPr>
            <w:tcW w:w="667" w:type="pct"/>
            <w:hideMark/>
          </w:tcPr>
          <w:p w14:paraId="26FB1634"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098F8A62" w14:textId="77777777" w:rsidR="00BC5E3A" w:rsidRPr="00350D83" w:rsidRDefault="00BC5E3A" w:rsidP="0048646C">
            <w:pPr>
              <w:rPr>
                <w:rFonts w:ascii="Trebuchet MS" w:hAnsi="Trebuchet MS" w:cs="Arial"/>
                <w:sz w:val="18"/>
                <w:szCs w:val="18"/>
              </w:rPr>
            </w:pPr>
            <w:r>
              <w:rPr>
                <w:rFonts w:ascii="Trebuchet MS" w:hAnsi="Trebuchet MS"/>
                <w:sz w:val="18"/>
                <w:szCs w:val="18"/>
              </w:rPr>
              <w:t>Number</w:t>
            </w:r>
          </w:p>
        </w:tc>
      </w:tr>
      <w:tr w:rsidR="00BC5E3A" w:rsidRPr="00350D83" w14:paraId="0B2A3413" w14:textId="77777777" w:rsidTr="0048646C">
        <w:trPr>
          <w:trHeight w:val="454"/>
        </w:trPr>
        <w:tc>
          <w:tcPr>
            <w:tcW w:w="1835" w:type="pct"/>
            <w:hideMark/>
          </w:tcPr>
          <w:p w14:paraId="73DFF23B"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Starting severity grade for AE</w:t>
            </w:r>
          </w:p>
        </w:tc>
        <w:tc>
          <w:tcPr>
            <w:tcW w:w="1775" w:type="pct"/>
          </w:tcPr>
          <w:p w14:paraId="715CAF5A" w14:textId="77777777" w:rsidR="00BC5E3A" w:rsidRPr="00E94CD3" w:rsidRDefault="00BC5E3A" w:rsidP="0048646C">
            <w:pPr>
              <w:rPr>
                <w:rFonts w:ascii="Trebuchet MS" w:hAnsi="Trebuchet MS" w:cs="Arial"/>
                <w:sz w:val="18"/>
                <w:szCs w:val="18"/>
              </w:rPr>
            </w:pPr>
            <w:r w:rsidRPr="00E94CD3">
              <w:rPr>
                <w:rFonts w:ascii="Trebuchet MS" w:hAnsi="Trebuchet MS"/>
                <w:color w:val="363636"/>
                <w:sz w:val="18"/>
                <w:szCs w:val="18"/>
              </w:rPr>
              <w:t>Starting severity grade for AE</w:t>
            </w:r>
            <w:r>
              <w:rPr>
                <w:rFonts w:ascii="Trebuchet MS" w:hAnsi="Trebuchet MS"/>
                <w:color w:val="363636"/>
                <w:sz w:val="18"/>
                <w:szCs w:val="18"/>
              </w:rPr>
              <w:t xml:space="preserve"> </w:t>
            </w:r>
            <w:r>
              <w:rPr>
                <w:rFonts w:ascii="Trebuchet MS" w:hAnsi="Trebuchet MS"/>
                <w:sz w:val="18"/>
                <w:szCs w:val="18"/>
              </w:rPr>
              <w:t>(either AE CTC grade or AE Intensity grade can be used)</w:t>
            </w:r>
          </w:p>
        </w:tc>
        <w:tc>
          <w:tcPr>
            <w:tcW w:w="667" w:type="pct"/>
            <w:hideMark/>
          </w:tcPr>
          <w:p w14:paraId="0BBFFB85"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5F20DF7A"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19095A37" w14:textId="77777777" w:rsidTr="0048646C">
        <w:trPr>
          <w:trHeight w:val="454"/>
        </w:trPr>
        <w:tc>
          <w:tcPr>
            <w:tcW w:w="1835" w:type="pct"/>
            <w:hideMark/>
          </w:tcPr>
          <w:p w14:paraId="6D1C6DD4"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AE severity grade changes</w:t>
            </w:r>
          </w:p>
        </w:tc>
        <w:tc>
          <w:tcPr>
            <w:tcW w:w="1775" w:type="pct"/>
          </w:tcPr>
          <w:p w14:paraId="76AE4F4E" w14:textId="77777777" w:rsidR="00BC5E3A" w:rsidRPr="00E94CD3" w:rsidRDefault="00BC5E3A" w:rsidP="0048646C">
            <w:pPr>
              <w:rPr>
                <w:rFonts w:ascii="Trebuchet MS" w:hAnsi="Trebuchet MS" w:cs="Arial"/>
                <w:sz w:val="18"/>
                <w:szCs w:val="18"/>
              </w:rPr>
            </w:pPr>
            <w:r w:rsidRPr="00E94CD3">
              <w:rPr>
                <w:rFonts w:ascii="Trebuchet MS" w:hAnsi="Trebuchet MS"/>
                <w:color w:val="363636"/>
                <w:sz w:val="18"/>
                <w:szCs w:val="18"/>
              </w:rPr>
              <w:t xml:space="preserve">Changes of AE severity grade </w:t>
            </w:r>
            <w:r>
              <w:rPr>
                <w:rFonts w:ascii="Trebuchet MS" w:hAnsi="Trebuchet MS"/>
                <w:color w:val="363636"/>
                <w:sz w:val="18"/>
                <w:szCs w:val="18"/>
              </w:rPr>
              <w:t xml:space="preserve">over time </w:t>
            </w:r>
            <w:r>
              <w:rPr>
                <w:rFonts w:ascii="Trebuchet MS" w:hAnsi="Trebuchet MS"/>
                <w:sz w:val="18"/>
                <w:szCs w:val="18"/>
              </w:rPr>
              <w:t>(either AE CTC grade or AE Intensity grade can be used). If multiple severity grade columns are provided, these should be entered in the order that they occurred, separated by commas, corresponding to the dates provided in ‘</w:t>
            </w:r>
            <w:r w:rsidRPr="00350D83">
              <w:rPr>
                <w:rFonts w:ascii="Trebuchet MS" w:hAnsi="Trebuchet MS" w:cs="Arial"/>
                <w:sz w:val="18"/>
                <w:szCs w:val="18"/>
              </w:rPr>
              <w:t>AE severity change dates</w:t>
            </w:r>
            <w:r>
              <w:rPr>
                <w:rFonts w:ascii="Trebuchet MS" w:hAnsi="Trebuchet MS"/>
                <w:sz w:val="18"/>
                <w:szCs w:val="18"/>
              </w:rPr>
              <w:t xml:space="preserve">’ column. Note that aggregation function must be selected </w:t>
            </w:r>
          </w:p>
        </w:tc>
        <w:tc>
          <w:tcPr>
            <w:tcW w:w="667" w:type="pct"/>
            <w:hideMark/>
          </w:tcPr>
          <w:p w14:paraId="182555C1"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6B578EAC"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52CB12C4" w14:textId="77777777" w:rsidTr="0048646C">
        <w:trPr>
          <w:trHeight w:val="454"/>
        </w:trPr>
        <w:tc>
          <w:tcPr>
            <w:tcW w:w="1835" w:type="pct"/>
            <w:hideMark/>
          </w:tcPr>
          <w:p w14:paraId="16D6C208"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AE severity change dates</w:t>
            </w:r>
          </w:p>
        </w:tc>
        <w:tc>
          <w:tcPr>
            <w:tcW w:w="1775" w:type="pct"/>
          </w:tcPr>
          <w:p w14:paraId="47DE5C69" w14:textId="77777777" w:rsidR="00BC5E3A" w:rsidRPr="00E94CD3" w:rsidRDefault="00BC5E3A" w:rsidP="0048646C">
            <w:pPr>
              <w:rPr>
                <w:rFonts w:ascii="Trebuchet MS" w:hAnsi="Trebuchet MS" w:cs="Arial"/>
                <w:sz w:val="18"/>
                <w:szCs w:val="18"/>
              </w:rPr>
            </w:pPr>
            <w:r w:rsidRPr="00E94CD3">
              <w:rPr>
                <w:rFonts w:ascii="Trebuchet MS" w:hAnsi="Trebuchet MS" w:cs="Arial"/>
                <w:sz w:val="18"/>
                <w:szCs w:val="18"/>
              </w:rPr>
              <w:t>Date</w:t>
            </w:r>
            <w:r>
              <w:rPr>
                <w:rFonts w:ascii="Trebuchet MS" w:hAnsi="Trebuchet MS" w:cs="Arial"/>
                <w:sz w:val="18"/>
                <w:szCs w:val="18"/>
              </w:rPr>
              <w:t>s</w:t>
            </w:r>
            <w:r w:rsidRPr="00E94CD3">
              <w:rPr>
                <w:rFonts w:ascii="Trebuchet MS" w:hAnsi="Trebuchet MS" w:cs="Arial"/>
                <w:sz w:val="18"/>
                <w:szCs w:val="18"/>
              </w:rPr>
              <w:t xml:space="preserve"> of </w:t>
            </w:r>
            <w:r w:rsidRPr="00E94CD3">
              <w:rPr>
                <w:rFonts w:ascii="Trebuchet MS" w:hAnsi="Trebuchet MS"/>
                <w:color w:val="363636"/>
                <w:sz w:val="18"/>
                <w:szCs w:val="18"/>
              </w:rPr>
              <w:t>AE severity grade changes</w:t>
            </w:r>
            <w:r>
              <w:rPr>
                <w:rFonts w:ascii="Trebuchet MS" w:hAnsi="Trebuchet MS"/>
                <w:color w:val="363636"/>
                <w:sz w:val="18"/>
                <w:szCs w:val="18"/>
              </w:rPr>
              <w:t>.</w:t>
            </w:r>
            <w:r>
              <w:rPr>
                <w:rFonts w:ascii="Trebuchet MS" w:hAnsi="Trebuchet MS"/>
                <w:color w:val="363636"/>
                <w:sz w:val="18"/>
                <w:szCs w:val="18"/>
              </w:rPr>
              <w:br/>
            </w:r>
            <w:r>
              <w:rPr>
                <w:rFonts w:ascii="Trebuchet MS" w:hAnsi="Trebuchet MS"/>
                <w:sz w:val="18"/>
                <w:szCs w:val="18"/>
              </w:rPr>
              <w:t>If multiple date columns are provided, these should be entered in the order that they occurred, separated by commas, corresponding to the severity values provided in ‘</w:t>
            </w:r>
            <w:r w:rsidRPr="00350D83">
              <w:rPr>
                <w:rFonts w:ascii="Trebuchet MS" w:hAnsi="Trebuchet MS" w:cs="Arial"/>
                <w:sz w:val="18"/>
                <w:szCs w:val="18"/>
              </w:rPr>
              <w:t xml:space="preserve">AE severity </w:t>
            </w:r>
            <w:r>
              <w:rPr>
                <w:rFonts w:ascii="Trebuchet MS" w:hAnsi="Trebuchet MS" w:cs="Arial"/>
                <w:sz w:val="18"/>
                <w:szCs w:val="18"/>
              </w:rPr>
              <w:t xml:space="preserve">grade </w:t>
            </w:r>
            <w:r w:rsidRPr="00350D83">
              <w:rPr>
                <w:rFonts w:ascii="Trebuchet MS" w:hAnsi="Trebuchet MS" w:cs="Arial"/>
                <w:sz w:val="18"/>
                <w:szCs w:val="18"/>
              </w:rPr>
              <w:t>change</w:t>
            </w:r>
            <w:r>
              <w:rPr>
                <w:rFonts w:ascii="Trebuchet MS" w:hAnsi="Trebuchet MS" w:cs="Arial"/>
                <w:sz w:val="18"/>
                <w:szCs w:val="18"/>
              </w:rPr>
              <w:t>s</w:t>
            </w:r>
            <w:r>
              <w:rPr>
                <w:rFonts w:ascii="Trebuchet MS" w:hAnsi="Trebuchet MS"/>
                <w:sz w:val="18"/>
                <w:szCs w:val="18"/>
              </w:rPr>
              <w:t>’ column. Note that aggregation function must be selected</w:t>
            </w:r>
          </w:p>
        </w:tc>
        <w:tc>
          <w:tcPr>
            <w:tcW w:w="667" w:type="pct"/>
            <w:hideMark/>
          </w:tcPr>
          <w:p w14:paraId="388C0821"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6F20A79D" w14:textId="77777777" w:rsidR="00BC5E3A" w:rsidRPr="00350D83" w:rsidRDefault="00BC5E3A" w:rsidP="0048646C">
            <w:pPr>
              <w:rPr>
                <w:rFonts w:ascii="Trebuchet MS" w:hAnsi="Trebuchet MS" w:cs="Arial"/>
                <w:sz w:val="18"/>
                <w:szCs w:val="18"/>
              </w:rPr>
            </w:pPr>
            <w:r w:rsidRPr="00D72E1A">
              <w:rPr>
                <w:rFonts w:ascii="Trebuchet MS" w:hAnsi="Trebuchet MS" w:cs="Arial"/>
                <w:color w:val="222222"/>
                <w:sz w:val="18"/>
                <w:szCs w:val="18"/>
              </w:rPr>
              <w:t>Date/Time</w:t>
            </w:r>
          </w:p>
        </w:tc>
      </w:tr>
      <w:tr w:rsidR="00BC5E3A" w:rsidRPr="00350D83" w14:paraId="1DAF5625" w14:textId="77777777" w:rsidTr="0048646C">
        <w:trPr>
          <w:trHeight w:val="454"/>
        </w:trPr>
        <w:tc>
          <w:tcPr>
            <w:tcW w:w="1835" w:type="pct"/>
            <w:hideMark/>
          </w:tcPr>
          <w:p w14:paraId="539BD639"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MEDDRA Version</w:t>
            </w:r>
          </w:p>
        </w:tc>
        <w:tc>
          <w:tcPr>
            <w:tcW w:w="1775" w:type="pct"/>
          </w:tcPr>
          <w:p w14:paraId="1C762D90" w14:textId="77777777" w:rsidR="00BC5E3A" w:rsidRPr="00E94CD3" w:rsidRDefault="00BC5E3A" w:rsidP="0048646C">
            <w:pPr>
              <w:rPr>
                <w:rFonts w:ascii="Trebuchet MS" w:hAnsi="Trebuchet MS" w:cs="Arial"/>
                <w:sz w:val="18"/>
                <w:szCs w:val="18"/>
              </w:rPr>
            </w:pPr>
            <w:r w:rsidRPr="00E94CD3">
              <w:rPr>
                <w:rFonts w:ascii="Trebuchet MS" w:hAnsi="Trebuchet MS" w:cs="Arial"/>
                <w:sz w:val="18"/>
                <w:szCs w:val="18"/>
              </w:rPr>
              <w:t>The MEDDRA Version</w:t>
            </w:r>
            <w:r>
              <w:rPr>
                <w:rFonts w:ascii="Trebuchet MS" w:hAnsi="Trebuchet MS" w:cs="Arial"/>
                <w:sz w:val="18"/>
                <w:szCs w:val="18"/>
              </w:rPr>
              <w:t xml:space="preserve"> used to code the AE</w:t>
            </w:r>
          </w:p>
        </w:tc>
        <w:tc>
          <w:tcPr>
            <w:tcW w:w="667" w:type="pct"/>
            <w:hideMark/>
          </w:tcPr>
          <w:p w14:paraId="7CBEB384"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3AF9D6B9"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758092C0" w14:textId="77777777" w:rsidTr="0048646C">
        <w:trPr>
          <w:trHeight w:val="454"/>
        </w:trPr>
        <w:tc>
          <w:tcPr>
            <w:tcW w:w="1835" w:type="pct"/>
            <w:hideMark/>
          </w:tcPr>
          <w:p w14:paraId="6A88823C"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MEDDRA Preferred term</w:t>
            </w:r>
          </w:p>
        </w:tc>
        <w:tc>
          <w:tcPr>
            <w:tcW w:w="1775" w:type="pct"/>
          </w:tcPr>
          <w:p w14:paraId="11F92BDD" w14:textId="77777777" w:rsidR="00BC5E3A" w:rsidRPr="00E94CD3" w:rsidRDefault="00BC5E3A" w:rsidP="0048646C">
            <w:pPr>
              <w:rPr>
                <w:rFonts w:ascii="Trebuchet MS" w:hAnsi="Trebuchet MS" w:cs="Arial"/>
                <w:sz w:val="18"/>
                <w:szCs w:val="18"/>
              </w:rPr>
            </w:pPr>
            <w:r w:rsidRPr="00E94CD3">
              <w:rPr>
                <w:rFonts w:ascii="Trebuchet MS" w:hAnsi="Trebuchet MS"/>
                <w:sz w:val="18"/>
                <w:szCs w:val="18"/>
              </w:rPr>
              <w:t xml:space="preserve">The MedDRA preferred term </w:t>
            </w:r>
            <w:r>
              <w:rPr>
                <w:rFonts w:ascii="Trebuchet MS" w:hAnsi="Trebuchet MS"/>
                <w:sz w:val="18"/>
                <w:szCs w:val="18"/>
              </w:rPr>
              <w:t>assigned to</w:t>
            </w:r>
            <w:r w:rsidRPr="00E94CD3">
              <w:rPr>
                <w:rFonts w:ascii="Trebuchet MS" w:hAnsi="Trebuchet MS"/>
                <w:sz w:val="18"/>
                <w:szCs w:val="18"/>
              </w:rPr>
              <w:t xml:space="preserve"> the AE</w:t>
            </w:r>
          </w:p>
        </w:tc>
        <w:tc>
          <w:tcPr>
            <w:tcW w:w="667" w:type="pct"/>
            <w:hideMark/>
          </w:tcPr>
          <w:p w14:paraId="1F147EA0"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Y</w:t>
            </w:r>
          </w:p>
        </w:tc>
        <w:tc>
          <w:tcPr>
            <w:tcW w:w="723" w:type="pct"/>
          </w:tcPr>
          <w:p w14:paraId="704A8295"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20CB9032" w14:textId="77777777" w:rsidTr="0048646C">
        <w:trPr>
          <w:trHeight w:val="454"/>
        </w:trPr>
        <w:tc>
          <w:tcPr>
            <w:tcW w:w="1835" w:type="pct"/>
            <w:hideMark/>
          </w:tcPr>
          <w:p w14:paraId="608ABD12"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MEDDRA Higher-Level Term</w:t>
            </w:r>
          </w:p>
        </w:tc>
        <w:tc>
          <w:tcPr>
            <w:tcW w:w="1775" w:type="pct"/>
          </w:tcPr>
          <w:p w14:paraId="458435FA" w14:textId="77777777" w:rsidR="00BC5E3A" w:rsidRPr="00E94CD3" w:rsidRDefault="00BC5E3A" w:rsidP="0048646C">
            <w:pPr>
              <w:rPr>
                <w:rFonts w:ascii="Trebuchet MS" w:hAnsi="Trebuchet MS" w:cs="Arial"/>
                <w:sz w:val="18"/>
                <w:szCs w:val="18"/>
              </w:rPr>
            </w:pPr>
            <w:r w:rsidRPr="00E94CD3">
              <w:rPr>
                <w:rFonts w:ascii="Trebuchet MS" w:hAnsi="Trebuchet MS"/>
                <w:sz w:val="18"/>
                <w:szCs w:val="18"/>
              </w:rPr>
              <w:t xml:space="preserve">The MedDRA </w:t>
            </w:r>
            <w:r w:rsidRPr="00E94CD3">
              <w:rPr>
                <w:rFonts w:ascii="Trebuchet MS" w:hAnsi="Trebuchet MS" w:cs="Arial"/>
                <w:sz w:val="18"/>
                <w:szCs w:val="18"/>
              </w:rPr>
              <w:t>Higher-Level Term</w:t>
            </w:r>
            <w:r w:rsidRPr="00E94CD3">
              <w:rPr>
                <w:rFonts w:ascii="Trebuchet MS" w:hAnsi="Trebuchet MS"/>
                <w:sz w:val="18"/>
                <w:szCs w:val="18"/>
              </w:rPr>
              <w:t xml:space="preserve"> for the AE</w:t>
            </w:r>
          </w:p>
        </w:tc>
        <w:tc>
          <w:tcPr>
            <w:tcW w:w="667" w:type="pct"/>
            <w:hideMark/>
          </w:tcPr>
          <w:p w14:paraId="7C179ADF"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309D6229"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0C409FB9" w14:textId="77777777" w:rsidTr="0048646C">
        <w:trPr>
          <w:trHeight w:val="454"/>
        </w:trPr>
        <w:tc>
          <w:tcPr>
            <w:tcW w:w="1835" w:type="pct"/>
            <w:hideMark/>
          </w:tcPr>
          <w:p w14:paraId="3C6784B6"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MEDDRA Low-Level Term</w:t>
            </w:r>
          </w:p>
        </w:tc>
        <w:tc>
          <w:tcPr>
            <w:tcW w:w="1775" w:type="pct"/>
          </w:tcPr>
          <w:p w14:paraId="6A5B1CF2" w14:textId="77777777" w:rsidR="00BC5E3A" w:rsidRPr="00E94CD3" w:rsidRDefault="00BC5E3A" w:rsidP="0048646C">
            <w:pPr>
              <w:rPr>
                <w:rFonts w:ascii="Trebuchet MS" w:hAnsi="Trebuchet MS" w:cs="Arial"/>
                <w:sz w:val="18"/>
                <w:szCs w:val="18"/>
              </w:rPr>
            </w:pPr>
            <w:r w:rsidRPr="00E94CD3">
              <w:rPr>
                <w:rFonts w:ascii="Trebuchet MS" w:hAnsi="Trebuchet MS"/>
                <w:sz w:val="18"/>
                <w:szCs w:val="18"/>
              </w:rPr>
              <w:t xml:space="preserve">The MedDRA </w:t>
            </w:r>
            <w:r w:rsidRPr="00E94CD3">
              <w:rPr>
                <w:rFonts w:ascii="Trebuchet MS" w:hAnsi="Trebuchet MS" w:cs="Arial"/>
                <w:sz w:val="18"/>
                <w:szCs w:val="18"/>
              </w:rPr>
              <w:t>Low-Level Term</w:t>
            </w:r>
            <w:r w:rsidRPr="00E94CD3">
              <w:rPr>
                <w:rFonts w:ascii="Trebuchet MS" w:hAnsi="Trebuchet MS"/>
                <w:sz w:val="18"/>
                <w:szCs w:val="18"/>
              </w:rPr>
              <w:t xml:space="preserve"> for the AE</w:t>
            </w:r>
          </w:p>
        </w:tc>
        <w:tc>
          <w:tcPr>
            <w:tcW w:w="667" w:type="pct"/>
            <w:hideMark/>
          </w:tcPr>
          <w:p w14:paraId="44726028"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72DFBC1D"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30E4A11E" w14:textId="77777777" w:rsidTr="0048646C">
        <w:trPr>
          <w:trHeight w:val="454"/>
        </w:trPr>
        <w:tc>
          <w:tcPr>
            <w:tcW w:w="1835" w:type="pct"/>
            <w:hideMark/>
          </w:tcPr>
          <w:p w14:paraId="263C2100"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MEDDRA System Organ Class</w:t>
            </w:r>
          </w:p>
        </w:tc>
        <w:tc>
          <w:tcPr>
            <w:tcW w:w="1775" w:type="pct"/>
          </w:tcPr>
          <w:p w14:paraId="6BCAB797" w14:textId="77777777" w:rsidR="00BC5E3A" w:rsidRPr="00E94CD3" w:rsidRDefault="00BC5E3A" w:rsidP="0048646C">
            <w:pPr>
              <w:rPr>
                <w:rFonts w:ascii="Trebuchet MS" w:hAnsi="Trebuchet MS" w:cs="Arial"/>
                <w:sz w:val="18"/>
                <w:szCs w:val="18"/>
              </w:rPr>
            </w:pPr>
            <w:r w:rsidRPr="00E94CD3">
              <w:rPr>
                <w:rFonts w:ascii="Trebuchet MS" w:hAnsi="Trebuchet MS"/>
                <w:sz w:val="18"/>
                <w:szCs w:val="18"/>
              </w:rPr>
              <w:t xml:space="preserve">The MedDRA </w:t>
            </w:r>
            <w:r w:rsidRPr="00E94CD3">
              <w:rPr>
                <w:rFonts w:ascii="Trebuchet MS" w:hAnsi="Trebuchet MS"/>
                <w:color w:val="363636"/>
                <w:sz w:val="18"/>
                <w:szCs w:val="18"/>
              </w:rPr>
              <w:t>System Organ Class</w:t>
            </w:r>
            <w:r>
              <w:rPr>
                <w:rFonts w:ascii="Trebuchet MS" w:hAnsi="Trebuchet MS"/>
                <w:sz w:val="18"/>
                <w:szCs w:val="18"/>
              </w:rPr>
              <w:t xml:space="preserve"> </w:t>
            </w:r>
            <w:r w:rsidRPr="008D02DB">
              <w:rPr>
                <w:rFonts w:ascii="Trebuchet MS" w:hAnsi="Trebuchet MS"/>
                <w:sz w:val="18"/>
                <w:szCs w:val="18"/>
              </w:rPr>
              <w:t>of experienced AE</w:t>
            </w:r>
          </w:p>
        </w:tc>
        <w:tc>
          <w:tcPr>
            <w:tcW w:w="667" w:type="pct"/>
            <w:hideMark/>
          </w:tcPr>
          <w:p w14:paraId="5AF21DB4"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156A7A5B"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6362B819" w14:textId="77777777" w:rsidTr="0048646C">
        <w:trPr>
          <w:trHeight w:val="454"/>
        </w:trPr>
        <w:tc>
          <w:tcPr>
            <w:tcW w:w="1835" w:type="pct"/>
            <w:hideMark/>
          </w:tcPr>
          <w:p w14:paraId="4E05CE3E"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Action taken</w:t>
            </w:r>
          </w:p>
        </w:tc>
        <w:tc>
          <w:tcPr>
            <w:tcW w:w="1775" w:type="pct"/>
          </w:tcPr>
          <w:p w14:paraId="4FC61244" w14:textId="77777777" w:rsidR="00BC5E3A" w:rsidRPr="00E94CD3" w:rsidRDefault="00BC5E3A" w:rsidP="0048646C">
            <w:pPr>
              <w:rPr>
                <w:rFonts w:ascii="Trebuchet MS" w:hAnsi="Trebuchet MS" w:cs="Arial"/>
                <w:sz w:val="18"/>
                <w:szCs w:val="18"/>
              </w:rPr>
            </w:pPr>
            <w:r w:rsidRPr="00E94CD3">
              <w:rPr>
                <w:rFonts w:ascii="Trebuchet MS" w:hAnsi="Trebuchet MS"/>
                <w:sz w:val="18"/>
                <w:szCs w:val="18"/>
              </w:rPr>
              <w:t>What action was taken due to the AE</w:t>
            </w:r>
          </w:p>
        </w:tc>
        <w:tc>
          <w:tcPr>
            <w:tcW w:w="667" w:type="pct"/>
            <w:hideMark/>
          </w:tcPr>
          <w:p w14:paraId="7CB78A33"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283DBC04"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4DE30A6B" w14:textId="77777777" w:rsidTr="0048646C">
        <w:trPr>
          <w:trHeight w:val="454"/>
        </w:trPr>
        <w:tc>
          <w:tcPr>
            <w:tcW w:w="1835" w:type="pct"/>
            <w:hideMark/>
          </w:tcPr>
          <w:p w14:paraId="5D3D7E55"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Investigational drug names</w:t>
            </w:r>
          </w:p>
        </w:tc>
        <w:tc>
          <w:tcPr>
            <w:tcW w:w="1775" w:type="pct"/>
          </w:tcPr>
          <w:p w14:paraId="1B246842" w14:textId="77777777" w:rsidR="00BC5E3A" w:rsidRPr="00E94CD3" w:rsidRDefault="00BC5E3A" w:rsidP="0048646C">
            <w:pPr>
              <w:rPr>
                <w:rFonts w:ascii="Trebuchet MS" w:hAnsi="Trebuchet MS" w:cs="Arial"/>
                <w:sz w:val="18"/>
                <w:szCs w:val="18"/>
              </w:rPr>
            </w:pPr>
            <w:r w:rsidRPr="00E94CD3">
              <w:rPr>
                <w:rFonts w:ascii="Trebuchet MS" w:hAnsi="Trebuchet MS" w:cs="Arial"/>
                <w:sz w:val="18"/>
                <w:szCs w:val="18"/>
              </w:rPr>
              <w:t>Names of the investigational drug</w:t>
            </w:r>
          </w:p>
        </w:tc>
        <w:tc>
          <w:tcPr>
            <w:tcW w:w="667" w:type="pct"/>
            <w:hideMark/>
          </w:tcPr>
          <w:p w14:paraId="5EC07C99"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1978E482"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5A0170E1" w14:textId="77777777" w:rsidTr="0048646C">
        <w:trPr>
          <w:trHeight w:val="454"/>
        </w:trPr>
        <w:tc>
          <w:tcPr>
            <w:tcW w:w="1835" w:type="pct"/>
            <w:hideMark/>
          </w:tcPr>
          <w:p w14:paraId="1A1397BF"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Additional drug names</w:t>
            </w:r>
          </w:p>
        </w:tc>
        <w:tc>
          <w:tcPr>
            <w:tcW w:w="1775" w:type="pct"/>
          </w:tcPr>
          <w:p w14:paraId="7CB12AF0" w14:textId="77777777" w:rsidR="00BC5E3A" w:rsidRPr="00E94CD3" w:rsidRDefault="00BC5E3A" w:rsidP="0048646C">
            <w:pPr>
              <w:rPr>
                <w:rFonts w:ascii="Trebuchet MS" w:hAnsi="Trebuchet MS" w:cs="Arial"/>
                <w:sz w:val="18"/>
                <w:szCs w:val="18"/>
              </w:rPr>
            </w:pPr>
            <w:r w:rsidRPr="00E94CD3">
              <w:rPr>
                <w:rFonts w:ascii="Trebuchet MS" w:hAnsi="Trebuchet MS" w:cs="Arial"/>
                <w:sz w:val="18"/>
                <w:szCs w:val="18"/>
              </w:rPr>
              <w:t>Names of the additional drug</w:t>
            </w:r>
          </w:p>
        </w:tc>
        <w:tc>
          <w:tcPr>
            <w:tcW w:w="667" w:type="pct"/>
            <w:hideMark/>
          </w:tcPr>
          <w:p w14:paraId="33C92E00"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47F696BB"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51EDD273" w14:textId="77777777" w:rsidTr="0048646C">
        <w:trPr>
          <w:trHeight w:val="454"/>
        </w:trPr>
        <w:tc>
          <w:tcPr>
            <w:tcW w:w="1835" w:type="pct"/>
            <w:hideMark/>
          </w:tcPr>
          <w:p w14:paraId="045445A1"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Initial action taken for investigational drugs</w:t>
            </w:r>
          </w:p>
        </w:tc>
        <w:tc>
          <w:tcPr>
            <w:tcW w:w="1775" w:type="pct"/>
          </w:tcPr>
          <w:p w14:paraId="2FFFD575" w14:textId="77777777" w:rsidR="00BC5E3A" w:rsidRPr="00E94CD3" w:rsidRDefault="00BC5E3A" w:rsidP="0048646C">
            <w:pPr>
              <w:rPr>
                <w:rFonts w:ascii="Trebuchet MS" w:hAnsi="Trebuchet MS" w:cs="Arial"/>
                <w:sz w:val="18"/>
                <w:szCs w:val="18"/>
              </w:rPr>
            </w:pPr>
            <w:r w:rsidRPr="00E94CD3">
              <w:rPr>
                <w:rFonts w:ascii="Trebuchet MS" w:hAnsi="Trebuchet MS"/>
                <w:sz w:val="18"/>
                <w:szCs w:val="18"/>
              </w:rPr>
              <w:t>What action was taken due to the AE (</w:t>
            </w:r>
            <w:r w:rsidRPr="00E94CD3">
              <w:rPr>
                <w:rFonts w:ascii="Trebuchet MS" w:hAnsi="Trebuchet MS" w:cs="Arial"/>
                <w:sz w:val="18"/>
                <w:szCs w:val="18"/>
              </w:rPr>
              <w:t>investigational drugs</w:t>
            </w:r>
            <w:r w:rsidRPr="00E94CD3">
              <w:rPr>
                <w:rFonts w:ascii="Trebuchet MS" w:hAnsi="Trebuchet MS"/>
                <w:sz w:val="18"/>
                <w:szCs w:val="18"/>
              </w:rPr>
              <w:t>)</w:t>
            </w:r>
          </w:p>
        </w:tc>
        <w:tc>
          <w:tcPr>
            <w:tcW w:w="667" w:type="pct"/>
            <w:hideMark/>
          </w:tcPr>
          <w:p w14:paraId="04ACA42D"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6E230E70"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5D8C3322" w14:textId="77777777" w:rsidTr="0048646C">
        <w:trPr>
          <w:trHeight w:val="454"/>
        </w:trPr>
        <w:tc>
          <w:tcPr>
            <w:tcW w:w="1835" w:type="pct"/>
            <w:hideMark/>
          </w:tcPr>
          <w:p w14:paraId="2BAF780B"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Initial action taken for additional drugs</w:t>
            </w:r>
          </w:p>
        </w:tc>
        <w:tc>
          <w:tcPr>
            <w:tcW w:w="1775" w:type="pct"/>
          </w:tcPr>
          <w:p w14:paraId="059D17EA" w14:textId="77777777" w:rsidR="00BC5E3A" w:rsidRPr="00E94CD3" w:rsidRDefault="00BC5E3A" w:rsidP="0048646C">
            <w:pPr>
              <w:rPr>
                <w:rFonts w:ascii="Trebuchet MS" w:hAnsi="Trebuchet MS" w:cs="Arial"/>
                <w:sz w:val="18"/>
                <w:szCs w:val="18"/>
              </w:rPr>
            </w:pPr>
            <w:r w:rsidRPr="00E94CD3">
              <w:rPr>
                <w:rFonts w:ascii="Trebuchet MS" w:hAnsi="Trebuchet MS"/>
                <w:sz w:val="18"/>
                <w:szCs w:val="18"/>
              </w:rPr>
              <w:t>What action was taken due to the AE (</w:t>
            </w:r>
            <w:r w:rsidRPr="00E94CD3">
              <w:rPr>
                <w:rFonts w:ascii="Trebuchet MS" w:hAnsi="Trebuchet MS" w:cs="Arial"/>
                <w:sz w:val="18"/>
                <w:szCs w:val="18"/>
              </w:rPr>
              <w:t>additional drugs</w:t>
            </w:r>
            <w:r w:rsidRPr="00E94CD3">
              <w:rPr>
                <w:rFonts w:ascii="Trebuchet MS" w:hAnsi="Trebuchet MS"/>
                <w:sz w:val="18"/>
                <w:szCs w:val="18"/>
              </w:rPr>
              <w:t>)</w:t>
            </w:r>
          </w:p>
        </w:tc>
        <w:tc>
          <w:tcPr>
            <w:tcW w:w="667" w:type="pct"/>
            <w:hideMark/>
          </w:tcPr>
          <w:p w14:paraId="76AB1E48"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1DB5ABCA"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5E82BD9F" w14:textId="77777777" w:rsidTr="0048646C">
        <w:trPr>
          <w:trHeight w:val="454"/>
        </w:trPr>
        <w:tc>
          <w:tcPr>
            <w:tcW w:w="1835" w:type="pct"/>
            <w:hideMark/>
          </w:tcPr>
          <w:p w14:paraId="66927584"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Action taken due to severity grade changes for investigational drugs</w:t>
            </w:r>
          </w:p>
        </w:tc>
        <w:tc>
          <w:tcPr>
            <w:tcW w:w="1775" w:type="pct"/>
          </w:tcPr>
          <w:p w14:paraId="1BB344D0" w14:textId="77777777" w:rsidR="00BC5E3A" w:rsidRPr="00E94CD3" w:rsidRDefault="00BC5E3A" w:rsidP="0048646C">
            <w:pPr>
              <w:rPr>
                <w:rFonts w:ascii="Trebuchet MS" w:hAnsi="Trebuchet MS" w:cs="Arial"/>
                <w:sz w:val="18"/>
                <w:szCs w:val="18"/>
              </w:rPr>
            </w:pPr>
            <w:r w:rsidRPr="00E94CD3">
              <w:rPr>
                <w:rFonts w:ascii="Trebuchet MS" w:hAnsi="Trebuchet MS"/>
                <w:sz w:val="18"/>
                <w:szCs w:val="18"/>
              </w:rPr>
              <w:t xml:space="preserve">What action was taken due to </w:t>
            </w:r>
            <w:r w:rsidRPr="00E94CD3">
              <w:rPr>
                <w:rFonts w:ascii="Trebuchet MS" w:hAnsi="Trebuchet MS" w:cs="Arial"/>
                <w:sz w:val="18"/>
                <w:szCs w:val="18"/>
              </w:rPr>
              <w:t xml:space="preserve">severity grade changes </w:t>
            </w:r>
            <w:r w:rsidRPr="00E94CD3">
              <w:rPr>
                <w:rFonts w:ascii="Trebuchet MS" w:hAnsi="Trebuchet MS"/>
                <w:sz w:val="18"/>
                <w:szCs w:val="18"/>
              </w:rPr>
              <w:t>(</w:t>
            </w:r>
            <w:r w:rsidRPr="00E94CD3">
              <w:rPr>
                <w:rFonts w:ascii="Trebuchet MS" w:hAnsi="Trebuchet MS" w:cs="Arial"/>
                <w:sz w:val="18"/>
                <w:szCs w:val="18"/>
              </w:rPr>
              <w:t>investigational drugs</w:t>
            </w:r>
            <w:r w:rsidRPr="00E94CD3">
              <w:rPr>
                <w:rFonts w:ascii="Trebuchet MS" w:hAnsi="Trebuchet MS"/>
                <w:sz w:val="18"/>
                <w:szCs w:val="18"/>
              </w:rPr>
              <w:t>)</w:t>
            </w:r>
          </w:p>
        </w:tc>
        <w:tc>
          <w:tcPr>
            <w:tcW w:w="667" w:type="pct"/>
            <w:hideMark/>
          </w:tcPr>
          <w:p w14:paraId="47639CB4"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537F879F"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6161764E" w14:textId="77777777" w:rsidTr="0048646C">
        <w:trPr>
          <w:trHeight w:val="454"/>
        </w:trPr>
        <w:tc>
          <w:tcPr>
            <w:tcW w:w="1835" w:type="pct"/>
            <w:hideMark/>
          </w:tcPr>
          <w:p w14:paraId="58B154F3"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Action taken due to severity grade changes for additional drugs</w:t>
            </w:r>
          </w:p>
        </w:tc>
        <w:tc>
          <w:tcPr>
            <w:tcW w:w="1775" w:type="pct"/>
          </w:tcPr>
          <w:p w14:paraId="2614E677" w14:textId="77777777" w:rsidR="00BC5E3A" w:rsidRPr="00E94CD3" w:rsidRDefault="00BC5E3A" w:rsidP="0048646C">
            <w:pPr>
              <w:rPr>
                <w:rFonts w:ascii="Trebuchet MS" w:hAnsi="Trebuchet MS" w:cs="Arial"/>
                <w:b/>
                <w:sz w:val="18"/>
                <w:szCs w:val="18"/>
              </w:rPr>
            </w:pPr>
            <w:r w:rsidRPr="00E94CD3">
              <w:rPr>
                <w:rFonts w:ascii="Trebuchet MS" w:hAnsi="Trebuchet MS"/>
                <w:sz w:val="18"/>
                <w:szCs w:val="18"/>
              </w:rPr>
              <w:t xml:space="preserve">What action was taken due to </w:t>
            </w:r>
            <w:r w:rsidRPr="00E94CD3">
              <w:rPr>
                <w:rFonts w:ascii="Trebuchet MS" w:hAnsi="Trebuchet MS" w:cs="Arial"/>
                <w:sz w:val="18"/>
                <w:szCs w:val="18"/>
              </w:rPr>
              <w:t xml:space="preserve">severity grade changes </w:t>
            </w:r>
            <w:r w:rsidRPr="00E94CD3">
              <w:rPr>
                <w:rFonts w:ascii="Trebuchet MS" w:hAnsi="Trebuchet MS"/>
                <w:sz w:val="18"/>
                <w:szCs w:val="18"/>
              </w:rPr>
              <w:t>(</w:t>
            </w:r>
            <w:r w:rsidRPr="00E94CD3">
              <w:rPr>
                <w:rFonts w:ascii="Trebuchet MS" w:hAnsi="Trebuchet MS" w:cs="Arial"/>
                <w:sz w:val="18"/>
                <w:szCs w:val="18"/>
              </w:rPr>
              <w:t>additional drugs</w:t>
            </w:r>
            <w:r w:rsidRPr="00E94CD3">
              <w:rPr>
                <w:rFonts w:ascii="Trebuchet MS" w:hAnsi="Trebuchet MS"/>
                <w:sz w:val="18"/>
                <w:szCs w:val="18"/>
              </w:rPr>
              <w:t>)</w:t>
            </w:r>
          </w:p>
        </w:tc>
        <w:tc>
          <w:tcPr>
            <w:tcW w:w="667" w:type="pct"/>
            <w:hideMark/>
          </w:tcPr>
          <w:p w14:paraId="0ADA2432"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6DAB5825"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2FFC52C8" w14:textId="77777777" w:rsidTr="0048646C">
        <w:trPr>
          <w:trHeight w:val="454"/>
        </w:trPr>
        <w:tc>
          <w:tcPr>
            <w:tcW w:w="1835" w:type="pct"/>
            <w:hideMark/>
          </w:tcPr>
          <w:p w14:paraId="730479B5" w14:textId="77777777" w:rsidR="00BC5E3A" w:rsidRPr="00892B00" w:rsidRDefault="00BC5E3A" w:rsidP="0048646C">
            <w:pPr>
              <w:rPr>
                <w:rFonts w:ascii="Trebuchet MS" w:hAnsi="Trebuchet MS" w:cs="Arial"/>
                <w:sz w:val="18"/>
                <w:szCs w:val="18"/>
              </w:rPr>
            </w:pPr>
            <w:r w:rsidRPr="00892B00">
              <w:rPr>
                <w:rFonts w:ascii="Trebuchet MS" w:hAnsi="Trebuchet MS" w:cs="Arial"/>
                <w:sz w:val="18"/>
                <w:szCs w:val="18"/>
              </w:rPr>
              <w:t>Causality for investigational drugs</w:t>
            </w:r>
          </w:p>
        </w:tc>
        <w:tc>
          <w:tcPr>
            <w:tcW w:w="1775" w:type="pct"/>
          </w:tcPr>
          <w:p w14:paraId="0DBDF9C3" w14:textId="77777777" w:rsidR="00BC5E3A" w:rsidRPr="00892B00" w:rsidRDefault="00BC5E3A" w:rsidP="0048646C">
            <w:pPr>
              <w:rPr>
                <w:rFonts w:ascii="Trebuchet MS" w:hAnsi="Trebuchet MS" w:cs="Arial"/>
                <w:sz w:val="18"/>
                <w:szCs w:val="18"/>
              </w:rPr>
            </w:pPr>
            <w:r w:rsidRPr="00892B00">
              <w:rPr>
                <w:rFonts w:ascii="Trebuchet MS" w:hAnsi="Trebuchet MS"/>
                <w:sz w:val="18"/>
                <w:szCs w:val="18"/>
              </w:rPr>
              <w:t xml:space="preserve">Whether it is thought the AE is caused by the </w:t>
            </w:r>
            <w:r w:rsidRPr="00892B00">
              <w:rPr>
                <w:rFonts w:ascii="Trebuchet MS" w:hAnsi="Trebuchet MS" w:cs="Arial"/>
                <w:sz w:val="18"/>
                <w:szCs w:val="18"/>
              </w:rPr>
              <w:t xml:space="preserve">investigational </w:t>
            </w:r>
            <w:r w:rsidRPr="00892B00">
              <w:rPr>
                <w:rFonts w:ascii="Trebuchet MS" w:hAnsi="Trebuchet MS"/>
                <w:sz w:val="18"/>
                <w:szCs w:val="18"/>
              </w:rPr>
              <w:t>drug (Yes/No)</w:t>
            </w:r>
          </w:p>
        </w:tc>
        <w:tc>
          <w:tcPr>
            <w:tcW w:w="667" w:type="pct"/>
            <w:hideMark/>
          </w:tcPr>
          <w:p w14:paraId="4C235B9F"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037EBBEE"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4B011BA8" w14:textId="77777777" w:rsidTr="0048646C">
        <w:trPr>
          <w:trHeight w:val="454"/>
        </w:trPr>
        <w:tc>
          <w:tcPr>
            <w:tcW w:w="1835" w:type="pct"/>
            <w:hideMark/>
          </w:tcPr>
          <w:p w14:paraId="7E009AC5" w14:textId="77777777" w:rsidR="00BC5E3A" w:rsidRPr="00892B00" w:rsidRDefault="00BC5E3A" w:rsidP="0048646C">
            <w:pPr>
              <w:rPr>
                <w:rFonts w:ascii="Trebuchet MS" w:hAnsi="Trebuchet MS" w:cs="Arial"/>
                <w:sz w:val="18"/>
                <w:szCs w:val="18"/>
              </w:rPr>
            </w:pPr>
            <w:r w:rsidRPr="00892B00">
              <w:rPr>
                <w:rFonts w:ascii="Trebuchet MS" w:hAnsi="Trebuchet MS" w:cs="Arial"/>
                <w:sz w:val="18"/>
                <w:szCs w:val="18"/>
              </w:rPr>
              <w:t>Causality for additional drugs</w:t>
            </w:r>
          </w:p>
        </w:tc>
        <w:tc>
          <w:tcPr>
            <w:tcW w:w="1775" w:type="pct"/>
          </w:tcPr>
          <w:p w14:paraId="783E68C8" w14:textId="77777777" w:rsidR="00BC5E3A" w:rsidRPr="00892B00" w:rsidRDefault="00BC5E3A" w:rsidP="0048646C">
            <w:pPr>
              <w:rPr>
                <w:rFonts w:ascii="Trebuchet MS" w:hAnsi="Trebuchet MS" w:cs="Arial"/>
                <w:sz w:val="18"/>
                <w:szCs w:val="18"/>
              </w:rPr>
            </w:pPr>
            <w:r w:rsidRPr="00892B00">
              <w:rPr>
                <w:rFonts w:ascii="Trebuchet MS" w:hAnsi="Trebuchet MS"/>
                <w:sz w:val="18"/>
                <w:szCs w:val="18"/>
              </w:rPr>
              <w:t xml:space="preserve">Whether it is thought the AE is caused by the </w:t>
            </w:r>
            <w:r w:rsidRPr="00892B00">
              <w:rPr>
                <w:rFonts w:ascii="Trebuchet MS" w:hAnsi="Trebuchet MS" w:cs="Arial"/>
                <w:sz w:val="18"/>
                <w:szCs w:val="18"/>
              </w:rPr>
              <w:t>additional drugs</w:t>
            </w:r>
            <w:r w:rsidRPr="00892B00">
              <w:rPr>
                <w:rFonts w:ascii="Trebuchet MS" w:hAnsi="Trebuchet MS"/>
                <w:sz w:val="18"/>
                <w:szCs w:val="18"/>
              </w:rPr>
              <w:t xml:space="preserve"> (Yes/No)</w:t>
            </w:r>
          </w:p>
        </w:tc>
        <w:tc>
          <w:tcPr>
            <w:tcW w:w="667" w:type="pct"/>
            <w:hideMark/>
          </w:tcPr>
          <w:p w14:paraId="0D46AC2F"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6B482D5C"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0BB4C371" w14:textId="77777777" w:rsidTr="0048646C">
        <w:trPr>
          <w:trHeight w:val="454"/>
        </w:trPr>
        <w:tc>
          <w:tcPr>
            <w:tcW w:w="1835" w:type="pct"/>
            <w:hideMark/>
          </w:tcPr>
          <w:p w14:paraId="048ED1FA" w14:textId="77777777" w:rsidR="00BC5E3A" w:rsidRPr="00892B00" w:rsidRDefault="00BC5E3A" w:rsidP="0048646C">
            <w:pPr>
              <w:rPr>
                <w:rFonts w:ascii="Trebuchet MS" w:hAnsi="Trebuchet MS" w:cs="Arial"/>
                <w:sz w:val="18"/>
                <w:szCs w:val="18"/>
              </w:rPr>
            </w:pPr>
            <w:r w:rsidRPr="00892B00">
              <w:rPr>
                <w:rFonts w:ascii="Trebuchet MS" w:hAnsi="Trebuchet MS" w:cs="Arial"/>
                <w:sz w:val="18"/>
                <w:szCs w:val="18"/>
              </w:rPr>
              <w:t>AE Outcome</w:t>
            </w:r>
          </w:p>
        </w:tc>
        <w:tc>
          <w:tcPr>
            <w:tcW w:w="1775" w:type="pct"/>
          </w:tcPr>
          <w:p w14:paraId="761A2468" w14:textId="77777777" w:rsidR="00BC5E3A" w:rsidRPr="00892B00" w:rsidRDefault="00BC5E3A" w:rsidP="0048646C">
            <w:pPr>
              <w:rPr>
                <w:rFonts w:ascii="Trebuchet MS" w:hAnsi="Trebuchet MS" w:cs="Arial"/>
                <w:b/>
                <w:sz w:val="18"/>
                <w:szCs w:val="18"/>
              </w:rPr>
            </w:pPr>
            <w:r w:rsidRPr="00892B00">
              <w:rPr>
                <w:rStyle w:val="Strong"/>
                <w:rFonts w:ascii="Trebuchet MS" w:hAnsi="Trebuchet MS"/>
                <w:color w:val="333333"/>
                <w:sz w:val="18"/>
                <w:szCs w:val="18"/>
              </w:rPr>
              <w:t>Current state of the AE (e.g., resolved, recovering etc.)</w:t>
            </w:r>
          </w:p>
        </w:tc>
        <w:tc>
          <w:tcPr>
            <w:tcW w:w="667" w:type="pct"/>
            <w:hideMark/>
          </w:tcPr>
          <w:p w14:paraId="63F399A6"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135A567D"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282041DE" w14:textId="77777777" w:rsidTr="0048646C">
        <w:trPr>
          <w:trHeight w:val="454"/>
        </w:trPr>
        <w:tc>
          <w:tcPr>
            <w:tcW w:w="1835" w:type="pct"/>
            <w:hideMark/>
          </w:tcPr>
          <w:p w14:paraId="30BA8B36" w14:textId="77777777" w:rsidR="00BC5E3A" w:rsidRPr="00892B00" w:rsidRDefault="00BC5E3A" w:rsidP="0048646C">
            <w:pPr>
              <w:rPr>
                <w:rFonts w:ascii="Trebuchet MS" w:hAnsi="Trebuchet MS" w:cs="Arial"/>
                <w:sz w:val="18"/>
                <w:szCs w:val="18"/>
              </w:rPr>
            </w:pPr>
            <w:r w:rsidRPr="00892B00">
              <w:rPr>
                <w:rFonts w:ascii="Trebuchet MS" w:hAnsi="Trebuchet MS" w:cs="Arial"/>
                <w:sz w:val="18"/>
                <w:szCs w:val="18"/>
              </w:rPr>
              <w:t>Dose Limiting Toxicity</w:t>
            </w:r>
          </w:p>
        </w:tc>
        <w:tc>
          <w:tcPr>
            <w:tcW w:w="1775" w:type="pct"/>
            <w:vAlign w:val="center"/>
          </w:tcPr>
          <w:p w14:paraId="7F7B6331" w14:textId="77777777" w:rsidR="00BC5E3A" w:rsidRPr="00892B00" w:rsidRDefault="00BC5E3A" w:rsidP="0048646C">
            <w:pPr>
              <w:rPr>
                <w:rFonts w:ascii="Trebuchet MS" w:hAnsi="Trebuchet MS" w:cs="Arial"/>
                <w:sz w:val="18"/>
                <w:szCs w:val="18"/>
              </w:rPr>
            </w:pPr>
            <w:r w:rsidRPr="00892B00">
              <w:rPr>
                <w:rFonts w:ascii="Trebuchet MS" w:hAnsi="Trebuchet MS"/>
                <w:sz w:val="18"/>
                <w:szCs w:val="18"/>
              </w:rPr>
              <w:t xml:space="preserve">Whether the AE represents a level of toxicity that causes dose to be limited, </w:t>
            </w:r>
            <w:proofErr w:type="gramStart"/>
            <w:r w:rsidRPr="00892B00">
              <w:rPr>
                <w:rFonts w:ascii="Trebuchet MS" w:hAnsi="Trebuchet MS"/>
                <w:sz w:val="18"/>
                <w:szCs w:val="18"/>
              </w:rPr>
              <w:t>reduced</w:t>
            </w:r>
            <w:proofErr w:type="gramEnd"/>
            <w:r w:rsidRPr="00892B00">
              <w:rPr>
                <w:rFonts w:ascii="Trebuchet MS" w:hAnsi="Trebuchet MS"/>
                <w:sz w:val="18"/>
                <w:szCs w:val="18"/>
              </w:rPr>
              <w:t xml:space="preserve"> or stopped. (Yes/No)</w:t>
            </w:r>
          </w:p>
        </w:tc>
        <w:tc>
          <w:tcPr>
            <w:tcW w:w="667" w:type="pct"/>
            <w:hideMark/>
          </w:tcPr>
          <w:p w14:paraId="3B994111"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0162032B" w14:textId="77777777" w:rsidR="00BC5E3A" w:rsidRPr="00350D83" w:rsidRDefault="00BC5E3A" w:rsidP="0048646C">
            <w:pPr>
              <w:rPr>
                <w:rFonts w:ascii="Trebuchet MS" w:hAnsi="Trebuchet MS" w:cs="Arial"/>
                <w:sz w:val="18"/>
                <w:szCs w:val="18"/>
              </w:rPr>
            </w:pPr>
            <w:r w:rsidRPr="00D72E1A">
              <w:rPr>
                <w:rFonts w:ascii="Trebuchet MS" w:hAnsi="Trebuchet MS"/>
                <w:sz w:val="18"/>
                <w:szCs w:val="18"/>
              </w:rPr>
              <w:t>Text</w:t>
            </w:r>
          </w:p>
        </w:tc>
      </w:tr>
      <w:tr w:rsidR="00BC5E3A" w:rsidRPr="00350D83" w14:paraId="197B6005" w14:textId="77777777" w:rsidTr="0048646C">
        <w:trPr>
          <w:trHeight w:val="454"/>
        </w:trPr>
        <w:tc>
          <w:tcPr>
            <w:tcW w:w="1835" w:type="pct"/>
            <w:hideMark/>
          </w:tcPr>
          <w:p w14:paraId="788BB2CB" w14:textId="77777777" w:rsidR="00BC5E3A" w:rsidRPr="00350D83" w:rsidRDefault="00BC5E3A" w:rsidP="0048646C">
            <w:pPr>
              <w:rPr>
                <w:rFonts w:ascii="Trebuchet MS" w:hAnsi="Trebuchet MS" w:cs="Arial"/>
                <w:sz w:val="18"/>
                <w:szCs w:val="18"/>
              </w:rPr>
            </w:pPr>
            <w:r w:rsidRPr="00350D83">
              <w:rPr>
                <w:rFonts w:ascii="Trebuchet MS" w:hAnsi="Trebuchet MS" w:cs="Arial"/>
                <w:sz w:val="18"/>
                <w:szCs w:val="18"/>
              </w:rPr>
              <w:t xml:space="preserve">Time Point </w:t>
            </w:r>
            <w:proofErr w:type="gramStart"/>
            <w:r w:rsidRPr="00350D83">
              <w:rPr>
                <w:rFonts w:ascii="Trebuchet MS" w:hAnsi="Trebuchet MS" w:cs="Arial"/>
                <w:sz w:val="18"/>
                <w:szCs w:val="18"/>
              </w:rPr>
              <w:t>For</w:t>
            </w:r>
            <w:proofErr w:type="gramEnd"/>
            <w:r w:rsidRPr="00350D83">
              <w:rPr>
                <w:rFonts w:ascii="Trebuchet MS" w:hAnsi="Trebuchet MS" w:cs="Arial"/>
                <w:sz w:val="18"/>
                <w:szCs w:val="18"/>
              </w:rPr>
              <w:t xml:space="preserve"> Dose Limiting Toxicity</w:t>
            </w:r>
          </w:p>
        </w:tc>
        <w:tc>
          <w:tcPr>
            <w:tcW w:w="1775" w:type="pct"/>
          </w:tcPr>
          <w:p w14:paraId="22571696" w14:textId="77777777" w:rsidR="00BC5E3A" w:rsidRPr="00E94CD3" w:rsidRDefault="00BC5E3A" w:rsidP="0048646C">
            <w:pPr>
              <w:rPr>
                <w:rFonts w:ascii="Trebuchet MS" w:hAnsi="Trebuchet MS" w:cs="Arial"/>
                <w:sz w:val="18"/>
                <w:szCs w:val="18"/>
              </w:rPr>
            </w:pPr>
            <w:r>
              <w:rPr>
                <w:rFonts w:ascii="Trebuchet MS" w:hAnsi="Trebuchet MS"/>
                <w:sz w:val="18"/>
                <w:szCs w:val="18"/>
              </w:rPr>
              <w:t>D</w:t>
            </w:r>
            <w:r w:rsidRPr="00E94CD3">
              <w:rPr>
                <w:rFonts w:ascii="Trebuchet MS" w:hAnsi="Trebuchet MS"/>
                <w:sz w:val="18"/>
                <w:szCs w:val="18"/>
              </w:rPr>
              <w:t>escription of the time point at which the AE reached a dose limiting toxicity</w:t>
            </w:r>
            <w:r>
              <w:rPr>
                <w:rFonts w:ascii="Trebuchet MS" w:hAnsi="Trebuchet MS"/>
                <w:sz w:val="18"/>
                <w:szCs w:val="18"/>
              </w:rPr>
              <w:t xml:space="preserve"> (</w:t>
            </w:r>
            <w:proofErr w:type="gramStart"/>
            <w:r>
              <w:rPr>
                <w:rFonts w:ascii="Trebuchet MS" w:hAnsi="Trebuchet MS"/>
                <w:sz w:val="18"/>
                <w:szCs w:val="18"/>
              </w:rPr>
              <w:t>e.g.</w:t>
            </w:r>
            <w:proofErr w:type="gramEnd"/>
            <w:r>
              <w:rPr>
                <w:rFonts w:ascii="Trebuchet MS" w:hAnsi="Trebuchet MS"/>
                <w:sz w:val="18"/>
                <w:szCs w:val="18"/>
              </w:rPr>
              <w:t xml:space="preserve"> cycle number, visit number, date etc.)</w:t>
            </w:r>
          </w:p>
        </w:tc>
        <w:tc>
          <w:tcPr>
            <w:tcW w:w="667" w:type="pct"/>
            <w:hideMark/>
          </w:tcPr>
          <w:p w14:paraId="020A4BE4" w14:textId="77777777" w:rsidR="00BC5E3A" w:rsidRPr="00350D83" w:rsidRDefault="00BC5E3A" w:rsidP="0048646C">
            <w:pPr>
              <w:rPr>
                <w:rFonts w:ascii="Trebuchet MS" w:hAnsi="Trebuchet MS" w:cs="Arial"/>
                <w:sz w:val="18"/>
                <w:szCs w:val="18"/>
              </w:rPr>
            </w:pPr>
            <w:r>
              <w:rPr>
                <w:rFonts w:ascii="Trebuchet MS" w:hAnsi="Trebuchet MS" w:cs="Arial"/>
                <w:sz w:val="18"/>
                <w:szCs w:val="18"/>
              </w:rPr>
              <w:t>N</w:t>
            </w:r>
          </w:p>
        </w:tc>
        <w:tc>
          <w:tcPr>
            <w:tcW w:w="723" w:type="pct"/>
          </w:tcPr>
          <w:p w14:paraId="600E23AC" w14:textId="77777777" w:rsidR="00BC5E3A" w:rsidRPr="00350D83" w:rsidRDefault="00BC5E3A" w:rsidP="0048646C">
            <w:pPr>
              <w:rPr>
                <w:rFonts w:ascii="Trebuchet MS" w:hAnsi="Trebuchet MS" w:cs="Arial"/>
                <w:sz w:val="18"/>
                <w:szCs w:val="18"/>
              </w:rPr>
            </w:pPr>
            <w:r w:rsidRPr="00D72E1A">
              <w:rPr>
                <w:rFonts w:ascii="Trebuchet MS" w:hAnsi="Trebuchet MS" w:cs="Arial"/>
                <w:color w:val="222222"/>
                <w:sz w:val="18"/>
                <w:szCs w:val="18"/>
              </w:rPr>
              <w:t>Date/Time</w:t>
            </w:r>
          </w:p>
        </w:tc>
      </w:tr>
      <w:tr w:rsidR="00BC5E3A" w:rsidRPr="00350D83" w14:paraId="374F5846" w14:textId="77777777" w:rsidTr="0048646C">
        <w:trPr>
          <w:trHeight w:val="454"/>
        </w:trPr>
        <w:tc>
          <w:tcPr>
            <w:tcW w:w="1835" w:type="pct"/>
            <w:hideMark/>
          </w:tcPr>
          <w:p w14:paraId="2D1F64D4" w14:textId="77777777" w:rsidR="00BC5E3A" w:rsidRPr="00350D83" w:rsidRDefault="00BC5E3A" w:rsidP="0048646C">
            <w:pPr>
              <w:rPr>
                <w:rFonts w:ascii="Trebuchet MS" w:hAnsi="Trebuchet MS" w:cs="Arial"/>
                <w:color w:val="222222"/>
                <w:sz w:val="18"/>
                <w:szCs w:val="18"/>
              </w:rPr>
            </w:pPr>
            <w:r w:rsidRPr="00350D83">
              <w:rPr>
                <w:rFonts w:ascii="Trebuchet MS" w:hAnsi="Trebuchet MS" w:cs="Arial"/>
                <w:color w:val="222222"/>
                <w:sz w:val="18"/>
                <w:szCs w:val="18"/>
              </w:rPr>
              <w:t>Immune-mediated AE</w:t>
            </w:r>
          </w:p>
        </w:tc>
        <w:tc>
          <w:tcPr>
            <w:tcW w:w="1775" w:type="pct"/>
            <w:vAlign w:val="center"/>
          </w:tcPr>
          <w:p w14:paraId="286BD7A8" w14:textId="77777777" w:rsidR="00BC5E3A" w:rsidRPr="00E94CD3" w:rsidRDefault="00BC5E3A" w:rsidP="0048646C">
            <w:pPr>
              <w:rPr>
                <w:rFonts w:ascii="Trebuchet MS" w:hAnsi="Trebuchet MS" w:cs="Arial"/>
                <w:color w:val="222222"/>
                <w:sz w:val="18"/>
                <w:szCs w:val="18"/>
              </w:rPr>
            </w:pPr>
            <w:r w:rsidRPr="00E94CD3">
              <w:rPr>
                <w:rFonts w:ascii="Trebuchet MS" w:hAnsi="Trebuchet MS"/>
                <w:sz w:val="18"/>
                <w:szCs w:val="18"/>
              </w:rPr>
              <w:t xml:space="preserve">Whether the AE is </w:t>
            </w:r>
            <w:r>
              <w:rPr>
                <w:rFonts w:ascii="Trebuchet MS" w:hAnsi="Trebuchet MS"/>
                <w:sz w:val="18"/>
                <w:szCs w:val="18"/>
              </w:rPr>
              <w:t xml:space="preserve">driven by immune system imbalance </w:t>
            </w:r>
            <w:r w:rsidRPr="00E94CD3">
              <w:rPr>
                <w:rFonts w:ascii="Trebuchet MS" w:hAnsi="Trebuchet MS"/>
                <w:sz w:val="18"/>
                <w:szCs w:val="18"/>
              </w:rPr>
              <w:t>(Yes/No)</w:t>
            </w:r>
          </w:p>
        </w:tc>
        <w:tc>
          <w:tcPr>
            <w:tcW w:w="667" w:type="pct"/>
            <w:hideMark/>
          </w:tcPr>
          <w:p w14:paraId="4C3D1C2D" w14:textId="77777777" w:rsidR="00BC5E3A" w:rsidRPr="00350D83" w:rsidRDefault="00BC5E3A" w:rsidP="0048646C">
            <w:pPr>
              <w:rPr>
                <w:rFonts w:ascii="Trebuchet MS" w:hAnsi="Trebuchet MS" w:cs="Arial"/>
                <w:color w:val="222222"/>
                <w:sz w:val="18"/>
                <w:szCs w:val="18"/>
              </w:rPr>
            </w:pPr>
            <w:r>
              <w:rPr>
                <w:rFonts w:ascii="Trebuchet MS" w:hAnsi="Trebuchet MS" w:cs="Arial"/>
                <w:sz w:val="18"/>
                <w:szCs w:val="18"/>
              </w:rPr>
              <w:t>N</w:t>
            </w:r>
          </w:p>
        </w:tc>
        <w:tc>
          <w:tcPr>
            <w:tcW w:w="723" w:type="pct"/>
          </w:tcPr>
          <w:p w14:paraId="5F6EC383" w14:textId="77777777" w:rsidR="00BC5E3A" w:rsidRPr="00350D83" w:rsidRDefault="00BC5E3A" w:rsidP="0048646C">
            <w:pPr>
              <w:rPr>
                <w:rFonts w:ascii="Trebuchet MS" w:hAnsi="Trebuchet MS" w:cs="Arial"/>
                <w:color w:val="222222"/>
                <w:sz w:val="18"/>
                <w:szCs w:val="18"/>
              </w:rPr>
            </w:pPr>
            <w:r w:rsidRPr="00D72E1A">
              <w:rPr>
                <w:rFonts w:ascii="Trebuchet MS" w:hAnsi="Trebuchet MS"/>
                <w:sz w:val="18"/>
                <w:szCs w:val="18"/>
              </w:rPr>
              <w:t>Text</w:t>
            </w:r>
          </w:p>
        </w:tc>
      </w:tr>
      <w:tr w:rsidR="00BC5E3A" w:rsidRPr="00350D83" w14:paraId="4486D995" w14:textId="77777777" w:rsidTr="0048646C">
        <w:trPr>
          <w:trHeight w:val="454"/>
        </w:trPr>
        <w:tc>
          <w:tcPr>
            <w:tcW w:w="1835" w:type="pct"/>
            <w:hideMark/>
          </w:tcPr>
          <w:p w14:paraId="79FA4D8B" w14:textId="77777777" w:rsidR="00BC5E3A" w:rsidRPr="00350D83" w:rsidRDefault="00BC5E3A" w:rsidP="0048646C">
            <w:pPr>
              <w:rPr>
                <w:rFonts w:ascii="Trebuchet MS" w:hAnsi="Trebuchet MS" w:cs="Arial"/>
                <w:color w:val="222222"/>
                <w:sz w:val="18"/>
                <w:szCs w:val="18"/>
              </w:rPr>
            </w:pPr>
            <w:r w:rsidRPr="00350D83">
              <w:rPr>
                <w:rFonts w:ascii="Trebuchet MS" w:hAnsi="Trebuchet MS" w:cs="Arial"/>
                <w:color w:val="222222"/>
                <w:sz w:val="18"/>
                <w:szCs w:val="18"/>
              </w:rPr>
              <w:t>Infusion Reaction AE</w:t>
            </w:r>
          </w:p>
        </w:tc>
        <w:tc>
          <w:tcPr>
            <w:tcW w:w="1775" w:type="pct"/>
            <w:vAlign w:val="center"/>
          </w:tcPr>
          <w:p w14:paraId="127DBEB7" w14:textId="77777777" w:rsidR="00BC5E3A" w:rsidRPr="00E94CD3" w:rsidRDefault="00BC5E3A" w:rsidP="0048646C">
            <w:pPr>
              <w:rPr>
                <w:rFonts w:ascii="Trebuchet MS" w:hAnsi="Trebuchet MS" w:cs="Arial"/>
                <w:color w:val="222222"/>
                <w:sz w:val="18"/>
                <w:szCs w:val="18"/>
              </w:rPr>
            </w:pPr>
            <w:r w:rsidRPr="00E94CD3">
              <w:rPr>
                <w:rFonts w:ascii="Trebuchet MS" w:hAnsi="Trebuchet MS"/>
                <w:sz w:val="18"/>
                <w:szCs w:val="18"/>
              </w:rPr>
              <w:t xml:space="preserve">Whether the AE </w:t>
            </w:r>
            <w:r>
              <w:rPr>
                <w:rFonts w:ascii="Trebuchet MS" w:hAnsi="Trebuchet MS"/>
                <w:sz w:val="18"/>
                <w:szCs w:val="18"/>
              </w:rPr>
              <w:t>relates to the administration of drug via IV infusion</w:t>
            </w:r>
            <w:r w:rsidRPr="00E94CD3">
              <w:rPr>
                <w:rFonts w:ascii="Trebuchet MS" w:hAnsi="Trebuchet MS"/>
                <w:sz w:val="18"/>
                <w:szCs w:val="18"/>
              </w:rPr>
              <w:t xml:space="preserve"> (Yes/No)</w:t>
            </w:r>
          </w:p>
        </w:tc>
        <w:tc>
          <w:tcPr>
            <w:tcW w:w="667" w:type="pct"/>
            <w:hideMark/>
          </w:tcPr>
          <w:p w14:paraId="7D0A37A3" w14:textId="77777777" w:rsidR="00BC5E3A" w:rsidRPr="00350D83" w:rsidRDefault="00BC5E3A" w:rsidP="0048646C">
            <w:pPr>
              <w:rPr>
                <w:rFonts w:ascii="Trebuchet MS" w:hAnsi="Trebuchet MS" w:cs="Arial"/>
                <w:color w:val="222222"/>
                <w:sz w:val="18"/>
                <w:szCs w:val="18"/>
              </w:rPr>
            </w:pPr>
            <w:r>
              <w:rPr>
                <w:rFonts w:ascii="Trebuchet MS" w:hAnsi="Trebuchet MS" w:cs="Arial"/>
                <w:sz w:val="18"/>
                <w:szCs w:val="18"/>
              </w:rPr>
              <w:t>N</w:t>
            </w:r>
          </w:p>
        </w:tc>
        <w:tc>
          <w:tcPr>
            <w:tcW w:w="723" w:type="pct"/>
          </w:tcPr>
          <w:p w14:paraId="0C055B29" w14:textId="77777777" w:rsidR="00BC5E3A" w:rsidRPr="00350D83" w:rsidRDefault="00BC5E3A" w:rsidP="0048646C">
            <w:pPr>
              <w:rPr>
                <w:rFonts w:ascii="Trebuchet MS" w:hAnsi="Trebuchet MS" w:cs="Arial"/>
                <w:color w:val="222222"/>
                <w:sz w:val="18"/>
                <w:szCs w:val="18"/>
              </w:rPr>
            </w:pPr>
            <w:r w:rsidRPr="00D72E1A">
              <w:rPr>
                <w:rFonts w:ascii="Trebuchet MS" w:hAnsi="Trebuchet MS"/>
                <w:sz w:val="18"/>
                <w:szCs w:val="18"/>
              </w:rPr>
              <w:t>Text</w:t>
            </w:r>
          </w:p>
        </w:tc>
      </w:tr>
      <w:tr w:rsidR="00BC5E3A" w:rsidRPr="00350D83" w14:paraId="383BD52B" w14:textId="77777777" w:rsidTr="0048646C">
        <w:trPr>
          <w:trHeight w:val="454"/>
        </w:trPr>
        <w:tc>
          <w:tcPr>
            <w:tcW w:w="1835" w:type="pct"/>
            <w:hideMark/>
          </w:tcPr>
          <w:p w14:paraId="045610FC" w14:textId="77777777" w:rsidR="00BC5E3A" w:rsidRPr="00892B00" w:rsidRDefault="00BC5E3A" w:rsidP="0048646C">
            <w:pPr>
              <w:rPr>
                <w:rFonts w:ascii="Trebuchet MS" w:hAnsi="Trebuchet MS" w:cs="Arial"/>
                <w:color w:val="222222"/>
                <w:sz w:val="18"/>
                <w:szCs w:val="18"/>
              </w:rPr>
            </w:pPr>
            <w:r w:rsidRPr="00892B00">
              <w:rPr>
                <w:rFonts w:ascii="Trebuchet MS" w:hAnsi="Trebuchet MS" w:cs="Arial"/>
                <w:color w:val="222222"/>
                <w:sz w:val="18"/>
                <w:szCs w:val="18"/>
              </w:rPr>
              <w:t>AE Required Treatment</w:t>
            </w:r>
          </w:p>
        </w:tc>
        <w:tc>
          <w:tcPr>
            <w:tcW w:w="1775" w:type="pct"/>
          </w:tcPr>
          <w:p w14:paraId="74D63D94" w14:textId="77777777" w:rsidR="00BC5E3A" w:rsidRPr="00892B00" w:rsidRDefault="00BC5E3A" w:rsidP="0048646C">
            <w:pPr>
              <w:rPr>
                <w:rFonts w:ascii="Trebuchet MS" w:hAnsi="Trebuchet MS" w:cs="Arial"/>
                <w:color w:val="222222"/>
                <w:sz w:val="18"/>
                <w:szCs w:val="18"/>
              </w:rPr>
            </w:pPr>
            <w:r w:rsidRPr="00892B00">
              <w:rPr>
                <w:rFonts w:ascii="Trebuchet MS" w:hAnsi="Trebuchet MS"/>
                <w:sz w:val="18"/>
                <w:szCs w:val="18"/>
              </w:rPr>
              <w:t>Whether AE required treatment (Yes/No)</w:t>
            </w:r>
          </w:p>
        </w:tc>
        <w:tc>
          <w:tcPr>
            <w:tcW w:w="667" w:type="pct"/>
            <w:hideMark/>
          </w:tcPr>
          <w:p w14:paraId="5A055325" w14:textId="77777777" w:rsidR="00BC5E3A" w:rsidRPr="00350D83" w:rsidRDefault="00BC5E3A" w:rsidP="0048646C">
            <w:pPr>
              <w:rPr>
                <w:rFonts w:ascii="Trebuchet MS" w:hAnsi="Trebuchet MS" w:cs="Arial"/>
                <w:color w:val="222222"/>
                <w:sz w:val="18"/>
                <w:szCs w:val="18"/>
              </w:rPr>
            </w:pPr>
            <w:r>
              <w:rPr>
                <w:rFonts w:ascii="Trebuchet MS" w:hAnsi="Trebuchet MS" w:cs="Arial"/>
                <w:sz w:val="18"/>
                <w:szCs w:val="18"/>
              </w:rPr>
              <w:t>N</w:t>
            </w:r>
          </w:p>
        </w:tc>
        <w:tc>
          <w:tcPr>
            <w:tcW w:w="723" w:type="pct"/>
          </w:tcPr>
          <w:p w14:paraId="1953A05D" w14:textId="77777777" w:rsidR="00BC5E3A" w:rsidRPr="00350D83" w:rsidRDefault="00BC5E3A" w:rsidP="0048646C">
            <w:pPr>
              <w:rPr>
                <w:rFonts w:ascii="Trebuchet MS" w:hAnsi="Trebuchet MS" w:cs="Arial"/>
                <w:color w:val="222222"/>
                <w:sz w:val="18"/>
                <w:szCs w:val="18"/>
              </w:rPr>
            </w:pPr>
            <w:r w:rsidRPr="00D72E1A">
              <w:rPr>
                <w:rFonts w:ascii="Trebuchet MS" w:hAnsi="Trebuchet MS"/>
                <w:sz w:val="18"/>
                <w:szCs w:val="18"/>
              </w:rPr>
              <w:t>Text</w:t>
            </w:r>
          </w:p>
        </w:tc>
      </w:tr>
      <w:tr w:rsidR="00BC5E3A" w:rsidRPr="00350D83" w14:paraId="221764AC" w14:textId="77777777" w:rsidTr="0048646C">
        <w:trPr>
          <w:trHeight w:val="454"/>
        </w:trPr>
        <w:tc>
          <w:tcPr>
            <w:tcW w:w="1835" w:type="pct"/>
            <w:hideMark/>
          </w:tcPr>
          <w:p w14:paraId="6A6DB41A" w14:textId="77777777" w:rsidR="00BC5E3A" w:rsidRPr="00892B00" w:rsidRDefault="00BC5E3A" w:rsidP="0048646C">
            <w:pPr>
              <w:rPr>
                <w:rFonts w:ascii="Trebuchet MS" w:hAnsi="Trebuchet MS" w:cs="Arial"/>
                <w:color w:val="222222"/>
                <w:sz w:val="18"/>
                <w:szCs w:val="18"/>
              </w:rPr>
            </w:pPr>
            <w:r w:rsidRPr="00892B00">
              <w:rPr>
                <w:rFonts w:ascii="Trebuchet MS" w:hAnsi="Trebuchet MS" w:cs="Arial"/>
                <w:color w:val="222222"/>
                <w:sz w:val="18"/>
                <w:szCs w:val="18"/>
              </w:rPr>
              <w:t>AE Caused Subject Withdrawal</w:t>
            </w:r>
          </w:p>
        </w:tc>
        <w:tc>
          <w:tcPr>
            <w:tcW w:w="1775" w:type="pct"/>
            <w:vAlign w:val="center"/>
          </w:tcPr>
          <w:p w14:paraId="0DA32F5A" w14:textId="77777777" w:rsidR="00BC5E3A" w:rsidRPr="00892B00" w:rsidRDefault="00BC5E3A" w:rsidP="0048646C">
            <w:pPr>
              <w:rPr>
                <w:rFonts w:ascii="Trebuchet MS" w:hAnsi="Trebuchet MS" w:cs="Arial"/>
                <w:color w:val="222222"/>
                <w:sz w:val="18"/>
                <w:szCs w:val="18"/>
              </w:rPr>
            </w:pPr>
            <w:r w:rsidRPr="00892B00">
              <w:rPr>
                <w:rFonts w:ascii="Trebuchet MS" w:hAnsi="Trebuchet MS"/>
                <w:sz w:val="18"/>
                <w:szCs w:val="18"/>
              </w:rPr>
              <w:t>Whether AE caused subject withdrawal (Yes/No)</w:t>
            </w:r>
          </w:p>
        </w:tc>
        <w:tc>
          <w:tcPr>
            <w:tcW w:w="667" w:type="pct"/>
            <w:hideMark/>
          </w:tcPr>
          <w:p w14:paraId="485C445F" w14:textId="77777777" w:rsidR="00BC5E3A" w:rsidRPr="00350D83" w:rsidRDefault="00BC5E3A" w:rsidP="0048646C">
            <w:pPr>
              <w:rPr>
                <w:rFonts w:ascii="Trebuchet MS" w:hAnsi="Trebuchet MS" w:cs="Arial"/>
                <w:color w:val="222222"/>
                <w:sz w:val="18"/>
                <w:szCs w:val="18"/>
              </w:rPr>
            </w:pPr>
            <w:r>
              <w:rPr>
                <w:rFonts w:ascii="Trebuchet MS" w:hAnsi="Trebuchet MS" w:cs="Arial"/>
                <w:sz w:val="18"/>
                <w:szCs w:val="18"/>
              </w:rPr>
              <w:t>N</w:t>
            </w:r>
          </w:p>
        </w:tc>
        <w:tc>
          <w:tcPr>
            <w:tcW w:w="723" w:type="pct"/>
          </w:tcPr>
          <w:p w14:paraId="16B7BE97" w14:textId="77777777" w:rsidR="00BC5E3A" w:rsidRPr="00350D83" w:rsidRDefault="00BC5E3A" w:rsidP="0048646C">
            <w:pPr>
              <w:rPr>
                <w:rFonts w:ascii="Trebuchet MS" w:hAnsi="Trebuchet MS" w:cs="Arial"/>
                <w:color w:val="222222"/>
                <w:sz w:val="18"/>
                <w:szCs w:val="18"/>
              </w:rPr>
            </w:pPr>
            <w:r w:rsidRPr="00D72E1A">
              <w:rPr>
                <w:rFonts w:ascii="Trebuchet MS" w:hAnsi="Trebuchet MS"/>
                <w:sz w:val="18"/>
                <w:szCs w:val="18"/>
              </w:rPr>
              <w:t>Text</w:t>
            </w:r>
          </w:p>
        </w:tc>
      </w:tr>
      <w:tr w:rsidR="00BC5E3A" w:rsidRPr="00350D83" w14:paraId="037D7CD4" w14:textId="77777777" w:rsidTr="0048646C">
        <w:trPr>
          <w:trHeight w:val="454"/>
        </w:trPr>
        <w:tc>
          <w:tcPr>
            <w:tcW w:w="1835" w:type="pct"/>
            <w:hideMark/>
          </w:tcPr>
          <w:p w14:paraId="767DEEB3" w14:textId="77777777" w:rsidR="00BC5E3A" w:rsidRPr="00892B00" w:rsidRDefault="00BC5E3A" w:rsidP="0048646C">
            <w:pPr>
              <w:rPr>
                <w:rFonts w:ascii="Trebuchet MS" w:hAnsi="Trebuchet MS" w:cs="Arial"/>
                <w:color w:val="222222"/>
                <w:sz w:val="18"/>
                <w:szCs w:val="18"/>
              </w:rPr>
            </w:pPr>
            <w:r w:rsidRPr="00892B00">
              <w:rPr>
                <w:rFonts w:ascii="Trebuchet MS" w:hAnsi="Trebuchet MS" w:cs="Arial"/>
                <w:color w:val="222222"/>
                <w:sz w:val="18"/>
                <w:szCs w:val="18"/>
              </w:rPr>
              <w:t>Suspected Endpoint</w:t>
            </w:r>
          </w:p>
        </w:tc>
        <w:tc>
          <w:tcPr>
            <w:tcW w:w="1775" w:type="pct"/>
          </w:tcPr>
          <w:p w14:paraId="583B4F86" w14:textId="77777777" w:rsidR="00BC5E3A" w:rsidRPr="00892B00" w:rsidRDefault="00BC5E3A" w:rsidP="0048646C">
            <w:pPr>
              <w:rPr>
                <w:rFonts w:ascii="Trebuchet MS" w:hAnsi="Trebuchet MS" w:cs="Arial"/>
                <w:color w:val="222222"/>
                <w:sz w:val="18"/>
                <w:szCs w:val="18"/>
              </w:rPr>
            </w:pPr>
            <w:r w:rsidRPr="00892B00">
              <w:rPr>
                <w:rFonts w:ascii="Trebuchet MS" w:hAnsi="Trebuchet MS" w:cs="Arial"/>
                <w:color w:val="222222"/>
                <w:sz w:val="18"/>
                <w:szCs w:val="18"/>
              </w:rPr>
              <w:t>Suspected clinical endpoint</w:t>
            </w:r>
          </w:p>
        </w:tc>
        <w:tc>
          <w:tcPr>
            <w:tcW w:w="667" w:type="pct"/>
            <w:hideMark/>
          </w:tcPr>
          <w:p w14:paraId="7666A350" w14:textId="77777777" w:rsidR="00BC5E3A" w:rsidRPr="00350D83" w:rsidRDefault="00BC5E3A" w:rsidP="0048646C">
            <w:pPr>
              <w:rPr>
                <w:rFonts w:ascii="Trebuchet MS" w:hAnsi="Trebuchet MS" w:cs="Arial"/>
                <w:color w:val="222222"/>
                <w:sz w:val="18"/>
                <w:szCs w:val="18"/>
              </w:rPr>
            </w:pPr>
            <w:r>
              <w:rPr>
                <w:rFonts w:ascii="Trebuchet MS" w:hAnsi="Trebuchet MS" w:cs="Arial"/>
                <w:sz w:val="18"/>
                <w:szCs w:val="18"/>
              </w:rPr>
              <w:t>N</w:t>
            </w:r>
          </w:p>
        </w:tc>
        <w:tc>
          <w:tcPr>
            <w:tcW w:w="723" w:type="pct"/>
          </w:tcPr>
          <w:p w14:paraId="5A9439E2" w14:textId="77777777" w:rsidR="00BC5E3A" w:rsidRPr="00350D83" w:rsidRDefault="00BC5E3A" w:rsidP="0048646C">
            <w:pPr>
              <w:rPr>
                <w:rFonts w:ascii="Trebuchet MS" w:hAnsi="Trebuchet MS" w:cs="Arial"/>
                <w:color w:val="222222"/>
                <w:sz w:val="18"/>
                <w:szCs w:val="18"/>
              </w:rPr>
            </w:pPr>
            <w:r w:rsidRPr="00D72E1A">
              <w:rPr>
                <w:rFonts w:ascii="Trebuchet MS" w:hAnsi="Trebuchet MS"/>
                <w:sz w:val="18"/>
                <w:szCs w:val="18"/>
              </w:rPr>
              <w:t>Text</w:t>
            </w:r>
          </w:p>
        </w:tc>
      </w:tr>
      <w:tr w:rsidR="00BC5E3A" w:rsidRPr="00350D83" w14:paraId="68201B73" w14:textId="77777777" w:rsidTr="0048646C">
        <w:trPr>
          <w:trHeight w:val="454"/>
        </w:trPr>
        <w:tc>
          <w:tcPr>
            <w:tcW w:w="1835" w:type="pct"/>
            <w:hideMark/>
          </w:tcPr>
          <w:p w14:paraId="002A8FCF" w14:textId="77777777" w:rsidR="00BC5E3A" w:rsidRPr="00892B00" w:rsidRDefault="00BC5E3A" w:rsidP="0048646C">
            <w:pPr>
              <w:rPr>
                <w:rFonts w:ascii="Trebuchet MS" w:hAnsi="Trebuchet MS" w:cs="Arial"/>
                <w:color w:val="222222"/>
                <w:sz w:val="18"/>
                <w:szCs w:val="18"/>
              </w:rPr>
            </w:pPr>
            <w:r w:rsidRPr="00892B00">
              <w:rPr>
                <w:rFonts w:ascii="Trebuchet MS" w:hAnsi="Trebuchet MS" w:cs="Arial"/>
                <w:color w:val="222222"/>
                <w:sz w:val="18"/>
                <w:szCs w:val="18"/>
              </w:rPr>
              <w:t>Suspected Endpoint Category</w:t>
            </w:r>
          </w:p>
        </w:tc>
        <w:tc>
          <w:tcPr>
            <w:tcW w:w="1775" w:type="pct"/>
          </w:tcPr>
          <w:p w14:paraId="7BDBB3EA" w14:textId="77777777" w:rsidR="00BC5E3A" w:rsidRPr="00892B00" w:rsidRDefault="00BC5E3A" w:rsidP="0048646C">
            <w:pPr>
              <w:rPr>
                <w:rFonts w:ascii="Trebuchet MS" w:hAnsi="Trebuchet MS" w:cs="Arial"/>
                <w:color w:val="222222"/>
                <w:sz w:val="18"/>
                <w:szCs w:val="18"/>
              </w:rPr>
            </w:pPr>
            <w:r w:rsidRPr="00892B00">
              <w:rPr>
                <w:rFonts w:ascii="Trebuchet MS" w:hAnsi="Trebuchet MS" w:cs="Arial"/>
                <w:color w:val="222222"/>
                <w:sz w:val="18"/>
                <w:szCs w:val="18"/>
              </w:rPr>
              <w:t>A category of suspected clinical endpoint</w:t>
            </w:r>
          </w:p>
        </w:tc>
        <w:tc>
          <w:tcPr>
            <w:tcW w:w="667" w:type="pct"/>
            <w:hideMark/>
          </w:tcPr>
          <w:p w14:paraId="36920F4C" w14:textId="77777777" w:rsidR="00BC5E3A" w:rsidRPr="00350D83" w:rsidRDefault="00BC5E3A" w:rsidP="0048646C">
            <w:pPr>
              <w:rPr>
                <w:rFonts w:ascii="Trebuchet MS" w:hAnsi="Trebuchet MS" w:cs="Arial"/>
                <w:color w:val="222222"/>
                <w:sz w:val="18"/>
                <w:szCs w:val="18"/>
              </w:rPr>
            </w:pPr>
            <w:r>
              <w:rPr>
                <w:rFonts w:ascii="Trebuchet MS" w:hAnsi="Trebuchet MS" w:cs="Arial"/>
                <w:sz w:val="18"/>
                <w:szCs w:val="18"/>
              </w:rPr>
              <w:t>N</w:t>
            </w:r>
          </w:p>
        </w:tc>
        <w:tc>
          <w:tcPr>
            <w:tcW w:w="723" w:type="pct"/>
          </w:tcPr>
          <w:p w14:paraId="1C619F11" w14:textId="77777777" w:rsidR="00BC5E3A" w:rsidRPr="00350D83" w:rsidRDefault="00BC5E3A" w:rsidP="0048646C">
            <w:pPr>
              <w:rPr>
                <w:rFonts w:ascii="Trebuchet MS" w:hAnsi="Trebuchet MS" w:cs="Arial"/>
                <w:color w:val="222222"/>
                <w:sz w:val="18"/>
                <w:szCs w:val="18"/>
              </w:rPr>
            </w:pPr>
            <w:r w:rsidRPr="00D72E1A">
              <w:rPr>
                <w:rFonts w:ascii="Trebuchet MS" w:hAnsi="Trebuchet MS"/>
                <w:sz w:val="18"/>
                <w:szCs w:val="18"/>
              </w:rPr>
              <w:t>Text</w:t>
            </w:r>
          </w:p>
        </w:tc>
      </w:tr>
      <w:tr w:rsidR="00BC5E3A" w:rsidRPr="00350D83" w14:paraId="15AB8FA5" w14:textId="77777777" w:rsidTr="0048646C">
        <w:trPr>
          <w:trHeight w:val="454"/>
        </w:trPr>
        <w:tc>
          <w:tcPr>
            <w:tcW w:w="1835" w:type="pct"/>
            <w:hideMark/>
          </w:tcPr>
          <w:p w14:paraId="32CA0789" w14:textId="77777777" w:rsidR="00BC5E3A" w:rsidRPr="00892B00" w:rsidRDefault="00BC5E3A" w:rsidP="0048646C">
            <w:pPr>
              <w:rPr>
                <w:rFonts w:ascii="Trebuchet MS" w:hAnsi="Trebuchet MS" w:cs="Arial"/>
                <w:color w:val="222222"/>
                <w:sz w:val="18"/>
                <w:szCs w:val="18"/>
              </w:rPr>
            </w:pPr>
            <w:r w:rsidRPr="00892B00">
              <w:rPr>
                <w:rFonts w:ascii="Trebuchet MS" w:hAnsi="Trebuchet MS" w:cs="Arial"/>
                <w:color w:val="222222"/>
                <w:sz w:val="18"/>
                <w:szCs w:val="18"/>
              </w:rPr>
              <w:t>AE of Special Interest</w:t>
            </w:r>
          </w:p>
        </w:tc>
        <w:tc>
          <w:tcPr>
            <w:tcW w:w="1775" w:type="pct"/>
            <w:vAlign w:val="center"/>
          </w:tcPr>
          <w:p w14:paraId="0B8FD6CF" w14:textId="77777777" w:rsidR="00BC5E3A" w:rsidRPr="00892B00" w:rsidRDefault="00BC5E3A" w:rsidP="0048646C">
            <w:pPr>
              <w:rPr>
                <w:rFonts w:ascii="Trebuchet MS" w:hAnsi="Trebuchet MS" w:cs="Arial"/>
                <w:color w:val="222222"/>
                <w:sz w:val="18"/>
                <w:szCs w:val="18"/>
              </w:rPr>
            </w:pPr>
            <w:r w:rsidRPr="00892B00">
              <w:rPr>
                <w:rFonts w:ascii="Trebuchet MS" w:hAnsi="Trebuchet MS"/>
                <w:sz w:val="18"/>
                <w:szCs w:val="18"/>
              </w:rPr>
              <w:t>A custom grouping of AE terms that may have been mapped specifically for the given study or set of studies</w:t>
            </w:r>
          </w:p>
        </w:tc>
        <w:tc>
          <w:tcPr>
            <w:tcW w:w="667" w:type="pct"/>
            <w:hideMark/>
          </w:tcPr>
          <w:p w14:paraId="283073FB" w14:textId="77777777" w:rsidR="00BC5E3A" w:rsidRPr="00350D83" w:rsidRDefault="00BC5E3A" w:rsidP="0048646C">
            <w:pPr>
              <w:rPr>
                <w:rFonts w:ascii="Trebuchet MS" w:hAnsi="Trebuchet MS" w:cs="Arial"/>
                <w:color w:val="222222"/>
                <w:sz w:val="18"/>
                <w:szCs w:val="18"/>
              </w:rPr>
            </w:pPr>
            <w:r>
              <w:rPr>
                <w:rFonts w:ascii="Trebuchet MS" w:hAnsi="Trebuchet MS" w:cs="Arial"/>
                <w:sz w:val="18"/>
                <w:szCs w:val="18"/>
              </w:rPr>
              <w:t>N</w:t>
            </w:r>
          </w:p>
        </w:tc>
        <w:tc>
          <w:tcPr>
            <w:tcW w:w="723" w:type="pct"/>
          </w:tcPr>
          <w:p w14:paraId="65DE212C" w14:textId="77777777" w:rsidR="00BC5E3A" w:rsidRPr="00350D83" w:rsidRDefault="00BC5E3A" w:rsidP="0048646C">
            <w:pPr>
              <w:rPr>
                <w:rFonts w:ascii="Trebuchet MS" w:hAnsi="Trebuchet MS" w:cs="Arial"/>
                <w:color w:val="222222"/>
                <w:sz w:val="18"/>
                <w:szCs w:val="18"/>
              </w:rPr>
            </w:pPr>
            <w:r w:rsidRPr="00D72E1A">
              <w:rPr>
                <w:rFonts w:ascii="Trebuchet MS" w:hAnsi="Trebuchet MS"/>
                <w:sz w:val="18"/>
                <w:szCs w:val="18"/>
              </w:rPr>
              <w:t>Text</w:t>
            </w:r>
          </w:p>
        </w:tc>
      </w:tr>
      <w:tr w:rsidR="00BC5E3A" w:rsidRPr="00350D83" w14:paraId="061B6543" w14:textId="77777777" w:rsidTr="0048646C">
        <w:trPr>
          <w:trHeight w:val="454"/>
        </w:trPr>
        <w:tc>
          <w:tcPr>
            <w:tcW w:w="1835" w:type="pct"/>
            <w:hideMark/>
          </w:tcPr>
          <w:p w14:paraId="71B26DAD" w14:textId="77777777" w:rsidR="00BC5E3A" w:rsidRPr="00350D83" w:rsidRDefault="00BC5E3A" w:rsidP="0048646C">
            <w:pPr>
              <w:rPr>
                <w:rFonts w:ascii="Trebuchet MS" w:hAnsi="Trebuchet MS" w:cs="Arial"/>
                <w:color w:val="222222"/>
                <w:sz w:val="18"/>
                <w:szCs w:val="18"/>
              </w:rPr>
            </w:pPr>
            <w:r w:rsidRPr="00350D83">
              <w:rPr>
                <w:rFonts w:ascii="Trebuchet MS" w:hAnsi="Trebuchet MS" w:cs="Arial"/>
                <w:color w:val="222222"/>
                <w:sz w:val="18"/>
                <w:szCs w:val="18"/>
              </w:rPr>
              <w:t>Comment</w:t>
            </w:r>
          </w:p>
        </w:tc>
        <w:tc>
          <w:tcPr>
            <w:tcW w:w="1775" w:type="pct"/>
          </w:tcPr>
          <w:p w14:paraId="652683A6" w14:textId="77777777" w:rsidR="00BC5E3A" w:rsidRPr="00E94CD3" w:rsidRDefault="00BC5E3A" w:rsidP="0048646C">
            <w:pPr>
              <w:rPr>
                <w:rFonts w:ascii="Trebuchet MS" w:hAnsi="Trebuchet MS" w:cs="Arial"/>
                <w:color w:val="222222"/>
                <w:sz w:val="18"/>
                <w:szCs w:val="18"/>
              </w:rPr>
            </w:pPr>
            <w:r w:rsidRPr="00E94CD3">
              <w:rPr>
                <w:rFonts w:ascii="Trebuchet MS" w:hAnsi="Trebuchet MS" w:cs="Arial"/>
                <w:color w:val="222222"/>
                <w:sz w:val="18"/>
                <w:szCs w:val="18"/>
              </w:rPr>
              <w:t>Comment</w:t>
            </w:r>
          </w:p>
        </w:tc>
        <w:tc>
          <w:tcPr>
            <w:tcW w:w="667" w:type="pct"/>
            <w:hideMark/>
          </w:tcPr>
          <w:p w14:paraId="1195769C" w14:textId="77777777" w:rsidR="00BC5E3A" w:rsidRPr="00350D83" w:rsidRDefault="00BC5E3A" w:rsidP="0048646C">
            <w:pPr>
              <w:rPr>
                <w:rFonts w:ascii="Trebuchet MS" w:hAnsi="Trebuchet MS" w:cs="Arial"/>
                <w:color w:val="222222"/>
                <w:sz w:val="18"/>
                <w:szCs w:val="18"/>
              </w:rPr>
            </w:pPr>
            <w:r>
              <w:rPr>
                <w:rFonts w:ascii="Trebuchet MS" w:hAnsi="Trebuchet MS" w:cs="Arial"/>
                <w:sz w:val="18"/>
                <w:szCs w:val="18"/>
              </w:rPr>
              <w:t>N</w:t>
            </w:r>
          </w:p>
        </w:tc>
        <w:tc>
          <w:tcPr>
            <w:tcW w:w="723" w:type="pct"/>
          </w:tcPr>
          <w:p w14:paraId="2DF40974" w14:textId="77777777" w:rsidR="00BC5E3A" w:rsidRPr="00350D83" w:rsidRDefault="00BC5E3A" w:rsidP="0048646C">
            <w:pPr>
              <w:rPr>
                <w:rFonts w:ascii="Trebuchet MS" w:hAnsi="Trebuchet MS" w:cs="Arial"/>
                <w:color w:val="222222"/>
                <w:sz w:val="18"/>
                <w:szCs w:val="18"/>
              </w:rPr>
            </w:pPr>
            <w:r w:rsidRPr="00D72E1A">
              <w:rPr>
                <w:rFonts w:ascii="Trebuchet MS" w:hAnsi="Trebuchet MS"/>
                <w:sz w:val="18"/>
                <w:szCs w:val="18"/>
              </w:rPr>
              <w:t>Text</w:t>
            </w:r>
          </w:p>
        </w:tc>
      </w:tr>
    </w:tbl>
    <w:p w14:paraId="1E2D09BD" w14:textId="6A512090" w:rsidR="003B5D52" w:rsidRDefault="003B5D52"/>
    <w:sectPr w:rsidR="003B5D52">
      <w:headerReference w:type="even" r:id="rId6"/>
      <w:headerReference w:type="default" r:id="rId7"/>
      <w:foot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B2205" w14:textId="77777777" w:rsidR="003B5D52" w:rsidRDefault="003B5D52" w:rsidP="003B5D52">
      <w:pPr>
        <w:spacing w:after="0" w:line="240" w:lineRule="auto"/>
      </w:pPr>
      <w:r>
        <w:separator/>
      </w:r>
    </w:p>
  </w:endnote>
  <w:endnote w:type="continuationSeparator" w:id="0">
    <w:p w14:paraId="355AD8D8" w14:textId="77777777" w:rsidR="003B5D52" w:rsidRDefault="003B5D52" w:rsidP="003B5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6B715" w14:textId="40AAD154" w:rsidR="003B5D52" w:rsidRDefault="007F5B17">
    <w:pPr>
      <w:pStyle w:val="Footer"/>
    </w:pPr>
    <w:r>
      <w:t>Adverse Event</w:t>
    </w:r>
    <w:r w:rsidR="006D48CF">
      <w:ptab w:relativeTo="margin" w:alignment="center" w:leader="none"/>
    </w:r>
    <w:r w:rsidR="006D48CF">
      <w:t>v1.0</w:t>
    </w:r>
    <w:r w:rsidR="006D48CF">
      <w:ptab w:relativeTo="margin" w:alignment="right" w:leader="none"/>
    </w:r>
    <w:r w:rsidR="006D48CF">
      <w:t xml:space="preserve">Page </w:t>
    </w:r>
    <w:r w:rsidR="006D48CF">
      <w:rPr>
        <w:b/>
        <w:bCs/>
      </w:rPr>
      <w:fldChar w:fldCharType="begin"/>
    </w:r>
    <w:r w:rsidR="006D48CF">
      <w:rPr>
        <w:b/>
        <w:bCs/>
      </w:rPr>
      <w:instrText xml:space="preserve"> PAGE  \* Arabic  \* MERGEFORMAT </w:instrText>
    </w:r>
    <w:r w:rsidR="006D48CF">
      <w:rPr>
        <w:b/>
        <w:bCs/>
      </w:rPr>
      <w:fldChar w:fldCharType="separate"/>
    </w:r>
    <w:r w:rsidR="006D48CF">
      <w:rPr>
        <w:b/>
        <w:bCs/>
        <w:noProof/>
      </w:rPr>
      <w:t>1</w:t>
    </w:r>
    <w:r w:rsidR="006D48CF">
      <w:rPr>
        <w:b/>
        <w:bCs/>
      </w:rPr>
      <w:fldChar w:fldCharType="end"/>
    </w:r>
    <w:r w:rsidR="006D48CF">
      <w:t xml:space="preserve"> of </w:t>
    </w:r>
    <w:r w:rsidR="006D48CF">
      <w:rPr>
        <w:b/>
        <w:bCs/>
      </w:rPr>
      <w:fldChar w:fldCharType="begin"/>
    </w:r>
    <w:r w:rsidR="006D48CF">
      <w:rPr>
        <w:b/>
        <w:bCs/>
      </w:rPr>
      <w:instrText xml:space="preserve"> NUMPAGES  \* Arabic  \* MERGEFORMAT </w:instrText>
    </w:r>
    <w:r w:rsidR="006D48CF">
      <w:rPr>
        <w:b/>
        <w:bCs/>
      </w:rPr>
      <w:fldChar w:fldCharType="separate"/>
    </w:r>
    <w:r w:rsidR="006D48CF">
      <w:rPr>
        <w:b/>
        <w:bCs/>
        <w:noProof/>
      </w:rPr>
      <w:t>2</w:t>
    </w:r>
    <w:r w:rsidR="006D48CF">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09499" w14:textId="77777777" w:rsidR="003B5D52" w:rsidRDefault="003B5D52" w:rsidP="003B5D52">
      <w:pPr>
        <w:spacing w:after="0" w:line="240" w:lineRule="auto"/>
      </w:pPr>
      <w:r>
        <w:separator/>
      </w:r>
    </w:p>
  </w:footnote>
  <w:footnote w:type="continuationSeparator" w:id="0">
    <w:p w14:paraId="2F2578B9" w14:textId="77777777" w:rsidR="003B5D52" w:rsidRDefault="003B5D52" w:rsidP="003B5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09F9D" w14:textId="77777777" w:rsidR="003B5D52" w:rsidRDefault="003B5D52">
    <w:pPr>
      <w:pStyle w:val="Header"/>
    </w:pPr>
    <w:r>
      <w:rPr>
        <w:noProof/>
      </w:rPr>
      <mc:AlternateContent>
        <mc:Choice Requires="wps">
          <w:drawing>
            <wp:anchor distT="0" distB="0" distL="0" distR="0" simplePos="0" relativeHeight="251659264" behindDoc="0" locked="0" layoutInCell="1" allowOverlap="1" wp14:anchorId="3F9C051A" wp14:editId="5F7C95C1">
              <wp:simplePos x="635" y="635"/>
              <wp:positionH relativeFrom="column">
                <wp:align>center</wp:align>
              </wp:positionH>
              <wp:positionV relativeFrom="paragraph">
                <wp:posOffset>635</wp:posOffset>
              </wp:positionV>
              <wp:extent cx="443865" cy="443865"/>
              <wp:effectExtent l="0" t="0" r="0" b="17145"/>
              <wp:wrapSquare wrapText="bothSides"/>
              <wp:docPr id="2" name="Text Box 2" descr="Unrestric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A6D9EE" w14:textId="77777777" w:rsidR="003B5D52" w:rsidRPr="003B5D52" w:rsidRDefault="003B5D52">
                          <w:pPr>
                            <w:rPr>
                              <w:rFonts w:ascii="Calibri" w:eastAsia="Calibri" w:hAnsi="Calibri" w:cs="Calibri"/>
                              <w:color w:val="008000"/>
                              <w:sz w:val="20"/>
                              <w:szCs w:val="20"/>
                            </w:rPr>
                          </w:pPr>
                          <w:r w:rsidRPr="003B5D52">
                            <w:rPr>
                              <w:rFonts w:ascii="Calibri" w:eastAsia="Calibri" w:hAnsi="Calibri" w:cs="Calibri"/>
                              <w:color w:val="008000"/>
                              <w:sz w:val="20"/>
                              <w:szCs w:val="20"/>
                            </w:rPr>
                            <w:t>Unrestricted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F9C051A" id="_x0000_t202" coordsize="21600,21600" o:spt="202" path="m,l,21600r21600,l21600,xe">
              <v:stroke joinstyle="miter"/>
              <v:path gradientshapeok="t" o:connecttype="rect"/>
            </v:shapetype>
            <v:shape id="Text Box 2" o:spid="_x0000_s1026" type="#_x0000_t202" alt="Unrestric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" filled="f" stroked="f">
              <v:textbox style="mso-fit-shape-to-text:t" inset="0,0,0,0">
                <w:txbxContent>
                  <w:p w14:paraId="5CA6D9EE" w14:textId="77777777" w:rsidR="003B5D52" w:rsidRPr="003B5D52" w:rsidRDefault="003B5D52">
                    <w:pPr>
                      <w:rPr>
                        <w:rFonts w:ascii="Calibri" w:eastAsia="Calibri" w:hAnsi="Calibri" w:cs="Calibri"/>
                        <w:color w:val="008000"/>
                        <w:sz w:val="20"/>
                        <w:szCs w:val="20"/>
                      </w:rPr>
                    </w:pPr>
                    <w:r w:rsidRPr="003B5D52">
                      <w:rPr>
                        <w:rFonts w:ascii="Calibri" w:eastAsia="Calibri" w:hAnsi="Calibri" w:cs="Calibri"/>
                        <w:color w:val="008000"/>
                        <w:sz w:val="20"/>
                        <w:szCs w:val="20"/>
                      </w:rPr>
                      <w:t>Unrestricted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09988" w14:textId="77777777" w:rsidR="003B5D52" w:rsidRDefault="003B5D52">
    <w:pPr>
      <w:pStyle w:val="Header"/>
    </w:pPr>
    <w:r>
      <w:rPr>
        <w:noProof/>
      </w:rPr>
      <mc:AlternateContent>
        <mc:Choice Requires="wps">
          <w:drawing>
            <wp:anchor distT="0" distB="0" distL="0" distR="0" simplePos="0" relativeHeight="251660288" behindDoc="0" locked="0" layoutInCell="1" allowOverlap="1" wp14:anchorId="4989E8C0" wp14:editId="4AB2ED35">
              <wp:simplePos x="635" y="635"/>
              <wp:positionH relativeFrom="column">
                <wp:align>center</wp:align>
              </wp:positionH>
              <wp:positionV relativeFrom="paragraph">
                <wp:posOffset>635</wp:posOffset>
              </wp:positionV>
              <wp:extent cx="443865" cy="443865"/>
              <wp:effectExtent l="0" t="0" r="0" b="17145"/>
              <wp:wrapSquare wrapText="bothSides"/>
              <wp:docPr id="3" name="Text Box 3" descr="Unrestric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BC22AE" w14:textId="77777777" w:rsidR="003B5D52" w:rsidRPr="003B5D52" w:rsidRDefault="003B5D52">
                          <w:pPr>
                            <w:rPr>
                              <w:rFonts w:ascii="Calibri" w:eastAsia="Calibri" w:hAnsi="Calibri" w:cs="Calibri"/>
                              <w:color w:val="008000"/>
                              <w:sz w:val="20"/>
                              <w:szCs w:val="20"/>
                            </w:rPr>
                          </w:pPr>
                          <w:r w:rsidRPr="003B5D52">
                            <w:rPr>
                              <w:rFonts w:ascii="Calibri" w:eastAsia="Calibri" w:hAnsi="Calibri" w:cs="Calibri"/>
                              <w:color w:val="008000"/>
                              <w:sz w:val="20"/>
                              <w:szCs w:val="20"/>
                            </w:rPr>
                            <w:t>Unrestricted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89E8C0" id="_x0000_t202" coordsize="21600,21600" o:spt="202" path="m,l,21600r21600,l21600,xe">
              <v:stroke joinstyle="miter"/>
              <v:path gradientshapeok="t" o:connecttype="rect"/>
            </v:shapetype>
            <v:shape id="Text Box 3" o:spid="_x0000_s1027" type="#_x0000_t202" alt="Unrestricted"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" filled="f" stroked="f">
              <v:textbox style="mso-fit-shape-to-text:t" inset="0,0,0,0">
                <w:txbxContent>
                  <w:p w14:paraId="04BC22AE" w14:textId="77777777" w:rsidR="003B5D52" w:rsidRPr="003B5D52" w:rsidRDefault="003B5D52">
                    <w:pPr>
                      <w:rPr>
                        <w:rFonts w:ascii="Calibri" w:eastAsia="Calibri" w:hAnsi="Calibri" w:cs="Calibri"/>
                        <w:color w:val="008000"/>
                        <w:sz w:val="20"/>
                        <w:szCs w:val="20"/>
                      </w:rPr>
                    </w:pPr>
                    <w:r w:rsidRPr="003B5D52">
                      <w:rPr>
                        <w:rFonts w:ascii="Calibri" w:eastAsia="Calibri" w:hAnsi="Calibri" w:cs="Calibri"/>
                        <w:color w:val="008000"/>
                        <w:sz w:val="20"/>
                        <w:szCs w:val="20"/>
                      </w:rPr>
                      <w:t>Unrestricted</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5C5E" w14:textId="77777777" w:rsidR="003B5D52" w:rsidRDefault="003B5D52">
    <w:pPr>
      <w:pStyle w:val="Header"/>
    </w:pPr>
    <w:r>
      <w:rPr>
        <w:noProof/>
      </w:rPr>
      <mc:AlternateContent>
        <mc:Choice Requires="wps">
          <w:drawing>
            <wp:anchor distT="0" distB="0" distL="0" distR="0" simplePos="0" relativeHeight="251658240" behindDoc="0" locked="0" layoutInCell="1" allowOverlap="1" wp14:anchorId="4D42F3D4" wp14:editId="1C90E33C">
              <wp:simplePos x="635" y="635"/>
              <wp:positionH relativeFrom="column">
                <wp:align>center</wp:align>
              </wp:positionH>
              <wp:positionV relativeFrom="paragraph">
                <wp:posOffset>635</wp:posOffset>
              </wp:positionV>
              <wp:extent cx="443865" cy="443865"/>
              <wp:effectExtent l="0" t="0" r="0" b="17145"/>
              <wp:wrapSquare wrapText="bothSides"/>
              <wp:docPr id="1" name="Text Box 1" descr="Unrestric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6A38C1" w14:textId="77777777" w:rsidR="003B5D52" w:rsidRPr="003B5D52" w:rsidRDefault="003B5D52">
                          <w:pPr>
                            <w:rPr>
                              <w:rFonts w:ascii="Calibri" w:eastAsia="Calibri" w:hAnsi="Calibri" w:cs="Calibri"/>
                              <w:color w:val="008000"/>
                              <w:sz w:val="20"/>
                              <w:szCs w:val="20"/>
                            </w:rPr>
                          </w:pPr>
                          <w:r w:rsidRPr="003B5D52">
                            <w:rPr>
                              <w:rFonts w:ascii="Calibri" w:eastAsia="Calibri" w:hAnsi="Calibri" w:cs="Calibri"/>
                              <w:color w:val="008000"/>
                              <w:sz w:val="20"/>
                              <w:szCs w:val="20"/>
                            </w:rPr>
                            <w:t>Unrestricted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42F3D4" id="_x0000_t202" coordsize="21600,21600" o:spt="202" path="m,l,21600r21600,l21600,xe">
              <v:stroke joinstyle="miter"/>
              <v:path gradientshapeok="t" o:connecttype="rect"/>
            </v:shapetype>
            <v:shape id="Text Box 1" o:spid="_x0000_s1028" type="#_x0000_t202" alt="Unrestric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" filled="f" stroked="f">
              <v:textbox style="mso-fit-shape-to-text:t" inset="0,0,0,0">
                <w:txbxContent>
                  <w:p w14:paraId="7D6A38C1" w14:textId="77777777" w:rsidR="003B5D52" w:rsidRPr="003B5D52" w:rsidRDefault="003B5D52">
                    <w:pPr>
                      <w:rPr>
                        <w:rFonts w:ascii="Calibri" w:eastAsia="Calibri" w:hAnsi="Calibri" w:cs="Calibri"/>
                        <w:color w:val="008000"/>
                        <w:sz w:val="20"/>
                        <w:szCs w:val="20"/>
                      </w:rPr>
                    </w:pPr>
                    <w:r w:rsidRPr="003B5D52">
                      <w:rPr>
                        <w:rFonts w:ascii="Calibri" w:eastAsia="Calibri" w:hAnsi="Calibri" w:cs="Calibri"/>
                        <w:color w:val="008000"/>
                        <w:sz w:val="20"/>
                        <w:szCs w:val="20"/>
                      </w:rPr>
                      <w:t>Unrestricted</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52"/>
    <w:rsid w:val="003B5D52"/>
    <w:rsid w:val="006D48CF"/>
    <w:rsid w:val="007F5B17"/>
    <w:rsid w:val="00BC5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6730"/>
  <w15:chartTrackingRefBased/>
  <w15:docId w15:val="{7882A5DD-F8A6-41E3-9B00-0A29961F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D52"/>
  </w:style>
  <w:style w:type="paragraph" w:styleId="Footer">
    <w:name w:val="footer"/>
    <w:basedOn w:val="Normal"/>
    <w:link w:val="FooterChar"/>
    <w:uiPriority w:val="99"/>
    <w:unhideWhenUsed/>
    <w:rsid w:val="003B5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D52"/>
  </w:style>
  <w:style w:type="paragraph" w:styleId="BodyText">
    <w:name w:val="Body Text"/>
    <w:link w:val="BodyTextChar"/>
    <w:autoRedefine/>
    <w:qFormat/>
    <w:rsid w:val="003B5D52"/>
    <w:pPr>
      <w:spacing w:after="120" w:line="240" w:lineRule="auto"/>
    </w:pPr>
    <w:rPr>
      <w:rFonts w:ascii="Trebuchet MS" w:eastAsia="Times New Roman" w:hAnsi="Trebuchet MS" w:cs="Times New Roman"/>
      <w:sz w:val="20"/>
      <w:szCs w:val="20"/>
      <w:lang w:val="en-US"/>
    </w:rPr>
  </w:style>
  <w:style w:type="character" w:customStyle="1" w:styleId="BodyTextChar">
    <w:name w:val="Body Text Char"/>
    <w:basedOn w:val="DefaultParagraphFont"/>
    <w:link w:val="BodyText"/>
    <w:rsid w:val="003B5D52"/>
    <w:rPr>
      <w:rFonts w:ascii="Trebuchet MS" w:eastAsia="Times New Roman" w:hAnsi="Trebuchet MS" w:cs="Times New Roman"/>
      <w:sz w:val="20"/>
      <w:szCs w:val="20"/>
      <w:lang w:val="en-US"/>
    </w:rPr>
  </w:style>
  <w:style w:type="table" w:styleId="TableGrid">
    <w:name w:val="Table Grid"/>
    <w:basedOn w:val="TableNormal"/>
    <w:uiPriority w:val="39"/>
    <w:rsid w:val="003B5D5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PAM">
    <w:name w:val="EPAM"/>
    <w:basedOn w:val="TableGridLight"/>
    <w:uiPriority w:val="99"/>
    <w:rsid w:val="003B5D52"/>
    <w:rPr>
      <w:rFonts w:eastAsiaTheme="minorEastAsia"/>
      <w:sz w:val="20"/>
      <w:szCs w:val="20"/>
      <w:lang w:val="en-US" w:eastAsia="en-GB"/>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table" w:styleId="TableGridLight">
    <w:name w:val="Grid Table Light"/>
    <w:basedOn w:val="TableNormal"/>
    <w:uiPriority w:val="40"/>
    <w:rsid w:val="003B5D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C5E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Fouziah Butt</dc:creator>
  <cp:keywords/>
  <dc:description/>
  <cp:lastModifiedBy>Fouziah Butt</cp:lastModifiedBy>
  <cp:revision>4</cp:revision>
  <dcterms:created xsi:type="dcterms:W3CDTF">2021-03-18T17:14:00Z</dcterms:created>
  <dcterms:modified xsi:type="dcterms:W3CDTF">2021-03-18T17:20:00Z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#008000,10,Calibri</vt:lpwstr>
  </property>
  <property fmtid="{D5CDD505-2E9C-101B-9397-08002B2CF9AE}" pid="4" name="ClassificationContentMarkingHeaderText">
    <vt:lpwstr>Unrestricted</vt:lpwstr>
  </property>
  <property fmtid="{D5CDD505-2E9C-101B-9397-08002B2CF9AE}" pid="5" name="MSIP_Label_e0a8e240-e0e5-4637-9840-79064dfcc464_Enabled">
    <vt:lpwstr>true</vt:lpwstr>
  </property>
  <property fmtid="{D5CDD505-2E9C-101B-9397-08002B2CF9AE}" pid="6" name="MSIP_Label_e0a8e240-e0e5-4637-9840-79064dfcc464_SetDate">
    <vt:lpwstr>2021-03-18T17:14:55Z</vt:lpwstr>
  </property>
  <property fmtid="{D5CDD505-2E9C-101B-9397-08002B2CF9AE}" pid="7" name="MSIP_Label_e0a8e240-e0e5-4637-9840-79064dfcc464_Method">
    <vt:lpwstr>Standard</vt:lpwstr>
  </property>
  <property fmtid="{D5CDD505-2E9C-101B-9397-08002B2CF9AE}" pid="8" name="MSIP_Label_e0a8e240-e0e5-4637-9840-79064dfcc464_Name">
    <vt:lpwstr>e0a8e240-e0e5-4637-9840-79064dfcc464</vt:lpwstr>
  </property>
  <property fmtid="{D5CDD505-2E9C-101B-9397-08002B2CF9AE}" pid="9" name="MSIP_Label_e0a8e240-e0e5-4637-9840-79064dfcc464_SiteId">
    <vt:lpwstr>0d7928da-1b33-41db-823d-8aa44d90b743</vt:lpwstr>
  </property>
  <property fmtid="{D5CDD505-2E9C-101B-9397-08002B2CF9AE}" pid="10" name="MSIP_Label_e0a8e240-e0e5-4637-9840-79064dfcc464_ActionId">
    <vt:lpwstr>a747201c-59ac-4ce4-8281-0c1270722783</vt:lpwstr>
  </property>
  <property fmtid="{D5CDD505-2E9C-101B-9397-08002B2CF9AE}" pid="11" name="MSIP_Label_e0a8e240-e0e5-4637-9840-79064dfcc464_ContentBits">
    <vt:lpwstr>1</vt:lpwstr>
  </property>
</Properties>
</file>