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6564" w14:textId="77777777" w:rsidR="00026506" w:rsidRPr="00BF7E3F" w:rsidRDefault="00026506" w:rsidP="00026506">
      <w:pPr>
        <w:keepNext/>
        <w:tabs>
          <w:tab w:val="left" w:pos="993"/>
        </w:tabs>
        <w:spacing w:before="120" w:after="120"/>
        <w:ind w:left="567"/>
        <w:jc w:val="center"/>
        <w:rPr>
          <w:rFonts w:ascii="Times New Roman" w:hAnsi="Times New Roman"/>
          <w:i/>
          <w:sz w:val="24"/>
          <w:szCs w:val="24"/>
        </w:rPr>
      </w:pPr>
      <w:bookmarkStart w:id="0" w:name="_tyjcwt"/>
      <w:bookmarkEnd w:id="0"/>
      <w:r w:rsidRPr="00BF7E3F">
        <w:rPr>
          <w:rFonts w:ascii="Times New Roman" w:hAnsi="Times New Roman"/>
          <w:noProof/>
          <w:sz w:val="24"/>
          <w:szCs w:val="24"/>
          <w:lang w:eastAsia="uk-UA"/>
        </w:rPr>
        <w:pict w14:anchorId="07920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9pt;height:53.4pt;visibility:visible">
            <v:imagedata r:id="rId5" o:title=""/>
          </v:shape>
        </w:pict>
      </w:r>
    </w:p>
    <w:p w14:paraId="523AA00B" w14:textId="77777777" w:rsidR="00026506" w:rsidRPr="00BF7E3F" w:rsidRDefault="00AB1240" w:rsidP="00026506">
      <w:pPr>
        <w:keepNext/>
        <w:tabs>
          <w:tab w:val="left" w:pos="993"/>
        </w:tabs>
        <w:spacing w:before="120" w:after="120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C00000"/>
          <w:sz w:val="28"/>
          <w:szCs w:val="28"/>
          <w:lang w:val="ru-RU"/>
        </w:rPr>
        <w:br/>
      </w:r>
    </w:p>
    <w:p w14:paraId="2E1AA35C" w14:textId="77777777" w:rsidR="00026506" w:rsidRPr="00BF7E3F" w:rsidRDefault="00026506" w:rsidP="00026506">
      <w:pPr>
        <w:keepNext/>
        <w:tabs>
          <w:tab w:val="left" w:pos="993"/>
        </w:tabs>
        <w:spacing w:before="120" w:after="120"/>
        <w:ind w:left="567"/>
        <w:jc w:val="center"/>
        <w:rPr>
          <w:rFonts w:ascii="Times New Roman" w:hAnsi="Times New Roman"/>
          <w:b/>
          <w:sz w:val="24"/>
          <w:szCs w:val="24"/>
        </w:rPr>
      </w:pPr>
      <w:r w:rsidRPr="00BF7E3F">
        <w:rPr>
          <w:rFonts w:ascii="Times New Roman" w:hAnsi="Times New Roman"/>
          <w:b/>
          <w:sz w:val="24"/>
          <w:szCs w:val="24"/>
        </w:rPr>
        <w:t>Н А К А З</w:t>
      </w:r>
    </w:p>
    <w:p w14:paraId="4EF9C056" w14:textId="77777777" w:rsidR="00026506" w:rsidRPr="00BF7E3F" w:rsidRDefault="00026506" w:rsidP="00026506">
      <w:pPr>
        <w:spacing w:before="120" w:after="240"/>
        <w:ind w:firstLine="567"/>
        <w:jc w:val="center"/>
        <w:rPr>
          <w:rFonts w:ascii="Times New Roman" w:hAnsi="Times New Roman"/>
          <w:sz w:val="24"/>
          <w:szCs w:val="24"/>
        </w:rPr>
      </w:pPr>
    </w:p>
    <w:tbl>
      <w:tblPr>
        <w:tblW w:w="9570" w:type="dxa"/>
        <w:tblInd w:w="455" w:type="dxa"/>
        <w:tblLayout w:type="fixed"/>
        <w:tblLook w:val="04A0" w:firstRow="1" w:lastRow="0" w:firstColumn="1" w:lastColumn="0" w:noHBand="0" w:noVBand="1"/>
      </w:tblPr>
      <w:tblGrid>
        <w:gridCol w:w="3622"/>
        <w:gridCol w:w="2758"/>
        <w:gridCol w:w="3190"/>
      </w:tblGrid>
      <w:tr w:rsidR="00026506" w:rsidRPr="00BF7E3F" w14:paraId="5D9D5EB9" w14:textId="77777777" w:rsidTr="00BF7E3F">
        <w:trPr>
          <w:trHeight w:val="620"/>
        </w:trPr>
        <w:tc>
          <w:tcPr>
            <w:tcW w:w="3622" w:type="dxa"/>
            <w:hideMark/>
          </w:tcPr>
          <w:p w14:paraId="5E547AC2" w14:textId="77777777" w:rsidR="00026506" w:rsidRPr="00BF7E3F" w:rsidRDefault="00026506" w:rsidP="00026506">
            <w:pPr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BF7E3F">
              <w:rPr>
                <w:rFonts w:ascii="Times New Roman" w:hAnsi="Times New Roman"/>
                <w:sz w:val="24"/>
                <w:szCs w:val="24"/>
              </w:rPr>
              <w:t>від ___________ 20__ р.</w:t>
            </w:r>
          </w:p>
        </w:tc>
        <w:tc>
          <w:tcPr>
            <w:tcW w:w="2758" w:type="dxa"/>
            <w:hideMark/>
          </w:tcPr>
          <w:p w14:paraId="69F6444F" w14:textId="77777777" w:rsidR="00026506" w:rsidRPr="00BF7E3F" w:rsidRDefault="00870ABC" w:rsidP="00026506">
            <w:pPr>
              <w:spacing w:before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м. </w:t>
            </w:r>
            <w:r w:rsidR="00026506" w:rsidRPr="00BF7E3F">
              <w:rPr>
                <w:rFonts w:ascii="Times New Roman" w:hAnsi="Times New Roman"/>
                <w:sz w:val="24"/>
                <w:szCs w:val="24"/>
              </w:rPr>
              <w:t>Київ</w:t>
            </w:r>
          </w:p>
        </w:tc>
        <w:tc>
          <w:tcPr>
            <w:tcW w:w="3190" w:type="dxa"/>
            <w:hideMark/>
          </w:tcPr>
          <w:p w14:paraId="27A770C1" w14:textId="77777777" w:rsidR="00026506" w:rsidRPr="00BF7E3F" w:rsidRDefault="0091027A" w:rsidP="00026506">
            <w:pPr>
              <w:spacing w:before="120"/>
              <w:ind w:firstLine="567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65B7B">
              <w:rPr>
                <w:rFonts w:ascii="Times New Roman" w:hAnsi="Times New Roman"/>
                <w:sz w:val="24"/>
                <w:szCs w:val="24"/>
              </w:rPr>
              <w:t>№ ______________</w:t>
            </w:r>
          </w:p>
        </w:tc>
      </w:tr>
    </w:tbl>
    <w:p w14:paraId="7947CB66" w14:textId="77777777" w:rsidR="00026506" w:rsidRDefault="00026506" w:rsidP="00BF7E3F">
      <w:pPr>
        <w:widowControl w:val="0"/>
        <w:rPr>
          <w:rFonts w:ascii="Times New Roman" w:hAnsi="Times New Roman"/>
          <w:sz w:val="24"/>
          <w:szCs w:val="24"/>
        </w:rPr>
      </w:pPr>
    </w:p>
    <w:p w14:paraId="52531358" w14:textId="77777777" w:rsidR="00D65B7B" w:rsidRDefault="00D65B7B" w:rsidP="00BF7E3F">
      <w:pPr>
        <w:widowControl w:val="0"/>
        <w:rPr>
          <w:rFonts w:ascii="Times New Roman" w:hAnsi="Times New Roman"/>
          <w:sz w:val="24"/>
          <w:szCs w:val="24"/>
        </w:rPr>
      </w:pPr>
    </w:p>
    <w:p w14:paraId="581A0A95" w14:textId="77777777" w:rsidR="00FF28B9" w:rsidRPr="00315F92" w:rsidRDefault="000762B8" w:rsidP="00B9393C">
      <w:pPr>
        <w:ind w:left="450"/>
        <w:rPr>
          <w:rFonts w:eastAsia="Calibri"/>
          <w:b/>
          <w:sz w:val="28"/>
          <w:szCs w:val="28"/>
          <w:lang w:eastAsia="en-US"/>
        </w:rPr>
      </w:pPr>
      <w:r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  <w:lang w:val="ru-RU"/>
        </w:rPr>
        <w:t>П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ро</w:t>
      </w:r>
      <w:r w:rsidRPr="000762B8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t xml:space="preserve"> 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визнання</w:t>
      </w:r>
      <w:r w:rsidRPr="000762B8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t xml:space="preserve"> 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лабораторії</w:t>
      </w:r>
      <w:r w:rsidRPr="000762B8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t xml:space="preserve"> 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атестованою</w:t>
      </w:r>
      <w:r w:rsidRPr="000762B8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t xml:space="preserve"> 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на</w:t>
      </w:r>
      <w:r w:rsidRPr="000762B8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t xml:space="preserve"> 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проведення</w:t>
      </w:r>
      <w:r w:rsidRPr="000762B8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t xml:space="preserve"> 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гігієнічних</w:t>
      </w:r>
      <w:r w:rsidRPr="000762B8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t xml:space="preserve"> 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досліджень</w:t>
      </w:r>
      <w:r w:rsidRPr="000762B8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t xml:space="preserve"> 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факторів</w:t>
      </w:r>
      <w:r w:rsidRPr="000762B8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t xml:space="preserve"> 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виробничого</w:t>
      </w:r>
      <w:r w:rsidRPr="000762B8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t xml:space="preserve"> 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середовища</w:t>
      </w:r>
      <w:r w:rsidRPr="000762B8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t xml:space="preserve"> 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і</w:t>
      </w:r>
      <w:r w:rsidRPr="000762B8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t xml:space="preserve"> 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трудового</w:t>
      </w:r>
      <w:r w:rsidRPr="000762B8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t xml:space="preserve"> </w:t>
      </w:r>
      <w:r w:rsidRPr="000762B8">
        <w:rPr>
          <w:rStyle w:val="st46"/>
          <w:rFonts w:ascii="Times New Roman" w:hAnsi="Times New Roman" w:hint="eastAsia"/>
          <w:b/>
          <w:i w:val="0"/>
          <w:iCs w:val="0"/>
          <w:color w:val="auto"/>
          <w:sz w:val="28"/>
          <w:szCs w:val="28"/>
        </w:rPr>
        <w:t>процесу</w:t>
      </w:r>
      <w:r w:rsidR="003F5142" w:rsidRPr="00DF5F8F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br/>
      </w:r>
      <w:r w:rsidR="003F5142" w:rsidRPr="00DF5F8F">
        <w:rPr>
          <w:rStyle w:val="st46"/>
          <w:rFonts w:ascii="Times New Roman" w:hAnsi="Times New Roman"/>
          <w:b/>
          <w:i w:val="0"/>
          <w:iCs w:val="0"/>
          <w:color w:val="auto"/>
          <w:sz w:val="28"/>
          <w:szCs w:val="28"/>
        </w:rPr>
        <w:br/>
      </w:r>
      <w:r w:rsidR="00063841" w:rsidRPr="000762B8">
        <w:rPr>
          <w:rFonts w:ascii="Times New Roman" w:hAnsi="Times New Roman"/>
          <w:sz w:val="28"/>
          <w:szCs w:val="28"/>
        </w:rPr>
        <w:t xml:space="preserve">          </w:t>
      </w:r>
      <w:r w:rsidR="003F5142" w:rsidRPr="000762B8">
        <w:rPr>
          <w:rFonts w:ascii="Times New Roman" w:hAnsi="Times New Roman"/>
          <w:sz w:val="28"/>
          <w:szCs w:val="28"/>
        </w:rPr>
        <w:t xml:space="preserve">Відповідно до </w:t>
      </w:r>
      <w:hyperlink r:id="rId6">
        <w:r w:rsidR="003F5142" w:rsidRPr="000762B8">
          <w:rPr>
            <w:rFonts w:ascii="Times New Roman" w:hAnsi="Times New Roman"/>
            <w:color w:val="000000"/>
            <w:sz w:val="28"/>
            <w:szCs w:val="28"/>
          </w:rPr>
          <w:t xml:space="preserve">пункту </w:t>
        </w:r>
      </w:hyperlink>
      <w:hyperlink r:id="rId7">
        <w:r w:rsidR="003F5142" w:rsidRPr="000762B8">
          <w:rPr>
            <w:rFonts w:ascii="Times New Roman" w:hAnsi="Times New Roman"/>
            <w:color w:val="000000"/>
            <w:sz w:val="28"/>
            <w:szCs w:val="28"/>
          </w:rPr>
          <w:t>7</w:t>
        </w:r>
      </w:hyperlink>
      <w:r w:rsidR="003F5142" w:rsidRPr="000762B8">
        <w:rPr>
          <w:rFonts w:ascii="Times New Roman" w:hAnsi="Times New Roman"/>
          <w:sz w:val="28"/>
          <w:szCs w:val="28"/>
        </w:rPr>
        <w:t xml:space="preserve"> Порядку проведення атестації робочих місць за умовами праці, затвердженого постановою </w:t>
      </w:r>
      <w:r w:rsidR="003F5142" w:rsidRPr="00DF5F8F">
        <w:rPr>
          <w:rFonts w:ascii="Times New Roman" w:hAnsi="Times New Roman"/>
          <w:sz w:val="28"/>
          <w:szCs w:val="28"/>
        </w:rPr>
        <w:t xml:space="preserve">Кабінету Міністрів України </w:t>
      </w:r>
      <w:r w:rsidR="000C46EA">
        <w:rPr>
          <w:rFonts w:ascii="Times New Roman" w:hAnsi="Times New Roman"/>
          <w:sz w:val="28"/>
          <w:szCs w:val="28"/>
        </w:rPr>
        <w:br/>
      </w:r>
      <w:r w:rsidR="003F5142" w:rsidRPr="00DF5F8F">
        <w:rPr>
          <w:rFonts w:ascii="Times New Roman" w:hAnsi="Times New Roman"/>
          <w:sz w:val="28"/>
          <w:szCs w:val="28"/>
        </w:rPr>
        <w:t>від 01 серпня 1992 року № 442 (зі змінами),</w:t>
      </w:r>
      <w:r w:rsidR="00FF28B9">
        <w:rPr>
          <w:rFonts w:ascii="Times New Roman" w:hAnsi="Times New Roman"/>
        </w:rPr>
        <w:br/>
      </w:r>
      <w:r w:rsidR="00FF28B9">
        <w:rPr>
          <w:rFonts w:ascii="Times New Roman" w:hAnsi="Times New Roman"/>
        </w:rPr>
        <w:br/>
      </w:r>
      <w:r w:rsidR="00FF28B9">
        <w:rPr>
          <w:rFonts w:ascii="Times New Roman" w:hAnsi="Times New Roman"/>
        </w:rPr>
        <w:br/>
      </w:r>
      <w:r w:rsidR="00FF28B9" w:rsidRPr="00FF28B9">
        <w:rPr>
          <w:rFonts w:ascii="Times New Roman" w:eastAsia="Calibri" w:hAnsi="Times New Roman"/>
          <w:b/>
          <w:sz w:val="28"/>
          <w:szCs w:val="28"/>
          <w:lang w:eastAsia="en-US"/>
        </w:rPr>
        <w:t>НАКАЗУЮ:</w:t>
      </w:r>
      <w:r w:rsidR="00FF28B9">
        <w:rPr>
          <w:rFonts w:ascii="Times New Roman" w:eastAsia="Calibri" w:hAnsi="Times New Roman"/>
          <w:b/>
          <w:sz w:val="28"/>
          <w:szCs w:val="28"/>
          <w:lang w:eastAsia="en-US"/>
        </w:rPr>
        <w:br/>
      </w:r>
      <w:r w:rsidR="00FF28B9">
        <w:rPr>
          <w:rFonts w:ascii="Times New Roman" w:eastAsia="Calibri" w:hAnsi="Times New Roman"/>
          <w:b/>
          <w:sz w:val="28"/>
          <w:szCs w:val="28"/>
          <w:lang w:eastAsia="en-US"/>
        </w:rPr>
        <w:br/>
      </w:r>
    </w:p>
    <w:p w14:paraId="7A14DA61" w14:textId="77777777" w:rsidR="00885E64" w:rsidRPr="00885E64" w:rsidRDefault="00B56093" w:rsidP="00885E64">
      <w:pPr>
        <w:numPr>
          <w:ilvl w:val="0"/>
          <w:numId w:val="1"/>
        </w:numPr>
        <w:spacing w:after="150" w:line="233" w:lineRule="auto"/>
        <w:ind w:left="450" w:firstLine="450"/>
        <w:jc w:val="both"/>
        <w:rPr>
          <w:rFonts w:ascii="Times New Roman" w:hAnsi="Times New Roman"/>
          <w:sz w:val="28"/>
          <w:szCs w:val="28"/>
        </w:rPr>
      </w:pPr>
      <w:r w:rsidRPr="00637470">
        <w:rPr>
          <w:rFonts w:ascii="Times New Roman" w:hAnsi="Times New Roman"/>
          <w:sz w:val="28"/>
          <w:szCs w:val="28"/>
        </w:rPr>
        <w:t xml:space="preserve">Визнати </w:t>
      </w:r>
      <w:r w:rsidR="00985042" w:rsidRPr="00985042">
        <w:rPr>
          <w:rFonts w:ascii="Times New Roman" w:hAnsi="Times New Roman"/>
          <w:sz w:val="28"/>
          <w:szCs w:val="28"/>
        </w:rPr>
        <w:t>Тестова лабораторія №1</w:t>
      </w:r>
      <w:r w:rsidRPr="00637470">
        <w:rPr>
          <w:rFonts w:ascii="Times New Roman" w:hAnsi="Times New Roman"/>
          <w:sz w:val="28"/>
          <w:szCs w:val="28"/>
        </w:rPr>
        <w:t xml:space="preserve"> атестованою на проведення </w:t>
      </w:r>
      <w:r w:rsidR="007A239A">
        <w:rPr>
          <w:rFonts w:ascii="Times New Roman" w:hAnsi="Times New Roman"/>
          <w:sz w:val="28"/>
          <w:szCs w:val="28"/>
        </w:rPr>
        <w:t xml:space="preserve">гігієнічних досліджень </w:t>
      </w:r>
      <w:r w:rsidR="00985042" w:rsidRPr="00985042">
        <w:rPr>
          <w:rFonts w:ascii="Times New Roman" w:hAnsi="Times New Roman"/>
          <w:sz w:val="28"/>
          <w:szCs w:val="28"/>
        </w:rPr>
        <w:t>Виробничий шум</w:t>
      </w:r>
      <w:r w:rsidR="00FF28B9" w:rsidRPr="00637470">
        <w:rPr>
          <w:rFonts w:ascii="Times New Roman" w:hAnsi="Times New Roman"/>
          <w:sz w:val="28"/>
          <w:szCs w:val="28"/>
        </w:rPr>
        <w:t>.</w:t>
      </w:r>
    </w:p>
    <w:p w14:paraId="0D0ABCCB" w14:textId="77777777" w:rsidR="00FF28B9" w:rsidRPr="00DF5F8F" w:rsidRDefault="00FF28B9" w:rsidP="00B9393C">
      <w:pPr>
        <w:numPr>
          <w:ilvl w:val="0"/>
          <w:numId w:val="1"/>
        </w:numPr>
        <w:spacing w:after="118" w:line="265" w:lineRule="auto"/>
        <w:ind w:left="450" w:firstLine="450"/>
        <w:jc w:val="both"/>
        <w:rPr>
          <w:rFonts w:ascii="Times New Roman" w:hAnsi="Times New Roman"/>
          <w:sz w:val="28"/>
          <w:szCs w:val="28"/>
          <w:lang w:val="ru-RU"/>
        </w:rPr>
      </w:pPr>
      <w:r w:rsidRPr="00DF5F8F">
        <w:rPr>
          <w:rFonts w:ascii="Times New Roman" w:hAnsi="Times New Roman"/>
          <w:sz w:val="28"/>
          <w:szCs w:val="28"/>
          <w:lang w:val="ru-RU"/>
        </w:rPr>
        <w:t xml:space="preserve">Директорату норм та стандартів гідної праці забезпечити подання </w:t>
      </w:r>
      <w:r w:rsidR="00C6725A">
        <w:rPr>
          <w:rFonts w:ascii="Times New Roman" w:hAnsi="Times New Roman"/>
          <w:sz w:val="28"/>
          <w:szCs w:val="28"/>
          <w:lang w:val="ru-RU"/>
        </w:rPr>
        <w:br/>
      </w:r>
      <w:r w:rsidRPr="00DF5F8F">
        <w:rPr>
          <w:rFonts w:ascii="Times New Roman" w:hAnsi="Times New Roman"/>
          <w:sz w:val="28"/>
          <w:szCs w:val="28"/>
          <w:lang w:val="ru-RU"/>
        </w:rPr>
        <w:t>в установленому порядку цього наказу на державну реєстрацію до Міністерства юстиції України.</w:t>
      </w:r>
    </w:p>
    <w:p w14:paraId="6FF96D78" w14:textId="77777777" w:rsidR="00FF28B9" w:rsidRPr="00DF5F8F" w:rsidRDefault="00FF28B9" w:rsidP="00B9393C">
      <w:pPr>
        <w:numPr>
          <w:ilvl w:val="0"/>
          <w:numId w:val="1"/>
        </w:numPr>
        <w:spacing w:after="417" w:line="265" w:lineRule="auto"/>
        <w:ind w:left="450" w:firstLine="450"/>
        <w:jc w:val="both"/>
        <w:rPr>
          <w:rFonts w:ascii="Times New Roman" w:hAnsi="Times New Roman"/>
          <w:sz w:val="28"/>
          <w:szCs w:val="28"/>
          <w:lang w:val="ru-RU"/>
        </w:rPr>
      </w:pPr>
      <w:r w:rsidRPr="00DF5F8F">
        <w:rPr>
          <w:rFonts w:ascii="Times New Roman" w:hAnsi="Times New Roman"/>
          <w:sz w:val="28"/>
          <w:szCs w:val="28"/>
          <w:lang w:val="ru-RU"/>
        </w:rPr>
        <w:t>Цей наказ набирає чинності з дня його офіційного опублікування.</w:t>
      </w:r>
      <w:r w:rsidR="00B9393C">
        <w:rPr>
          <w:rFonts w:ascii="Times New Roman" w:hAnsi="Times New Roman"/>
          <w:sz w:val="28"/>
          <w:szCs w:val="28"/>
          <w:lang w:val="ru-RU"/>
        </w:rPr>
        <w:br/>
      </w:r>
      <w:r w:rsidR="00B9393C">
        <w:rPr>
          <w:rFonts w:ascii="Times New Roman" w:hAnsi="Times New Roman"/>
          <w:sz w:val="28"/>
          <w:szCs w:val="28"/>
          <w:lang w:val="ru-RU"/>
        </w:rPr>
        <w:br/>
      </w:r>
    </w:p>
    <w:p w14:paraId="4EE97780" w14:textId="77777777" w:rsidR="00B9393C" w:rsidRPr="00B9393C" w:rsidRDefault="00B9393C" w:rsidP="00B9393C">
      <w:pPr>
        <w:spacing w:after="574"/>
        <w:ind w:left="450"/>
        <w:rPr>
          <w:rFonts w:ascii="Times New Roman" w:hAnsi="Times New Roman"/>
          <w:bCs/>
          <w:sz w:val="28"/>
          <w:szCs w:val="28"/>
          <w:lang w:val="ru-RU"/>
        </w:rPr>
      </w:pPr>
      <w:r w:rsidRPr="00B9393C">
        <w:rPr>
          <w:rFonts w:ascii="Times New Roman" w:hAnsi="Times New Roman"/>
          <w:bCs/>
          <w:sz w:val="28"/>
          <w:szCs w:val="28"/>
          <w:lang w:val="ru-RU"/>
        </w:rPr>
        <w:t>Міністр соціальної політики України</w:t>
      </w:r>
      <w:r w:rsidRPr="00B9393C">
        <w:rPr>
          <w:rFonts w:ascii="Times New Roman" w:hAnsi="Times New Roman"/>
          <w:bCs/>
          <w:sz w:val="28"/>
          <w:szCs w:val="28"/>
          <w:lang w:val="ru-RU"/>
        </w:rPr>
        <w:tab/>
        <w:t xml:space="preserve">                                                           </w:t>
      </w:r>
      <w:r w:rsidR="0091027A">
        <w:rPr>
          <w:rFonts w:ascii="Times New Roman" w:hAnsi="Times New Roman"/>
          <w:bCs/>
          <w:sz w:val="28"/>
          <w:szCs w:val="28"/>
          <w:lang w:val="ru-RU"/>
        </w:rPr>
        <w:t>М</w:t>
      </w:r>
      <w:r w:rsidRPr="00B9393C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 w:rsidR="0091027A">
        <w:rPr>
          <w:rFonts w:ascii="Times New Roman" w:hAnsi="Times New Roman"/>
          <w:bCs/>
          <w:sz w:val="28"/>
          <w:szCs w:val="28"/>
          <w:lang w:val="ru-RU"/>
        </w:rPr>
        <w:t>Лазебна</w:t>
      </w:r>
    </w:p>
    <w:p w14:paraId="6D9A3A58" w14:textId="77777777" w:rsidR="00FF28B9" w:rsidRPr="00B31A9A" w:rsidRDefault="00FF28B9" w:rsidP="00B9393C">
      <w:pPr>
        <w:spacing w:after="641" w:line="265" w:lineRule="auto"/>
        <w:ind w:left="-90" w:hanging="10"/>
        <w:rPr>
          <w:rFonts w:ascii="Calibri" w:hAnsi="Calibri"/>
          <w:lang w:val="ru-RU"/>
        </w:rPr>
      </w:pPr>
    </w:p>
    <w:p w14:paraId="50BD41CC" w14:textId="77777777" w:rsidR="00D65B7B" w:rsidRPr="00FF28B9" w:rsidRDefault="00D65B7B" w:rsidP="00063841">
      <w:pPr>
        <w:widowControl w:val="0"/>
        <w:rPr>
          <w:rFonts w:ascii="Times New Roman" w:hAnsi="Times New Roman"/>
          <w:b/>
          <w:sz w:val="24"/>
          <w:szCs w:val="24"/>
        </w:rPr>
      </w:pPr>
    </w:p>
    <w:sectPr w:rsidR="00D65B7B" w:rsidRPr="00FF28B9" w:rsidSect="00BF7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B68"/>
    <w:multiLevelType w:val="hybridMultilevel"/>
    <w:tmpl w:val="B268C3FC"/>
    <w:lvl w:ilvl="0" w:tplc="4A96B69E">
      <w:start w:val="1"/>
      <w:numFmt w:val="decimal"/>
      <w:lvlText w:val="%1.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BA7B4E">
      <w:start w:val="1"/>
      <w:numFmt w:val="lowerLetter"/>
      <w:lvlText w:val="%2"/>
      <w:lvlJc w:val="left"/>
      <w:pPr>
        <w:ind w:left="4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1A47CC">
      <w:start w:val="1"/>
      <w:numFmt w:val="lowerRoman"/>
      <w:lvlText w:val="%3"/>
      <w:lvlJc w:val="left"/>
      <w:pPr>
        <w:ind w:left="5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1E30A2">
      <w:start w:val="1"/>
      <w:numFmt w:val="decimal"/>
      <w:lvlText w:val="%4"/>
      <w:lvlJc w:val="left"/>
      <w:pPr>
        <w:ind w:left="5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00E042">
      <w:start w:val="1"/>
      <w:numFmt w:val="lowerLetter"/>
      <w:lvlText w:val="%5"/>
      <w:lvlJc w:val="left"/>
      <w:pPr>
        <w:ind w:left="6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6CF4A">
      <w:start w:val="1"/>
      <w:numFmt w:val="lowerRoman"/>
      <w:lvlText w:val="%6"/>
      <w:lvlJc w:val="left"/>
      <w:pPr>
        <w:ind w:left="7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06A3DA">
      <w:start w:val="1"/>
      <w:numFmt w:val="decimal"/>
      <w:lvlText w:val="%7"/>
      <w:lvlJc w:val="left"/>
      <w:pPr>
        <w:ind w:left="8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F6F1CC">
      <w:start w:val="1"/>
      <w:numFmt w:val="lowerLetter"/>
      <w:lvlText w:val="%8"/>
      <w:lvlJc w:val="left"/>
      <w:pPr>
        <w:ind w:left="8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441770">
      <w:start w:val="1"/>
      <w:numFmt w:val="lowerRoman"/>
      <w:lvlText w:val="%9"/>
      <w:lvlJc w:val="left"/>
      <w:pPr>
        <w:ind w:left="9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669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506"/>
    <w:rsid w:val="00000E8F"/>
    <w:rsid w:val="00026506"/>
    <w:rsid w:val="00063841"/>
    <w:rsid w:val="000762B8"/>
    <w:rsid w:val="000C46EA"/>
    <w:rsid w:val="003F5142"/>
    <w:rsid w:val="004F52C1"/>
    <w:rsid w:val="005E2011"/>
    <w:rsid w:val="00637470"/>
    <w:rsid w:val="006A37BA"/>
    <w:rsid w:val="007A239A"/>
    <w:rsid w:val="00870ABC"/>
    <w:rsid w:val="00885E64"/>
    <w:rsid w:val="008909F4"/>
    <w:rsid w:val="0091027A"/>
    <w:rsid w:val="00941A99"/>
    <w:rsid w:val="00985042"/>
    <w:rsid w:val="00AB1240"/>
    <w:rsid w:val="00B02B3A"/>
    <w:rsid w:val="00B31A9A"/>
    <w:rsid w:val="00B56093"/>
    <w:rsid w:val="00B9393C"/>
    <w:rsid w:val="00BF7E3F"/>
    <w:rsid w:val="00C5263D"/>
    <w:rsid w:val="00C6725A"/>
    <w:rsid w:val="00D005EE"/>
    <w:rsid w:val="00D65B7B"/>
    <w:rsid w:val="00D8054A"/>
    <w:rsid w:val="00DF5F8F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293B"/>
  <w15:chartTrackingRefBased/>
  <w15:docId w15:val="{3B2FE935-F95A-4173-853D-97C11D41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506"/>
    <w:rPr>
      <w:rFonts w:ascii="Antiqua" w:eastAsia="Times New Roman" w:hAnsi="Antiqua"/>
      <w:sz w:val="26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апка документу"/>
    <w:basedOn w:val="Normal"/>
    <w:rsid w:val="00026506"/>
    <w:pPr>
      <w:keepNext/>
      <w:keepLines/>
      <w:spacing w:after="240"/>
      <w:ind w:left="4536"/>
      <w:jc w:val="center"/>
    </w:pPr>
  </w:style>
  <w:style w:type="paragraph" w:customStyle="1" w:styleId="ShapkaDocumentu">
    <w:name w:val="Shapka Documentu"/>
    <w:basedOn w:val="Normal"/>
    <w:rsid w:val="00026506"/>
    <w:pPr>
      <w:keepNext/>
      <w:keepLines/>
      <w:spacing w:after="240"/>
      <w:ind w:left="3969"/>
      <w:jc w:val="center"/>
    </w:pPr>
  </w:style>
  <w:style w:type="character" w:customStyle="1" w:styleId="st131">
    <w:name w:val="st131"/>
    <w:uiPriority w:val="99"/>
    <w:rsid w:val="00D65B7B"/>
    <w:rPr>
      <w:i/>
      <w:iCs/>
      <w:color w:val="0000FF"/>
    </w:rPr>
  </w:style>
  <w:style w:type="character" w:customStyle="1" w:styleId="st46">
    <w:name w:val="st46"/>
    <w:uiPriority w:val="99"/>
    <w:rsid w:val="00D65B7B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akon.rada.gov.ua/laws/show/442-92-%D0%B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kon.rada.gov.ua/laws/show/442-92-%D0%B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Links>
    <vt:vector size="12" baseType="variant">
      <vt:variant>
        <vt:i4>458847</vt:i4>
      </vt:variant>
      <vt:variant>
        <vt:i4>3</vt:i4>
      </vt:variant>
      <vt:variant>
        <vt:i4>0</vt:i4>
      </vt:variant>
      <vt:variant>
        <vt:i4>5</vt:i4>
      </vt:variant>
      <vt:variant>
        <vt:lpwstr>https://zakon.rada.gov.ua/laws/show/442-92-%D0%BF</vt:lpwstr>
      </vt:variant>
      <vt:variant>
        <vt:lpwstr/>
      </vt:variant>
      <vt:variant>
        <vt:i4>458847</vt:i4>
      </vt:variant>
      <vt:variant>
        <vt:i4>0</vt:i4>
      </vt:variant>
      <vt:variant>
        <vt:i4>0</vt:i4>
      </vt:variant>
      <vt:variant>
        <vt:i4>5</vt:i4>
      </vt:variant>
      <vt:variant>
        <vt:lpwstr>https://zakon.rada.gov.ua/laws/show/442-92-%D0%BF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Lopatynska</dc:creator>
  <cp:keywords/>
  <dc:description/>
  <cp:lastModifiedBy>Serhii Romanov</cp:lastModifiedBy>
  <cp:revision>2</cp:revision>
  <dcterms:created xsi:type="dcterms:W3CDTF">2022-04-21T08:50:00Z</dcterms:created>
  <dcterms:modified xsi:type="dcterms:W3CDTF">2022-04-21T08:50:00Z</dcterms:modified>
</cp:coreProperties>
</file>