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4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3070860</wp:posOffset>
            </wp:positionH>
            <wp:positionV relativeFrom="paragraph">
              <wp:posOffset>-340355</wp:posOffset>
            </wp:positionV>
            <wp:extent cx="723900" cy="784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4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pos="104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4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2660"/>
        <w:gridCol w:w="1000"/>
        <w:gridCol w:w="800"/>
        <w:gridCol w:w="940"/>
        <w:gridCol w:w="3580"/>
        <w:gridCol w:w="880"/>
        <w:tblGridChange w:id="0">
          <w:tblGrid>
            <w:gridCol w:w="700"/>
            <w:gridCol w:w="2660"/>
            <w:gridCol w:w="1000"/>
            <w:gridCol w:w="800"/>
            <w:gridCol w:w="940"/>
            <w:gridCol w:w="3580"/>
            <w:gridCol w:w="880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4">
            <w:pPr>
              <w:tabs>
                <w:tab w:val="left" w:pos="182"/>
                <w:tab w:val="center" w:pos="5117"/>
                <w:tab w:val="right" w:pos="10234"/>
              </w:tabs>
              <w:spacing w:line="240" w:lineRule="auto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UY1 – L3- SIGL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Compte rendu de réunion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Projet Annuel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tabs>
                <w:tab w:val="left" w:pos="182"/>
                <w:tab w:val="center" w:pos="5117"/>
                <w:tab w:val="right" w:pos="10234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 de l’équipe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tabs>
                <w:tab w:val="left" w:pos="182"/>
                <w:tab w:val="center" w:pos="5117"/>
                <w:tab w:val="right" w:pos="10234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Groupe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182"/>
                <w:tab w:val="center" w:pos="5117"/>
                <w:tab w:val="right" w:pos="10234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Titre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tabs>
                <w:tab w:val="left" w:pos="182"/>
                <w:tab w:val="center" w:pos="5117"/>
                <w:tab w:val="right" w:pos="10234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   FindInvest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6">
            <w:pPr>
              <w:tabs>
                <w:tab w:val="left" w:pos="5006"/>
                <w:tab w:val="right" w:pos="10460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: 03 mai 2022</w:t>
            </w:r>
          </w:p>
          <w:p w:rsidR="00000000" w:rsidDel="00000000" w:rsidP="00000000" w:rsidRDefault="00000000" w:rsidRPr="00000000" w14:paraId="00000017">
            <w:pPr>
              <w:tabs>
                <w:tab w:val="left" w:pos="5006"/>
                <w:tab w:val="right" w:pos="10460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Lieu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: En ligne sur Google Meet</w:t>
            </w:r>
          </w:p>
          <w:p w:rsidR="00000000" w:rsidDel="00000000" w:rsidP="00000000" w:rsidRDefault="00000000" w:rsidRPr="00000000" w14:paraId="00000018">
            <w:pPr>
              <w:tabs>
                <w:tab w:val="left" w:pos="5006"/>
                <w:tab w:val="right" w:pos="10460"/>
              </w:tabs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Heure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Début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:  19h      - Fin : 20h30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Fonction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 VALERY MONTHE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Encadreur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NDEMAFO NKENANG FLAVIE DAVILA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 Full-stack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BTOMPE TCHEUFFA MICHEL RUFIN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 Full-stack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NGUETE TCHATAT DAVE NEPHTALI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 Front-end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MENGUE OWONA VICTOR AUDREY 19M2241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Développeur frontend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Points discutés lors de la rencontre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Présentation des modules réorganisés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Présentation de l’architecture technique de l’application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Présentation des diagrammes (uses-cases, classe, séquence) du module 1 (Gestion des utilisateurs)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Présentation des maquettes des pages d’inscription et de connexion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Démo de la fonctionnalité "s'inscrire"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Tâches à réaliser pour la prochaine rencontre</w:t>
            </w:r>
          </w:p>
        </w:tc>
      </w:tr>
      <w:tr>
        <w:trPr>
          <w:cantSplit w:val="0"/>
          <w:trHeight w:val="10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Restructurer les diagrammes de use-cases, de classe, et de séquence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Corriger l’architecture technique de l’application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Indiquer l’état d’avancement des tâches sur “Trello”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Préparer une liste des fonctionnalités du module 2 (Gestion des publication)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Remarques concernant l’état d’avancement du projet (en tenant compte de l’échéancier)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 projet projet avance en bon terme et dans les délais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Affiner la conception avant l’implémentation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Prochaine réunion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: 08 / 05 / 2022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 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03/05/2022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