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u w:val="single"/>
        </w:rPr>
      </w:pPr>
      <w:r w:rsidDel="00000000" w:rsidR="00000000" w:rsidRPr="00000000">
        <w:rPr>
          <w:u w:val="single"/>
          <w:rtl w:val="0"/>
        </w:rPr>
        <w:t xml:space="preserve">Divide the Primary Goal into additional learning Objectives </w:t>
      </w:r>
    </w:p>
    <w:p w:rsidR="00000000" w:rsidDel="00000000" w:rsidP="00000000" w:rsidRDefault="00000000" w:rsidRPr="00000000">
      <w:pPr>
        <w:pBdr/>
        <w:contextualSpacing w:val="0"/>
        <w:jc w:val="both"/>
        <w:rPr/>
      </w:pPr>
      <w:r w:rsidDel="00000000" w:rsidR="00000000" w:rsidRPr="00000000">
        <w:rPr>
          <w:rtl w:val="0"/>
        </w:rPr>
        <w:t xml:space="preserve">The primary goal of the project is to design an e-learning platform that will help medical graduates succeed in their training at the Pulmonary Rehabilitation center in Leith. From the goal it is clear that the learning is prerequisite for the practise at the Pulmonary Rehabilitation center. Hence, we can understand that the measure of evaluation of the e-learning platform is in terms of how well the students will do in their training after they finished the online course that we will design. Knowing that, the evaluation of the platform is a difficult task because the only way to know if the students acquired the knowledge and in such a way that they can infer that knowledge to real world task is by successfully completing the training after they have finished the course. If i was going to evaluate the design of the platform in terms of how many students finished succesfully their training it would have taken a lot of time. Another reason that this evaluation tactic is a bad idea is because the results would have been biased by the students and so unreliable. Some of the students might have already the knowledge needed for the training before starting the course and so the results cannot really show if the success of the student is due to the well formed design of the platform or due to their previous knowledge. As i have mentioned above the form of the material plays a critical role to the interest and devotion that a student will show while taking the course but we can not actually be sure that the concentration of the students and their interest is only due to design of the platform. This is because given the previous practise that was used to inform the students for the Pulmonary Rehabilitation material,  by concentrating the material to an easy accessible location is already a huge and maybe an enough  improvement and so the design could be considered irrelevant. For those reasons the primary goal needs to be divided in additional learning objectives. The main goal then could be simplified in a more low level manner so that it could be reachable. The ultimate learning objective can be formed as  if the students complete all the modules and pass successfully the final test-Quiz then they captured the essential knowledge, hence they are ready for their training and a big part of that success was due to the design.  The design will be also evaluated by the opinion of the students and stakeholders and also by some other technical measures like responsiveness of design that will be discussed later. The main learning objective will be divided then to four objectives equal to the number of modules. </w:t>
      </w:r>
    </w:p>
    <w:p w:rsidR="00000000" w:rsidDel="00000000" w:rsidP="00000000" w:rsidRDefault="00000000" w:rsidRPr="00000000">
      <w:pPr>
        <w:pBdr/>
        <w:contextualSpacing w:val="0"/>
        <w:jc w:val="both"/>
        <w:rPr/>
      </w:pPr>
      <w:r w:rsidDel="00000000" w:rsidR="00000000" w:rsidRPr="00000000">
        <w:rPr>
          <w:rtl w:val="0"/>
        </w:rPr>
        <w:t xml:space="preserve">Until now i am referring to the project as an e-learning platform but in reality the aim of the project is the design of self-contained, interconnected modules, co-developed between the stakeholders and our team from the University of Edinburgh. That means that part of the purpose of the project is the flexibility of the platform so the result can be re-usable not only in terms of its ideas but also in terms of the components that consist the platform.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