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6C12" w14:textId="77777777" w:rsidR="00C26D2B" w:rsidRPr="00C26D2B" w:rsidRDefault="00C26D2B" w:rsidP="00C26D2B">
      <w:pPr>
        <w:pBdr>
          <w:top w:val="dotted" w:sz="6" w:space="0" w:color="auto"/>
        </w:pBdr>
        <w:shd w:val="clear" w:color="auto" w:fill="FFFFFF"/>
        <w:spacing w:after="45"/>
        <w:ind w:right="180"/>
        <w:rPr>
          <w:rFonts w:ascii="inherit" w:eastAsia="Times New Roman" w:hAnsi="inherit" w:cs="Open Sans"/>
          <w:color w:val="111111"/>
          <w:sz w:val="19"/>
          <w:szCs w:val="19"/>
        </w:rPr>
      </w:pPr>
    </w:p>
    <w:p w14:paraId="449BBA4B" w14:textId="77777777" w:rsidR="00C26D2B" w:rsidRPr="00C26D2B" w:rsidRDefault="00C26D2B" w:rsidP="00C26D2B">
      <w:pPr>
        <w:shd w:val="clear" w:color="auto" w:fill="FFFFFF"/>
        <w:ind w:right="180"/>
        <w:outlineLvl w:val="2"/>
        <w:rPr>
          <w:rFonts w:ascii="inherit" w:eastAsia="Times New Roman" w:hAnsi="inherit" w:cs="Open Sans"/>
          <w:b/>
          <w:bCs/>
          <w:color w:val="555555"/>
        </w:rPr>
      </w:pPr>
      <w:r w:rsidRPr="00C26D2B">
        <w:rPr>
          <w:rFonts w:ascii="inherit" w:eastAsia="Times New Roman" w:hAnsi="inherit" w:cs="Open Sans"/>
          <w:b/>
          <w:bCs/>
          <w:color w:val="555555"/>
        </w:rPr>
        <w:t>Name</w:t>
      </w:r>
    </w:p>
    <w:p w14:paraId="25469B3A" w14:textId="77777777" w:rsidR="00C26D2B" w:rsidRPr="00C26D2B" w:rsidRDefault="00C26D2B" w:rsidP="00C26D2B">
      <w:pPr>
        <w:shd w:val="clear" w:color="auto" w:fill="FFFFFF"/>
        <w:ind w:left="360" w:right="180"/>
        <w:rPr>
          <w:rFonts w:ascii="Open Sans" w:eastAsia="Times New Roman" w:hAnsi="Open Sans" w:cs="Open Sans"/>
          <w:color w:val="111111"/>
          <w:sz w:val="19"/>
          <w:szCs w:val="19"/>
        </w:rPr>
      </w:pPr>
      <w:r w:rsidRPr="00C26D2B">
        <w:rPr>
          <w:rFonts w:ascii="Open Sans" w:eastAsia="Times New Roman" w:hAnsi="Open Sans" w:cs="Open Sans"/>
          <w:color w:val="111111"/>
          <w:sz w:val="19"/>
          <w:szCs w:val="19"/>
        </w:rPr>
        <w:t>Essential Question (EQ): Weekly Reading Reflections</w:t>
      </w:r>
    </w:p>
    <w:p w14:paraId="20BDBA97" w14:textId="77777777" w:rsidR="00C26D2B" w:rsidRPr="00C26D2B" w:rsidRDefault="00C26D2B" w:rsidP="00C26D2B">
      <w:pPr>
        <w:shd w:val="clear" w:color="auto" w:fill="FFFFFF"/>
        <w:ind w:right="180"/>
        <w:outlineLvl w:val="2"/>
        <w:rPr>
          <w:rFonts w:ascii="inherit" w:eastAsia="Times New Roman" w:hAnsi="inherit" w:cs="Open Sans"/>
          <w:b/>
          <w:bCs/>
          <w:color w:val="555555"/>
        </w:rPr>
      </w:pPr>
      <w:r w:rsidRPr="00C26D2B">
        <w:rPr>
          <w:rFonts w:ascii="inherit" w:eastAsia="Times New Roman" w:hAnsi="inherit" w:cs="Open Sans"/>
          <w:b/>
          <w:bCs/>
          <w:color w:val="555555"/>
        </w:rPr>
        <w:t>Description</w:t>
      </w:r>
    </w:p>
    <w:p w14:paraId="29AC0760" w14:textId="0DF6C008" w:rsidR="00C26D2B" w:rsidRPr="00C26D2B" w:rsidRDefault="00C26D2B" w:rsidP="00C26D2B">
      <w:pPr>
        <w:pBdr>
          <w:top w:val="dotted" w:sz="6" w:space="0" w:color="auto"/>
        </w:pBdr>
        <w:shd w:val="clear" w:color="auto" w:fill="FFFFFF"/>
        <w:ind w:left="360" w:right="180"/>
        <w:rPr>
          <w:rFonts w:ascii="Open Sans" w:eastAsia="Times New Roman" w:hAnsi="Open Sans" w:cs="Open Sans"/>
          <w:color w:val="111111"/>
          <w:sz w:val="19"/>
          <w:szCs w:val="19"/>
        </w:rPr>
      </w:pPr>
      <w:r w:rsidRPr="00C26D2B">
        <w:rPr>
          <w:rFonts w:ascii="Open Sans" w:eastAsia="Times New Roman" w:hAnsi="Open Sans" w:cs="Open Sans"/>
          <w:color w:val="111111"/>
          <w:sz w:val="19"/>
          <w:szCs w:val="19"/>
        </w:rPr>
        <w:t xml:space="preserve">Your test questions are posted in the syllabus for each week. They are your Essential Question Weekly Rubric Reflections. Each week you will write an EQ Weekly Reading Reflection to ensure progress on course readings. They are worth five points each, for a total of 30 points of 100 points total for this course. Under the tab "Content" you will find support materials for self-monitoring including docx files of the rubric, four core APA essentials expected in the rubric, and work samples that show the expected format and what is valued in the EQ Weekly Reading </w:t>
      </w:r>
      <w:r w:rsidRPr="00C26D2B">
        <w:rPr>
          <w:rFonts w:ascii="Open Sans" w:eastAsia="Times New Roman" w:hAnsi="Open Sans" w:cs="Open Sans"/>
          <w:color w:val="111111"/>
          <w:sz w:val="19"/>
          <w:szCs w:val="19"/>
        </w:rPr>
        <w:t>Reflections</w:t>
      </w:r>
      <w:r w:rsidRPr="00C26D2B">
        <w:rPr>
          <w:rFonts w:ascii="Open Sans" w:eastAsia="Times New Roman" w:hAnsi="Open Sans" w:cs="Open Sans"/>
          <w:color w:val="111111"/>
          <w:sz w:val="19"/>
          <w:szCs w:val="19"/>
        </w:rPr>
        <w:t xml:space="preserve">. There is also a Panopto Video to </w:t>
      </w:r>
      <w:r w:rsidR="004B3A08" w:rsidRPr="00C26D2B">
        <w:rPr>
          <w:rFonts w:ascii="Open Sans" w:eastAsia="Times New Roman" w:hAnsi="Open Sans" w:cs="Open Sans"/>
          <w:color w:val="111111"/>
          <w:sz w:val="19"/>
          <w:szCs w:val="19"/>
        </w:rPr>
        <w:t>support</w:t>
      </w:r>
      <w:r w:rsidRPr="00C26D2B">
        <w:rPr>
          <w:rFonts w:ascii="Open Sans" w:eastAsia="Times New Roman" w:hAnsi="Open Sans" w:cs="Open Sans"/>
          <w:color w:val="111111"/>
          <w:sz w:val="19"/>
          <w:szCs w:val="19"/>
        </w:rPr>
        <w:t xml:space="preserve"> EQ Weekly Reading Reflections under the same tab.</w:t>
      </w:r>
    </w:p>
    <w:p w14:paraId="47A3C385" w14:textId="77777777" w:rsidR="00C26D2B" w:rsidRPr="00C26D2B" w:rsidRDefault="00C26D2B" w:rsidP="00C26D2B">
      <w:pPr>
        <w:shd w:val="clear" w:color="auto" w:fill="FFFFFF"/>
        <w:ind w:right="180"/>
        <w:outlineLvl w:val="2"/>
        <w:rPr>
          <w:rFonts w:ascii="inherit" w:eastAsia="Times New Roman" w:hAnsi="inherit" w:cs="Open Sans"/>
          <w:b/>
          <w:bCs/>
          <w:color w:val="555555"/>
        </w:rPr>
      </w:pPr>
      <w:r w:rsidRPr="00C26D2B">
        <w:rPr>
          <w:rFonts w:ascii="inherit" w:eastAsia="Times New Roman" w:hAnsi="inherit" w:cs="Open Sans"/>
          <w:b/>
          <w:bCs/>
          <w:color w:val="555555"/>
        </w:rPr>
        <w:t>Rubric Detail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174"/>
        <w:gridCol w:w="2149"/>
        <w:gridCol w:w="2173"/>
        <w:gridCol w:w="3344"/>
        <w:gridCol w:w="3120"/>
      </w:tblGrid>
      <w:tr w:rsidR="00C26D2B" w:rsidRPr="00C26D2B" w14:paraId="278A8EE5" w14:textId="77777777" w:rsidTr="00C26D2B">
        <w:trPr>
          <w:tblHeader/>
          <w:tblCellSpacing w:w="0" w:type="dxa"/>
        </w:trPr>
        <w:tc>
          <w:tcPr>
            <w:tcW w:w="660" w:type="pct"/>
            <w:vAlign w:val="center"/>
            <w:hideMark/>
          </w:tcPr>
          <w:p w14:paraId="70909064" w14:textId="77777777" w:rsidR="00C26D2B" w:rsidRPr="00C26D2B" w:rsidRDefault="00C26D2B" w:rsidP="00C26D2B">
            <w:pPr>
              <w:rPr>
                <w:rFonts w:ascii="inherit" w:eastAsia="Times New Roman" w:hAnsi="inherit" w:cs="Times New Roman"/>
                <w:sz w:val="19"/>
                <w:szCs w:val="19"/>
              </w:rPr>
            </w:pPr>
            <w:r w:rsidRPr="00C26D2B">
              <w:rPr>
                <w:rFonts w:ascii="inherit" w:eastAsia="Times New Roman" w:hAnsi="inherit" w:cs="Times New Roman"/>
                <w:sz w:val="19"/>
                <w:szCs w:val="19"/>
              </w:rPr>
              <w:t> </w:t>
            </w:r>
          </w:p>
        </w:tc>
        <w:tc>
          <w:tcPr>
            <w:tcW w:w="4340" w:type="pct"/>
            <w:gridSpan w:val="4"/>
            <w:vAlign w:val="center"/>
            <w:hideMark/>
          </w:tcPr>
          <w:p w14:paraId="75004CAD" w14:textId="77777777" w:rsidR="00C26D2B" w:rsidRPr="00C26D2B" w:rsidRDefault="00C26D2B" w:rsidP="00C26D2B">
            <w:pPr>
              <w:rPr>
                <w:rFonts w:ascii="inherit" w:eastAsia="Times New Roman" w:hAnsi="inherit" w:cs="Times New Roman"/>
                <w:sz w:val="19"/>
                <w:szCs w:val="19"/>
              </w:rPr>
            </w:pPr>
            <w:r w:rsidRPr="00C26D2B">
              <w:rPr>
                <w:rFonts w:ascii="inherit" w:eastAsia="Times New Roman" w:hAnsi="inherit" w:cs="Times New Roman"/>
                <w:sz w:val="19"/>
                <w:szCs w:val="19"/>
              </w:rPr>
              <w:t>Levels of Achievement</w:t>
            </w:r>
          </w:p>
        </w:tc>
      </w:tr>
      <w:tr w:rsidR="00C26D2B" w:rsidRPr="00C26D2B" w14:paraId="702EC977" w14:textId="77777777" w:rsidTr="00C26D2B">
        <w:trPr>
          <w:tblHeader/>
          <w:tblCellSpacing w:w="0" w:type="dxa"/>
        </w:trPr>
        <w:tc>
          <w:tcPr>
            <w:tcW w:w="660" w:type="pct"/>
            <w:tcBorders>
              <w:left w:val="nil"/>
            </w:tcBorders>
            <w:tcMar>
              <w:top w:w="45" w:type="dxa"/>
              <w:left w:w="180" w:type="dxa"/>
              <w:bottom w:w="45" w:type="dxa"/>
              <w:right w:w="180" w:type="dxa"/>
            </w:tcMar>
            <w:vAlign w:val="center"/>
            <w:hideMark/>
          </w:tcPr>
          <w:p w14:paraId="0998BF63" w14:textId="77777777" w:rsidR="00C26D2B" w:rsidRPr="00C26D2B" w:rsidRDefault="00C26D2B" w:rsidP="00C26D2B">
            <w:pPr>
              <w:rPr>
                <w:rFonts w:ascii="inherit" w:eastAsia="Times New Roman" w:hAnsi="inherit" w:cs="Times New Roman"/>
                <w:b/>
                <w:bCs/>
                <w:color w:val="45586F"/>
                <w:sz w:val="19"/>
                <w:szCs w:val="19"/>
              </w:rPr>
            </w:pPr>
            <w:r w:rsidRPr="00C26D2B">
              <w:rPr>
                <w:rFonts w:ascii="inherit" w:eastAsia="Times New Roman" w:hAnsi="inherit" w:cs="Times New Roman"/>
                <w:b/>
                <w:bCs/>
                <w:color w:val="45586F"/>
                <w:sz w:val="19"/>
                <w:szCs w:val="19"/>
              </w:rPr>
              <w:t>Criteria</w:t>
            </w:r>
          </w:p>
        </w:tc>
        <w:tc>
          <w:tcPr>
            <w:tcW w:w="874" w:type="pct"/>
            <w:tcBorders>
              <w:left w:val="single" w:sz="6" w:space="0" w:color="CCCCCC"/>
            </w:tcBorders>
            <w:tcMar>
              <w:top w:w="45" w:type="dxa"/>
              <w:left w:w="180" w:type="dxa"/>
              <w:bottom w:w="45" w:type="dxa"/>
              <w:right w:w="180" w:type="dxa"/>
            </w:tcMar>
            <w:vAlign w:val="center"/>
            <w:hideMark/>
          </w:tcPr>
          <w:p w14:paraId="43F2E46C" w14:textId="77777777"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Does not meet expectations </w:t>
            </w:r>
          </w:p>
        </w:tc>
        <w:tc>
          <w:tcPr>
            <w:tcW w:w="883" w:type="pct"/>
            <w:tcBorders>
              <w:left w:val="single" w:sz="6" w:space="0" w:color="CCCCCC"/>
            </w:tcBorders>
            <w:tcMar>
              <w:top w:w="45" w:type="dxa"/>
              <w:left w:w="180" w:type="dxa"/>
              <w:bottom w:w="45" w:type="dxa"/>
              <w:right w:w="180" w:type="dxa"/>
            </w:tcMar>
            <w:vAlign w:val="center"/>
            <w:hideMark/>
          </w:tcPr>
          <w:p w14:paraId="5831EA8F" w14:textId="77777777"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Below expectations </w:t>
            </w:r>
          </w:p>
        </w:tc>
        <w:tc>
          <w:tcPr>
            <w:tcW w:w="1335" w:type="pct"/>
            <w:tcBorders>
              <w:left w:val="single" w:sz="6" w:space="0" w:color="CCCCCC"/>
            </w:tcBorders>
            <w:tcMar>
              <w:top w:w="45" w:type="dxa"/>
              <w:left w:w="180" w:type="dxa"/>
              <w:bottom w:w="45" w:type="dxa"/>
              <w:right w:w="180" w:type="dxa"/>
            </w:tcMar>
            <w:vAlign w:val="center"/>
            <w:hideMark/>
          </w:tcPr>
          <w:p w14:paraId="0E005C4D" w14:textId="77777777"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Meets expectations </w:t>
            </w:r>
          </w:p>
        </w:tc>
        <w:tc>
          <w:tcPr>
            <w:tcW w:w="1248" w:type="pct"/>
            <w:tcBorders>
              <w:left w:val="single" w:sz="6" w:space="0" w:color="CCCCCC"/>
            </w:tcBorders>
            <w:tcMar>
              <w:top w:w="45" w:type="dxa"/>
              <w:left w:w="180" w:type="dxa"/>
              <w:bottom w:w="45" w:type="dxa"/>
              <w:right w:w="180" w:type="dxa"/>
            </w:tcMar>
            <w:vAlign w:val="center"/>
            <w:hideMark/>
          </w:tcPr>
          <w:p w14:paraId="3EE19C1D" w14:textId="75FC7B4A"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 xml:space="preserve">Exceeds </w:t>
            </w:r>
            <w:r w:rsidR="00067015" w:rsidRPr="00C26D2B">
              <w:rPr>
                <w:rFonts w:ascii="inherit" w:eastAsia="Times New Roman" w:hAnsi="inherit" w:cs="Open Sans"/>
                <w:b/>
                <w:bCs/>
                <w:color w:val="45586F"/>
                <w:sz w:val="19"/>
                <w:szCs w:val="19"/>
                <w:bdr w:val="none" w:sz="0" w:space="0" w:color="auto" w:frame="1"/>
              </w:rPr>
              <w:t>expectations</w:t>
            </w:r>
            <w:r w:rsidRPr="00C26D2B">
              <w:rPr>
                <w:rFonts w:ascii="inherit" w:eastAsia="Times New Roman" w:hAnsi="inherit" w:cs="Open Sans"/>
                <w:b/>
                <w:bCs/>
                <w:color w:val="45586F"/>
                <w:sz w:val="19"/>
                <w:szCs w:val="19"/>
                <w:bdr w:val="none" w:sz="0" w:space="0" w:color="auto" w:frame="1"/>
              </w:rPr>
              <w:t> </w:t>
            </w:r>
          </w:p>
        </w:tc>
      </w:tr>
      <w:tr w:rsidR="00C26D2B" w:rsidRPr="00C26D2B" w14:paraId="6558854B" w14:textId="77777777" w:rsidTr="00C26D2B">
        <w:trPr>
          <w:tblCellSpacing w:w="0" w:type="dxa"/>
        </w:trPr>
        <w:tc>
          <w:tcPr>
            <w:tcW w:w="660" w:type="pct"/>
            <w:tcBorders>
              <w:top w:val="single" w:sz="6" w:space="0" w:color="CCCCCC"/>
            </w:tcBorders>
            <w:tcMar>
              <w:top w:w="135" w:type="dxa"/>
              <w:left w:w="180" w:type="dxa"/>
              <w:bottom w:w="135" w:type="dxa"/>
              <w:right w:w="180" w:type="dxa"/>
            </w:tcMar>
            <w:hideMark/>
          </w:tcPr>
          <w:p w14:paraId="4DF3DEA1" w14:textId="278812C0"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APA - Professionalism</w:t>
            </w:r>
            <w:r w:rsidRPr="00C26D2B">
              <w:rPr>
                <w:rFonts w:ascii="Open Sans" w:eastAsia="Times New Roman" w:hAnsi="Open Sans" w:cs="Open Sans"/>
                <w:b/>
                <w:bCs/>
                <w:color w:val="45586F"/>
                <w:sz w:val="19"/>
                <w:szCs w:val="19"/>
              </w:rPr>
              <w:t> </w:t>
            </w:r>
            <w:r w:rsidRPr="00C26D2B">
              <w:rPr>
                <w:rFonts w:ascii="inherit" w:eastAsia="Times New Roman" w:hAnsi="inherit" w:cs="Open Sans"/>
                <w:b/>
                <w:bCs/>
                <w:noProof/>
                <w:color w:val="1874A4"/>
                <w:sz w:val="19"/>
                <w:szCs w:val="19"/>
                <w:bdr w:val="none" w:sz="0" w:space="0" w:color="auto" w:frame="1"/>
              </w:rPr>
              <w:drawing>
                <wp:inline distT="0" distB="0" distL="0" distR="0" wp14:anchorId="67092934" wp14:editId="79CC23D8">
                  <wp:extent cx="226060" cy="226060"/>
                  <wp:effectExtent l="0" t="0" r="0" b="0"/>
                  <wp:docPr id="1320901845" name="Picture 4"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874"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FB09ED5"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 Points</w:t>
            </w:r>
          </w:p>
          <w:p w14:paraId="55CA0AC6"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little understanding of APA conventions.</w:t>
            </w:r>
          </w:p>
        </w:tc>
        <w:tc>
          <w:tcPr>
            <w:tcW w:w="88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30C2D04"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0.5 Points</w:t>
            </w:r>
          </w:p>
          <w:p w14:paraId="4527B92F"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Uses established routine formats of academic writing articulated in APA style guide with several errors</w:t>
            </w:r>
          </w:p>
        </w:tc>
        <w:tc>
          <w:tcPr>
            <w:tcW w:w="1335"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FF82BE6"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0.75 Points</w:t>
            </w:r>
          </w:p>
          <w:p w14:paraId="0EB8D8A5"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Uses established routine formats of academic writing articulated in APA style guide with few errors</w:t>
            </w:r>
          </w:p>
        </w:tc>
        <w:tc>
          <w:tcPr>
            <w:tcW w:w="1248"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45BED5C"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1 Points</w:t>
            </w:r>
          </w:p>
          <w:p w14:paraId="35ADBDD6"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Uses established routine formats of academic writing articulated in APA style guide with no errors</w:t>
            </w:r>
          </w:p>
        </w:tc>
      </w:tr>
      <w:tr w:rsidR="00C26D2B" w:rsidRPr="00C26D2B" w14:paraId="018EBDB3" w14:textId="77777777" w:rsidTr="00C26D2B">
        <w:trPr>
          <w:tblCellSpacing w:w="0" w:type="dxa"/>
        </w:trPr>
        <w:tc>
          <w:tcPr>
            <w:tcW w:w="660" w:type="pct"/>
            <w:tcBorders>
              <w:top w:val="single" w:sz="6" w:space="0" w:color="CCCCCC"/>
            </w:tcBorders>
            <w:tcMar>
              <w:top w:w="135" w:type="dxa"/>
              <w:left w:w="180" w:type="dxa"/>
              <w:bottom w:w="135" w:type="dxa"/>
              <w:right w:w="180" w:type="dxa"/>
            </w:tcMar>
            <w:hideMark/>
          </w:tcPr>
          <w:p w14:paraId="0FFE8430" w14:textId="111CC46E"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Academic/Reflective Writing Conventions</w:t>
            </w:r>
            <w:r w:rsidRPr="00C26D2B">
              <w:rPr>
                <w:rFonts w:ascii="inherit" w:eastAsia="Times New Roman" w:hAnsi="inherit" w:cs="Open Sans"/>
                <w:b/>
                <w:bCs/>
                <w:noProof/>
                <w:color w:val="1874A4"/>
                <w:sz w:val="19"/>
                <w:szCs w:val="19"/>
                <w:bdr w:val="none" w:sz="0" w:space="0" w:color="auto" w:frame="1"/>
              </w:rPr>
              <w:drawing>
                <wp:inline distT="0" distB="0" distL="0" distR="0" wp14:anchorId="657EB017" wp14:editId="1E49D27D">
                  <wp:extent cx="226060" cy="226060"/>
                  <wp:effectExtent l="0" t="0" r="0" b="0"/>
                  <wp:docPr id="1395403587" name="Picture 3"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874"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221D52B"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 Points</w:t>
            </w:r>
          </w:p>
          <w:p w14:paraId="56FBA125"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little control of academic-reflective writing conventions</w:t>
            </w:r>
          </w:p>
        </w:tc>
        <w:tc>
          <w:tcPr>
            <w:tcW w:w="88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E61F012"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0.5 Points</w:t>
            </w:r>
          </w:p>
          <w:p w14:paraId="5E439E08"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Demonstrates several errors in grammar, usage, or organization</w:t>
            </w:r>
          </w:p>
        </w:tc>
        <w:tc>
          <w:tcPr>
            <w:tcW w:w="1335"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3127B49"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0.75 Points</w:t>
            </w:r>
          </w:p>
          <w:p w14:paraId="57108C50"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Demonstrates minor weaknesses in standard grammar, usage, or organization</w:t>
            </w:r>
          </w:p>
        </w:tc>
        <w:tc>
          <w:tcPr>
            <w:tcW w:w="1248"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0E3CF60"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1 Points</w:t>
            </w:r>
          </w:p>
          <w:p w14:paraId="2E976873"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Demonstrates standard grammar, usage, and organization of writing with no errors</w:t>
            </w:r>
          </w:p>
        </w:tc>
      </w:tr>
      <w:tr w:rsidR="00C26D2B" w:rsidRPr="00C26D2B" w14:paraId="406A276A" w14:textId="77777777" w:rsidTr="00C26D2B">
        <w:trPr>
          <w:tblCellSpacing w:w="0" w:type="dxa"/>
        </w:trPr>
        <w:tc>
          <w:tcPr>
            <w:tcW w:w="660" w:type="pct"/>
            <w:tcBorders>
              <w:top w:val="single" w:sz="6" w:space="0" w:color="CCCCCC"/>
            </w:tcBorders>
            <w:tcMar>
              <w:top w:w="135" w:type="dxa"/>
              <w:left w:w="180" w:type="dxa"/>
              <w:bottom w:w="135" w:type="dxa"/>
              <w:right w:w="180" w:type="dxa"/>
            </w:tcMar>
            <w:hideMark/>
          </w:tcPr>
          <w:p w14:paraId="5C103F29" w14:textId="4D3784BB"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t>Engagement in Course Readings</w:t>
            </w:r>
            <w:r w:rsidRPr="00C26D2B">
              <w:rPr>
                <w:rFonts w:ascii="Open Sans" w:eastAsia="Times New Roman" w:hAnsi="Open Sans" w:cs="Open Sans"/>
                <w:b/>
                <w:bCs/>
                <w:color w:val="45586F"/>
                <w:sz w:val="19"/>
                <w:szCs w:val="19"/>
              </w:rPr>
              <w:t> </w:t>
            </w:r>
            <w:r w:rsidRPr="00C26D2B">
              <w:rPr>
                <w:rFonts w:ascii="inherit" w:eastAsia="Times New Roman" w:hAnsi="inherit" w:cs="Open Sans"/>
                <w:b/>
                <w:bCs/>
                <w:noProof/>
                <w:color w:val="1874A4"/>
                <w:sz w:val="19"/>
                <w:szCs w:val="19"/>
                <w:bdr w:val="none" w:sz="0" w:space="0" w:color="auto" w:frame="1"/>
              </w:rPr>
              <w:drawing>
                <wp:inline distT="0" distB="0" distL="0" distR="0" wp14:anchorId="48365A64" wp14:editId="5197F24E">
                  <wp:extent cx="226060" cy="226060"/>
                  <wp:effectExtent l="0" t="0" r="0" b="0"/>
                  <wp:docPr id="551304135" name="Picture 2"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874"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653FE81"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 Points</w:t>
            </w:r>
          </w:p>
          <w:p w14:paraId="0F5794C6"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little engagement or representation with CPP languages; presents a few erroneous understandings</w:t>
            </w:r>
          </w:p>
        </w:tc>
        <w:tc>
          <w:tcPr>
            <w:tcW w:w="88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DF337CA"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1 Points</w:t>
            </w:r>
          </w:p>
          <w:p w14:paraId="66AFFB46"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partial engagement with CPP languages; presents one or two distorted or erroneous understandings</w:t>
            </w:r>
          </w:p>
        </w:tc>
        <w:tc>
          <w:tcPr>
            <w:tcW w:w="1335"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847A3CB"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1.5 Points</w:t>
            </w:r>
          </w:p>
          <w:p w14:paraId="3F6363C9"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a comprehensive engagement with CPP languages; student evinces close reading through mostly through paraphrasing with few supporting quotes</w:t>
            </w:r>
          </w:p>
        </w:tc>
        <w:tc>
          <w:tcPr>
            <w:tcW w:w="1248"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2F7E2F8"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2 Points</w:t>
            </w:r>
          </w:p>
          <w:p w14:paraId="5ACB32D6"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Shows a comprehensive engagement with CPP languages; student evinces close reading through paraphrasing, short, and blocked quotes of materials from readings</w:t>
            </w:r>
          </w:p>
        </w:tc>
      </w:tr>
      <w:tr w:rsidR="00C26D2B" w:rsidRPr="00C26D2B" w14:paraId="3FD75369" w14:textId="77777777" w:rsidTr="00C26D2B">
        <w:trPr>
          <w:tblCellSpacing w:w="0" w:type="dxa"/>
        </w:trPr>
        <w:tc>
          <w:tcPr>
            <w:tcW w:w="660" w:type="pct"/>
            <w:tcBorders>
              <w:top w:val="single" w:sz="6" w:space="0" w:color="CCCCCC"/>
            </w:tcBorders>
            <w:tcMar>
              <w:top w:w="135" w:type="dxa"/>
              <w:left w:w="180" w:type="dxa"/>
              <w:bottom w:w="135" w:type="dxa"/>
              <w:right w:w="180" w:type="dxa"/>
            </w:tcMar>
            <w:hideMark/>
          </w:tcPr>
          <w:p w14:paraId="4376E805" w14:textId="50397FDE" w:rsidR="00C26D2B" w:rsidRPr="00C26D2B" w:rsidRDefault="00C26D2B" w:rsidP="00C26D2B">
            <w:pPr>
              <w:rPr>
                <w:rFonts w:ascii="Open Sans" w:eastAsia="Times New Roman" w:hAnsi="Open Sans" w:cs="Open Sans"/>
                <w:b/>
                <w:bCs/>
                <w:color w:val="45586F"/>
                <w:sz w:val="19"/>
                <w:szCs w:val="19"/>
              </w:rPr>
            </w:pPr>
            <w:r w:rsidRPr="00C26D2B">
              <w:rPr>
                <w:rFonts w:ascii="inherit" w:eastAsia="Times New Roman" w:hAnsi="inherit" w:cs="Open Sans"/>
                <w:b/>
                <w:bCs/>
                <w:color w:val="45586F"/>
                <w:sz w:val="19"/>
                <w:szCs w:val="19"/>
                <w:bdr w:val="none" w:sz="0" w:space="0" w:color="auto" w:frame="1"/>
              </w:rPr>
              <w:lastRenderedPageBreak/>
              <w:t>Reflections, connections, tensions of CCP</w:t>
            </w:r>
            <w:r w:rsidRPr="00C26D2B">
              <w:rPr>
                <w:rFonts w:ascii="Open Sans" w:eastAsia="Times New Roman" w:hAnsi="Open Sans" w:cs="Open Sans"/>
                <w:b/>
                <w:bCs/>
                <w:color w:val="45586F"/>
                <w:sz w:val="19"/>
                <w:szCs w:val="19"/>
              </w:rPr>
              <w:t> </w:t>
            </w:r>
            <w:r w:rsidRPr="00C26D2B">
              <w:rPr>
                <w:rFonts w:ascii="inherit" w:eastAsia="Times New Roman" w:hAnsi="inherit" w:cs="Open Sans"/>
                <w:b/>
                <w:bCs/>
                <w:noProof/>
                <w:color w:val="1874A4"/>
                <w:sz w:val="19"/>
                <w:szCs w:val="19"/>
                <w:bdr w:val="none" w:sz="0" w:space="0" w:color="auto" w:frame="1"/>
              </w:rPr>
              <w:drawing>
                <wp:inline distT="0" distB="0" distL="0" distR="0" wp14:anchorId="683687B7" wp14:editId="5714B390">
                  <wp:extent cx="226060" cy="226060"/>
                  <wp:effectExtent l="0" t="0" r="0" b="0"/>
                  <wp:docPr id="1131481884" name="Picture 1"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874"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3AFF1D7"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 Points</w:t>
            </w:r>
          </w:p>
          <w:p w14:paraId="4FDD9FC5"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Worldview, beliefs, and experiences are missing or misinterpret CPP languages</w:t>
            </w:r>
          </w:p>
        </w:tc>
        <w:tc>
          <w:tcPr>
            <w:tcW w:w="88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4471A2B"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0.5 Points</w:t>
            </w:r>
          </w:p>
          <w:p w14:paraId="36C38FAE"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Worldview, beliefs, and experiences are not well-integrated into interpretation of CPP languages</w:t>
            </w:r>
          </w:p>
        </w:tc>
        <w:tc>
          <w:tcPr>
            <w:tcW w:w="1335"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076BD890" w14:textId="77777777"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0.75 Points</w:t>
            </w:r>
          </w:p>
          <w:p w14:paraId="4F5FB154"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Worldview, beliefs, and experiences are partially integrated with academic material into a mostly coherent interpretation identifying promise but also difficulties or tensions with CPP languages</w:t>
            </w:r>
          </w:p>
        </w:tc>
        <w:tc>
          <w:tcPr>
            <w:tcW w:w="1248"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522B304" w14:textId="2296E363" w:rsidR="00C26D2B" w:rsidRPr="00C26D2B" w:rsidRDefault="00C26D2B" w:rsidP="00C26D2B">
            <w:pPr>
              <w:rPr>
                <w:rFonts w:ascii="Open Sans" w:eastAsia="Times New Roman" w:hAnsi="Open Sans" w:cs="Open Sans"/>
                <w:color w:val="444444"/>
                <w:sz w:val="19"/>
                <w:szCs w:val="19"/>
              </w:rPr>
            </w:pPr>
            <w:r w:rsidRPr="00C26D2B">
              <w:rPr>
                <w:rFonts w:ascii="inherit" w:eastAsia="Times New Roman" w:hAnsi="inherit" w:cs="Open Sans"/>
                <w:b/>
                <w:bCs/>
                <w:color w:val="444444"/>
                <w:sz w:val="19"/>
                <w:szCs w:val="19"/>
                <w:bdr w:val="none" w:sz="0" w:space="0" w:color="auto" w:frame="1"/>
              </w:rPr>
              <w:t>1 Point</w:t>
            </w:r>
          </w:p>
          <w:p w14:paraId="3F3A6F94" w14:textId="77777777" w:rsidR="00C26D2B" w:rsidRPr="00C26D2B" w:rsidRDefault="00C26D2B" w:rsidP="00C26D2B">
            <w:pPr>
              <w:rPr>
                <w:rFonts w:ascii="inherit" w:eastAsia="Times New Roman" w:hAnsi="inherit" w:cs="Times New Roman"/>
                <w:color w:val="444444"/>
                <w:sz w:val="19"/>
                <w:szCs w:val="19"/>
              </w:rPr>
            </w:pPr>
            <w:r w:rsidRPr="00C26D2B">
              <w:rPr>
                <w:rFonts w:ascii="inherit" w:eastAsia="Times New Roman" w:hAnsi="inherit" w:cs="Times New Roman"/>
                <w:color w:val="444444"/>
                <w:sz w:val="19"/>
                <w:szCs w:val="19"/>
              </w:rPr>
              <w:t>Worldview, beliefs, and experiences are integrated with academic material into coherent interpretation identifying promise but also difficulties and tensions with CPP languages</w:t>
            </w:r>
          </w:p>
        </w:tc>
      </w:tr>
    </w:tbl>
    <w:p w14:paraId="42A7CA65" w14:textId="77777777" w:rsidR="00C26D2B" w:rsidRPr="00C26D2B" w:rsidRDefault="00C26D2B" w:rsidP="00C26D2B">
      <w:pPr>
        <w:numPr>
          <w:ilvl w:val="0"/>
          <w:numId w:val="1"/>
        </w:numPr>
        <w:pBdr>
          <w:top w:val="dotted" w:sz="6" w:space="0" w:color="auto"/>
        </w:pBdr>
        <w:shd w:val="clear" w:color="auto" w:fill="FFFFFF"/>
        <w:spacing w:after="45"/>
        <w:ind w:left="900" w:right="180"/>
        <w:rPr>
          <w:rFonts w:ascii="inherit" w:eastAsia="Times New Roman" w:hAnsi="inherit" w:cs="Open Sans"/>
          <w:color w:val="111111"/>
          <w:sz w:val="19"/>
          <w:szCs w:val="19"/>
        </w:rPr>
      </w:pPr>
    </w:p>
    <w:p w14:paraId="3A0C6A12" w14:textId="77777777" w:rsidR="00C26D2B" w:rsidRPr="00C26D2B" w:rsidRDefault="00C26D2B" w:rsidP="00C26D2B">
      <w:pPr>
        <w:rPr>
          <w:rFonts w:ascii="Times New Roman" w:eastAsia="Times New Roman" w:hAnsi="Times New Roman" w:cs="Times New Roman"/>
        </w:rPr>
      </w:pPr>
    </w:p>
    <w:p w14:paraId="0E2D5A73" w14:textId="77777777" w:rsidR="00BB2006" w:rsidRDefault="00BB2006"/>
    <w:sectPr w:rsidR="00BB2006" w:rsidSect="00C26D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1E9F"/>
    <w:multiLevelType w:val="multilevel"/>
    <w:tmpl w:val="E81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2B"/>
    <w:rsid w:val="00067015"/>
    <w:rsid w:val="004B3A08"/>
    <w:rsid w:val="005F7147"/>
    <w:rsid w:val="009B1C84"/>
    <w:rsid w:val="00BB2006"/>
    <w:rsid w:val="00C26D2B"/>
    <w:rsid w:val="00C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B8370"/>
  <w15:chartTrackingRefBased/>
  <w15:docId w15:val="{86DD3ECE-1174-CF43-A313-39B03C06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D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D2B"/>
    <w:rPr>
      <w:rFonts w:ascii="Times New Roman" w:eastAsia="Times New Roman" w:hAnsi="Times New Roman" w:cs="Times New Roman"/>
      <w:b/>
      <w:bCs/>
      <w:sz w:val="27"/>
      <w:szCs w:val="27"/>
    </w:rPr>
  </w:style>
  <w:style w:type="paragraph" w:customStyle="1" w:styleId="clearfix">
    <w:name w:val="clearfix"/>
    <w:basedOn w:val="Normal"/>
    <w:rsid w:val="00C26D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26D2B"/>
  </w:style>
  <w:style w:type="character" w:customStyle="1" w:styleId="contextmenucontainer">
    <w:name w:val="contextmenucontainer"/>
    <w:basedOn w:val="DefaultParagraphFont"/>
    <w:rsid w:val="00C26D2B"/>
  </w:style>
  <w:style w:type="character" w:styleId="Strong">
    <w:name w:val="Strong"/>
    <w:basedOn w:val="DefaultParagraphFont"/>
    <w:uiPriority w:val="22"/>
    <w:qFormat/>
    <w:rsid w:val="00C26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91198">
      <w:bodyDiv w:val="1"/>
      <w:marLeft w:val="0"/>
      <w:marRight w:val="0"/>
      <w:marTop w:val="0"/>
      <w:marBottom w:val="0"/>
      <w:divBdr>
        <w:top w:val="none" w:sz="0" w:space="0" w:color="auto"/>
        <w:left w:val="none" w:sz="0" w:space="0" w:color="auto"/>
        <w:bottom w:val="none" w:sz="0" w:space="0" w:color="auto"/>
        <w:right w:val="none" w:sz="0" w:space="0" w:color="auto"/>
      </w:divBdr>
      <w:divsChild>
        <w:div w:id="1376546849">
          <w:marLeft w:val="0"/>
          <w:marRight w:val="0"/>
          <w:marTop w:val="0"/>
          <w:marBottom w:val="45"/>
          <w:divBdr>
            <w:top w:val="none" w:sz="0" w:space="0" w:color="auto"/>
            <w:left w:val="none" w:sz="0" w:space="0" w:color="auto"/>
            <w:bottom w:val="none" w:sz="0" w:space="0" w:color="auto"/>
            <w:right w:val="none" w:sz="0" w:space="0" w:color="auto"/>
          </w:divBdr>
        </w:div>
        <w:div w:id="1492408688">
          <w:marLeft w:val="0"/>
          <w:marRight w:val="0"/>
          <w:marTop w:val="0"/>
          <w:marBottom w:val="45"/>
          <w:divBdr>
            <w:top w:val="none" w:sz="0" w:space="0" w:color="auto"/>
            <w:left w:val="none" w:sz="0" w:space="0" w:color="auto"/>
            <w:bottom w:val="none" w:sz="0" w:space="0" w:color="auto"/>
            <w:right w:val="none" w:sz="0" w:space="0" w:color="auto"/>
          </w:divBdr>
        </w:div>
        <w:div w:id="940647079">
          <w:marLeft w:val="0"/>
          <w:marRight w:val="0"/>
          <w:marTop w:val="0"/>
          <w:marBottom w:val="45"/>
          <w:divBdr>
            <w:top w:val="none" w:sz="0" w:space="0" w:color="auto"/>
            <w:left w:val="none" w:sz="0" w:space="0" w:color="auto"/>
            <w:bottom w:val="none" w:sz="0" w:space="0" w:color="auto"/>
            <w:right w:val="none" w:sz="0" w:space="0" w:color="auto"/>
          </w:divBdr>
        </w:div>
        <w:div w:id="1924558910">
          <w:marLeft w:val="0"/>
          <w:marRight w:val="0"/>
          <w:marTop w:val="0"/>
          <w:marBottom w:val="45"/>
          <w:divBdr>
            <w:top w:val="none" w:sz="0" w:space="0" w:color="auto"/>
            <w:left w:val="none" w:sz="0" w:space="0" w:color="auto"/>
            <w:bottom w:val="none" w:sz="0" w:space="0" w:color="auto"/>
            <w:right w:val="none" w:sz="0" w:space="0" w:color="auto"/>
          </w:divBdr>
        </w:div>
        <w:div w:id="822084403">
          <w:marLeft w:val="0"/>
          <w:marRight w:val="0"/>
          <w:marTop w:val="0"/>
          <w:marBottom w:val="45"/>
          <w:divBdr>
            <w:top w:val="none" w:sz="0" w:space="0" w:color="auto"/>
            <w:left w:val="none" w:sz="0" w:space="0" w:color="auto"/>
            <w:bottom w:val="none" w:sz="0" w:space="0" w:color="auto"/>
            <w:right w:val="none" w:sz="0" w:space="0" w:color="auto"/>
          </w:divBdr>
        </w:div>
        <w:div w:id="1732119709">
          <w:marLeft w:val="0"/>
          <w:marRight w:val="0"/>
          <w:marTop w:val="0"/>
          <w:marBottom w:val="45"/>
          <w:divBdr>
            <w:top w:val="none" w:sz="0" w:space="0" w:color="auto"/>
            <w:left w:val="none" w:sz="0" w:space="0" w:color="auto"/>
            <w:bottom w:val="none" w:sz="0" w:space="0" w:color="auto"/>
            <w:right w:val="none" w:sz="0" w:space="0" w:color="auto"/>
          </w:divBdr>
          <w:divsChild>
            <w:div w:id="1438254306">
              <w:marLeft w:val="0"/>
              <w:marRight w:val="0"/>
              <w:marTop w:val="0"/>
              <w:marBottom w:val="0"/>
              <w:divBdr>
                <w:top w:val="none" w:sz="0" w:space="0" w:color="auto"/>
                <w:left w:val="none" w:sz="0" w:space="0" w:color="auto"/>
                <w:bottom w:val="none" w:sz="0" w:space="0" w:color="auto"/>
                <w:right w:val="none" w:sz="0" w:space="0" w:color="auto"/>
              </w:divBdr>
              <w:divsChild>
                <w:div w:id="1084835990">
                  <w:marLeft w:val="0"/>
                  <w:marRight w:val="0"/>
                  <w:marTop w:val="0"/>
                  <w:marBottom w:val="0"/>
                  <w:divBdr>
                    <w:top w:val="none" w:sz="0" w:space="0" w:color="auto"/>
                    <w:left w:val="none" w:sz="0" w:space="0" w:color="auto"/>
                    <w:bottom w:val="none" w:sz="0" w:space="0" w:color="auto"/>
                    <w:right w:val="none" w:sz="0" w:space="0" w:color="auto"/>
                  </w:divBdr>
                </w:div>
                <w:div w:id="1271549313">
                  <w:marLeft w:val="0"/>
                  <w:marRight w:val="0"/>
                  <w:marTop w:val="0"/>
                  <w:marBottom w:val="0"/>
                  <w:divBdr>
                    <w:top w:val="none" w:sz="0" w:space="0" w:color="auto"/>
                    <w:left w:val="none" w:sz="0" w:space="0" w:color="auto"/>
                    <w:bottom w:val="none" w:sz="0" w:space="0" w:color="auto"/>
                    <w:right w:val="none" w:sz="0" w:space="0" w:color="auto"/>
                  </w:divBdr>
                </w:div>
                <w:div w:id="2136677908">
                  <w:marLeft w:val="0"/>
                  <w:marRight w:val="0"/>
                  <w:marTop w:val="0"/>
                  <w:marBottom w:val="0"/>
                  <w:divBdr>
                    <w:top w:val="none" w:sz="0" w:space="0" w:color="auto"/>
                    <w:left w:val="none" w:sz="0" w:space="0" w:color="auto"/>
                    <w:bottom w:val="none" w:sz="0" w:space="0" w:color="auto"/>
                    <w:right w:val="none" w:sz="0" w:space="0" w:color="auto"/>
                  </w:divBdr>
                </w:div>
                <w:div w:id="1848206524">
                  <w:marLeft w:val="0"/>
                  <w:marRight w:val="0"/>
                  <w:marTop w:val="0"/>
                  <w:marBottom w:val="0"/>
                  <w:divBdr>
                    <w:top w:val="none" w:sz="0" w:space="0" w:color="auto"/>
                    <w:left w:val="none" w:sz="0" w:space="0" w:color="auto"/>
                    <w:bottom w:val="none" w:sz="0" w:space="0" w:color="auto"/>
                    <w:right w:val="none" w:sz="0" w:space="0" w:color="auto"/>
                  </w:divBdr>
                </w:div>
                <w:div w:id="577180274">
                  <w:marLeft w:val="0"/>
                  <w:marRight w:val="0"/>
                  <w:marTop w:val="0"/>
                  <w:marBottom w:val="0"/>
                  <w:divBdr>
                    <w:top w:val="none" w:sz="0" w:space="0" w:color="auto"/>
                    <w:left w:val="none" w:sz="0" w:space="0" w:color="auto"/>
                    <w:bottom w:val="none" w:sz="0" w:space="0" w:color="auto"/>
                    <w:right w:val="none" w:sz="0" w:space="0" w:color="auto"/>
                  </w:divBdr>
                </w:div>
                <w:div w:id="592737435">
                  <w:marLeft w:val="0"/>
                  <w:marRight w:val="0"/>
                  <w:marTop w:val="0"/>
                  <w:marBottom w:val="0"/>
                  <w:divBdr>
                    <w:top w:val="none" w:sz="0" w:space="0" w:color="auto"/>
                    <w:left w:val="none" w:sz="0" w:space="0" w:color="auto"/>
                    <w:bottom w:val="none" w:sz="0" w:space="0" w:color="auto"/>
                    <w:right w:val="none" w:sz="0" w:space="0" w:color="auto"/>
                  </w:divBdr>
                </w:div>
                <w:div w:id="462237446">
                  <w:marLeft w:val="0"/>
                  <w:marRight w:val="0"/>
                  <w:marTop w:val="0"/>
                  <w:marBottom w:val="0"/>
                  <w:divBdr>
                    <w:top w:val="none" w:sz="0" w:space="0" w:color="auto"/>
                    <w:left w:val="none" w:sz="0" w:space="0" w:color="auto"/>
                    <w:bottom w:val="none" w:sz="0" w:space="0" w:color="auto"/>
                    <w:right w:val="none" w:sz="0" w:space="0" w:color="auto"/>
                  </w:divBdr>
                </w:div>
                <w:div w:id="2542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mycourses.utrgv.edu/webapps/rubric/do/course/manageRubrics?dispatch=view&amp;context=course&amp;rubricId=_202577_1&amp;course_id=_157841_1#contextMe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Jupp</dc:creator>
  <cp:keywords/>
  <dc:description/>
  <cp:lastModifiedBy>James Jupp</cp:lastModifiedBy>
  <cp:revision>3</cp:revision>
  <dcterms:created xsi:type="dcterms:W3CDTF">2023-08-19T14:17:00Z</dcterms:created>
  <dcterms:modified xsi:type="dcterms:W3CDTF">2023-08-19T14:23:00Z</dcterms:modified>
</cp:coreProperties>
</file>