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Start · Stop · Continue Guide</w:t>
      </w:r>
    </w:p>
    <w:p>
      <w:r>
        <w:rPr>
          <w:i/>
        </w:rPr>
        <w:t xml:space="preserve">How to run the classic three-column retrospective, for a sprint or a quarter.</w:t>
      </w:r>
    </w:p>
    <w:p>
      <w:pPr>
        <w:pStyle w:val="Small"/>
      </w:pPr>
      <w:r>
        <w:t xml:space="preserve">Facilitator Run-Sheet · Retrospective Kit · Reflect, Learn, Adapt</w:t>
      </w:r>
    </w:p>
    <w:p>
      <w:pPr>
        <w:pStyle w:val="Quote"/>
      </w:pPr>
      <w:r>
        <w:rPr>
          <w:i/>
        </w:rPr>
        <w:t xml:space="preserve">“If we could only change one thing, what would it be?”</w:t>
      </w:r>
    </w:p>
    <w:p>
      <w:r>
        <w:t xml:space="preserve">A simple, action-oriented format: what should we start, stop, and keep doing? It works well for new teams, short timeboxes, and teams that want to focus on behaviour change rather than a long look back.</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Best for</w:t>
            </w:r>
          </w:p>
        </w:tc>
        <w:tc>
          <w:tcPr>
            <w:tcW w:w="2250" w:type="dxa"/>
            <w:shd w:val="clear" w:color="auto" w:fill="EEF2F6"/>
          </w:tcPr>
          <w:p>
            <w:r>
              <w:rPr>
                <w:b/>
              </w:rPr>
              <w:t xml:space="preserve">Output</w:t>
            </w:r>
          </w:p>
        </w:tc>
      </w:tr>
      <w:tr>
        <w:tc>
          <w:tcPr>
            <w:tcW w:w="2250" w:type="dxa"/>
          </w:tcPr>
          <w:p>
            <w:r>
              <w:t xml:space="preserve">60 min (sprint)</w:t>
            </w:r>
            <w:r>
              <w:br/>
            </w:r>
            <w:r>
              <w:t xml:space="preserve">2 h (quarter)</w:t>
            </w:r>
          </w:p>
        </w:tc>
        <w:tc>
          <w:tcPr>
            <w:tcW w:w="2250" w:type="dxa"/>
          </w:tcPr>
          <w:p>
            <w:r>
              <w:t xml:space="preserve">One team</w:t>
            </w:r>
            <w:r>
              <w:br/>
            </w:r>
            <w:r>
              <w:t xml:space="preserve">3–10 people</w:t>
            </w:r>
          </w:p>
        </w:tc>
        <w:tc>
          <w:tcPr>
            <w:tcW w:w="2250" w:type="dxa"/>
          </w:tcPr>
          <w:p>
            <w:r>
              <w:t xml:space="preserve">Clear, practical</w:t>
            </w:r>
            <w:r>
              <w:br/>
            </w:r>
            <w:r>
              <w:t xml:space="preserve">changes</w:t>
            </w:r>
          </w:p>
        </w:tc>
        <w:tc>
          <w:tcPr>
            <w:tcW w:w="2250" w:type="dxa"/>
          </w:tcPr>
          <w:p>
            <w:r>
              <w:t xml:space="preserve">Up to 3 actions</w:t>
            </w:r>
            <w:r>
              <w:br/>
            </w:r>
            <w:r>
              <w:t xml:space="preserve">with owners</w:t>
            </w:r>
          </w:p>
        </w:tc>
      </w:tr>
    </w:tbl>
    <w:p/>
    <w:p>
      <w:pPr>
        <w:pStyle w:val="Heading1"/>
      </w:pPr>
      <w:r>
        <w:t xml:space="preserve">Before the session</w:t>
      </w:r>
    </w:p>
    <w:p>
      <w:pPr>
        <w:pStyle w:val="ListBullet"/>
        <w:numPr>
          <w:ilvl w:val="0"/>
          <w:numId w:val="1"/>
        </w:numPr>
      </w:pPr>
      <w:r>
        <w:t xml:space="preserve">Print the board at A3, or load the SVG into Miro / Mural / FigJam. Write the period on the actions strip (sprint, month or quarter); allow about 60 min for a sprint and 2 h for a quarter</w:t>
      </w:r>
    </w:p>
    <w:p>
      <w:pPr>
        <w:pStyle w:val="ListBullet"/>
        <w:numPr>
          <w:ilvl w:val="0"/>
          <w:numId w:val="1"/>
        </w:numPr>
      </w:pPr>
      <w:r>
        <w:t xml:space="preserve">Yellow and green stickies, markers, dot stickers (3 per person)</w:t>
      </w:r>
    </w:p>
    <w:p>
      <w:pPr>
        <w:pStyle w:val="ListBullet"/>
        <w:numPr>
          <w:ilvl w:val="0"/>
          <w:numId w:val="1"/>
        </w:numPr>
      </w:pPr>
      <w:r>
        <w:t xml:space="preserve">Bring the actions from the last retro and their status</w:t>
      </w:r>
    </w:p>
    <w:p>
      <w:pPr>
        <w:pStyle w:val="ListBullet"/>
        <w:numPr>
          <w:ilvl w:val="0"/>
          <w:numId w:val="1"/>
        </w:numPr>
      </w:pPr>
      <w:r>
        <w:t xml:space="preserve">Have data to hand: velocity or throughput, cycle time, escaped defects, any experiment results</w:t>
      </w:r>
    </w:p>
    <w:p>
      <w:pPr>
        <w:pStyle w:val="ListBullet"/>
        <w:numPr>
          <w:ilvl w:val="0"/>
          <w:numId w:val="1"/>
        </w:numPr>
      </w:pPr>
      <w:r>
        <w:t xml:space="preserve">For quarter retros, invite key stakeholders and bring trends across the sprints</w:t>
      </w:r>
    </w:p>
    <w:p>
      <w:pPr>
        <w:pStyle w:val="ListBullet"/>
        <w:numPr>
          <w:ilvl w:val="0"/>
          <w:numId w:val="1"/>
        </w:numPr>
      </w:pPr>
      <w:r>
        <w:t xml:space="preserve">Make sure the room (or call) is the team only, unless the team agrees otherwise</w:t>
      </w:r>
    </w:p>
    <w:p>
      <w:pPr>
        <w:pStyle w:val="ListBullet"/>
        <w:numPr>
          <w:ilvl w:val="0"/>
          <w:numId w:val="1"/>
        </w:numPr>
      </w:pPr>
      <w:r>
        <w:t xml:space="preserve">Prepare the safety check: blank stickies for anonymous 1–5 votes, or four ESVP labels (Explorer, Shopper, Vacationer, Prisoner)</w:t>
      </w:r>
    </w:p>
    <w:p>
      <w:pPr>
        <w:pStyle w:val="Heading1"/>
      </w:pPr>
      <w:r>
        <w:t xml:space="preserve">Agenda &amp; run-sheet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Sprint</w:t>
            </w:r>
          </w:p>
        </w:tc>
        <w:tc>
          <w:tcPr>
            <w:tcW w:w="2250" w:type="dxa"/>
            <w:shd w:val="clear" w:color="auto" w:fill="EEF2F6"/>
          </w:tcPr>
          <w:p>
            <w:r>
              <w:rPr>
                <w:b/>
              </w:rPr>
              <w:t xml:space="preserve">Quarter</w:t>
            </w:r>
          </w:p>
        </w:tc>
        <w:tc>
          <w:tcPr>
            <w:tcW w:w="2250" w:type="dxa"/>
            <w:shd w:val="clear" w:color="auto" w:fill="EEF2F6"/>
          </w:tcPr>
          <w:p>
            <w:r>
              <w:rPr>
                <w:b/>
              </w:rPr>
              <w:t xml:space="preserve">Activity</w:t>
            </w:r>
          </w:p>
        </w:tc>
        <w:tc>
          <w:tcPr>
            <w:tcW w:w="2250" w:type="dxa"/>
            <w:shd w:val="clear" w:color="auto" w:fill="EEF2F6"/>
          </w:tcPr>
          <w:p>
            <w:r>
              <w:rPr>
                <w:b/>
              </w:rPr>
              <w:t xml:space="preserve">Facilitator notes</w:t>
            </w:r>
          </w:p>
        </w:tc>
      </w:tr>
      <w:tr>
        <w:tc>
          <w:tcPr>
            <w:tcW w:w="2250" w:type="dxa"/>
          </w:tcPr>
          <w:p>
            <w:r>
              <w:t xml:space="preserve">0–5</w:t>
            </w:r>
          </w:p>
        </w:tc>
        <w:tc>
          <w:tcPr>
            <w:tcW w:w="2250" w:type="dxa"/>
          </w:tcPr>
          <w:p>
            <w:r>
              <w:t xml:space="preserve">0–10</w:t>
            </w:r>
          </w:p>
        </w:tc>
        <w:tc>
          <w:tcPr>
            <w:tcW w:w="2250" w:type="dxa"/>
          </w:tcPr>
          <w:p>
            <w:r>
              <w:t xml:space="preserve">Set the stage</w:t>
            </w:r>
          </w:p>
        </w:tc>
        <w:tc>
          <w:tcPr>
            <w:tcW w:w="2250" w:type="dxa"/>
          </w:tcPr>
          <w:p>
            <w:r>
              <w:t xml:space="preserve">Read Norm Kerth's Prime Directive (“everyone did the best job they could…”). Run a quick anonymous safety check: a 1–5 vote, or Explorer / Shopper / Vacationer / Prisoner. If it's low, talk about that first. Then review last time's actions.</w:t>
            </w:r>
          </w:p>
        </w:tc>
      </w:tr>
      <w:tr>
        <w:tc>
          <w:tcPr>
            <w:tcW w:w="2250" w:type="dxa"/>
          </w:tcPr>
          <w:p>
            <w:r>
              <w:t xml:space="preserve">5–15</w:t>
            </w:r>
          </w:p>
        </w:tc>
        <w:tc>
          <w:tcPr>
            <w:tcW w:w="2250" w:type="dxa"/>
          </w:tcPr>
          <w:p>
            <w:r>
              <w:t xml:space="preserve">10–30</w:t>
            </w:r>
          </w:p>
        </w:tc>
        <w:tc>
          <w:tcPr>
            <w:tcW w:w="2250" w:type="dxa"/>
          </w:tcPr>
          <w:p>
            <w:r>
              <w:t xml:space="preserve">Silent writing</w:t>
            </w:r>
          </w:p>
        </w:tc>
        <w:tc>
          <w:tcPr>
            <w:tcW w:w="2250" w:type="dxa"/>
          </w:tcPr>
          <w:p>
            <w:r>
              <w:t xml:space="preserve">Yellow stickies in each column. Aim for at least one per column, so “Continue” doesn't get skipped.</w:t>
            </w:r>
          </w:p>
        </w:tc>
      </w:tr>
      <w:tr>
        <w:tc>
          <w:tcPr>
            <w:tcW w:w="2250" w:type="dxa"/>
          </w:tcPr>
          <w:p>
            <w:r>
              <w:t xml:space="preserve">15–25</w:t>
            </w:r>
          </w:p>
        </w:tc>
        <w:tc>
          <w:tcPr>
            <w:tcW w:w="2250" w:type="dxa"/>
          </w:tcPr>
          <w:p>
            <w:r>
              <w:t xml:space="preserve">30–50</w:t>
            </w:r>
          </w:p>
        </w:tc>
        <w:tc>
          <w:tcPr>
            <w:tcW w:w="2250" w:type="dxa"/>
          </w:tcPr>
          <w:p>
            <w:r>
              <w:t xml:space="preserve">Read out &amp; cluster</w:t>
            </w:r>
          </w:p>
        </w:tc>
        <w:tc>
          <w:tcPr>
            <w:tcW w:w="2250" w:type="dxa"/>
          </w:tcPr>
          <w:p>
            <w:r>
              <w:t xml:space="preserve">Each person places and briefly reads their stickies. Group duplicates and name each cluster.</w:t>
            </w:r>
          </w:p>
        </w:tc>
      </w:tr>
      <w:tr>
        <w:tc>
          <w:tcPr>
            <w:tcW w:w="2250" w:type="dxa"/>
          </w:tcPr>
          <w:p>
            <w:r>
              <w:t xml:space="preserve">25–30</w:t>
            </w:r>
          </w:p>
        </w:tc>
        <w:tc>
          <w:tcPr>
            <w:tcW w:w="2250" w:type="dxa"/>
          </w:tcPr>
          <w:p>
            <w:r>
              <w:t xml:space="preserve">50–60</w:t>
            </w:r>
          </w:p>
        </w:tc>
        <w:tc>
          <w:tcPr>
            <w:tcW w:w="2250" w:type="dxa"/>
          </w:tcPr>
          <w:p>
            <w:r>
              <w:t xml:space="preserve">Dot vote</w:t>
            </w:r>
          </w:p>
        </w:tc>
        <w:tc>
          <w:tcPr>
            <w:tcW w:w="2250" w:type="dxa"/>
          </w:tcPr>
          <w:p>
            <w:r>
              <w:t xml:space="preserve">3 dots each on the clusters that most deserve discussion.</w:t>
            </w:r>
          </w:p>
        </w:tc>
      </w:tr>
      <w:tr>
        <w:tc>
          <w:tcPr>
            <w:tcW w:w="2250" w:type="dxa"/>
          </w:tcPr>
          <w:p>
            <w:r>
              <w:t xml:space="preserve">—</w:t>
            </w:r>
          </w:p>
        </w:tc>
        <w:tc>
          <w:tcPr>
            <w:tcW w:w="2250" w:type="dxa"/>
          </w:tcPr>
          <w:p>
            <w:r>
              <w:t xml:space="preserve">60–70</w:t>
            </w:r>
          </w:p>
        </w:tc>
        <w:tc>
          <w:tcPr>
            <w:tcW w:w="2250" w:type="dxa"/>
          </w:tcPr>
          <w:p>
            <w:r>
              <w:t xml:space="preserve">Break</w:t>
            </w:r>
          </w:p>
        </w:tc>
        <w:tc>
          <w:tcPr>
            <w:tcW w:w="2250" w:type="dxa"/>
          </w:tcPr>
          <w:p>
            <w:r>
              <w:t xml:space="preserve">Quarter format only.</w:t>
            </w:r>
          </w:p>
        </w:tc>
      </w:tr>
      <w:tr>
        <w:tc>
          <w:tcPr>
            <w:tcW w:w="2250" w:type="dxa"/>
          </w:tcPr>
          <w:p>
            <w:r>
              <w:t xml:space="preserve">30–48</w:t>
            </w:r>
          </w:p>
        </w:tc>
        <w:tc>
          <w:tcPr>
            <w:tcW w:w="2250" w:type="dxa"/>
          </w:tcPr>
          <w:p>
            <w:r>
              <w:t xml:space="preserve">70–100</w:t>
            </w:r>
          </w:p>
        </w:tc>
        <w:tc>
          <w:tcPr>
            <w:tcW w:w="2250" w:type="dxa"/>
          </w:tcPr>
          <w:p>
            <w:r>
              <w:t xml:space="preserve">Discuss</w:t>
            </w:r>
          </w:p>
        </w:tc>
        <w:tc>
          <w:tcPr>
            <w:tcW w:w="2250" w:type="dxa"/>
          </w:tcPr>
          <w:p>
            <w:r>
              <w:t xml:space="preserve">Take the top clusters in turn. For Stop items, ask what we'd do instead. Capture ideas on green stickies.</w:t>
            </w:r>
          </w:p>
        </w:tc>
      </w:tr>
      <w:tr>
        <w:tc>
          <w:tcPr>
            <w:tcW w:w="2250" w:type="dxa"/>
          </w:tcPr>
          <w:p>
            <w:r>
              <w:t xml:space="preserve">48–57</w:t>
            </w:r>
          </w:p>
        </w:tc>
        <w:tc>
          <w:tcPr>
            <w:tcW w:w="2250" w:type="dxa"/>
          </w:tcPr>
          <w:p>
            <w:r>
              <w:t xml:space="preserve">100–112</w:t>
            </w:r>
          </w:p>
        </w:tc>
        <w:tc>
          <w:tcPr>
            <w:tcW w:w="2250" w:type="dxa"/>
          </w:tcPr>
          <w:p>
            <w:r>
              <w:t xml:space="preserve">Agree actions</w:t>
            </w:r>
          </w:p>
        </w:tc>
        <w:tc>
          <w:tcPr>
            <w:tcW w:w="2250" w:type="dxa"/>
          </w:tcPr>
          <w:p>
            <w:r>
              <w:t xml:space="preserve">Choose up to 3 actions for the strip at the bottom. Each needs an </w:t>
            </w:r>
            <w:r>
              <w:rPr>
                <w:b/>
              </w:rPr>
              <w:t xml:space="preserve">owner</w:t>
            </w:r>
            <w:r>
              <w:t xml:space="preserve"> and a clear </w:t>
            </w:r>
            <w:r>
              <w:rPr>
                <w:b/>
              </w:rPr>
              <w:t xml:space="preserve">done when</w:t>
            </w:r>
            <w:r>
              <w:t xml:space="preserve">. Bigger ideas go on a 1% Experiment Canvas.</w:t>
            </w:r>
          </w:p>
        </w:tc>
      </w:tr>
      <w:tr>
        <w:tc>
          <w:tcPr>
            <w:tcW w:w="2250" w:type="dxa"/>
          </w:tcPr>
          <w:p>
            <w:r>
              <w:t xml:space="preserve">57–60</w:t>
            </w:r>
          </w:p>
        </w:tc>
        <w:tc>
          <w:tcPr>
            <w:tcW w:w="2250" w:type="dxa"/>
          </w:tcPr>
          <w:p>
            <w:r>
              <w:t xml:space="preserve">112–120</w:t>
            </w:r>
          </w:p>
        </w:tc>
        <w:tc>
          <w:tcPr>
            <w:tcW w:w="2250" w:type="dxa"/>
          </w:tcPr>
          <w:p>
            <w:r>
              <w:t xml:space="preserve">Close</w:t>
            </w:r>
          </w:p>
        </w:tc>
        <w:tc>
          <w:tcPr>
            <w:tcW w:w="2250" w:type="dxa"/>
          </w:tcPr>
          <w:p>
            <w:r>
              <w:t xml:space="preserve">Read back the actions, then a quick ROTI (return on time invested, 1–5 fingers).</w:t>
            </w:r>
          </w:p>
        </w:tc>
      </w:tr>
    </w:tbl>
    <w:p/>
    <w:p>
      <w:pPr>
        <w:pStyle w:val="Heading1"/>
      </w:pPr>
      <w:r>
        <w:t xml:space="preserve">Prompts for each column</w:t>
      </w:r>
    </w:p>
    <w:p>
      <w:r>
        <w:t xml:space="preserve">Read these out if a column stays empty.</w:t>
      </w:r>
    </w:p>
    <w:p>
      <w:pPr>
        <w:pStyle w:val="Heading2"/>
      </w:pPr>
      <w:r>
        <w:t xml:space="preserve">1 · Start</w:t>
      </w:r>
    </w:p>
    <w:p>
      <w:pPr>
        <w:pStyle w:val="ListBullet"/>
        <w:numPr>
          <w:ilvl w:val="0"/>
          <w:numId w:val="1"/>
        </w:numPr>
      </w:pPr>
      <w:r>
        <w:t xml:space="preserve">What have other teams tried that we haven't?</w:t>
      </w:r>
    </w:p>
    <w:p>
      <w:pPr>
        <w:pStyle w:val="ListBullet"/>
        <w:numPr>
          <w:ilvl w:val="0"/>
          <w:numId w:val="1"/>
        </w:numPr>
      </w:pPr>
      <w:r>
        <w:t xml:space="preserve">What experiment keeps getting postponed?</w:t>
      </w:r>
    </w:p>
    <w:p>
      <w:pPr>
        <w:pStyle w:val="ListBullet"/>
        <w:numPr>
          <w:ilvl w:val="0"/>
          <w:numId w:val="1"/>
        </w:numPr>
      </w:pPr>
      <w:r>
        <w:t xml:space="preserve">What would make next sprint easier?</w:t>
      </w:r>
    </w:p>
    <w:p>
      <w:pPr>
        <w:pStyle w:val="Heading2"/>
      </w:pPr>
      <w:r>
        <w:t xml:space="preserve">2 · Stop</w:t>
      </w:r>
    </w:p>
    <w:p>
      <w:pPr>
        <w:pStyle w:val="ListBullet"/>
        <w:numPr>
          <w:ilvl w:val="0"/>
          <w:numId w:val="1"/>
        </w:numPr>
      </w:pPr>
      <w:r>
        <w:t xml:space="preserve">What do we do out of habit that nobody would miss?</w:t>
      </w:r>
    </w:p>
    <w:p>
      <w:pPr>
        <w:pStyle w:val="ListBullet"/>
        <w:numPr>
          <w:ilvl w:val="0"/>
          <w:numId w:val="1"/>
        </w:numPr>
      </w:pPr>
      <w:r>
        <w:t xml:space="preserve">Which meeting or step adds the least value?</w:t>
      </w:r>
    </w:p>
    <w:p>
      <w:pPr>
        <w:pStyle w:val="ListBullet"/>
        <w:numPr>
          <w:ilvl w:val="0"/>
          <w:numId w:val="1"/>
        </w:numPr>
      </w:pPr>
      <w:r>
        <w:t xml:space="preserve">What slows us down every sprint?</w:t>
      </w:r>
    </w:p>
    <w:p>
      <w:pPr>
        <w:pStyle w:val="Heading2"/>
      </w:pPr>
      <w:r>
        <w:t xml:space="preserve">3 · Continue</w:t>
      </w:r>
    </w:p>
    <w:p>
      <w:pPr>
        <w:pStyle w:val="ListBullet"/>
        <w:numPr>
          <w:ilvl w:val="0"/>
          <w:numId w:val="1"/>
        </w:numPr>
      </w:pPr>
      <w:r>
        <w:t xml:space="preserve">What worked so well we must protect it?</w:t>
      </w:r>
    </w:p>
    <w:p>
      <w:pPr>
        <w:pStyle w:val="ListBullet"/>
        <w:numPr>
          <w:ilvl w:val="0"/>
          <w:numId w:val="1"/>
        </w:numPr>
      </w:pPr>
      <w:r>
        <w:t xml:space="preserve">Which recent change paid off?</w:t>
      </w:r>
    </w:p>
    <w:p>
      <w:pPr>
        <w:pStyle w:val="ListBullet"/>
        <w:numPr>
          <w:ilvl w:val="0"/>
          <w:numId w:val="1"/>
        </w:numPr>
      </w:pPr>
      <w:r>
        <w:t xml:space="preserve">What should we tell other teams about?</w:t>
      </w:r>
    </w:p>
    <w:p>
      <w:pPr>
        <w:pStyle w:val="Heading2"/>
      </w:pPr>
      <w:r>
        <w:t xml:space="preserve">Actions strip</w:t>
      </w:r>
    </w:p>
    <w:p>
      <w:pPr>
        <w:pStyle w:val="ListBullet"/>
        <w:numPr>
          <w:ilvl w:val="0"/>
          <w:numId w:val="1"/>
        </w:numPr>
      </w:pPr>
      <w:r>
        <w:t xml:space="preserve">Up to 3 actions</w:t>
      </w:r>
    </w:p>
    <w:p>
      <w:pPr>
        <w:pStyle w:val="ListBullet"/>
        <w:numPr>
          <w:ilvl w:val="0"/>
          <w:numId w:val="1"/>
        </w:numPr>
      </w:pPr>
      <w:r>
        <w:t xml:space="preserve">Owner + done when for each</w:t>
      </w:r>
    </w:p>
    <w:p>
      <w:pPr>
        <w:pStyle w:val="ListBullet"/>
        <w:numPr>
          <w:ilvl w:val="0"/>
          <w:numId w:val="1"/>
        </w:numPr>
      </w:pPr>
      <w:r>
        <w:t xml:space="preserve">Bigger ideas go on a 1% Experiment Canvas</w:t>
      </w:r>
    </w:p>
    <w:p>
      <w:pPr>
        <w:pStyle w:val="Heading1"/>
      </w:pPr>
      <w:r>
        <w:t xml:space="preserve">Facilitation tips</w:t>
      </w:r>
    </w:p>
    <w:p>
      <w:r>
        <w:rPr>
          <w:b/>
        </w:rPr>
        <w:t xml:space="preserve">Write before you talk. </w:t>
      </w:r>
      <w:r>
        <w:t xml:space="preserve">Silent writing gets every voice on the wall before the loudest voice sets the direction.</w:t>
      </w:r>
    </w:p>
    <w:p>
      <w:r>
        <w:rPr>
          <w:b/>
        </w:rPr>
        <w:t xml:space="preserve">Systems, not people. </w:t>
      </w:r>
      <w:r>
        <w:t xml:space="preserve">Ask “what made that hard?” instead of “who did that?”. Protect psychological safety at all times.</w:t>
      </w:r>
    </w:p>
    <w:p>
      <w:r>
        <w:rPr>
          <w:b/>
        </w:rPr>
        <w:t xml:space="preserve">Fewer, better actions. </w:t>
      </w:r>
      <w:r>
        <w:t xml:space="preserve">One action that gets done beats five that don't. Cap it at three, and check last time's actions before adding more.</w:t>
      </w:r>
    </w:p>
    <w:p>
      <w:r>
        <w:rPr>
          <w:b/>
        </w:rPr>
        <w:t xml:space="preserve">Make actions visible. </w:t>
      </w:r>
      <w:r>
        <w:t xml:space="preserve">Put actions on the team board or backlog, so they compete for capacity like any other work.</w:t>
      </w:r>
    </w:p>
    <w:p>
      <w:r>
        <w:rPr>
          <w:b/>
        </w:rPr>
        <w:t xml:space="preserve">Quarter = zoom out. </w:t>
      </w:r>
      <w:r>
        <w:t xml:space="preserve">In the quarter format, look for patterns across sprints and things outside the team's control that need escalating.</w:t>
      </w:r>
    </w:p>
    <w:p>
      <w:r>
        <w:rPr>
          <w:b/>
        </w:rPr>
        <w:t xml:space="preserve">Vary the format. </w:t>
      </w:r>
      <w:r>
        <w:t xml:space="preserve">The same retro every time leads to the same answers. Rotate formats every few sprints.</w:t>
      </w:r>
    </w:p>
    <w:p>
      <w:r>
        <w:rPr>
          <w:b/>
        </w:rPr>
        <w:t xml:space="preserve">Common pitfalls: </w:t>
      </w:r>
      <w:r>
        <w:t xml:space="preserve">actions with no owner; repeating the same complaints without asking why previous actions failed; jumping to solutions during silent writing; letting one topic eat the whole timebox; managers in the room who make people hold back.</w:t>
      </w:r>
    </w:p>
    <w:p>
      <w:pPr>
        <w:pStyle w:val="Heading1"/>
      </w:pPr>
      <w:r>
        <w:t xml:space="preserve">After the session</w:t>
      </w:r>
    </w:p>
    <w:p>
      <w:r>
        <w:rPr>
          <w:b/>
        </w:rPr>
        <w:t xml:space="preserve">Within 24 hours: </w:t>
      </w:r>
      <w:r>
        <w:t xml:space="preserve">Photograph or export the board. Add each action to the team backlog with its owner, and share a short summary.</w:t>
      </w:r>
    </w:p>
    <w:p>
      <w:r>
        <w:rPr>
          <w:b/>
        </w:rPr>
        <w:t xml:space="preserve">During the sprint / quarter: </w:t>
      </w:r>
      <w:r>
        <w:t xml:space="preserve">Check actions at stand-up or in the weekly sync. Unblock early rather than reporting failure at the next retro.</w:t>
      </w:r>
    </w:p>
    <w:p>
      <w:r>
        <w:rPr>
          <w:b/>
        </w:rPr>
        <w:t xml:space="preserve">At the next retro: </w:t>
      </w:r>
      <w:r>
        <w:t xml:space="preserve">Open by reviewing each action: done, in progress, or dropped, and why. Celebrate the ones that worked.</w:t>
      </w:r>
    </w:p>
    <w:p>
      <w:r>
        <w:rPr>
          <w:b/>
        </w:rPr>
        <w:t xml:space="preserve">Running remotely: </w:t>
      </w:r>
      <w:r>
        <w:t xml:space="preserve">Lock the SVG as a background, pre-create sticky stacks in both colours, use built-in voting and a visible timer.</w:t>
      </w:r>
    </w:p>
    <w:p>
      <w:pPr>
        <w:pStyle w:val="Heading1"/>
      </w:pPr>
      <w:r>
        <w:t xml:space="preserve">How it fits the toolkit</w:t>
      </w:r>
    </w:p>
    <w:p>
      <w:r>
        <w:t xml:space="preserve">Feed experiment results from the </w:t>
      </w:r>
      <w:r>
        <w:t xml:space="preserve">1% Experiment Canvas</w:t>
      </w:r>
      <w:r>
        <w:t xml:space="preserve"> into each retro, and rotate formats (</w:t>
      </w:r>
      <w:r>
        <w:t xml:space="preserve">Start · Stop · Continue</w:t>
      </w:r>
      <w:r>
        <w:t xml:space="preserve">, </w:t>
      </w:r>
      <w:r>
        <w:t xml:space="preserve">4 Ls</w:t>
      </w:r>
      <w:r>
        <w:t xml:space="preserve">, </w:t>
      </w:r>
      <w:r>
        <w:t xml:space="preserve">Mad · Sad · Glad</w:t>
      </w:r>
      <w:r>
        <w:t xml:space="preserve">, </w:t>
      </w:r>
      <w:r>
        <w:t xml:space="preserve">Sailboat</w:t>
      </w:r>
      <w:r>
        <w:t xml:space="preserve">) so conversations stay fresh. If the same theme keeps coming back, it is a system issue: take it to a </w:t>
      </w:r>
      <w:r>
        <w:t xml:space="preserve">Marginal Gains Workshop</w:t>
      </w:r>
      <w:r>
        <w:t xml:space="preser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“Start · Stop · Continue”, a workshop board.</w:t>
      </w:r>
    </w:p>
    <w:p>
      <w:r>
        <w:t xml:space="preserve">Purpose: Looking back at recent work, what should we change about how we work together?</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Yellow Sticky = What Happened · Green Sticky = Idea / Action · Dot = Vote (3 per person)</w:t>
      </w:r>
    </w:p>
    <w:p>
      <w:r>
        <w:t xml:space="preserve">Sections:</w:t>
      </w:r>
    </w:p>
    <w:p>
      <w:r>
        <w:t xml:space="preserve">1. Start: middle left, about 35% wide and 75% tall.</w:t>
      </w:r>
    </w:p>
    <w:p>
      <w:r>
        <w:t xml:space="preserve">   Content: What should we start doing? · New practices worth trying · Experiments we keep putting off · Things other teams do well</w:t>
      </w:r>
    </w:p>
    <w:p>
      <w:r>
        <w:t xml:space="preserve">2. Stop: middle centre, about 35% wide and 75% tall.</w:t>
      </w:r>
    </w:p>
    <w:p>
      <w:r>
        <w:t xml:space="preserve">   Content: What should we stop doing? · Waste and low-value work · Habits that slow us down · Meetings or steps nobody would miss</w:t>
      </w:r>
    </w:p>
    <w:p>
      <w:r>
        <w:t xml:space="preserve">3. Continue: middle right, about 35% wide and 75% tall.</w:t>
      </w:r>
    </w:p>
    <w:p>
      <w:r>
        <w:t xml:space="preserve">   Content: What should we keep doing? · What's working well · Practices worth protecting · Wins worth amplifying</w:t>
      </w:r>
    </w:p>
    <w:p>
      <w:r>
        <w:t xml:space="preserve">Also on the board: sprint, month, quarter… · ACTIONS WE'LL TAKE INTO OUR NEXT · Action #1 · Action #2 · Action #3 · Owner: (×3) · Done when: (×3)</w:t>
      </w:r>
    </w:p>
    <w:p>
      <w:r>
        <w:t xml:space="preserve">Footer questions: “If we could only change one thing, what would it be?” “What's the smallest step we can take on it tomorrow?”</w:t>
      </w:r>
    </w:p>
    <w:p>
      <w:r>
        <w:t xml:space="preserve">Original board for reference: https://eparker71.github.io/agile-ways-of-working/retro-board-start-stop-continue.html</w:t>
      </w:r>
    </w:p>
    <w:p>
      <w:pPr>
        <w:pStyle w:val="Small"/>
      </w:pPr>
      <w:r>
        <w:t xml:space="preserve">Boards: https://eparker71.github.io/agile-ways-of-working/retro-board-start-stop-continue.html  ·  Online guide: https://eparker71.github.io/agile-ways-of-working/facilitator-guide-retro-start-stop-continue.html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Start · Stop · Continue Guide</dc:title>
  <dc:creator>Eric Parker</dc:creator>
</cp:coreProperties>
</file>