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Product Bet Canvas Guide</w:t>
      </w:r>
    </w:p>
    <w:p>
      <w:r>
        <w:rPr>
          <w:i/>
        </w:rPr>
        <w:t xml:space="preserve">How to treat a new product or feature as a bet: state what you believe, find the riskiest assumptions and test them cheaply.</w:t>
      </w:r>
    </w:p>
    <w:p>
      <w:pPr>
        <w:pStyle w:val="Small"/>
      </w:pPr>
      <w:r>
        <w:t xml:space="preserve">Facilitator Run-Sheet · Decide What to Build · Bets, Not Plans</w:t>
      </w:r>
    </w:p>
    <w:p>
      <w:pPr>
        <w:pStyle w:val="Quote"/>
      </w:pPr>
      <w:r>
        <w:rPr>
          <w:i/>
        </w:rPr>
        <w:t xml:space="preserve">“What would have to be true for this to be a good bet?”</w:t>
      </w:r>
    </w:p>
    <w:p>
      <w:r>
        <w:t xml:space="preserve">Every new product or feature is a bet: you're spending time and money on a belief that hasn't been proven. This canvas makes the bet explicit. Start with </w:t>
      </w:r>
      <w:r>
        <w:rPr>
          <w:b/>
        </w:rPr>
        <w:t xml:space="preserve">the problem</w:t>
      </w:r>
      <w:r>
        <w:t xml:space="preserve"> and who has it, write </w:t>
      </w:r>
      <w:r>
        <w:rPr>
          <w:b/>
        </w:rPr>
        <w:t xml:space="preserve">the bet</w:t>
      </w:r>
      <w:r>
        <w:t xml:space="preserve"> as one sentence, check </w:t>
      </w:r>
      <w:r>
        <w:rPr>
          <w:b/>
        </w:rPr>
        <w:t xml:space="preserve">why it's worth it</w:t>
      </w:r>
      <w:r>
        <w:t xml:space="preserve">, then list the </w:t>
      </w:r>
      <w:r>
        <w:rPr>
          <w:b/>
        </w:rPr>
        <w:t xml:space="preserve">riskiest assumptions</w:t>
      </w:r>
      <w:r>
        <w:t xml:space="preserve"> against Marty Cagan's four big product risks (value, usability, feasibility and viability). Plan the </w:t>
      </w:r>
      <w:r>
        <w:rPr>
          <w:b/>
        </w:rPr>
        <w:t xml:space="preserve">cheapest tests</w:t>
      </w:r>
      <w:r>
        <w:t xml:space="preserve">, agree </w:t>
      </w:r>
      <w:r>
        <w:rPr>
          <w:b/>
        </w:rPr>
        <w:t xml:space="preserve">measures of success</w:t>
      </w:r>
      <w:r>
        <w:t xml:space="preserve"> and a point to stop, and finish with a clear </w:t>
      </w:r>
      <w:r>
        <w:rPr>
          <w:b/>
        </w:rPr>
        <w:t xml:space="preserve">decision</w:t>
      </w:r>
      <w:r>
        <w:t xml:space="preserve">: go, test first, park or no.</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Product owner, designer,</w:t>
            </w:r>
            <w:r>
              <w:br/>
            </w:r>
            <w:r>
              <w:t xml:space="preserve">tech lead, a stakeholder</w:t>
            </w:r>
          </w:p>
        </w:tc>
        <w:tc>
          <w:tcPr>
            <w:tcW w:w="2250" w:type="dxa"/>
          </w:tcPr>
          <w:p>
            <w:r>
              <w:t xml:space="preserve">A new idea, feature</w:t>
            </w:r>
            <w:r>
              <w:br/>
            </w:r>
            <w:r>
              <w:t xml:space="preserve">or product needs funding</w:t>
            </w:r>
          </w:p>
        </w:tc>
        <w:tc>
          <w:tcPr>
            <w:tcW w:w="2250" w:type="dxa"/>
          </w:tcPr>
          <w:p>
            <w:r>
              <w:t xml:space="preserve">A clear bet, tests</w:t>
            </w:r>
            <w:r>
              <w:br/>
            </w:r>
            <w:r>
              <w:t xml:space="preserve">and a decision</w:t>
            </w:r>
          </w:p>
        </w:tc>
      </w:tr>
    </w:tbl>
    <w:p/>
    <w:p>
      <w:pPr>
        <w:pStyle w:val="Heading1"/>
      </w:pPr>
      <w:r>
        <w:t xml:space="preserve">Before the session</w:t>
      </w:r>
    </w:p>
    <w:p>
      <w:pPr>
        <w:pStyle w:val="ListBullet"/>
        <w:numPr>
          <w:ilvl w:val="0"/>
          <w:numId w:val="1"/>
        </w:numPr>
      </w:pPr>
      <w:r>
        <w:t xml:space="preserve">Print the canvas at A3 or 11×17, or load the SVG as a digital background</w:t>
      </w:r>
    </w:p>
    <w:p>
      <w:pPr>
        <w:pStyle w:val="ListBullet"/>
        <w:numPr>
          <w:ilvl w:val="0"/>
          <w:numId w:val="1"/>
        </w:numPr>
      </w:pPr>
      <w:r>
        <w:t xml:space="preserve">Bring what you know about the problem: research, data, support tickets, quotes</w:t>
      </w:r>
    </w:p>
    <w:p>
      <w:pPr>
        <w:pStyle w:val="ListBullet"/>
        <w:numPr>
          <w:ilvl w:val="0"/>
          <w:numId w:val="1"/>
        </w:numPr>
      </w:pPr>
      <w:r>
        <w:t xml:space="preserve">Invite someone who'll challenge the idea, not just its champion</w:t>
      </w:r>
    </w:p>
    <w:p>
      <w:pPr>
        <w:pStyle w:val="ListBullet"/>
        <w:numPr>
          <w:ilvl w:val="0"/>
          <w:numId w:val="1"/>
        </w:numPr>
      </w:pPr>
      <w:r>
        <w:t xml:space="preserve">Agree who makes the decision at the end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The Problem</w:t>
            </w:r>
          </w:p>
        </w:tc>
        <w:tc>
          <w:tcPr>
            <w:tcW w:w="5400" w:type="dxa"/>
          </w:tcPr>
          <w:p>
            <w:r>
              <w:t xml:space="preserve">Who has it, in their words, and how they cope today. No solutions yet.</w:t>
            </w:r>
          </w:p>
        </w:tc>
      </w:tr>
      <w:tr>
        <w:tc>
          <w:tcPr>
            <w:tcW w:w="1300" w:type="dxa"/>
          </w:tcPr>
          <w:p>
            <w:r>
              <w:t xml:space="preserve">15–25</w:t>
            </w:r>
          </w:p>
        </w:tc>
        <w:tc>
          <w:tcPr>
            <w:tcW w:w="2300" w:type="dxa"/>
          </w:tcPr>
          <w:p>
            <w:r>
              <w:t xml:space="preserve">2 · Our Bet</w:t>
            </w:r>
          </w:p>
        </w:tc>
        <w:tc>
          <w:tcPr>
            <w:tcW w:w="5400" w:type="dxa"/>
          </w:tcPr>
          <w:p>
            <w:r>
              <w:t xml:space="preserve">Fill in the four-part sentence. If it's hard to write, the idea isn't clear yet.</w:t>
            </w:r>
          </w:p>
        </w:tc>
      </w:tr>
      <w:tr>
        <w:tc>
          <w:tcPr>
            <w:tcW w:w="1300" w:type="dxa"/>
          </w:tcPr>
          <w:p>
            <w:r>
              <w:t xml:space="preserve">25–35</w:t>
            </w:r>
          </w:p>
        </w:tc>
        <w:tc>
          <w:tcPr>
            <w:tcW w:w="2300" w:type="dxa"/>
          </w:tcPr>
          <w:p>
            <w:r>
              <w:t xml:space="preserve">3 · Why It's Worth It</w:t>
            </w:r>
          </w:p>
        </w:tc>
        <w:tc>
          <w:tcPr>
            <w:tcW w:w="5400" w:type="dxa"/>
          </w:tcPr>
          <w:p>
            <w:r>
              <w:t xml:space="preserve">Value to users and to you, the cost of doing nothing, and a rough size.</w:t>
            </w:r>
          </w:p>
        </w:tc>
      </w:tr>
      <w:tr>
        <w:tc>
          <w:tcPr>
            <w:tcW w:w="1300" w:type="dxa"/>
          </w:tcPr>
          <w:p>
            <w:r>
              <w:t xml:space="preserve">35–55</w:t>
            </w:r>
          </w:p>
        </w:tc>
        <w:tc>
          <w:tcPr>
            <w:tcW w:w="2300" w:type="dxa"/>
          </w:tcPr>
          <w:p>
            <w:r>
              <w:t xml:space="preserve">4 · Riskiest Assumptions</w:t>
            </w:r>
          </w:p>
        </w:tc>
        <w:tc>
          <w:tcPr>
            <w:tcW w:w="5400" w:type="dxa"/>
          </w:tcPr>
          <w:p>
            <w:r>
              <w:t xml:space="preserve">One assumption per risk. Score confidence honestly; anything below 3 needs a test.</w:t>
            </w:r>
          </w:p>
        </w:tc>
      </w:tr>
      <w:tr>
        <w:tc>
          <w:tcPr>
            <w:tcW w:w="1300" w:type="dxa"/>
          </w:tcPr>
          <w:p>
            <w:r>
              <w:t xml:space="preserve">55–70</w:t>
            </w:r>
          </w:p>
        </w:tc>
        <w:tc>
          <w:tcPr>
            <w:tcW w:w="2300" w:type="dxa"/>
          </w:tcPr>
          <w:p>
            <w:r>
              <w:t xml:space="preserve">5 · How We'll Test It</w:t>
            </w:r>
          </w:p>
        </w:tc>
        <w:tc>
          <w:tcPr>
            <w:tcW w:w="5400" w:type="dxa"/>
          </w:tcPr>
          <w:p>
            <w:r>
              <w:t xml:space="preserve">The cheapest test for each weak assumption, the signal you need, and a date.</w:t>
            </w:r>
          </w:p>
        </w:tc>
      </w:tr>
      <w:tr>
        <w:tc>
          <w:tcPr>
            <w:tcW w:w="1300" w:type="dxa"/>
          </w:tcPr>
          <w:p>
            <w:r>
              <w:t xml:space="preserve">70–85</w:t>
            </w:r>
          </w:p>
        </w:tc>
        <w:tc>
          <w:tcPr>
            <w:tcW w:w="2300" w:type="dxa"/>
          </w:tcPr>
          <w:p>
            <w:r>
              <w:t xml:space="preserve">6 · Measures · 7 · Decision</w:t>
            </w:r>
          </w:p>
        </w:tc>
        <w:tc>
          <w:tcPr>
            <w:tcW w:w="5400" w:type="dxa"/>
          </w:tcPr>
          <w:p>
            <w:r>
              <w:t xml:space="preserve">Agree how you'll know it worked and when you'd stop. Then decide.</w:t>
            </w:r>
          </w:p>
        </w:tc>
      </w:tr>
    </w:tbl>
    <w:p/>
    <w:p>
      <w:pPr>
        <w:pStyle w:val="Heading1"/>
      </w:pPr>
      <w:r>
        <w:t xml:space="preserve">The four big risks</w:t>
      </w:r>
    </w:p>
    <w:p>
      <w:r>
        <w:t xml:space="preserve">Test the weakest one first.</w:t>
      </w:r>
    </w:p>
    <w:p>
      <w:pPr>
        <w:pStyle w:val="Heading2"/>
      </w:pPr>
      <w:r>
        <w:t xml:space="preserve">Value</w:t>
      </w:r>
    </w:p>
    <w:p>
      <w:pPr>
        <w:pStyle w:val="ListBullet"/>
        <w:numPr>
          <w:ilvl w:val="0"/>
          <w:numId w:val="1"/>
        </w:numPr>
      </w:pPr>
      <w:r>
        <w:t xml:space="preserve">Will they want it?</w:t>
      </w:r>
    </w:p>
    <w:p>
      <w:pPr>
        <w:pStyle w:val="ListBullet"/>
        <w:numPr>
          <w:ilvl w:val="0"/>
          <w:numId w:val="1"/>
        </w:numPr>
      </w:pPr>
      <w:r>
        <w:t xml:space="preserve">Will they pay or use it?</w:t>
      </w:r>
    </w:p>
    <w:p>
      <w:pPr>
        <w:pStyle w:val="Heading2"/>
      </w:pPr>
      <w:r>
        <w:t xml:space="preserve">Usability</w:t>
      </w:r>
    </w:p>
    <w:p>
      <w:pPr>
        <w:pStyle w:val="ListBullet"/>
        <w:numPr>
          <w:ilvl w:val="0"/>
          <w:numId w:val="1"/>
        </w:numPr>
      </w:pPr>
      <w:r>
        <w:t xml:space="preserve">Can they use it?</w:t>
      </w:r>
    </w:p>
    <w:p>
      <w:pPr>
        <w:pStyle w:val="ListBullet"/>
        <w:numPr>
          <w:ilvl w:val="0"/>
          <w:numId w:val="1"/>
        </w:numPr>
      </w:pPr>
      <w:r>
        <w:t xml:space="preserve">Without help?</w:t>
      </w:r>
    </w:p>
    <w:p>
      <w:pPr>
        <w:pStyle w:val="Heading2"/>
      </w:pPr>
      <w:r>
        <w:t xml:space="preserve">Feasibility</w:t>
      </w:r>
    </w:p>
    <w:p>
      <w:pPr>
        <w:pStyle w:val="ListBullet"/>
        <w:numPr>
          <w:ilvl w:val="0"/>
          <w:numId w:val="1"/>
        </w:numPr>
      </w:pPr>
      <w:r>
        <w:t xml:space="preserve">Can we build it?</w:t>
      </w:r>
    </w:p>
    <w:p>
      <w:pPr>
        <w:pStyle w:val="ListBullet"/>
        <w:numPr>
          <w:ilvl w:val="0"/>
          <w:numId w:val="1"/>
        </w:numPr>
      </w:pPr>
      <w:r>
        <w:t xml:space="preserve">With our skills and time?</w:t>
      </w:r>
    </w:p>
    <w:p>
      <w:pPr>
        <w:pStyle w:val="Heading2"/>
      </w:pPr>
      <w:r>
        <w:t xml:space="preserve">Viability</w:t>
      </w:r>
    </w:p>
    <w:p>
      <w:pPr>
        <w:pStyle w:val="ListBullet"/>
        <w:numPr>
          <w:ilvl w:val="0"/>
          <w:numId w:val="1"/>
        </w:numPr>
      </w:pPr>
      <w:r>
        <w:t xml:space="preserve">Does it work for us?</w:t>
      </w:r>
    </w:p>
    <w:p>
      <w:pPr>
        <w:pStyle w:val="ListBullet"/>
        <w:numPr>
          <w:ilvl w:val="0"/>
          <w:numId w:val="1"/>
        </w:numPr>
      </w:pPr>
      <w:r>
        <w:t xml:space="preserve">Legal, cost, brand, sales</w:t>
      </w:r>
    </w:p>
    <w:p>
      <w:pPr>
        <w:pStyle w:val="Heading2"/>
      </w:pPr>
      <w:r>
        <w:t xml:space="preserve">Decision</w:t>
      </w:r>
    </w:p>
    <w:p>
      <w:pPr>
        <w:pStyle w:val="ListBullet"/>
        <w:numPr>
          <w:ilvl w:val="0"/>
          <w:numId w:val="1"/>
        </w:numPr>
      </w:pPr>
      <w:r>
        <w:t xml:space="preserve">Go, test, park or no</w:t>
      </w:r>
    </w:p>
    <w:p>
      <w:pPr>
        <w:pStyle w:val="ListBullet"/>
        <w:numPr>
          <w:ilvl w:val="0"/>
          <w:numId w:val="1"/>
        </w:numPr>
      </w:pPr>
      <w:r>
        <w:t xml:space="preserve">With a reason</w:t>
      </w:r>
    </w:p>
    <w:p>
      <w:pPr>
        <w:pStyle w:val="Heading1"/>
      </w:pPr>
      <w:r>
        <w:t xml:space="preserve">Facilitation tips</w:t>
      </w:r>
    </w:p>
    <w:p>
      <w:r>
        <w:rPr>
          <w:b/>
        </w:rPr>
        <w:t xml:space="preserve">Problem first. </w:t>
      </w:r>
      <w:r>
        <w:t xml:space="preserve">If you can't describe the problem in the user's words, you're betting on a solution.</w:t>
      </w:r>
    </w:p>
    <w:p>
      <w:r>
        <w:rPr>
          <w:b/>
        </w:rPr>
        <w:t xml:space="preserve">Low confidence is useful. </w:t>
      </w:r>
      <w:r>
        <w:t xml:space="preserve">A 1 or 2 isn't failure; it tells you exactly what to test next.</w:t>
      </w:r>
    </w:p>
    <w:p>
      <w:r>
        <w:rPr>
          <w:b/>
        </w:rPr>
        <w:t xml:space="preserve">Cheapest test wins. </w:t>
      </w:r>
      <w:r>
        <w:t xml:space="preserve">Interviews, a fake door, a prototype or a concierge test usually beat building it.</w:t>
      </w:r>
    </w:p>
    <w:p>
      <w:r>
        <w:rPr>
          <w:b/>
        </w:rPr>
        <w:t xml:space="preserve">Set the stop line now. </w:t>
      </w:r>
      <w:r>
        <w:t xml:space="preserve">Agree when you'd stop before you start; it's much harder once you've invested.</w:t>
      </w:r>
    </w:p>
    <w:p>
      <w:r>
        <w:rPr>
          <w:b/>
        </w:rPr>
        <w:t xml:space="preserve">Park is a real answer. </w:t>
      </w:r>
      <w:r>
        <w:t xml:space="preserve">“Not now” with a revisit date keeps good ideas without clogging the backlog.</w:t>
      </w:r>
    </w:p>
    <w:p>
      <w:r>
        <w:rPr>
          <w:b/>
        </w:rPr>
        <w:t xml:space="preserve">Revisit after tests. </w:t>
      </w:r>
      <w:r>
        <w:t xml:space="preserve">Update the confidence scores once results are in, and decide again.</w:t>
      </w:r>
    </w:p>
    <w:p>
      <w:r>
        <w:rPr>
          <w:b/>
        </w:rPr>
        <w:t xml:space="preserve">Common pitfalls: </w:t>
      </w:r>
      <w:r>
        <w:t xml:space="preserve">writing the solution as the problem; scoring every assumption 4 or 5; skipping viability; tests that can't fail; no measures or stop line; treating the canvas as a business case to win approval.</w:t>
      </w:r>
    </w:p>
    <w:p>
      <w:pPr>
        <w:pStyle w:val="Heading1"/>
      </w:pPr>
      <w:r>
        <w:t xml:space="preserve">After the session</w:t>
      </w:r>
    </w:p>
    <w:p>
      <w:r>
        <w:rPr>
          <w:b/>
        </w:rPr>
        <w:t xml:space="preserve">Straight away: </w:t>
      </w:r>
      <w:r>
        <w:t xml:space="preserve">Share the canvas with the decision and its reasons.</w:t>
      </w:r>
    </w:p>
    <w:p>
      <w:r>
        <w:rPr>
          <w:b/>
        </w:rPr>
        <w:t xml:space="preserve">As tests finish: </w:t>
      </w:r>
      <w:r>
        <w:t xml:space="preserve">Update the confidence scores and revisit the decision.</w:t>
      </w:r>
    </w:p>
    <w:p>
      <w:r>
        <w:rPr>
          <w:b/>
        </w:rPr>
        <w:t xml:space="preserve">If it's a go: </w:t>
      </w:r>
      <w:r>
        <w:t xml:space="preserve">Add it to the roadmap and break it down with the Epic Breakdown Canvas.</w:t>
      </w:r>
    </w:p>
    <w:p>
      <w:r>
        <w:rPr>
          <w:b/>
        </w:rPr>
        <w:t xml:space="preserve">At the measure dates: </w:t>
      </w:r>
      <w:r>
        <w:t xml:space="preserve">Check the results against the targets and the stop line.</w:t>
      </w:r>
    </w:p>
    <w:p>
      <w:pPr>
        <w:pStyle w:val="Heading1"/>
      </w:pPr>
      <w:r>
        <w:t xml:space="preserve">How it fits the toolkit</w:t>
      </w:r>
    </w:p>
    <w:p>
      <w:r>
        <w:t xml:space="preserve">The canvas sits in discovery, between the </w:t>
      </w:r>
      <w:r>
        <w:t xml:space="preserve">Product Vision Board</w:t>
      </w:r>
      <w:r>
        <w:t xml:space="preserve"> and delivery. Use the </w:t>
      </w:r>
      <w:r>
        <w:t xml:space="preserve">Opportunity Solution Tree</w:t>
      </w:r>
      <w:r>
        <w:t xml:space="preserve"> to find bets worth making, the </w:t>
      </w:r>
      <w:r>
        <w:t xml:space="preserve">1% Experiment Canvas</w:t>
      </w:r>
      <w:r>
        <w:t xml:space="preserve"> or a </w:t>
      </w:r>
      <w:r>
        <w:t xml:space="preserve">Design Sprint</w:t>
      </w:r>
      <w:r>
        <w:t xml:space="preserve"> to test them, and the </w:t>
      </w:r>
      <w:r>
        <w:t xml:space="preserve">Now · Next · Later Roadmap</w:t>
      </w:r>
      <w:r>
        <w:t xml:space="preserve"> to place the ones you back.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“Product Bet Canvas”, a workshop board.</w:t>
      </w:r>
    </w:p>
    <w:p>
      <w:r>
        <w:t xml:space="preserve">Purpose: Treat a new product or feature as a bet: who has the problem, what you believe, the riskiest assumptions, and how you'll find out cheaply.</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Idea, Owner, Date</w:t>
      </w:r>
    </w:p>
    <w:p>
      <w:r>
        <w:t xml:space="preserve">Sections:</w:t>
      </w:r>
    </w:p>
    <w:p>
      <w:r>
        <w:t xml:space="preserve">1. The Problem: top left, about 35% wide and 35% tall; header colour red.</w:t>
      </w:r>
    </w:p>
    <w:p>
      <w:r>
        <w:t xml:space="preserve">   Subtitle: Whose, and how bad?</w:t>
      </w:r>
    </w:p>
    <w:p>
      <w:r>
        <w:t xml:space="preserve">   Content: Who has it: · The problem, in their words: · How they cope today: · How often, how painful (1–5):</w:t>
      </w:r>
    </w:p>
    <w:p>
      <w:r>
        <w:t xml:space="preserve">2. Our Bet: top right, about 65% wide and 35% tall; header colour purple.</w:t>
      </w:r>
    </w:p>
    <w:p>
      <w:r>
        <w:t xml:space="preserve">   Subtitle: One sentence, four parts</w:t>
      </w:r>
    </w:p>
    <w:p>
      <w:r>
        <w:t xml:space="preserve">   Content: We believe that (who): · will (do what): · if we (offer what): · because (what we know): · The smallest version we could try:</w:t>
      </w:r>
    </w:p>
    <w:p>
      <w:r>
        <w:t xml:space="preserve">3. Why It's Worth It: middle left, about 35% wide and 35% tall; header colour emerald green.</w:t>
      </w:r>
    </w:p>
    <w:p>
      <w:r>
        <w:t xml:space="preserve">   Subtitle: Value and cost</w:t>
      </w:r>
    </w:p>
    <w:p>
      <w:r>
        <w:t xml:space="preserve">   Content: Value to users: · Value to us: · Cost of doing nothing: · Roughly what it'll take:</w:t>
      </w:r>
    </w:p>
    <w:p>
      <w:r>
        <w:t xml:space="preserve">4. Riskiest Assumptions: middle centre, about 35% wide and 35% tall; header colour amber.</w:t>
      </w:r>
    </w:p>
    <w:p>
      <w:r>
        <w:t xml:space="preserve">   Subtitle: Confidence 1 (guess) – 5 (proven)</w:t>
      </w:r>
    </w:p>
    <w:p>
      <w:r>
        <w:t xml:space="preserve">   Content: Risk: · We're assuming…: · Conf.: · Value · Will they want it? · Usability · Can they use it? · Feasibility · Can we build it? · Viability · Does it work for us?</w:t>
      </w:r>
    </w:p>
    <w:p>
      <w:r>
        <w:t xml:space="preserve">5. How We'll Test It: middle right, about 35% wide and 35% tall; header colour blue.</w:t>
      </w:r>
    </w:p>
    <w:p>
      <w:r>
        <w:t xml:space="preserve">   Subtitle: Cheapest first</w:t>
      </w:r>
    </w:p>
    <w:p>
      <w:r>
        <w:t xml:space="preserve">   Content: Test: · Signal we need: · By when:</w:t>
      </w:r>
    </w:p>
    <w:p>
      <w:r>
        <w:t xml:space="preserve">6. Measures of Success: bottom left, about 50% wide and 30% tall; header colour dark green.</w:t>
      </w:r>
    </w:p>
    <w:p>
      <w:r>
        <w:t xml:space="preserve">   Subtitle: How we'll know it paid off</w:t>
      </w:r>
    </w:p>
    <w:p>
      <w:r>
        <w:t xml:space="preserve">   Content: Measure: · Now: · Target: · By when: · We'll stop or change course if:</w:t>
      </w:r>
    </w:p>
    <w:p>
      <w:r>
        <w:t xml:space="preserve">7. Decision: bottom right, about 50% wide and 30% tall; header colour slate grey.</w:t>
      </w:r>
    </w:p>
    <w:p>
      <w:r>
        <w:t xml:space="preserve">   Subtitle: Go, test, park or no</w:t>
      </w:r>
    </w:p>
    <w:p>
      <w:r>
        <w:t xml:space="preserve">   Content: Go: build the smallest version · Test first: run the tests above · Park it: revisit later · No: not worth it, and here's why · Why: · Decided by: · Revisit on:</w:t>
      </w:r>
    </w:p>
    <w:p>
      <w:r>
        <w:t xml:space="preserve">Footer questions: “What would have to be true for this to be a good bet?” “What's the cheapest way to find out we're wrong?”</w:t>
      </w:r>
    </w:p>
    <w:p>
      <w:r>
        <w:t xml:space="preserve">Original board for reference: https://eparker71.github.io/agile-ways-of-working/product-bet-canvas.html</w:t>
      </w:r>
    </w:p>
    <w:p>
      <w:pPr>
        <w:pStyle w:val="Small"/>
      </w:pPr>
      <w:r>
        <w:t xml:space="preserve">Boards: https://eparker71.github.io/agile-ways-of-working/product-bet-canvas.html  ·  Online guide: https://eparker71.github.io/agile-ways-of-working/facilitator-guide-product-bet-canvas.html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Product Bet Canvas Guide</dc:title>
  <dc:creator>Eric Parker</dc:creator>
</cp:coreProperties>
</file>