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Product Operating Model Guide</w:t>
      </w:r>
    </w:p>
    <w:p>
      <w:r>
        <w:rPr>
          <w:i/>
        </w:rPr>
        <w:t xml:space="preserve">How to use the Product Operating Model poster to see where your organisation is today, and choose the shift to start with.</w:t>
      </w:r>
    </w:p>
    <w:p>
      <w:pPr>
        <w:pStyle w:val="Small"/>
      </w:pPr>
      <w:r>
        <w:t xml:space="preserve">Facilitator Run-Sheet · Lead the Organisation · Projects to Products · Outcomes Over Output</w:t>
      </w:r>
    </w:p>
    <w:p>
      <w:pPr>
        <w:pStyle w:val="Quote"/>
      </w:pPr>
      <w:r>
        <w:rPr>
          <w:i/>
        </w:rPr>
        <w:t xml:space="preserve">“Which shift would make the biggest difference here, and what's stopping it?”</w:t>
      </w:r>
    </w:p>
    <w:p>
      <w:r>
        <w:t xml:space="preserve">A </w:t>
      </w:r>
      <w:r>
        <w:rPr>
          <w:b/>
        </w:rPr>
        <w:t xml:space="preserve">product operating model</w:t>
      </w:r>
      <w:r>
        <w:t xml:space="preserve"> is a way of running an organisation around long-lived products and the outcomes they create, instead of temporary projects and the features they deliver. Stable, cross-functional teams are given problems to solve, discover what's worth building before they build it, and are judged by the results. The ideas are set out by Marty Cagan and Silicon Valley Product Group in </w:t>
      </w:r>
      <w:r>
        <w:rPr>
          <w:i/>
        </w:rPr>
        <w:t xml:space="preserve">Transformed</w:t>
      </w:r>
      <w:r>
        <w:t xml:space="preserve"> (2024), and the move from project to product funding by Mik Kersten in </w:t>
      </w:r>
      <w:r>
        <w:rPr>
          <w:i/>
        </w:rPr>
        <w:t xml:space="preserve">Project to Product</w:t>
      </w:r>
      <w:r>
        <w:t xml:space="preserve"> (2018); they're described here in our own words. The poster sets out </w:t>
      </w:r>
      <w:r>
        <w:rPr>
          <w:b/>
        </w:rPr>
        <w:t xml:space="preserve">six shifts</w:t>
      </w:r>
      <w:r>
        <w:t xml:space="preserve">, each with tools from this kit and a 1–5 scale for where you are now, a panel on </w:t>
      </w:r>
      <w:r>
        <w:rPr>
          <w:b/>
        </w:rPr>
        <w:t xml:space="preserve">what changes when AI makes building cheaper</w:t>
      </w:r>
      <w:r>
        <w:t xml:space="preserve"> (the idea behind talk of a “POM 2.0”), and the </w:t>
      </w:r>
      <w:r>
        <w:rPr>
          <w:b/>
        </w:rPr>
        <w:t xml:space="preserve">signs that the change is only a rename</w:t>
      </w:r>
      <w:r>
        <w:t xml:space="preserv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r>
              <w:br/>
            </w:r>
            <w:r>
              <w:t xml:space="preserve">as a workshop</w:t>
            </w:r>
          </w:p>
        </w:tc>
        <w:tc>
          <w:tcPr>
            <w:tcW w:w="2250" w:type="dxa"/>
          </w:tcPr>
          <w:p>
            <w:r>
              <w:t xml:space="preserve">Leaders, product</w:t>
            </w:r>
            <w:r>
              <w:br/>
            </w:r>
            <w:r>
              <w:t xml:space="preserve">&amp; delivery leads</w:t>
            </w:r>
          </w:p>
        </w:tc>
        <w:tc>
          <w:tcPr>
            <w:tcW w:w="2250" w:type="dxa"/>
          </w:tcPr>
          <w:p>
            <w:r>
              <w:t xml:space="preserve">Asked to move to</w:t>
            </w:r>
            <w:r>
              <w:br/>
            </w:r>
            <w:r>
              <w:t xml:space="preserve">a product model</w:t>
            </w:r>
          </w:p>
        </w:tc>
        <w:tc>
          <w:tcPr>
            <w:tcW w:w="2250" w:type="dxa"/>
          </w:tcPr>
          <w:p>
            <w:r>
              <w:t xml:space="preserve">Where we are, and</w:t>
            </w:r>
            <w:r>
              <w:br/>
            </w:r>
            <w:r>
              <w:t xml:space="preserve">the shift to start with</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Invite people from product, technology, finance and the business; funding and decisions sit outside product teams</w:t>
      </w:r>
    </w:p>
    <w:p>
      <w:pPr>
        <w:pStyle w:val="ListBullet"/>
        <w:numPr>
          <w:ilvl w:val="0"/>
          <w:numId w:val="1"/>
        </w:numPr>
      </w:pPr>
      <w:r>
        <w:t xml:space="preserve">Bring evidence: how work is funded, how teams are formed, and how success is reported today</w:t>
      </w:r>
    </w:p>
    <w:p>
      <w:pPr>
        <w:pStyle w:val="ListBullet"/>
        <w:numPr>
          <w:ilvl w:val="0"/>
          <w:numId w:val="1"/>
        </w:numPr>
      </w:pPr>
      <w:r>
        <w:t xml:space="preserve">Give everyone dot stickers for the 1–5 scales, and a marker for the rename checklist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 change?</w:t>
            </w:r>
          </w:p>
        </w:tc>
        <w:tc>
          <w:tcPr>
            <w:tcW w:w="5400" w:type="dxa"/>
          </w:tcPr>
          <w:p>
            <w:r>
              <w:t xml:space="preserve">Ask: what's the problem we want this to solve? Write it down. A model isn't a goal.</w:t>
            </w:r>
          </w:p>
        </w:tc>
      </w:tr>
      <w:tr>
        <w:tc>
          <w:tcPr>
            <w:tcW w:w="1300" w:type="dxa"/>
          </w:tcPr>
          <w:p>
            <w:r>
              <w:t xml:space="preserve">10–30</w:t>
            </w:r>
          </w:p>
        </w:tc>
        <w:tc>
          <w:tcPr>
            <w:tcW w:w="2300" w:type="dxa"/>
          </w:tcPr>
          <w:p>
            <w:r>
              <w:t xml:space="preserve">Six shifts</w:t>
            </w:r>
          </w:p>
        </w:tc>
        <w:tc>
          <w:tcPr>
            <w:tcW w:w="5400" w:type="dxa"/>
          </w:tcPr>
          <w:p>
            <w:r>
              <w:t xml:space="preserve">Read each shift. Everyone places a dot on its 1–5 scale privately, then compare.</w:t>
            </w:r>
          </w:p>
        </w:tc>
      </w:tr>
      <w:tr>
        <w:tc>
          <w:tcPr>
            <w:tcW w:w="1300" w:type="dxa"/>
          </w:tcPr>
          <w:p>
            <w:r>
              <w:t xml:space="preserve">30–45</w:t>
            </w:r>
          </w:p>
        </w:tc>
        <w:tc>
          <w:tcPr>
            <w:tcW w:w="2300" w:type="dxa"/>
          </w:tcPr>
          <w:p>
            <w:r>
              <w:t xml:space="preserve">Rename check</w:t>
            </w:r>
          </w:p>
        </w:tc>
        <w:tc>
          <w:tcPr>
            <w:tcW w:w="5400" w:type="dxa"/>
          </w:tcPr>
          <w:p>
            <w:r>
              <w:t xml:space="preserve">Tick the warning signs you see. Each one points back to a shift.</w:t>
            </w:r>
          </w:p>
        </w:tc>
      </w:tr>
      <w:tr>
        <w:tc>
          <w:tcPr>
            <w:tcW w:w="1300" w:type="dxa"/>
          </w:tcPr>
          <w:p>
            <w:r>
              <w:t xml:space="preserve">45–55</w:t>
            </w:r>
          </w:p>
        </w:tc>
        <w:tc>
          <w:tcPr>
            <w:tcW w:w="2300" w:type="dxa"/>
          </w:tcPr>
          <w:p>
            <w:r>
              <w:t xml:space="preserve">AI panel</w:t>
            </w:r>
          </w:p>
        </w:tc>
        <w:tc>
          <w:tcPr>
            <w:tcW w:w="5400" w:type="dxa"/>
          </w:tcPr>
          <w:p>
            <w:r>
              <w:t xml:space="preserve">Discuss what changes when building is cheap: is discovery keeping up?</w:t>
            </w:r>
          </w:p>
        </w:tc>
      </w:tr>
      <w:tr>
        <w:tc>
          <w:tcPr>
            <w:tcW w:w="1300" w:type="dxa"/>
          </w:tcPr>
          <w:p>
            <w:r>
              <w:t xml:space="preserve">55–75</w:t>
            </w:r>
          </w:p>
        </w:tc>
        <w:tc>
          <w:tcPr>
            <w:tcW w:w="2300" w:type="dxa"/>
          </w:tcPr>
          <w:p>
            <w:r>
              <w:t xml:space="preserve">Pick one shift</w:t>
            </w:r>
          </w:p>
        </w:tc>
        <w:tc>
          <w:tcPr>
            <w:tcW w:w="5400" w:type="dxa"/>
          </w:tcPr>
          <w:p>
            <w:r>
              <w:t xml:space="preserve">Choose the shift that would help most and is within your control. Pick one tool from it.</w:t>
            </w:r>
          </w:p>
        </w:tc>
      </w:tr>
      <w:tr>
        <w:tc>
          <w:tcPr>
            <w:tcW w:w="1300" w:type="dxa"/>
          </w:tcPr>
          <w:p>
            <w:r>
              <w:t xml:space="preserve">75–90</w:t>
            </w:r>
          </w:p>
        </w:tc>
        <w:tc>
          <w:tcPr>
            <w:tcW w:w="2300" w:type="dxa"/>
          </w:tcPr>
          <w:p>
            <w:r>
              <w:t xml:space="preserve">Next step</w:t>
            </w:r>
          </w:p>
        </w:tc>
        <w:tc>
          <w:tcPr>
            <w:tcW w:w="5400" w:type="dxa"/>
          </w:tcPr>
          <w:p>
            <w:r>
              <w:t xml:space="preserve">Agree a small change, an owner, a measure, and when you'll look again.</w:t>
            </w:r>
          </w:p>
        </w:tc>
      </w:tr>
    </w:tbl>
    <w:p/>
    <w:p>
      <w:pPr>
        <w:pStyle w:val="Heading1"/>
      </w:pPr>
      <w:r>
        <w:t xml:space="preserve">The six shifts</w:t>
      </w:r>
    </w:p>
    <w:p>
      <w:r>
        <w:t xml:space="preserve">Each shift has a 1–5 scale on the poster: 1 is where many organisations start, 5 is the aim.</w:t>
      </w:r>
    </w:p>
    <w:p>
      <w:pPr>
        <w:pStyle w:val="Heading2"/>
      </w:pPr>
      <w:r>
        <w:t xml:space="preserve">Projects → products</w:t>
      </w:r>
    </w:p>
    <w:p>
      <w:pPr>
        <w:pStyle w:val="ListBullet"/>
        <w:numPr>
          <w:ilvl w:val="0"/>
          <w:numId w:val="1"/>
        </w:numPr>
      </w:pPr>
      <w:r>
        <w:t xml:space="preserve">Long-lived teams and funding</w:t>
      </w:r>
    </w:p>
    <w:p>
      <w:pPr>
        <w:pStyle w:val="ListBullet"/>
        <w:numPr>
          <w:ilvl w:val="0"/>
          <w:numId w:val="1"/>
        </w:numPr>
      </w:pPr>
      <w:r>
        <w:t xml:space="preserve">Not projects that disband</w:t>
      </w:r>
    </w:p>
    <w:p>
      <w:pPr>
        <w:pStyle w:val="Heading2"/>
      </w:pPr>
      <w:r>
        <w:t xml:space="preserve">Output → outcomes</w:t>
      </w:r>
    </w:p>
    <w:p>
      <w:pPr>
        <w:pStyle w:val="ListBullet"/>
        <w:numPr>
          <w:ilvl w:val="0"/>
          <w:numId w:val="1"/>
        </w:numPr>
      </w:pPr>
      <w:r>
        <w:t xml:space="preserve">Judged by results</w:t>
      </w:r>
    </w:p>
    <w:p>
      <w:pPr>
        <w:pStyle w:val="ListBullet"/>
        <w:numPr>
          <w:ilvl w:val="0"/>
          <w:numId w:val="1"/>
        </w:numPr>
      </w:pPr>
      <w:r>
        <w:t xml:space="preserve">Not by features shipped</w:t>
      </w:r>
    </w:p>
    <w:p>
      <w:pPr>
        <w:pStyle w:val="Heading2"/>
      </w:pPr>
      <w:r>
        <w:t xml:space="preserve">Feature → empowered teams</w:t>
      </w:r>
    </w:p>
    <w:p>
      <w:pPr>
        <w:pStyle w:val="ListBullet"/>
        <w:numPr>
          <w:ilvl w:val="0"/>
          <w:numId w:val="1"/>
        </w:numPr>
      </w:pPr>
      <w:r>
        <w:t xml:space="preserve">Problems to solve</w:t>
      </w:r>
    </w:p>
    <w:p>
      <w:pPr>
        <w:pStyle w:val="ListBullet"/>
        <w:numPr>
          <w:ilvl w:val="0"/>
          <w:numId w:val="1"/>
        </w:numPr>
      </w:pPr>
      <w:r>
        <w:t xml:space="preserve">Trusted with the how</w:t>
      </w:r>
    </w:p>
    <w:p>
      <w:pPr>
        <w:pStyle w:val="Heading2"/>
      </w:pPr>
      <w:r>
        <w:t xml:space="preserve">Requirements → discovery</w:t>
      </w:r>
    </w:p>
    <w:p>
      <w:pPr>
        <w:pStyle w:val="ListBullet"/>
        <w:numPr>
          <w:ilvl w:val="0"/>
          <w:numId w:val="1"/>
        </w:numPr>
      </w:pPr>
      <w:r>
        <w:t xml:space="preserve">Test before building</w:t>
      </w:r>
    </w:p>
    <w:p>
      <w:pPr>
        <w:pStyle w:val="ListBullet"/>
        <w:numPr>
          <w:ilvl w:val="0"/>
          <w:numId w:val="1"/>
        </w:numPr>
      </w:pPr>
      <w:r>
        <w:t xml:space="preserve">Value, usability, feasibility, viability</w:t>
      </w:r>
    </w:p>
    <w:p>
      <w:pPr>
        <w:pStyle w:val="Heading2"/>
      </w:pPr>
      <w:r>
        <w:t xml:space="preserve">Dated roadmaps → strategy</w:t>
      </w:r>
    </w:p>
    <w:p>
      <w:pPr>
        <w:pStyle w:val="ListBullet"/>
        <w:numPr>
          <w:ilvl w:val="0"/>
          <w:numId w:val="1"/>
        </w:numPr>
      </w:pPr>
      <w:r>
        <w:t xml:space="preserve">A few problems that matter</w:t>
      </w:r>
    </w:p>
    <w:p>
      <w:pPr>
        <w:pStyle w:val="ListBullet"/>
        <w:numPr>
          <w:ilvl w:val="0"/>
          <w:numId w:val="1"/>
        </w:numPr>
      </w:pPr>
      <w:r>
        <w:t xml:space="preserve">Bets, and what you'll learn</w:t>
      </w:r>
    </w:p>
    <w:p>
      <w:pPr>
        <w:pStyle w:val="Heading2"/>
      </w:pPr>
      <w:r>
        <w:t xml:space="preserve">Order-taking → partnership</w:t>
      </w:r>
    </w:p>
    <w:p>
      <w:pPr>
        <w:pStyle w:val="ListBullet"/>
        <w:numPr>
          <w:ilvl w:val="0"/>
          <w:numId w:val="1"/>
        </w:numPr>
      </w:pPr>
      <w:r>
        <w:t xml:space="preserve">Work with the business</w:t>
      </w:r>
    </w:p>
    <w:p>
      <w:pPr>
        <w:pStyle w:val="ListBullet"/>
        <w:numPr>
          <w:ilvl w:val="0"/>
          <w:numId w:val="1"/>
        </w:numPr>
      </w:pPr>
      <w:r>
        <w:t xml:space="preserve">Not for it</w:t>
      </w:r>
    </w:p>
    <w:p>
      <w:pPr>
        <w:pStyle w:val="Heading1"/>
      </w:pPr>
      <w:r>
        <w:t xml:space="preserve">Facilitation tips</w:t>
      </w:r>
    </w:p>
    <w:p>
      <w:r>
        <w:rPr>
          <w:b/>
        </w:rPr>
        <w:t xml:space="preserve">Start from a problem. </w:t>
      </w:r>
      <w:r>
        <w:t xml:space="preserve">“Move to a product model” isn't a goal. Name the problem it should fix, such as slow decisions or wasted builds.</w:t>
      </w:r>
    </w:p>
    <w:p>
      <w:r>
        <w:rPr>
          <w:b/>
        </w:rPr>
        <w:t xml:space="preserve">Funding drives behaviour. </w:t>
      </w:r>
      <w:r>
        <w:t xml:space="preserve">If money still arrives project by project, teams will still behave like projects. Bring finance in early.</w:t>
      </w:r>
    </w:p>
    <w:p>
      <w:r>
        <w:rPr>
          <w:b/>
        </w:rPr>
        <w:t xml:space="preserve">Product managers need support. </w:t>
      </w:r>
      <w:r>
        <w:t xml:space="preserve">Retitling project managers changes nothing. The product manager role needs time for discovery and coaching.</w:t>
      </w:r>
    </w:p>
    <w:p>
      <w:r>
        <w:rPr>
          <w:b/>
        </w:rPr>
        <w:t xml:space="preserve">One shift at a time. </w:t>
      </w:r>
      <w:r>
        <w:t xml:space="preserve">Pick the shift that hurts most and is within reach. Trying all six at once usually stalls.</w:t>
      </w:r>
    </w:p>
    <w:p>
      <w:r>
        <w:rPr>
          <w:b/>
        </w:rPr>
        <w:t xml:space="preserve">Keep what works. </w:t>
      </w:r>
      <w:r>
        <w:t xml:space="preserve">Some work is still best run as a project, such as a fixed regulatory change. Use the Delivery Approach board to choose.</w:t>
      </w:r>
    </w:p>
    <w:p>
      <w:r>
        <w:rPr>
          <w:b/>
        </w:rPr>
        <w:t xml:space="preserve">Cheap code, costly mistakes. </w:t>
      </w:r>
      <w:r>
        <w:t xml:space="preserve">With AI, building the wrong thing is easier than ever. Make discovery faster too, not just delivery.</w:t>
      </w:r>
    </w:p>
    <w:p>
      <w:r>
        <w:rPr>
          <w:b/>
        </w:rPr>
        <w:t xml:space="preserve">Common pitfalls: </w:t>
      </w:r>
      <w:r>
        <w:t xml:space="preserve">renaming roles and calling it done; keeping project funding and annual feature roadmaps; empowering teams without giving them the data or decisions they need; a big-bang reorganisation; treating the model as a framework to install rather than shifts to work towards.</w:t>
      </w:r>
    </w:p>
    <w:p>
      <w:pPr>
        <w:pStyle w:val="Heading1"/>
      </w:pPr>
      <w:r>
        <w:t xml:space="preserve">After the session</w:t>
      </w:r>
    </w:p>
    <w:p>
      <w:r>
        <w:rPr>
          <w:b/>
        </w:rPr>
        <w:t xml:space="preserve">Straight away: </w:t>
      </w:r>
      <w:r>
        <w:t xml:space="preserve">Share the scores and the chosen shift, and start the first small change.</w:t>
      </w:r>
    </w:p>
    <w:p>
      <w:r>
        <w:rPr>
          <w:b/>
        </w:rPr>
        <w:t xml:space="preserve">In a month: </w:t>
      </w:r>
      <w:r>
        <w:t xml:space="preserve">Check the measure you chose. Did the shift move? Keep, change or stop.</w:t>
      </w:r>
    </w:p>
    <w:p>
      <w:r>
        <w:rPr>
          <w:b/>
        </w:rPr>
        <w:t xml:space="preserve">Each quarter: </w:t>
      </w:r>
      <w:r>
        <w:t xml:space="preserve">Re-score the six shifts together, and re-run the rename check.</w:t>
      </w:r>
    </w:p>
    <w:p>
      <w:r>
        <w:rPr>
          <w:b/>
        </w:rPr>
        <w:t xml:space="preserve">Ongoing: </w:t>
      </w:r>
      <w:r>
        <w:t xml:space="preserve">Use the toolkit's tools for each shift, and the Reports by Role page to see how things are going.</w:t>
      </w:r>
    </w:p>
    <w:p>
      <w:pPr>
        <w:pStyle w:val="Heading1"/>
      </w:pPr>
      <w:r>
        <w:t xml:space="preserve">How it fits the toolkit</w:t>
      </w:r>
    </w:p>
    <w:p>
      <w:r>
        <w:t xml:space="preserve">The poster connects tools from across the kit. The </w:t>
      </w:r>
      <w:r>
        <w:t xml:space="preserve">Portfolio Kanban &amp; Investment Mix</w:t>
      </w:r>
      <w:r>
        <w:t xml:space="preserve"> and </w:t>
      </w:r>
      <w:r>
        <w:t xml:space="preserve">Team Topology Design</w:t>
      </w:r>
      <w:r>
        <w:t xml:space="preserve"> support the move to products, </w:t>
      </w:r>
      <w:r>
        <w:t xml:space="preserve">Objectives &amp; Key Results</w:t>
      </w:r>
      <w:r>
        <w:t xml:space="preserve"> and </w:t>
      </w:r>
      <w:r>
        <w:t xml:space="preserve">Value Metrics</w:t>
      </w:r>
      <w:r>
        <w:t xml:space="preserve"> the move to outcomes, and the </w:t>
      </w:r>
      <w:r>
        <w:t xml:space="preserve">Opportunity Solution Tree</w:t>
      </w:r>
      <w:r>
        <w:t xml:space="preserve"> and </w:t>
      </w:r>
      <w:r>
        <w:t xml:space="preserve">Product Bet Canvas</w:t>
      </w:r>
      <w:r>
        <w:t xml:space="preserve"> the move to discovery. Project managers can start with </w:t>
      </w:r>
      <w:r>
        <w:t xml:space="preserve">For Project Managers</w:t>
      </w:r>
      <w:r>
        <w:t xml:space="preserve"> and the </w:t>
      </w:r>
      <w:r>
        <w:t xml:space="preserve">Delivery Approach</w:t>
      </w:r>
      <w:r>
        <w:t xml:space="preserve"> board.</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“Product Operating Model”, a workshop board.</w:t>
      </w:r>
    </w:p>
    <w:p>
      <w:r>
        <w:t xml:space="preserve">Purpose: Organise around long-lived products and the outcomes they create, not temporary projects and the features they ship.</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Organisation, Date</w:t>
      </w:r>
    </w:p>
    <w:p>
      <w:r>
        <w:t xml:space="preserve">Sections:</w:t>
      </w:r>
    </w:p>
    <w:p>
      <w:r>
        <w:t xml:space="preserve">1. Projects → products: top left, about 35% wide and 25% tall.</w:t>
      </w:r>
    </w:p>
    <w:p>
      <w:r>
        <w:t xml:space="preserve">   Content: Fund and staff long-lived products, not temporary projects whose teams break up at the end. · Tools in this kit: · Portfolio Kanban &amp; Investment Mix · Team Topology Design · Where are we? · 1 2 3 4 5 · 1 = projects, 5 = products</w:t>
      </w:r>
    </w:p>
    <w:p>
      <w:r>
        <w:t xml:space="preserve">2. Output → outcomes: top centre, about 35% wide and 25% tall.</w:t>
      </w:r>
    </w:p>
    <w:p>
      <w:r>
        <w:t xml:space="preserve">   Content: Judge success by changes in customer and business results, not by features shipped on time. · Tools in this kit: · Objectives &amp; Key Results · Value Metrics · Where are we? · 1 2 3 4 5 · 1 = output, 5 = outcomes</w:t>
      </w:r>
    </w:p>
    <w:p>
      <w:r>
        <w:t xml:space="preserve">3. Feature teams → empowered teams: top right, about 35% wide and 25% tall.</w:t>
      </w:r>
    </w:p>
    <w:p>
      <w:r>
        <w:t xml:space="preserve">   Content: Give teams problems to solve, not features to build, and trust them to decide how. · Tools in this kit: · Delegation Board · Team Charter · Where are we? · 1 2 3 4 5 · 1 = feature teams, 5 = empowered teams</w:t>
      </w:r>
    </w:p>
    <w:p>
      <w:r>
        <w:t xml:space="preserve">4. Requirements → discovery: middle left, about 35% wide and 25% tall.</w:t>
      </w:r>
    </w:p>
    <w:p>
      <w:r>
        <w:t xml:space="preserve">   Content: Test whether an idea is valuable, usable, feasible and viable before building it, quickly and cheaply. · Tools in this kit: · Opportunity Solution Tree · Product Bet Canvas · Where are we? · 1 2 3 4 5 · 1 = requirements, 5 = discovery</w:t>
      </w:r>
    </w:p>
    <w:p>
      <w:r>
        <w:t xml:space="preserve">5. Dated roadmaps → strategy and bets: middle centre, about 35% wide and 25% tall.</w:t>
      </w:r>
    </w:p>
    <w:p>
      <w:r>
        <w:t xml:space="preserve">   Content: Focus on the few problems that matter most, and say what you'll learn as well as what you'll ship. · Tools in this kit: · Product Vision Board · Now · Next · Later Roadmap · Where are we? · 1 2 3 4 5 · 1 = dated roadmaps, 5 = strategy and bets</w:t>
      </w:r>
    </w:p>
    <w:p>
      <w:r>
        <w:t xml:space="preserve">6. Order-taking → partnership: middle right, about 35% wide and 25% tall.</w:t>
      </w:r>
    </w:p>
    <w:p>
      <w:r>
        <w:t xml:space="preserve">   Content: Product teams work with the rest of the business as partners, not as a service that takes orders. · Tools in this kit: · Stakeholder Map · Impact Map · Where are we? · 1 2 3 4 5 · 1 = order-taking, 5 = partnership</w:t>
      </w:r>
    </w:p>
    <w:p>
      <w:r>
        <w:t xml:space="preserve">7. When Building Gets Cheaper: bottom left, about 50% wide and 40% tall; header colour purple.</w:t>
      </w:r>
    </w:p>
    <w:p>
      <w:r>
        <w:t xml:space="preserve">   Subtitle: What AI changes</w:t>
      </w:r>
    </w:p>
    <w:p>
      <w:r>
        <w:t xml:space="preserve">   Content: Discovery matters more · When code is cheap, building the wrong thing becomes the expensive mistake. · Test more ideas, faster · Prototypes take hours, so run more experiments, each with a clear stop rule. · Teams can own more · Smaller teams can look after more, so watch for overload and slipping quality. · Judgement stays human · Name who is accountable for what AI decides and produces, at every stage. · Tools in this kit: AI in Delivery · AI Working Agreement · 1% Experiment Canvas</w:t>
      </w:r>
    </w:p>
    <w:p>
      <w:r>
        <w:t xml:space="preserve">8. Signs It's Only a Rename: bottom right, about 50% wide and 40% tall; header colour red.</w:t>
      </w:r>
    </w:p>
    <w:p>
      <w:r>
        <w:t xml:space="preserve">   Subtitle: Tick what you see</w:t>
      </w:r>
    </w:p>
    <w:p>
      <w:r>
        <w:t xml:space="preserve">   Content: Project managers retitled product managers, doing the same job · Teams still handed lists of features with dates · Funding still approved project by project · Success still measured by on time and on budget · No time for discovery: every idea goes straight to build · Teams reshuffled every few months · Each tick points back to a shift above. Start with the one that hurts most.</w:t>
      </w:r>
    </w:p>
    <w:p>
      <w:r>
        <w:t xml:space="preserve">Footer questions: “Which shift would make the biggest difference here, and what's stopping it?” “What would we stop doing if teams owned outcomes?”</w:t>
      </w:r>
    </w:p>
    <w:p>
      <w:r>
        <w:t xml:space="preserve">Original board for reference: https://eparker71.github.io/better-delivery-toolkit/boards/product-operating-model-poster.html</w:t>
      </w:r>
    </w:p>
    <w:p>
      <w:pPr>
        <w:pStyle w:val="Small"/>
      </w:pPr>
      <w:r>
        <w:t xml:space="preserve">Boards: https://eparker71.github.io/better-delivery-toolkit/boards/product-operating-model-poster.html  ·  Online guide: https://eparker71.github.io/better-delivery-toolkit/guides/facilitator-guide-product-operating-model.html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Product Operating Model Guide</dc:title>
  <dc:creator>Eric Parker</dc:creator>
</cp:coreProperties>
</file>