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SLOs &amp; Error Budgets Guide</w:t>
      </w:r>
    </w:p>
    <w:p>
      <w:r>
        <w:rPr>
          <w:i/>
        </w:rPr>
        <w:t xml:space="preserve">How to agree how reliable a service needs to be, measure it as users feel it, and use the error budget to balance new work with reliability.</w:t>
      </w:r>
    </w:p>
    <w:p>
      <w:pPr>
        <w:pStyle w:val="Small"/>
      </w:pPr>
      <w:r>
        <w:t xml:space="preserve">Facilitator Run-Sheet · Engineering Practices · Reliability · Site Reliability Engineering</w:t>
      </w:r>
    </w:p>
    <w:p>
      <w:pPr>
        <w:pStyle w:val="Quote"/>
      </w:pPr>
      <w:r>
        <w:rPr>
          <w:i/>
        </w:rPr>
        <w:t xml:space="preserve">“Which users would notice first if this service got worse?”</w:t>
      </w:r>
    </w:p>
    <w:p>
      <w:r>
        <w:t xml:space="preserve">A </w:t>
      </w:r>
      <w:r>
        <w:rPr>
          <w:b/>
        </w:rPr>
        <w:t xml:space="preserve">service level objective (SLO)</w:t>
      </w:r>
      <w:r>
        <w:t xml:space="preserve"> is a target for how reliable a service should be, measured the way users feel it: for example, 99.5% of checkouts succeed over 30 days. The gap between the target and 100% is the </w:t>
      </w:r>
      <w:r>
        <w:rPr>
          <w:b/>
        </w:rPr>
        <w:t xml:space="preserve">error budget</w:t>
      </w:r>
      <w:r>
        <w:t xml:space="preserve">: the amount of unreliability you can accept. While there's budget left, the team ships freely; when it runs out, reliability work comes first. It turns the old argument between "ship faster" and "keep it stable" into a shared number that product and engineering agree on in advance. The ideas come from Google's site reliability engineering, described in </w:t>
      </w:r>
      <w:r>
        <w:rPr>
          <w:i/>
        </w:rPr>
        <w:t xml:space="preserve">Site Reliability Engineering</w:t>
      </w:r>
      <w:r>
        <w:t xml:space="preserve"> (Beyer, Jones, Petoff and Murphy) and </w:t>
      </w:r>
      <w:r>
        <w:rPr>
          <w:i/>
        </w:rPr>
        <w:t xml:space="preserve">The Site Reliability Workbook</w:t>
      </w:r>
      <w:r>
        <w:t xml:space="preserve">, and are set out here in our own words. The board works left to right: users and their journeys, the </w:t>
      </w:r>
      <w:r>
        <w:rPr>
          <w:b/>
        </w:rPr>
        <w:t xml:space="preserve">indicators</w:t>
      </w:r>
      <w:r>
        <w:t xml:space="preserve"> (SLIs) that measure them, the </w:t>
      </w:r>
      <w:r>
        <w:rPr>
          <w:b/>
        </w:rPr>
        <w:t xml:space="preserve">objectives</w:t>
      </w:r>
      <w:r>
        <w:t xml:space="preserve">, the </w:t>
      </w:r>
      <w:r>
        <w:rPr>
          <w:b/>
        </w:rPr>
        <w:t xml:space="preserve">budget</w:t>
      </w:r>
      <w:r>
        <w:t xml:space="preserve">, the </w:t>
      </w:r>
      <w:r>
        <w:rPr>
          <w:b/>
        </w:rPr>
        <w:t xml:space="preserve">policy</w:t>
      </w:r>
      <w:r>
        <w:t xml:space="preserve"> for when it runs low, and the </w:t>
      </w:r>
      <w:r>
        <w:rPr>
          <w:b/>
        </w:rPr>
        <w:t xml:space="preserve">review</w:t>
      </w:r>
      <w:r>
        <w:t xml:space="preserve"> and </w:t>
      </w:r>
      <w:r>
        <w:rPr>
          <w:b/>
        </w:rPr>
        <w:t xml:space="preserve">backlog</w:t>
      </w:r>
      <w:r>
        <w:t xml:space="preserve"> that keep it real.</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 min to set up,</w:t>
            </w:r>
            <w:r>
              <w:br/>
            </w:r>
            <w:r>
              <w:t xml:space="preserve">30 min each month</w:t>
            </w:r>
          </w:p>
        </w:tc>
        <w:tc>
          <w:tcPr>
            <w:tcW w:w="2250" w:type="dxa"/>
          </w:tcPr>
          <w:p>
            <w:r>
              <w:t xml:space="preserve">Product, engineering</w:t>
            </w:r>
            <w:r>
              <w:br/>
            </w:r>
            <w:r>
              <w:t xml:space="preserve">&amp; support together</w:t>
            </w:r>
          </w:p>
        </w:tc>
        <w:tc>
          <w:tcPr>
            <w:tcW w:w="2250" w:type="dxa"/>
          </w:tcPr>
          <w:p>
            <w:r>
              <w:t xml:space="preserve">Reliability vs features</w:t>
            </w:r>
            <w:r>
              <w:br/>
            </w:r>
            <w:r>
              <w:t xml:space="preserve">keeps causing arguments</w:t>
            </w:r>
          </w:p>
        </w:tc>
        <w:tc>
          <w:tcPr>
            <w:tcW w:w="2250" w:type="dxa"/>
          </w:tcPr>
          <w:p>
            <w:r>
              <w:t xml:space="preserve">Agreed SLOs, a budget</w:t>
            </w:r>
            <w:r>
              <w:br/>
            </w:r>
            <w:r>
              <w:t xml:space="preserve">&amp; a policy</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service that matters to users; don't start with everything</w:t>
      </w:r>
    </w:p>
    <w:p>
      <w:pPr>
        <w:pStyle w:val="ListBullet"/>
        <w:numPr>
          <w:ilvl w:val="0"/>
          <w:numId w:val="1"/>
        </w:numPr>
      </w:pPr>
      <w:r>
        <w:t xml:space="preserve">Bring what you already measure: request success, response times, recent incidents and complaints</w:t>
      </w:r>
    </w:p>
    <w:p>
      <w:pPr>
        <w:pStyle w:val="ListBullet"/>
        <w:numPr>
          <w:ilvl w:val="0"/>
          <w:numId w:val="1"/>
        </w:numPr>
      </w:pPr>
      <w:r>
        <w:t xml:space="preserve">Invite the product owner or manager: the policy only works if product agrees to it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Users &amp; journeys</w:t>
            </w:r>
          </w:p>
        </w:tc>
        <w:tc>
          <w:tcPr>
            <w:tcW w:w="5400" w:type="dxa"/>
          </w:tcPr>
          <w:p>
            <w:r>
              <w:t xml:space="preserve">List the few journeys users care about most, and what good feels like to them.</w:t>
            </w:r>
          </w:p>
        </w:tc>
      </w:tr>
      <w:tr>
        <w:tc>
          <w:tcPr>
            <w:tcW w:w="1300" w:type="dxa"/>
          </w:tcPr>
          <w:p>
            <w:r>
              <w:t xml:space="preserve">15–35</w:t>
            </w:r>
          </w:p>
        </w:tc>
        <w:tc>
          <w:tcPr>
            <w:tcW w:w="2300" w:type="dxa"/>
          </w:tcPr>
          <w:p>
            <w:r>
              <w:t xml:space="preserve">Indicators</w:t>
            </w:r>
          </w:p>
        </w:tc>
        <w:tc>
          <w:tcPr>
            <w:tcW w:w="5400" w:type="dxa"/>
          </w:tcPr>
          <w:p>
            <w:r>
              <w:t xml:space="preserve">For each journey, choose one or two SLIs: good events divided by valid events.</w:t>
            </w:r>
          </w:p>
        </w:tc>
      </w:tr>
      <w:tr>
        <w:tc>
          <w:tcPr>
            <w:tcW w:w="1300" w:type="dxa"/>
          </w:tcPr>
          <w:p>
            <w:r>
              <w:t xml:space="preserve">35–50</w:t>
            </w:r>
          </w:p>
        </w:tc>
        <w:tc>
          <w:tcPr>
            <w:tcW w:w="2300" w:type="dxa"/>
          </w:tcPr>
          <w:p>
            <w:r>
              <w:t xml:space="preserve">Objectives</w:t>
            </w:r>
          </w:p>
        </w:tc>
        <w:tc>
          <w:tcPr>
            <w:tcW w:w="5400" w:type="dxa"/>
          </w:tcPr>
          <w:p>
            <w:r>
              <w:t xml:space="preserve">Set a target and a window. Start just below what you achieve today, not at 100%.</w:t>
            </w:r>
          </w:p>
        </w:tc>
      </w:tr>
      <w:tr>
        <w:tc>
          <w:tcPr>
            <w:tcW w:w="1300" w:type="dxa"/>
          </w:tcPr>
          <w:p>
            <w:r>
              <w:t xml:space="preserve">50–60</w:t>
            </w:r>
          </w:p>
        </w:tc>
        <w:tc>
          <w:tcPr>
            <w:tcW w:w="2300" w:type="dxa"/>
          </w:tcPr>
          <w:p>
            <w:r>
              <w:t xml:space="preserve">Error budget</w:t>
            </w:r>
          </w:p>
        </w:tc>
        <w:tc>
          <w:tcPr>
            <w:tcW w:w="5400" w:type="dxa"/>
          </w:tcPr>
          <w:p>
            <w:r>
              <w:t xml:space="preserve">Work out the budget, using the downtime table, and how much has been used recently.</w:t>
            </w:r>
          </w:p>
        </w:tc>
      </w:tr>
      <w:tr>
        <w:tc>
          <w:tcPr>
            <w:tcW w:w="1300" w:type="dxa"/>
          </w:tcPr>
          <w:p>
            <w:r>
              <w:t xml:space="preserve">60–80</w:t>
            </w:r>
          </w:p>
        </w:tc>
        <w:tc>
          <w:tcPr>
            <w:tcW w:w="2300" w:type="dxa"/>
          </w:tcPr>
          <w:p>
            <w:r>
              <w:t xml:space="preserve">Policy</w:t>
            </w:r>
          </w:p>
        </w:tc>
        <w:tc>
          <w:tcPr>
            <w:tcW w:w="5400" w:type="dxa"/>
          </w:tcPr>
          <w:p>
            <w:r>
              <w:t xml:space="preserve">Agree what happens when the budget is healthy, running low and spent. Product must agree.</w:t>
            </w:r>
          </w:p>
        </w:tc>
      </w:tr>
      <w:tr>
        <w:tc>
          <w:tcPr>
            <w:tcW w:w="1300" w:type="dxa"/>
          </w:tcPr>
          <w:p>
            <w:r>
              <w:t xml:space="preserve">80–90</w:t>
            </w:r>
          </w:p>
        </w:tc>
        <w:tc>
          <w:tcPr>
            <w:tcW w:w="2300" w:type="dxa"/>
          </w:tcPr>
          <w:p>
            <w:r>
              <w:t xml:space="preserve">Review &amp; backlog</w:t>
            </w:r>
          </w:p>
        </w:tc>
        <w:tc>
          <w:tcPr>
            <w:tcW w:w="5400" w:type="dxa"/>
          </w:tcPr>
          <w:p>
            <w:r>
              <w:t xml:space="preserve">Set the review rhythm and an alert, and list reliability work to start now.</w:t>
            </w:r>
          </w:p>
        </w:tc>
      </w:tr>
    </w:tbl>
    <w:p/>
    <w:p>
      <w:pPr>
        <w:pStyle w:val="Heading1"/>
      </w:pPr>
      <w:r>
        <w:t xml:space="preserve">Key ideas</w:t>
      </w:r>
    </w:p>
    <w:p>
      <w:r>
        <w:t xml:space="preserve">Four terms that do most of the work.</w:t>
      </w:r>
    </w:p>
    <w:p>
      <w:pPr>
        <w:pStyle w:val="Heading2"/>
      </w:pPr>
      <w:r>
        <w:t xml:space="preserve">Indicator (SLI)</w:t>
      </w:r>
    </w:p>
    <w:p>
      <w:pPr>
        <w:pStyle w:val="ListBullet"/>
        <w:numPr>
          <w:ilvl w:val="0"/>
          <w:numId w:val="1"/>
        </w:numPr>
      </w:pPr>
      <w:r>
        <w:t xml:space="preserve">What you measure</w:t>
      </w:r>
    </w:p>
    <w:p>
      <w:pPr>
        <w:pStyle w:val="ListBullet"/>
        <w:numPr>
          <w:ilvl w:val="0"/>
          <w:numId w:val="1"/>
        </w:numPr>
      </w:pPr>
      <w:r>
        <w:t xml:space="preserve">Good events / valid events</w:t>
      </w:r>
    </w:p>
    <w:p>
      <w:pPr>
        <w:pStyle w:val="Heading2"/>
      </w:pPr>
      <w:r>
        <w:t xml:space="preserve">Objective (SLO)</w:t>
      </w:r>
    </w:p>
    <w:p>
      <w:pPr>
        <w:pStyle w:val="ListBullet"/>
        <w:numPr>
          <w:ilvl w:val="0"/>
          <w:numId w:val="1"/>
        </w:numPr>
      </w:pPr>
      <w:r>
        <w:t xml:space="preserve">The target, over a window</w:t>
      </w:r>
    </w:p>
    <w:p>
      <w:pPr>
        <w:pStyle w:val="ListBullet"/>
        <w:numPr>
          <w:ilvl w:val="0"/>
          <w:numId w:val="1"/>
        </w:numPr>
      </w:pPr>
      <w:r>
        <w:t xml:space="preserve">e.g. 99.5% over 30 days</w:t>
      </w:r>
    </w:p>
    <w:p>
      <w:pPr>
        <w:pStyle w:val="Heading2"/>
      </w:pPr>
      <w:r>
        <w:t xml:space="preserve">Error budget</w:t>
      </w:r>
    </w:p>
    <w:p>
      <w:pPr>
        <w:pStyle w:val="ListBullet"/>
        <w:numPr>
          <w:ilvl w:val="0"/>
          <w:numId w:val="1"/>
        </w:numPr>
      </w:pPr>
      <w:r>
        <w:t xml:space="preserve">100% minus the SLO</w:t>
      </w:r>
    </w:p>
    <w:p>
      <w:pPr>
        <w:pStyle w:val="ListBullet"/>
        <w:numPr>
          <w:ilvl w:val="0"/>
          <w:numId w:val="1"/>
        </w:numPr>
      </w:pPr>
      <w:r>
        <w:t xml:space="preserve">Room to take risks</w:t>
      </w:r>
    </w:p>
    <w:p>
      <w:pPr>
        <w:pStyle w:val="Heading2"/>
      </w:pPr>
      <w:r>
        <w:t xml:space="preserve">Policy</w:t>
      </w:r>
    </w:p>
    <w:p>
      <w:pPr>
        <w:pStyle w:val="ListBullet"/>
        <w:numPr>
          <w:ilvl w:val="0"/>
          <w:numId w:val="1"/>
        </w:numPr>
      </w:pPr>
      <w:r>
        <w:t xml:space="preserve">What changes when it runs low</w:t>
      </w:r>
    </w:p>
    <w:p>
      <w:pPr>
        <w:pStyle w:val="ListBullet"/>
        <w:numPr>
          <w:ilvl w:val="0"/>
          <w:numId w:val="1"/>
        </w:numPr>
      </w:pPr>
      <w:r>
        <w:t xml:space="preserve">Agreed before it's needed</w:t>
      </w:r>
    </w:p>
    <w:p>
      <w:pPr>
        <w:pStyle w:val="Heading1"/>
      </w:pPr>
      <w:r>
        <w:t xml:space="preserve">Facilitation tips</w:t>
      </w:r>
    </w:p>
    <w:p>
      <w:r>
        <w:rPr>
          <w:b/>
        </w:rPr>
        <w:t xml:space="preserve">Users, not servers. </w:t>
      </w:r>
      <w:r>
        <w:t xml:space="preserve">Measure what users experience, such as failed checkouts, not CPU or memory.</w:t>
      </w:r>
    </w:p>
    <w:p>
      <w:r>
        <w:rPr>
          <w:b/>
        </w:rPr>
        <w:t xml:space="preserve">100% is the wrong target. </w:t>
      </w:r>
      <w:r>
        <w:t xml:space="preserve">Users can't tell 99.99% from 100%, and chasing it stops all change.</w:t>
      </w:r>
    </w:p>
    <w:p>
      <w:r>
        <w:rPr>
          <w:b/>
        </w:rPr>
        <w:t xml:space="preserve">Few and simple. </w:t>
      </w:r>
      <w:r>
        <w:t xml:space="preserve">Two or three SLOs per service is plenty. More gets ignored.</w:t>
      </w:r>
    </w:p>
    <w:p>
      <w:r>
        <w:rPr>
          <w:b/>
        </w:rPr>
        <w:t xml:space="preserve">Start where you are. </w:t>
      </w:r>
      <w:r>
        <w:t xml:space="preserve">Set the first target near today's performance, then tighten it if users need more.</w:t>
      </w:r>
    </w:p>
    <w:p>
      <w:r>
        <w:rPr>
          <w:b/>
        </w:rPr>
        <w:t xml:space="preserve">Spend the budget. </w:t>
      </w:r>
      <w:r>
        <w:t xml:space="preserve">Unused budget means you could release faster or experiment more.</w:t>
      </w:r>
    </w:p>
    <w:p>
      <w:r>
        <w:rPr>
          <w:b/>
        </w:rPr>
        <w:t xml:space="preserve">Not a contract. </w:t>
      </w:r>
      <w:r>
        <w:t xml:space="preserve">An SLO is an internal target. A service level agreement (SLA) with customers should be looser.</w:t>
      </w:r>
    </w:p>
    <w:p>
      <w:r>
        <w:rPr>
          <w:b/>
        </w:rPr>
        <w:t xml:space="preserve">Common pitfalls: </w:t>
      </w:r>
      <w:r>
        <w:t xml:space="preserve">setting every SLO at 99.99%; measuring infrastructure instead of user experience; a policy product never agreed to; blaming people when the budget is spent; too many SLOs for anyone to watch; never reviewing the targets.</w:t>
      </w:r>
    </w:p>
    <w:p>
      <w:pPr>
        <w:pStyle w:val="Heading1"/>
      </w:pPr>
      <w:r>
        <w:t xml:space="preserve">After the session</w:t>
      </w:r>
    </w:p>
    <w:p>
      <w:r>
        <w:rPr>
          <w:b/>
        </w:rPr>
        <w:t xml:space="preserve">Straight away: </w:t>
      </w:r>
      <w:r>
        <w:t xml:space="preserve">Build the dashboard and the burn-rate alert, and share the policy with stakeholders.</w:t>
      </w:r>
    </w:p>
    <w:p>
      <w:r>
        <w:rPr>
          <w:b/>
        </w:rPr>
        <w:t xml:space="preserve">Each month: </w:t>
      </w:r>
      <w:r>
        <w:t xml:space="preserve">Review the budget together. Is the target still right for users?</w:t>
      </w:r>
    </w:p>
    <w:p>
      <w:r>
        <w:rPr>
          <w:b/>
        </w:rPr>
        <w:t xml:space="preserve">When it's spent: </w:t>
      </w:r>
      <w:r>
        <w:t xml:space="preserve">Follow the policy, run a Blameless Incident Review, and add the fixes to the reliability backlog.</w:t>
      </w:r>
    </w:p>
    <w:p>
      <w:r>
        <w:rPr>
          <w:b/>
        </w:rPr>
        <w:t xml:space="preserve">Each quarter: </w:t>
      </w:r>
      <w:r>
        <w:t xml:space="preserve">Revisit the journeys and targets as the product changes.</w:t>
      </w:r>
    </w:p>
    <w:p>
      <w:pPr>
        <w:pStyle w:val="Heading1"/>
      </w:pPr>
      <w:r>
        <w:t xml:space="preserve">How it fits the toolkit</w:t>
      </w:r>
    </w:p>
    <w:p>
      <w:r>
        <w:t xml:space="preserve">SLOs sit with the engineering tools. The </w:t>
      </w:r>
      <w:r>
        <w:t xml:space="preserve">DevOps Principles</w:t>
      </w:r>
      <w:r>
        <w:t xml:space="preserve"> poster explains the feedback they provide, </w:t>
      </w:r>
      <w:r>
        <w:t xml:space="preserve">Delivery Metrics &amp; Tech Debt</w:t>
      </w:r>
      <w:r>
        <w:t xml:space="preserve"> tracks change failure rate and time to restore, the </w:t>
      </w:r>
      <w:r>
        <w:t xml:space="preserve">Blameless Incident Review</w:t>
      </w:r>
      <w:r>
        <w:t xml:space="preserve"> learns from failures that burn the budget, and </w:t>
      </w:r>
      <w:r>
        <w:t xml:space="preserve">Release Readiness &amp; Strategy</w:t>
      </w:r>
      <w:r>
        <w:t xml:space="preserve"> uses the budget to decide how careful a release should be.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“SLOs &amp; Error Budgets”, a workshop board.</w:t>
      </w:r>
    </w:p>
    <w:p>
      <w:r>
        <w:t xml:space="preserve">Purpose: Agree how reliable a service needs to be, measure it as users feel it, and use the error budget to balance new work with reliability.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Service, Date</w:t>
      </w:r>
    </w:p>
    <w:p>
      <w:r>
        <w:t xml:space="preserve">Sections:</w:t>
      </w:r>
    </w:p>
    <w:p>
      <w:r>
        <w:t xml:space="preserve">1. Users &amp; Journeys: top left, about 35% wide and 35% tall; header colour blue.</w:t>
      </w:r>
    </w:p>
    <w:p>
      <w:r>
        <w:t xml:space="preserve">   Subtitle: Who depends on this, and for what?</w:t>
      </w:r>
    </w:p>
    <w:p>
      <w:r>
        <w:t xml:space="preserve">   Content: Journey: · Who: · What good feels like: · e.g. Check out a basket · shoppers · page loads fast, payment works</w:t>
      </w:r>
    </w:p>
    <w:p>
      <w:r>
        <w:t xml:space="preserve">2. Service Level Indicators: top centre, about 35% wide and 35% tall; header colour purple.</w:t>
      </w:r>
    </w:p>
    <w:p>
      <w:r>
        <w:t xml:space="preserve">   Subtitle: Measure what users feel</w:t>
      </w:r>
    </w:p>
    <w:p>
      <w:r>
        <w:t xml:space="preserve">   Content: Indicator: · GOOD EVENTS / VALID EVENTS · Source: · e.g. Latency: requests under 300 ms / all requests</w:t>
      </w:r>
    </w:p>
    <w:p>
      <w:r>
        <w:t xml:space="preserve">3. Objectives (SLOs): top right, about 35% wide and 35% tall; header colour emerald green.</w:t>
      </w:r>
    </w:p>
    <w:p>
      <w:r>
        <w:t xml:space="preserve">   Subtitle: Target · window · why</w:t>
      </w:r>
    </w:p>
    <w:p>
      <w:r>
        <w:t xml:space="preserve">   Content: SLO: · Target: · Window: · Why this level: · e.g. 99.5% of checkouts succeed, over 30 days</w:t>
      </w:r>
    </w:p>
    <w:p>
      <w:r>
        <w:t xml:space="preserve">4. Error Budget: middle left, about 50% wide and 35% tall; header colour amber.</w:t>
      </w:r>
    </w:p>
    <w:p>
      <w:r>
        <w:t xml:space="preserve">   Subtitle: 100% minus the SLO = room to take risks</w:t>
      </w:r>
    </w:p>
    <w:p>
      <w:r>
        <w:t xml:space="preserve">   Content: DOWNTIME ALLOWED IN 30 DAYS: 99%: 7 h 12 min · 99.5%: 3 h 36 min · 99.9%: 43 min · 99.95%: 22 min · 99.99%: 4 min · SLO target: · Budget (100% − target): · Allowed bad events or minutes: · Used so far: · Remaining: · SHADE THE BUDGET USED THIS WINDOW · Each extra nine costs far more effort. · Choose the lowest target that keeps users happy, not the highest you can.</w:t>
      </w:r>
    </w:p>
    <w:p>
      <w:r>
        <w:t xml:space="preserve">5. Error Budget Policy: middle right, about 50% wide and 35% tall; header colour red.</w:t>
      </w:r>
    </w:p>
    <w:p>
      <w:r>
        <w:t xml:space="preserve">   Subtitle: Agreed before it's needed</w:t>
      </w:r>
    </w:p>
    <w:p>
      <w:r>
        <w:t xml:space="preserve">   Content: Healthy · Ship as normal. Spare budget can pay for experiments and planned risk. · More than half left · Our rule: (×3) · Running low · Slow risky changes, and put reliability work at the top. · Less than a quarter left · Spent · Pause risky releases except fixes, until the budget recovers. · None left</w:t>
      </w:r>
    </w:p>
    <w:p>
      <w:r>
        <w:t xml:space="preserve">6. Budget Review: bottom left, about 50% wide and 25% tall; header colour sky blue.</w:t>
      </w:r>
    </w:p>
    <w:p>
      <w:r>
        <w:t xml:space="preserve">   Subtitle: Product and engineering, together</w:t>
      </w:r>
    </w:p>
    <w:p>
      <w:r>
        <w:t xml:space="preserve">   Content: How often we review: · Who decides: · Where the dashboard lives: · Alert us when the budget burns faster than:</w:t>
      </w:r>
    </w:p>
    <w:p>
      <w:r>
        <w:t xml:space="preserve">7. Reliability Backlog: bottom right, about 50% wide and 25% tall; header colour slate grey.</w:t>
      </w:r>
    </w:p>
    <w:p>
      <w:r>
        <w:t xml:space="preserve">   Subtitle: Work that protects the budget</w:t>
      </w:r>
    </w:p>
    <w:p>
      <w:r>
        <w:t xml:space="preserve">   Content: Action: · Owner: · By when:</w:t>
      </w:r>
    </w:p>
    <w:p>
      <w:r>
        <w:t xml:space="preserve">Also on the board: 0% 25% 50% 75% 100%</w:t>
      </w:r>
    </w:p>
    <w:p>
      <w:r>
        <w:t xml:space="preserve">Footer questions: “Which users would notice first if this service got worse?” “What would we stop doing if the budget ran out tomorrow?”</w:t>
      </w:r>
    </w:p>
    <w:p>
      <w:r>
        <w:t xml:space="preserve">Original board for reference: https://eparker71.github.io/better-delivery-toolkit/boards/slo-error-budget-board.html</w:t>
      </w:r>
    </w:p>
    <w:p>
      <w:pPr>
        <w:pStyle w:val="Small"/>
      </w:pPr>
      <w:r>
        <w:t xml:space="preserve">Boards: https://eparker71.github.io/better-delivery-toolkit/boards/slo-error-budget-board.html  ·  Online guide: https://eparker71.github.io/better-delivery-toolkit/guides/facilitator-guide-slo-error-budget.html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SLOs &amp; Error Budgets Guide</dc:title>
  <dc:creator>Eric Parker</dc:creator>
</cp:coreProperties>
</file>