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1% Experiment Canvas Guide</w:t>
      </w:r>
    </w:p>
    <w:p>
      <w:r>
        <w:rPr>
          <w:i/>
        </w:rPr>
        <w:t xml:space="preserve">How to turn a small improvement idea into an experiment that gets run, measured and reviewed.</w:t>
      </w:r>
    </w:p>
    <w:p>
      <w:pPr>
        <w:pStyle w:val="Small"/>
      </w:pPr>
      <w:r>
        <w:t xml:space="preserve">Facilitator Run-Sheet · Hypothesis-Driven Improvement · Build, Measure, Learn</w:t>
      </w:r>
    </w:p>
    <w:p>
      <w:pPr>
        <w:pStyle w:val="Quote"/>
      </w:pPr>
      <w:r>
        <w:rPr>
          <w:i/>
        </w:rPr>
        <w:t xml:space="preserve">“What's the smallest change that could prove us right or wrong?”</w:t>
      </w:r>
    </w:p>
    <w:p>
      <w:r>
        <w:t xml:space="preserve">Improvement ideas often die because they are vague: no owner, no measure, no end date. The canvas makes each idea testable. Fill it in when you choose an experiment (sections 1–6) and complete it at the review (section 7). Use one canvas per experiment.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Used after</w:t>
            </w:r>
          </w:p>
        </w:tc>
        <w:tc>
          <w:tcPr>
            <w:tcW w:w="2250" w:type="dxa"/>
            <w:shd w:val="clear" w:color="auto" w:fill="EEF2F6"/>
          </w:tcPr>
          <w:p>
            <w:r>
              <w:rPr>
                <w:b/>
              </w:rPr>
              <w:t xml:space="preserve">Output</w:t>
            </w:r>
          </w:p>
        </w:tc>
      </w:tr>
      <w:tr>
        <w:tc>
          <w:tcPr>
            <w:tcW w:w="2250" w:type="dxa"/>
          </w:tcPr>
          <w:p>
            <w:r>
              <w:t xml:space="preserve">20–30 min to fill in</w:t>
            </w:r>
            <w:r>
              <w:br/>
            </w:r>
            <w:r>
              <w:t xml:space="preserve">15 min to review</w:t>
            </w:r>
          </w:p>
        </w:tc>
        <w:tc>
          <w:tcPr>
            <w:tcW w:w="2250" w:type="dxa"/>
          </w:tcPr>
          <w:p>
            <w:r>
              <w:t xml:space="preserve">2–4 people</w:t>
            </w:r>
            <w:r>
              <w:br/>
            </w:r>
            <w:r>
              <w:t xml:space="preserve">per canvas</w:t>
            </w:r>
          </w:p>
        </w:tc>
        <w:tc>
          <w:tcPr>
            <w:tcW w:w="2250" w:type="dxa"/>
          </w:tcPr>
          <w:p>
            <w:r>
              <w:t xml:space="preserve">Marginal Gains, retro</w:t>
            </w:r>
            <w:r>
              <w:br/>
            </w:r>
            <w:r>
              <w:t xml:space="preserve">or health check</w:t>
            </w:r>
          </w:p>
        </w:tc>
        <w:tc>
          <w:tcPr>
            <w:tcW w:w="2250" w:type="dxa"/>
          </w:tcPr>
          <w:p>
            <w:r>
              <w:t xml:space="preserve">A testable experiment</w:t>
            </w:r>
            <w:r>
              <w:br/>
            </w:r>
            <w:r>
              <w:t xml:space="preserve">with an owner</w:t>
            </w:r>
          </w:p>
        </w:tc>
      </w:tr>
    </w:tbl>
    <w:p/>
    <w:p>
      <w:pPr>
        <w:pStyle w:val="Heading1"/>
      </w:pPr>
      <w:r>
        <w:t xml:space="preserve">Before the session</w:t>
      </w:r>
    </w:p>
    <w:p>
      <w:pPr>
        <w:pStyle w:val="ListBullet"/>
        <w:numPr>
          <w:ilvl w:val="0"/>
          <w:numId w:val="1"/>
        </w:numPr>
      </w:pPr>
      <w:r>
        <w:t xml:space="preserve">Print one A3 canvas per experiment, or duplicate the SVG frame digitally</w:t>
      </w:r>
    </w:p>
    <w:p>
      <w:pPr>
        <w:pStyle w:val="ListBullet"/>
        <w:numPr>
          <w:ilvl w:val="0"/>
          <w:numId w:val="1"/>
        </w:numPr>
      </w:pPr>
      <w:r>
        <w:t xml:space="preserve">Know which friction or idea you are testing, ideally from the Marginal Gains board or a retro</w:t>
      </w:r>
    </w:p>
    <w:p>
      <w:pPr>
        <w:pStyle w:val="ListBullet"/>
        <w:numPr>
          <w:ilvl w:val="0"/>
          <w:numId w:val="1"/>
        </w:numPr>
      </w:pPr>
      <w:r>
        <w:t xml:space="preserve">Find the data source for your baseline before the session if you can</w:t>
      </w:r>
    </w:p>
    <w:p>
      <w:pPr>
        <w:pStyle w:val="ListBullet"/>
        <w:numPr>
          <w:ilvl w:val="0"/>
          <w:numId w:val="1"/>
        </w:numPr>
      </w:pPr>
      <w:r>
        <w:t xml:space="preserve">Make sure the likely owner is in the room</w:t>
      </w:r>
    </w:p>
    <w:p>
      <w:pPr>
        <w:pStyle w:val="ListBullet"/>
        <w:numPr>
          <w:ilvl w:val="0"/>
          <w:numId w:val="1"/>
        </w:numPr>
      </w:pPr>
      <w:r>
        <w:t xml:space="preserve">Book the review date before you leave the session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0–3</w:t>
            </w:r>
          </w:p>
        </w:tc>
        <w:tc>
          <w:tcPr>
            <w:tcW w:w="2300" w:type="dxa"/>
          </w:tcPr>
          <w:p>
            <w:r>
              <w:t xml:space="preserve">1 · Friction</w:t>
            </w:r>
          </w:p>
        </w:tc>
        <w:tc>
          <w:tcPr>
            <w:tcW w:w="5400" w:type="dxa"/>
          </w:tcPr>
          <w:p>
            <w:r>
              <w:t xml:space="preserve">Tick the board area and describe the pain point in the team's own words. Be specific: “PRs wait over a day for review”, not “slow reviews”.</w:t>
            </w:r>
          </w:p>
        </w:tc>
      </w:tr>
      <w:tr>
        <w:tc>
          <w:tcPr>
            <w:tcW w:w="1300" w:type="dxa"/>
          </w:tcPr>
          <w:p>
            <w:r>
              <w:t xml:space="preserve">3–10</w:t>
            </w:r>
          </w:p>
        </w:tc>
        <w:tc>
          <w:tcPr>
            <w:tcW w:w="2300" w:type="dxa"/>
          </w:tcPr>
          <w:p>
            <w:r>
              <w:t xml:space="preserve">2 · Hypothesis</w:t>
            </w:r>
          </w:p>
        </w:tc>
        <w:tc>
          <w:tcPr>
            <w:tcW w:w="5400" w:type="dxa"/>
          </w:tcPr>
          <w:p>
            <w:r>
              <w:t xml:space="preserve">Complete the If / for / then / we'll know sentence. If you can't name the signal, the idea isn't testable yet.</w:t>
            </w:r>
          </w:p>
        </w:tc>
      </w:tr>
      <w:tr>
        <w:tc>
          <w:tcPr>
            <w:tcW w:w="1300" w:type="dxa"/>
          </w:tcPr>
          <w:p>
            <w:r>
              <w:t xml:space="preserve">10–14</w:t>
            </w:r>
          </w:p>
        </w:tc>
        <w:tc>
          <w:tcPr>
            <w:tcW w:w="2300" w:type="dxa"/>
          </w:tcPr>
          <w:p>
            <w:r>
              <w:t xml:space="preserve">3 · The 1% Change</w:t>
            </w:r>
          </w:p>
        </w:tc>
        <w:tc>
          <w:tcPr>
            <w:tcW w:w="5400" w:type="dxa"/>
          </w:tcPr>
          <w:p>
            <w:r>
              <w:t xml:space="preserve">Describe exactly what will be different, then shrink it. What could we try tomorrow, with no approval needed?</w:t>
            </w:r>
          </w:p>
        </w:tc>
      </w:tr>
      <w:tr>
        <w:tc>
          <w:tcPr>
            <w:tcW w:w="1300" w:type="dxa"/>
          </w:tcPr>
          <w:p>
            <w:r>
              <w:t xml:space="preserve">14–20</w:t>
            </w:r>
          </w:p>
        </w:tc>
        <w:tc>
          <w:tcPr>
            <w:tcW w:w="2300" w:type="dxa"/>
          </w:tcPr>
          <w:p>
            <w:r>
              <w:t xml:space="preserve">4 · Measure</w:t>
            </w:r>
          </w:p>
        </w:tc>
        <w:tc>
          <w:tcPr>
            <w:tcW w:w="5400" w:type="dxa"/>
          </w:tcPr>
          <w:p>
            <w:r>
              <w:t xml:space="preserve">Record the baseline (today), the target, and how it will be measured. Add an early-signal indicator and a guardrail metric.</w:t>
            </w:r>
          </w:p>
        </w:tc>
      </w:tr>
      <w:tr>
        <w:tc>
          <w:tcPr>
            <w:tcW w:w="1300" w:type="dxa"/>
          </w:tcPr>
          <w:p>
            <w:r>
              <w:t xml:space="preserve">20–24</w:t>
            </w:r>
          </w:p>
        </w:tc>
        <w:tc>
          <w:tcPr>
            <w:tcW w:w="2300" w:type="dxa"/>
          </w:tcPr>
          <w:p>
            <w:r>
              <w:t xml:space="preserve">5 · Plan &amp; Timebox</w:t>
            </w:r>
          </w:p>
        </w:tc>
        <w:tc>
          <w:tcPr>
            <w:tcW w:w="5400" w:type="dxa"/>
          </w:tcPr>
          <w:p>
            <w:r>
              <w:t xml:space="preserve">Name one owner, any supporters, a start date, a mid-point check and a review date. Tick the timebox.</w:t>
            </w:r>
          </w:p>
        </w:tc>
      </w:tr>
      <w:tr>
        <w:tc>
          <w:tcPr>
            <w:tcW w:w="1300" w:type="dxa"/>
          </w:tcPr>
          <w:p>
            <w:r>
              <w:t xml:space="preserve">24–28</w:t>
            </w:r>
          </w:p>
        </w:tc>
        <w:tc>
          <w:tcPr>
            <w:tcW w:w="2300" w:type="dxa"/>
          </w:tcPr>
          <w:p>
            <w:r>
              <w:t xml:space="preserve">6 · Risks</w:t>
            </w:r>
          </w:p>
        </w:tc>
        <w:tc>
          <w:tcPr>
            <w:tcW w:w="5400" w:type="dxa"/>
          </w:tcPr>
          <w:p>
            <w:r>
              <w:t xml:space="preserve">What must be true? What could go wrong? Who needs to know? Use stickies for each risk.</w:t>
            </w:r>
          </w:p>
        </w:tc>
      </w:tr>
      <w:tr>
        <w:tc>
          <w:tcPr>
            <w:tcW w:w="1300" w:type="dxa"/>
          </w:tcPr>
          <w:p>
            <w:r>
              <w:t xml:space="preserve">Review</w:t>
            </w:r>
          </w:p>
        </w:tc>
        <w:tc>
          <w:tcPr>
            <w:tcW w:w="2300" w:type="dxa"/>
          </w:tcPr>
          <w:p>
            <w:r>
              <w:t xml:space="preserve">7 · Result &amp; Decision</w:t>
            </w:r>
          </w:p>
        </w:tc>
        <w:tc>
          <w:tcPr>
            <w:tcW w:w="5400" w:type="dxa"/>
          </w:tcPr>
          <w:p>
            <w:r>
              <w:t xml:space="preserve">At the review date: result vs. target, then persevere, pivot or stop, and what we learned and who should hear it.</w:t>
            </w:r>
          </w:p>
        </w:tc>
      </w:tr>
    </w:tbl>
    <w:p/>
    <w:p>
      <w:pPr>
        <w:pStyle w:val="Heading1"/>
      </w:pPr>
      <w:r>
        <w:t xml:space="preserve">Making each section strong</w:t>
      </w:r>
    </w:p>
    <w:p>
      <w:r>
        <w:t xml:space="preserve">A quick quality check for each section of the canvas.</w:t>
      </w:r>
    </w:p>
    <w:p>
      <w:pPr>
        <w:pStyle w:val="Heading2"/>
      </w:pPr>
      <w:r>
        <w:t xml:space="preserve">1 · Where's the Friction?</w:t>
      </w:r>
    </w:p>
    <w:p>
      <w:pPr>
        <w:pStyle w:val="ListBullet"/>
        <w:numPr>
          <w:ilvl w:val="0"/>
          <w:numId w:val="1"/>
        </w:numPr>
      </w:pPr>
      <w:r>
        <w:t xml:space="preserve">Is it an observed problem, not a guess?</w:t>
      </w:r>
    </w:p>
    <w:p>
      <w:pPr>
        <w:pStyle w:val="ListBullet"/>
        <w:numPr>
          <w:ilvl w:val="0"/>
          <w:numId w:val="1"/>
        </w:numPr>
      </w:pPr>
      <w:r>
        <w:t xml:space="preserve">Could someone outside the team understand it?</w:t>
      </w:r>
    </w:p>
    <w:p>
      <w:pPr>
        <w:pStyle w:val="Heading2"/>
      </w:pPr>
      <w:r>
        <w:t xml:space="preserve">2 · Hypothesis</w:t>
      </w:r>
    </w:p>
    <w:p>
      <w:pPr>
        <w:pStyle w:val="ListBullet"/>
        <w:numPr>
          <w:ilvl w:val="0"/>
          <w:numId w:val="1"/>
        </w:numPr>
      </w:pPr>
      <w:r>
        <w:t xml:space="preserve">Does it name the change, who it affects, the outcome and the signal?</w:t>
      </w:r>
    </w:p>
    <w:p>
      <w:pPr>
        <w:pStyle w:val="ListBullet"/>
        <w:numPr>
          <w:ilvl w:val="0"/>
          <w:numId w:val="1"/>
        </w:numPr>
      </w:pPr>
      <w:r>
        <w:t xml:space="preserve">Could it be proven wrong?</w:t>
      </w:r>
    </w:p>
    <w:p>
      <w:pPr>
        <w:pStyle w:val="Heading2"/>
      </w:pPr>
      <w:r>
        <w:t xml:space="preserve">3 · The 1% Change</w:t>
      </w:r>
    </w:p>
    <w:p>
      <w:pPr>
        <w:pStyle w:val="ListBullet"/>
        <w:numPr>
          <w:ilvl w:val="0"/>
          <w:numId w:val="1"/>
        </w:numPr>
      </w:pPr>
      <w:r>
        <w:t xml:space="preserve">Could we start within a week?</w:t>
      </w:r>
    </w:p>
    <w:p>
      <w:pPr>
        <w:pStyle w:val="ListBullet"/>
        <w:numPr>
          <w:ilvl w:val="0"/>
          <w:numId w:val="1"/>
        </w:numPr>
      </w:pPr>
      <w:r>
        <w:t xml:space="preserve">Is it within the team's control?</w:t>
      </w:r>
    </w:p>
    <w:p>
      <w:pPr>
        <w:pStyle w:val="Heading2"/>
      </w:pPr>
      <w:r>
        <w:t xml:space="preserve">4 · Measure</w:t>
      </w:r>
    </w:p>
    <w:p>
      <w:pPr>
        <w:pStyle w:val="ListBullet"/>
        <w:numPr>
          <w:ilvl w:val="0"/>
          <w:numId w:val="1"/>
        </w:numPr>
      </w:pPr>
      <w:r>
        <w:t xml:space="preserve">Is there a number for the baseline?</w:t>
      </w:r>
    </w:p>
    <w:p>
      <w:pPr>
        <w:pStyle w:val="ListBullet"/>
        <w:numPr>
          <w:ilvl w:val="0"/>
          <w:numId w:val="1"/>
        </w:numPr>
      </w:pPr>
      <w:r>
        <w:t xml:space="preserve">Is the target realistic for the timebox?</w:t>
      </w:r>
    </w:p>
    <w:p>
      <w:pPr>
        <w:pStyle w:val="ListBullet"/>
        <w:numPr>
          <w:ilvl w:val="0"/>
          <w:numId w:val="1"/>
        </w:numPr>
      </w:pPr>
      <w:r>
        <w:t xml:space="preserve">Does the guardrail protect quality?</w:t>
      </w:r>
    </w:p>
    <w:p>
      <w:pPr>
        <w:pStyle w:val="Heading2"/>
      </w:pPr>
      <w:r>
        <w:t xml:space="preserve">5 · Plan &amp; Timebox</w:t>
      </w:r>
    </w:p>
    <w:p>
      <w:pPr>
        <w:pStyle w:val="ListBullet"/>
        <w:numPr>
          <w:ilvl w:val="0"/>
          <w:numId w:val="1"/>
        </w:numPr>
      </w:pPr>
      <w:r>
        <w:t xml:space="preserve">Is there exactly one owner?</w:t>
      </w:r>
    </w:p>
    <w:p>
      <w:pPr>
        <w:pStyle w:val="ListBullet"/>
        <w:numPr>
          <w:ilvl w:val="0"/>
          <w:numId w:val="1"/>
        </w:numPr>
      </w:pPr>
      <w:r>
        <w:t xml:space="preserve">Is the review date in calendars?</w:t>
      </w:r>
    </w:p>
    <w:p>
      <w:pPr>
        <w:pStyle w:val="Heading2"/>
      </w:pPr>
      <w:r>
        <w:t xml:space="preserve">6 · Risks &amp; Assumptions</w:t>
      </w:r>
    </w:p>
    <w:p>
      <w:pPr>
        <w:pStyle w:val="ListBullet"/>
        <w:numPr>
          <w:ilvl w:val="0"/>
          <w:numId w:val="1"/>
        </w:numPr>
      </w:pPr>
      <w:r>
        <w:t xml:space="preserve">What's the riskiest assumption?</w:t>
      </w:r>
    </w:p>
    <w:p>
      <w:pPr>
        <w:pStyle w:val="ListBullet"/>
        <w:numPr>
          <w:ilvl w:val="0"/>
          <w:numId w:val="1"/>
        </w:numPr>
      </w:pPr>
      <w:r>
        <w:t xml:space="preserve">How will we spot early that it's failing?</w:t>
      </w:r>
    </w:p>
    <w:p>
      <w:pPr>
        <w:pStyle w:val="Heading2"/>
      </w:pPr>
      <w:r>
        <w:t xml:space="preserve">7 · Result &amp; Decision</w:t>
      </w:r>
    </w:p>
    <w:p>
      <w:pPr>
        <w:pStyle w:val="ListBullet"/>
        <w:numPr>
          <w:ilvl w:val="0"/>
          <w:numId w:val="1"/>
        </w:numPr>
      </w:pPr>
      <w:r>
        <w:t xml:space="preserve">Persevere = make it standard practice</w:t>
      </w:r>
    </w:p>
    <w:p>
      <w:pPr>
        <w:pStyle w:val="ListBullet"/>
        <w:numPr>
          <w:ilvl w:val="0"/>
          <w:numId w:val="1"/>
        </w:numPr>
      </w:pPr>
      <w:r>
        <w:t xml:space="preserve">Pivot = adjust and run again</w:t>
      </w:r>
    </w:p>
    <w:p>
      <w:pPr>
        <w:pStyle w:val="ListBullet"/>
        <w:numPr>
          <w:ilvl w:val="0"/>
          <w:numId w:val="1"/>
        </w:numPr>
      </w:pPr>
      <w:r>
        <w:t xml:space="preserve">Stop = no gain, so share why</w:t>
      </w:r>
    </w:p>
    <w:p>
      <w:pPr>
        <w:pStyle w:val="Heading1"/>
      </w:pPr>
      <w:r>
        <w:t xml:space="preserve">Worked example</w:t>
      </w:r>
    </w:p>
    <w:tbl>
      <w:tblPr>
        <w:tblStyle w:val="TableGrid"/>
        <w:tblW w:w="0" w:type="auto"/>
      </w:tblPr>
      <w:tblGrid>
        <w:gridCol w:w="2700"/>
        <w:gridCol w:w="6300"/>
      </w:tblGrid>
      <w:tr>
        <w:trPr>
          <w:tblHeader/>
        </w:trPr>
        <w:tc>
          <w:tcPr>
            <w:tcW w:w="2700" w:type="dxa"/>
            <w:shd w:val="clear" w:color="auto" w:fill="EEF2F6"/>
          </w:tcPr>
          <w:p/>
        </w:tc>
        <w:tc>
          <w:tcPr>
            <w:tcW w:w="6300" w:type="dxa"/>
            <w:shd w:val="clear" w:color="auto" w:fill="EEF2F6"/>
          </w:tcPr>
          <w:p>
            <w:r>
              <w:rPr>
                <w:b/>
              </w:rPr>
              <w:t xml:space="preserve">Example</w:t>
            </w:r>
          </w:p>
        </w:tc>
      </w:tr>
      <w:tr>
        <w:tc>
          <w:tcPr>
            <w:tcW w:w="2700" w:type="dxa"/>
          </w:tcPr>
          <w:p>
            <w:r>
              <w:t xml:space="preserve">Friction</w:t>
            </w:r>
          </w:p>
        </w:tc>
        <w:tc>
          <w:tcPr>
            <w:tcW w:w="6300" w:type="dxa"/>
          </w:tcPr>
          <w:p>
            <w:r>
              <w:t xml:space="preserve">Engineering: pull requests wait more than a day for review.</w:t>
            </w:r>
          </w:p>
        </w:tc>
      </w:tr>
      <w:tr>
        <w:tc>
          <w:tcPr>
            <w:tcW w:w="2700" w:type="dxa"/>
          </w:tcPr>
          <w:p>
            <w:r>
              <w:t xml:space="preserve">If we…</w:t>
            </w:r>
          </w:p>
        </w:tc>
        <w:tc>
          <w:tcPr>
            <w:tcW w:w="6300" w:type="dxa"/>
          </w:tcPr>
          <w:p>
            <w:r>
              <w:t xml:space="preserve">hold a 15-minute review slot straight after stand-up</w:t>
            </w:r>
          </w:p>
        </w:tc>
      </w:tr>
      <w:tr>
        <w:tc>
          <w:tcPr>
            <w:tcW w:w="2700" w:type="dxa"/>
          </w:tcPr>
          <w:p>
            <w:r>
              <w:t xml:space="preserve">for…</w:t>
            </w:r>
          </w:p>
        </w:tc>
        <w:tc>
          <w:tcPr>
            <w:tcW w:w="6300" w:type="dxa"/>
          </w:tcPr>
          <w:p>
            <w:r>
              <w:t xml:space="preserve">the team's own pull requests</w:t>
            </w:r>
          </w:p>
        </w:tc>
      </w:tr>
      <w:tr>
        <w:tc>
          <w:tcPr>
            <w:tcW w:w="2700" w:type="dxa"/>
          </w:tcPr>
          <w:p>
            <w:r>
              <w:t xml:space="preserve">then we expect…</w:t>
            </w:r>
          </w:p>
        </w:tc>
        <w:tc>
          <w:tcPr>
            <w:tcW w:w="6300" w:type="dxa"/>
          </w:tcPr>
          <w:p>
            <w:r>
              <w:t xml:space="preserve">faster flow from code-complete to merge</w:t>
            </w:r>
          </w:p>
        </w:tc>
      </w:tr>
      <w:tr>
        <w:tc>
          <w:tcPr>
            <w:tcW w:w="2700" w:type="dxa"/>
          </w:tcPr>
          <w:p>
            <w:r>
              <w:t xml:space="preserve">We'll know when…</w:t>
            </w:r>
          </w:p>
        </w:tc>
        <w:tc>
          <w:tcPr>
            <w:tcW w:w="6300" w:type="dxa"/>
          </w:tcPr>
          <w:p>
            <w:r>
              <w:t xml:space="preserve">median PR wait time drops</w:t>
            </w:r>
          </w:p>
        </w:tc>
      </w:tr>
      <w:tr>
        <w:tc>
          <w:tcPr>
            <w:tcW w:w="2700" w:type="dxa"/>
          </w:tcPr>
          <w:p>
            <w:r>
              <w:t xml:space="preserve">Baseline → Target</w:t>
            </w:r>
          </w:p>
        </w:tc>
        <w:tc>
          <w:tcPr>
            <w:tcW w:w="6300" w:type="dxa"/>
          </w:tcPr>
          <w:p>
            <w:r>
              <w:t xml:space="preserve">26 hours → 18 hours, measured from repository analytics weekly</w:t>
            </w:r>
          </w:p>
        </w:tc>
      </w:tr>
      <w:tr>
        <w:tc>
          <w:tcPr>
            <w:tcW w:w="2700" w:type="dxa"/>
          </w:tcPr>
          <w:p>
            <w:r>
              <w:t xml:space="preserve">Guardrail</w:t>
            </w:r>
          </w:p>
        </w:tc>
        <w:tc>
          <w:tcPr>
            <w:tcW w:w="6300" w:type="dxa"/>
          </w:tcPr>
          <w:p>
            <w:r>
              <w:t xml:space="preserve">Escaped defects do not increase</w:t>
            </w:r>
          </w:p>
        </w:tc>
      </w:tr>
      <w:tr>
        <w:tc>
          <w:tcPr>
            <w:tcW w:w="2700" w:type="dxa"/>
          </w:tcPr>
          <w:p>
            <w:r>
              <w:t xml:space="preserve">Owner · Timebox</w:t>
            </w:r>
          </w:p>
        </w:tc>
        <w:tc>
          <w:tcPr>
            <w:tcW w:w="6300" w:type="dxa"/>
          </w:tcPr>
          <w:p>
            <w:r>
              <w:t xml:space="preserve">Tech lead · 2 sprints · review at the sprint 2 retro</w:t>
            </w:r>
          </w:p>
        </w:tc>
      </w:tr>
    </w:tbl>
    <w:p/>
    <w:p>
      <w:pPr>
        <w:pStyle w:val="Heading1"/>
      </w:pPr>
      <w:r>
        <w:t xml:space="preserve">Facilitation tips</w:t>
      </w:r>
    </w:p>
    <w:p>
      <w:r>
        <w:rPr>
          <w:b/>
        </w:rPr>
        <w:t xml:space="preserve">Small beats perfect. </w:t>
      </w:r>
      <w:r>
        <w:t xml:space="preserve">A small experiment run this week teaches more than a perfect one that never starts.</w:t>
      </w:r>
    </w:p>
    <w:p>
      <w:r>
        <w:rPr>
          <w:b/>
        </w:rPr>
        <w:t xml:space="preserve">One owner. </w:t>
      </w:r>
      <w:r>
        <w:t xml:space="preserve">The owner makes sure it happens and gets reviewed. Supporters do the work with them.</w:t>
      </w:r>
    </w:p>
    <w:p>
      <w:r>
        <w:rPr>
          <w:b/>
        </w:rPr>
        <w:t xml:space="preserve">Measure before you change. </w:t>
      </w:r>
      <w:r>
        <w:t xml:space="preserve">Capture the baseline before starting, or you can't show improvement.</w:t>
      </w:r>
    </w:p>
    <w:p>
      <w:r>
        <w:rPr>
          <w:b/>
        </w:rPr>
        <w:t xml:space="preserve">Guardrails matter. </w:t>
      </w:r>
      <w:r>
        <w:t xml:space="preserve">Speeding something up by cutting quality isn't a gain. Always pick a metric that must not get worse.</w:t>
      </w:r>
    </w:p>
    <w:p>
      <w:r>
        <w:rPr>
          <w:b/>
        </w:rPr>
        <w:t xml:space="preserve">Stopping is success. </w:t>
      </w:r>
      <w:r>
        <w:t xml:space="preserve">A clean “stop” with a clear learning is a good result. Share it so others don't repeat it.</w:t>
      </w:r>
    </w:p>
    <w:p>
      <w:r>
        <w:rPr>
          <w:b/>
        </w:rPr>
        <w:t xml:space="preserve">Make it visible. </w:t>
      </w:r>
      <w:r>
        <w:t xml:space="preserve">Put the canvas on the team wall or wiki next to the board, and review it at stand-up.</w:t>
      </w:r>
    </w:p>
    <w:p>
      <w:r>
        <w:rPr>
          <w:b/>
        </w:rPr>
        <w:t xml:space="preserve">Common pitfalls: </w:t>
      </w:r>
      <w:r>
        <w:t xml:space="preserve">measures like “better quality” with no number; targets with no baseline; experiments that need another team's work; no review date; quietly dropping experiments instead of deciding to stop; running too many at once.</w:t>
      </w:r>
    </w:p>
    <w:p>
      <w:pPr>
        <w:pStyle w:val="Heading1"/>
      </w:pPr>
      <w:r>
        <w:t xml:space="preserve">After the session</w:t>
      </w:r>
    </w:p>
    <w:p>
      <w:r>
        <w:rPr>
          <w:b/>
        </w:rPr>
        <w:t xml:space="preserve">Straight away: </w:t>
      </w:r>
      <w:r>
        <w:t xml:space="preserve">Add the experiment to the team backlog. Book the mid-point check and the review.</w:t>
      </w:r>
    </w:p>
    <w:p>
      <w:r>
        <w:rPr>
          <w:b/>
        </w:rPr>
        <w:t xml:space="preserve">Mid-point: </w:t>
      </w:r>
      <w:r>
        <w:t xml:space="preserve">Check the early-signal indicator. If it's not started, find out why and remove the blocker.</w:t>
      </w:r>
    </w:p>
    <w:p>
      <w:r>
        <w:rPr>
          <w:b/>
        </w:rPr>
        <w:t xml:space="preserve">At the review: </w:t>
      </w:r>
      <w:r>
        <w:t xml:space="preserve">Complete section 7 together. Decide persevere, pivot or stop, and record what you learned.</w:t>
      </w:r>
    </w:p>
    <w:p>
      <w:r>
        <w:rPr>
          <w:b/>
        </w:rPr>
        <w:t xml:space="preserve">Share: </w:t>
      </w:r>
      <w:r>
        <w:t xml:space="preserve">Post completed canvases where other teams can see them, such as at the system demo or I&amp;A.</w:t>
      </w:r>
    </w:p>
    <w:p>
      <w:pPr>
        <w:pStyle w:val="Heading1"/>
      </w:pPr>
      <w:r>
        <w:t xml:space="preserve">How it fits the toolkit</w:t>
      </w:r>
    </w:p>
    <w:p>
      <w:r>
        <w:t xml:space="preserve">The canvas is the </w:t>
      </w:r>
      <w:r>
        <w:rPr>
          <w:b/>
        </w:rPr>
        <w:t xml:space="preserve">experiment</w:t>
      </w:r>
      <w:r>
        <w:t xml:space="preserve"> step. Ideas come from the </w:t>
      </w:r>
      <w:r>
        <w:t xml:space="preserve">Marginal Gains Workshop</w:t>
      </w:r>
      <w:r>
        <w:t xml:space="preserve">, a </w:t>
      </w:r>
      <w:r>
        <w:t xml:space="preserve">health check</w:t>
      </w:r>
      <w:r>
        <w:t xml:space="preserve"> or a retro. Results are reviewed in the next retrospective.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“1% Experiment Canvas”, a workshop board.</w:t>
      </w:r>
    </w:p>
    <w:p>
      <w:r>
        <w:t xml:space="preserve">Purpose: Turn one small improvement idea into a testable experiment with a clear owner, measure and review date.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Experiment #, Team</w:t>
      </w:r>
    </w:p>
    <w:p>
      <w:r>
        <w:t xml:space="preserve">Sections:</w:t>
      </w:r>
    </w:p>
    <w:p>
      <w:r>
        <w:t xml:space="preserve">1. Where's the Friction?: top left, about 25% wide and 35% tall; header colour red.</w:t>
      </w:r>
    </w:p>
    <w:p>
      <w:r>
        <w:t xml:space="preserve">   Subtitle: From the board</w:t>
      </w:r>
    </w:p>
    <w:p>
      <w:r>
        <w:t xml:space="preserve">   Content: Board area (tick one): · Strategy · Dependencies · Outcomes · Engineering · Product · Delivery · Teams · Learning · The pain point we observed:</w:t>
      </w:r>
    </w:p>
    <w:p>
      <w:r>
        <w:t xml:space="preserve">2. Hypothesis: top centre, about 50% wide and 35% tall; header colour purple.</w:t>
      </w:r>
    </w:p>
    <w:p>
      <w:r>
        <w:t xml:space="preserve">   Subtitle: If · for · then · we'll know</w:t>
      </w:r>
    </w:p>
    <w:p>
      <w:r>
        <w:t xml:space="preserve">   Content: If we… · (the change we will make) · for… · (who or which part of the system) · then we expect… · (the outcome or improvement) · We'll know we're right when we see… · (the signal or evidence) · TIP: keep it small enough to start tomorrow</w:t>
      </w:r>
    </w:p>
    <w:p>
      <w:r>
        <w:t xml:space="preserve">3. The 1% Change: top right, about 25% wide and 35% tall; header colour emerald green.</w:t>
      </w:r>
    </w:p>
    <w:p>
      <w:r>
        <w:t xml:space="preserve">   Content: What exactly will we do differently? · Smallest version we could try first:</w:t>
      </w:r>
    </w:p>
    <w:p>
      <w:r>
        <w:t xml:space="preserve">4. Measure: middle left, about 50% wide and 35% tall; header colour blue.</w:t>
      </w:r>
    </w:p>
    <w:p>
      <w:r>
        <w:t xml:space="preserve">   Subtitle: Baseline → target</w:t>
      </w:r>
    </w:p>
    <w:p>
      <w:r>
        <w:t xml:space="preserve">   Content: Baseline: · Target: · How &amp; where measured: · where we are today · what 1% better looks like · source, frequency · Leading indicator (early signal): · Guardrail (what must not get worse):</w:t>
      </w:r>
    </w:p>
    <w:p>
      <w:r>
        <w:t xml:space="preserve">5. Plan &amp; Timebox: middle centre, about 25% wide and 35% tall; header colour orange.</w:t>
      </w:r>
    </w:p>
    <w:p>
      <w:r>
        <w:t xml:space="preserve">   Content: Owner: · Supporters: · Start date: · Mid-point check-in: · Review date: · Timebox: · 1 iteration · 2 iterations · 1 quarter</w:t>
      </w:r>
    </w:p>
    <w:p>
      <w:r>
        <w:t xml:space="preserve">6. Risks &amp; Assumptions: middle right, about 25% wide and 35% tall; header colour amber.</w:t>
      </w:r>
    </w:p>
    <w:p>
      <w:r>
        <w:t xml:space="preserve">   Content: What must be true for this to work? · What could go wrong, and how will we spot it? · Who else needs to know or agree?</w:t>
      </w:r>
    </w:p>
    <w:p>
      <w:r>
        <w:t xml:space="preserve">Also on the board: 7 · RESULT &amp; DECISION: COMPLETE AT THE REVIEW · What happened? · Decision (tick one) · What did we learn? · Result vs. target: · Persevere · Pivot · Stop · It worked. · Promising. · No gain. · Make it standard. · Adjust and re-run. · Stop and share why. · Share the learning with:</w:t>
      </w:r>
    </w:p>
    <w:p>
      <w:r>
        <w:t xml:space="preserve">Footer questions: “What's the smallest change that could prove us right or wrong?” “If this works, who else would benefit from knowing?”</w:t>
      </w:r>
    </w:p>
    <w:p>
      <w:r>
        <w:t xml:space="preserve">Original board for reference: https://eparker71.github.io/agile-ways-of-working/experiment-canvas.html</w:t>
      </w:r>
    </w:p>
    <w:p>
      <w:pPr>
        <w:pStyle w:val="Small"/>
      </w:pPr>
      <w:r>
        <w:t xml:space="preserve">Boards: https://eparker71.github.io/agile-ways-of-working/experiment-canvas.html  ·  Online guide: https://eparker71.github.io/agile-ways-of-working/facilitator-guide-experiment-canvas.html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1% Experiment Canvas Guide</dc:title>
  <dc:creator>Eric Parker</dc:creator>
</cp:coreProperties>
</file>