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Story Splitting Guide</w:t>
      </w:r>
    </w:p>
    <w:p>
      <w:r>
        <w:rPr>
          <w:i/>
        </w:rPr>
        <w:t xml:space="preserve">How to use the poster to split large stories into thin, vertical slices during refinement.</w:t>
      </w:r>
    </w:p>
    <w:p>
      <w:pPr>
        <w:pStyle w:val="Small"/>
      </w:pPr>
      <w:r>
        <w:t xml:space="preserve">Facilitator Run-Sheet · Break Down Work · INVEST · SPIDR · Vertical Slicing</w:t>
      </w:r>
    </w:p>
    <w:p>
      <w:pPr>
        <w:pStyle w:val="Quote"/>
      </w:pPr>
      <w:r>
        <w:rPr>
          <w:i/>
        </w:rPr>
        <w:t xml:space="preserve">“If we could only ship half of this, which half?”</w:t>
      </w:r>
    </w:p>
    <w:p>
      <w:r>
        <w:t xml:space="preserve">Stories that are too big hide risk, block flow and carry over from sprint to sprint. The poster gives teams a quick </w:t>
      </w:r>
      <w:r>
        <w:rPr>
          <w:b/>
        </w:rPr>
        <w:t xml:space="preserve">INVEST</w:t>
      </w:r>
      <w:r>
        <w:t xml:space="preserve"> check, nine proven </w:t>
      </w:r>
      <w:r>
        <w:rPr>
          <w:b/>
        </w:rPr>
        <w:t xml:space="preserve">splitting patterns</w:t>
      </w:r>
      <w:r>
        <w:t xml:space="preserve"> with a running example, and a reminder to slice </w:t>
      </w:r>
      <w:r>
        <w:rPr>
          <w:b/>
        </w:rPr>
        <w:t xml:space="preserve">vertically</w:t>
      </w:r>
      <w:r>
        <w:t xml:space="preserve">, so every piece delivers something a user can use. Pin it up in the team area and bring it to every refinement session.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10–20 min</w:t>
            </w:r>
            <w:r>
              <w:br/>
            </w:r>
            <w:r>
              <w:t xml:space="preserve">per story</w:t>
            </w:r>
          </w:p>
        </w:tc>
        <w:tc>
          <w:tcPr>
            <w:tcW w:w="2250" w:type="dxa"/>
          </w:tcPr>
          <w:p>
            <w:r>
              <w:t xml:space="preserve">Team + PO</w:t>
            </w:r>
            <w:r>
              <w:br/>
            </w:r>
            <w:r>
              <w:t xml:space="preserve">in refinement</w:t>
            </w:r>
          </w:p>
        </w:tc>
        <w:tc>
          <w:tcPr>
            <w:tcW w:w="2250" w:type="dxa"/>
          </w:tcPr>
          <w:p>
            <w:r>
              <w:t xml:space="preserve">A story won't fit</w:t>
            </w:r>
            <w:r>
              <w:br/>
            </w:r>
            <w:r>
              <w:t xml:space="preserve">in a sprint</w:t>
            </w:r>
          </w:p>
        </w:tc>
        <w:tc>
          <w:tcPr>
            <w:tcW w:w="2250" w:type="dxa"/>
          </w:tcPr>
          <w:p>
            <w:r>
              <w:t xml:space="preserve">2–5 smaller,</w:t>
            </w:r>
            <w:r>
              <w:br/>
            </w:r>
            <w:r>
              <w:t xml:space="preserve">valuable stories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poster at A3 and pin it where the team refines its backlog</w:t>
      </w:r>
    </w:p>
    <w:p>
      <w:pPr>
        <w:pStyle w:val="ListBullet"/>
        <w:numPr>
          <w:ilvl w:val="0"/>
          <w:numId w:val="1"/>
        </w:numPr>
      </w:pPr>
      <w:r>
        <w:t xml:space="preserve">Pick the biggest or least clear stories from the top of the backlog</w:t>
      </w:r>
    </w:p>
    <w:p>
      <w:pPr>
        <w:pStyle w:val="ListBullet"/>
        <w:numPr>
          <w:ilvl w:val="0"/>
          <w:numId w:val="1"/>
        </w:numPr>
      </w:pPr>
      <w:r>
        <w:t xml:space="preserve">Make sure the PO is in the session: they decide which slices matter most</w:t>
      </w:r>
    </w:p>
    <w:p>
      <w:pPr>
        <w:pStyle w:val="ListBullet"/>
        <w:numPr>
          <w:ilvl w:val="0"/>
          <w:numId w:val="1"/>
        </w:numPr>
      </w:pPr>
      <w:r>
        <w:t xml:space="preserve">Bring the acceptance criteria, if any already exist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0–2</w:t>
            </w:r>
          </w:p>
        </w:tc>
        <w:tc>
          <w:tcPr>
            <w:tcW w:w="2300" w:type="dxa"/>
          </w:tcPr>
          <w:p>
            <w:r>
              <w:t xml:space="preserve">Read the story</w:t>
            </w:r>
          </w:p>
        </w:tc>
        <w:tc>
          <w:tcPr>
            <w:tcW w:w="5400" w:type="dxa"/>
          </w:tcPr>
          <w:p>
            <w:r>
              <w:t xml:space="preserve">The PO reads the story and why it matters. Clarify the user and the value.</w:t>
            </w:r>
          </w:p>
        </w:tc>
      </w:tr>
      <w:tr>
        <w:tc>
          <w:tcPr>
            <w:tcW w:w="1300" w:type="dxa"/>
          </w:tcPr>
          <w:p>
            <w:r>
              <w:t xml:space="preserve">2–5</w:t>
            </w:r>
          </w:p>
        </w:tc>
        <w:tc>
          <w:tcPr>
            <w:tcW w:w="2300" w:type="dxa"/>
          </w:tcPr>
          <w:p>
            <w:r>
              <w:t xml:space="preserve">INVEST check</w:t>
            </w:r>
          </w:p>
        </w:tc>
        <w:tc>
          <w:tcPr>
            <w:tcW w:w="5400" w:type="dxa"/>
          </w:tcPr>
          <w:p>
            <w:r>
              <w:t xml:space="preserve">Go through the six letters. If </w:t>
            </w:r>
            <w:r>
              <w:rPr>
                <w:b/>
              </w:rPr>
              <w:t xml:space="preserve">Small</w:t>
            </w:r>
            <w:r>
              <w:t xml:space="preserve"> fails, split. If </w:t>
            </w:r>
            <w:r>
              <w:rPr>
                <w:b/>
              </w:rPr>
              <w:t xml:space="preserve">Valuable</w:t>
            </w:r>
            <w:r>
              <w:t xml:space="preserve"> fails, rethink or drop the story instead.</w:t>
            </w:r>
          </w:p>
        </w:tc>
      </w:tr>
      <w:tr>
        <w:tc>
          <w:tcPr>
            <w:tcW w:w="1300" w:type="dxa"/>
          </w:tcPr>
          <w:p>
            <w:r>
              <w:t xml:space="preserve">5–12</w:t>
            </w:r>
          </w:p>
        </w:tc>
        <w:tc>
          <w:tcPr>
            <w:tcW w:w="2300" w:type="dxa"/>
          </w:tcPr>
          <w:p>
            <w:r>
              <w:t xml:space="preserve">Try patterns</w:t>
            </w:r>
          </w:p>
        </w:tc>
        <w:tc>
          <w:tcPr>
            <w:tcW w:w="5400" w:type="dxa"/>
          </w:tcPr>
          <w:p>
            <w:r>
              <w:t xml:space="preserve">Work through the patterns in order, starting with workflow steps. For each, ask “could we split it this way?” Sketch the candidate slices on stickies.</w:t>
            </w:r>
          </w:p>
        </w:tc>
      </w:tr>
      <w:tr>
        <w:tc>
          <w:tcPr>
            <w:tcW w:w="1300" w:type="dxa"/>
          </w:tcPr>
          <w:p>
            <w:r>
              <w:t xml:space="preserve">12–15</w:t>
            </w:r>
          </w:p>
        </w:tc>
        <w:tc>
          <w:tcPr>
            <w:tcW w:w="2300" w:type="dxa"/>
          </w:tcPr>
          <w:p>
            <w:r>
              <w:t xml:space="preserve">Choose the split</w:t>
            </w:r>
          </w:p>
        </w:tc>
        <w:tc>
          <w:tcPr>
            <w:tcW w:w="5400" w:type="dxa"/>
          </w:tcPr>
          <w:p>
            <w:r>
              <w:t xml:space="preserve">Pick the split that lets the PO deprioritise a slice, or that gives slices of similar size. Check each slice is vertical.</w:t>
            </w:r>
          </w:p>
        </w:tc>
      </w:tr>
      <w:tr>
        <w:tc>
          <w:tcPr>
            <w:tcW w:w="1300" w:type="dxa"/>
          </w:tcPr>
          <w:p>
            <w:r>
              <w:t xml:space="preserve">15–18</w:t>
            </w:r>
          </w:p>
        </w:tc>
        <w:tc>
          <w:tcPr>
            <w:tcW w:w="2300" w:type="dxa"/>
          </w:tcPr>
          <w:p>
            <w:r>
              <w:t xml:space="preserve">Check the slices</w:t>
            </w:r>
          </w:p>
        </w:tc>
        <w:tc>
          <w:tcPr>
            <w:tcW w:w="5400" w:type="dxa"/>
          </w:tcPr>
          <w:p>
            <w:r>
              <w:t xml:space="preserve">Run each new story through INVEST again. Still too big? Split again, often with a second pattern.</w:t>
            </w:r>
          </w:p>
        </w:tc>
      </w:tr>
      <w:tr>
        <w:tc>
          <w:tcPr>
            <w:tcW w:w="1300" w:type="dxa"/>
          </w:tcPr>
          <w:p>
            <w:r>
              <w:t xml:space="preserve">18–20</w:t>
            </w:r>
          </w:p>
        </w:tc>
        <w:tc>
          <w:tcPr>
            <w:tcW w:w="2300" w:type="dxa"/>
          </w:tcPr>
          <w:p>
            <w:r>
              <w:t xml:space="preserve">Order &amp; record</w:t>
            </w:r>
          </w:p>
        </w:tc>
        <w:tc>
          <w:tcPr>
            <w:tcW w:w="5400" w:type="dxa"/>
          </w:tcPr>
          <w:p>
            <w:r>
              <w:t xml:space="preserve">The PO orders the new stories. Often the last slice can wait, or isn't needed at all.</w:t>
            </w:r>
          </w:p>
        </w:tc>
      </w:tr>
    </w:tbl>
    <w:p/>
    <w:p>
      <w:pPr>
        <w:pStyle w:val="Heading1"/>
      </w:pPr>
      <w:r>
        <w:t xml:space="preserve">When each pattern fits</w:t>
      </w:r>
    </w:p>
    <w:p>
      <w:r>
        <w:t xml:space="preserve">Clues in the story that point to a particular pattern.</w:t>
      </w:r>
    </w:p>
    <w:p>
      <w:pPr>
        <w:pStyle w:val="Heading2"/>
      </w:pPr>
      <w:r>
        <w:t xml:space="preserve">1 · Workflow Steps</w:t>
      </w:r>
    </w:p>
    <w:p>
      <w:pPr>
        <w:pStyle w:val="ListBullet"/>
        <w:numPr>
          <w:ilvl w:val="0"/>
          <w:numId w:val="1"/>
        </w:numPr>
      </w:pPr>
      <w:r>
        <w:t xml:space="preserve">The story describes a process or journey</w:t>
      </w:r>
    </w:p>
    <w:p>
      <w:pPr>
        <w:pStyle w:val="ListBullet"/>
        <w:numPr>
          <w:ilvl w:val="0"/>
          <w:numId w:val="1"/>
        </w:numPr>
      </w:pPr>
      <w:r>
        <w:t xml:space="preserve">“…and then…” appears in the description</w:t>
      </w:r>
    </w:p>
    <w:p>
      <w:pPr>
        <w:pStyle w:val="Heading2"/>
      </w:pPr>
      <w:r>
        <w:t xml:space="preserve">2 · Business Rules</w:t>
      </w:r>
    </w:p>
    <w:p>
      <w:pPr>
        <w:pStyle w:val="ListBullet"/>
        <w:numPr>
          <w:ilvl w:val="0"/>
          <w:numId w:val="1"/>
        </w:numPr>
      </w:pPr>
      <w:r>
        <w:t xml:space="preserve">Lots of “if”, “unless” or “except”</w:t>
      </w:r>
    </w:p>
    <w:p>
      <w:pPr>
        <w:pStyle w:val="ListBullet"/>
        <w:numPr>
          <w:ilvl w:val="0"/>
          <w:numId w:val="1"/>
        </w:numPr>
      </w:pPr>
      <w:r>
        <w:t xml:space="preserve">Different rules for different customers</w:t>
      </w:r>
    </w:p>
    <w:p>
      <w:pPr>
        <w:pStyle w:val="Heading2"/>
      </w:pPr>
      <w:r>
        <w:t xml:space="preserve">3 · Happy / Unhappy Paths</w:t>
      </w:r>
    </w:p>
    <w:p>
      <w:pPr>
        <w:pStyle w:val="ListBullet"/>
        <w:numPr>
          <w:ilvl w:val="0"/>
          <w:numId w:val="1"/>
        </w:numPr>
      </w:pPr>
      <w:r>
        <w:t xml:space="preserve">Error handling dominates the discussion</w:t>
      </w:r>
    </w:p>
    <w:p>
      <w:pPr>
        <w:pStyle w:val="ListBullet"/>
        <w:numPr>
          <w:ilvl w:val="0"/>
          <w:numId w:val="1"/>
        </w:numPr>
      </w:pPr>
      <w:r>
        <w:t xml:space="preserve">Edge cases are making it look big</w:t>
      </w:r>
    </w:p>
    <w:p>
      <w:pPr>
        <w:pStyle w:val="Heading2"/>
      </w:pPr>
      <w:r>
        <w:t xml:space="preserve">4 · Data Variations</w:t>
      </w:r>
    </w:p>
    <w:p>
      <w:pPr>
        <w:pStyle w:val="ListBullet"/>
        <w:numPr>
          <w:ilvl w:val="0"/>
          <w:numId w:val="1"/>
        </w:numPr>
      </w:pPr>
      <w:r>
        <w:t xml:space="preserve">Different types, formats or sources of data</w:t>
      </w:r>
    </w:p>
    <w:p>
      <w:pPr>
        <w:pStyle w:val="ListBullet"/>
        <w:numPr>
          <w:ilvl w:val="0"/>
          <w:numId w:val="1"/>
        </w:numPr>
      </w:pPr>
      <w:r>
        <w:t xml:space="preserve">“…for all countries / file types…”</w:t>
      </w:r>
    </w:p>
    <w:p>
      <w:pPr>
        <w:pStyle w:val="Heading2"/>
      </w:pPr>
      <w:r>
        <w:t xml:space="preserve">5 · Interfaces</w:t>
      </w:r>
    </w:p>
    <w:p>
      <w:pPr>
        <w:pStyle w:val="ListBullet"/>
        <w:numPr>
          <w:ilvl w:val="0"/>
          <w:numId w:val="1"/>
        </w:numPr>
      </w:pPr>
      <w:r>
        <w:t xml:space="preserve">Multiple channels, devices or browsers</w:t>
      </w:r>
    </w:p>
    <w:p>
      <w:pPr>
        <w:pStyle w:val="ListBullet"/>
        <w:numPr>
          <w:ilvl w:val="0"/>
          <w:numId w:val="1"/>
        </w:numPr>
      </w:pPr>
      <w:r>
        <w:t xml:space="preserve">Several input methods</w:t>
      </w:r>
    </w:p>
    <w:p>
      <w:pPr>
        <w:pStyle w:val="Heading2"/>
      </w:pPr>
      <w:r>
        <w:t xml:space="preserve">6 · Simple → Complex</w:t>
      </w:r>
    </w:p>
    <w:p>
      <w:pPr>
        <w:pStyle w:val="ListBullet"/>
        <w:numPr>
          <w:ilvl w:val="0"/>
          <w:numId w:val="1"/>
        </w:numPr>
      </w:pPr>
      <w:r>
        <w:t xml:space="preserve">A simple version would still help users</w:t>
      </w:r>
    </w:p>
    <w:p>
      <w:pPr>
        <w:pStyle w:val="ListBullet"/>
        <w:numPr>
          <w:ilvl w:val="0"/>
          <w:numId w:val="1"/>
        </w:numPr>
      </w:pPr>
      <w:r>
        <w:t xml:space="preserve">Complex calculations or logic</w:t>
      </w:r>
    </w:p>
    <w:p>
      <w:pPr>
        <w:pStyle w:val="Heading2"/>
      </w:pPr>
      <w:r>
        <w:t xml:space="preserve">7 · Operations (CRUD)</w:t>
      </w:r>
    </w:p>
    <w:p>
      <w:pPr>
        <w:pStyle w:val="ListBullet"/>
        <w:numPr>
          <w:ilvl w:val="0"/>
          <w:numId w:val="1"/>
        </w:numPr>
      </w:pPr>
      <w:r>
        <w:t xml:space="preserve">The word “manage”</w:t>
      </w:r>
    </w:p>
    <w:p>
      <w:pPr>
        <w:pStyle w:val="ListBullet"/>
        <w:numPr>
          <w:ilvl w:val="0"/>
          <w:numId w:val="1"/>
        </w:numPr>
      </w:pPr>
      <w:r>
        <w:t xml:space="preserve">Create, edit and delete all lumped together</w:t>
      </w:r>
    </w:p>
    <w:p>
      <w:pPr>
        <w:pStyle w:val="Heading2"/>
      </w:pPr>
      <w:r>
        <w:t xml:space="preserve">8 · Defer Performance</w:t>
      </w:r>
    </w:p>
    <w:p>
      <w:pPr>
        <w:pStyle w:val="ListBullet"/>
        <w:numPr>
          <w:ilvl w:val="0"/>
          <w:numId w:val="1"/>
        </w:numPr>
      </w:pPr>
      <w:r>
        <w:t xml:space="preserve">Speed or scale needs make it big</w:t>
      </w:r>
    </w:p>
    <w:p>
      <w:pPr>
        <w:pStyle w:val="ListBullet"/>
        <w:numPr>
          <w:ilvl w:val="0"/>
          <w:numId w:val="1"/>
        </w:numPr>
      </w:pPr>
      <w:r>
        <w:t xml:space="preserve">The basic function would already be valuable</w:t>
      </w:r>
    </w:p>
    <w:p>
      <w:pPr>
        <w:pStyle w:val="Heading2"/>
      </w:pPr>
      <w:r>
        <w:t xml:space="preserve">9 · Spike First</w:t>
      </w:r>
    </w:p>
    <w:p>
      <w:pPr>
        <w:pStyle w:val="ListBullet"/>
        <w:numPr>
          <w:ilvl w:val="0"/>
          <w:numId w:val="1"/>
        </w:numPr>
      </w:pPr>
      <w:r>
        <w:t xml:space="preserve">Nobody can estimate it</w:t>
      </w:r>
    </w:p>
    <w:p>
      <w:pPr>
        <w:pStyle w:val="ListBullet"/>
        <w:numPr>
          <w:ilvl w:val="0"/>
          <w:numId w:val="1"/>
        </w:numPr>
      </w:pPr>
      <w:r>
        <w:t xml:space="preserve">A big technical or domain unknown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Value in every slice. </w:t>
      </w:r>
      <w:r>
        <w:t xml:space="preserve">Each slice must be something a user, customer or stakeholder could see and give feedback on.</w:t>
      </w:r>
    </w:p>
    <w:p>
      <w:r>
        <w:rPr>
          <w:b/>
        </w:rPr>
        <w:t xml:space="preserve">Never split by layer. </w:t>
      </w:r>
      <w:r>
        <w:t xml:space="preserve">“Build the database” and “build the UI” aren't stories. They deliver nothing on their own.</w:t>
      </w:r>
    </w:p>
    <w:p>
      <w:r>
        <w:rPr>
          <w:b/>
        </w:rPr>
        <w:t xml:space="preserve">Let the PO choose. </w:t>
      </w:r>
      <w:r>
        <w:t xml:space="preserve">A good split gives the PO options: most of the value early, and some slices they may never need.</w:t>
      </w:r>
    </w:p>
    <w:p>
      <w:r>
        <w:rPr>
          <w:b/>
        </w:rPr>
        <w:t xml:space="preserve">Combine patterns. </w:t>
      </w:r>
      <w:r>
        <w:t xml:space="preserve">Large stories often need two passes: split by workflow, then by rules within one step.</w:t>
      </w:r>
    </w:p>
    <w:p>
      <w:r>
        <w:rPr>
          <w:b/>
        </w:rPr>
        <w:t xml:space="preserve">Spikes are timeboxed. </w:t>
      </w:r>
      <w:r>
        <w:t xml:space="preserve">A spike's output is knowledge. Keep it short (a day or two), then split the real work.</w:t>
      </w:r>
    </w:p>
    <w:p>
      <w:r>
        <w:rPr>
          <w:b/>
        </w:rPr>
        <w:t xml:space="preserve">Aim for several per sprint. </w:t>
      </w:r>
      <w:r>
        <w:t xml:space="preserve">Smaller stories flow better. A useful target is 5–15 stories finished per sprint.</w:t>
      </w:r>
    </w:p>
    <w:p>
      <w:r>
        <w:rPr>
          <w:b/>
        </w:rPr>
        <w:t xml:space="preserve">Common pitfalls: </w:t>
      </w:r>
      <w:r>
        <w:t xml:space="preserve">splitting into technical tasks; slices that only deliver value once all are done; creating “part 1” and “part 2” stories with no value difference; using spikes to avoid committing; splitting so small that admin outweighs the work.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Replace the original story with the new slices in the backlog, ordered by the PO.</w:t>
      </w:r>
    </w:p>
    <w:p>
      <w:r>
        <w:rPr>
          <w:b/>
        </w:rPr>
        <w:t xml:space="preserve">Next: </w:t>
      </w:r>
      <w:r>
        <w:t xml:space="preserve">Run Example Mapping on the top slice so it's clearly understood before planning.</w:t>
      </w:r>
    </w:p>
    <w:p>
      <w:r>
        <w:rPr>
          <w:b/>
        </w:rPr>
        <w:t xml:space="preserve">Over time: </w:t>
      </w:r>
      <w:r>
        <w:t xml:space="preserve">Track how many stories carry over each sprint. Fewer carry-overs show splitting is working.</w:t>
      </w:r>
    </w:p>
    <w:p>
      <w:r>
        <w:rPr>
          <w:b/>
        </w:rPr>
        <w:t xml:space="preserve">Retro: </w:t>
      </w:r>
      <w:r>
        <w:t xml:space="preserve">If big stories keep appearing, discuss it at the retro, and consider splitting earlier, at the story-map stage.</w:t>
      </w:r>
    </w:p>
    <w:p>
      <w:pPr>
        <w:pStyle w:val="Heading1"/>
      </w:pPr>
      <w:r>
        <w:t xml:space="preserve">How it fits the toolkit</w:t>
      </w:r>
    </w:p>
    <w:p>
      <w:r>
        <w:t xml:space="preserve">The break-down tools work from big to small: the </w:t>
      </w:r>
      <w:r>
        <w:t xml:space="preserve">Epic Breakdown Canvas</w:t>
      </w:r>
      <w:r>
        <w:t xml:space="preserve"> turns an idea into an MVP and features, the </w:t>
      </w:r>
      <w:r>
        <w:t xml:space="preserve">Story Map</w:t>
      </w:r>
      <w:r>
        <w:t xml:space="preserve"> lays out the user journey and release slices, the </w:t>
      </w:r>
      <w:r>
        <w:t xml:space="preserve">Story Splitting poster</w:t>
      </w:r>
      <w:r>
        <w:t xml:space="preserve"> makes stories small enough for a sprint, and </w:t>
      </w:r>
      <w:r>
        <w:t xml:space="preserve">Example Mapping</w:t>
      </w:r>
      <w:r>
        <w:t xml:space="preserve"> checks that each story is understood and ready. The </w:t>
      </w:r>
      <w:r>
        <w:t xml:space="preserve">Backlog Item Anatomy</w:t>
      </w:r>
      <w:r>
        <w:t xml:space="preserve"> poster shows what a good epic, feature and story look like.</w:t>
      </w:r>
    </w:p>
    <w:p>
      <w:pPr>
        <w:pStyle w:val="Small"/>
      </w:pPr>
      <w:r>
        <w:t xml:space="preserve">Boards: https://eparker71.github.io/agile-ways-of-working/story-splitting-poster.html  ·  Online guide: https://eparker71.github.io/agile-ways-of-working/facilitator-guide-story-splitting.html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Story Splitting Guide</dc:title>
  <dc:creator>Eric Parker</dc:creator>
</cp:coreProperties>
</file>