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Sailboat Retrospective Guide</w:t>
      </w:r>
    </w:p>
    <w:p>
      <w:r>
        <w:rPr>
          <w:i/>
        </w:rPr>
        <w:t xml:space="preserve">How to run a visual retrospective about goals, help, impediments and risks, for a sprint or a quarter.</w:t>
      </w:r>
    </w:p>
    <w:p>
      <w:pPr>
        <w:pStyle w:val="Small"/>
      </w:pPr>
      <w:r>
        <w:t xml:space="preserve">Facilitator Run-Sheet · Retrospective Kit · Reflect, Learn, Adapt</w:t>
      </w:r>
    </w:p>
    <w:p>
      <w:pPr>
        <w:pStyle w:val="Quote"/>
      </w:pPr>
      <w:r>
        <w:rPr>
          <w:i/>
        </w:rPr>
        <w:t xml:space="preserve">“Which anchor, if cut, would let us sail fastest?”</w:t>
      </w:r>
    </w:p>
    <w:p>
      <w:r>
        <w:t xml:space="preserve">The sailboat metaphor helps teams look both back and forward: the </w:t>
      </w:r>
      <w:r>
        <w:rPr>
          <w:b/>
        </w:rPr>
        <w:t xml:space="preserve">island</w:t>
      </w:r>
      <w:r>
        <w:t xml:space="preserve"> is our goal, the </w:t>
      </w:r>
      <w:r>
        <w:rPr>
          <w:b/>
        </w:rPr>
        <w:t xml:space="preserve">wind</w:t>
      </w:r>
      <w:r>
        <w:t xml:space="preserve"> is what pushes us forward, </w:t>
      </w:r>
      <w:r>
        <w:rPr>
          <w:b/>
        </w:rPr>
        <w:t xml:space="preserve">anchors</w:t>
      </w:r>
      <w:r>
        <w:t xml:space="preserve"> are what slow us down, and </w:t>
      </w:r>
      <w:r>
        <w:rPr>
          <w:b/>
        </w:rPr>
        <w:t xml:space="preserve">rocks</w:t>
      </w:r>
      <w:r>
        <w:t xml:space="preserve"> are the risks ahead. Including risks makes it a strong choice before a new planning cycle or at a quarter boundary.</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Best for</w:t>
            </w:r>
          </w:p>
        </w:tc>
        <w:tc>
          <w:tcPr>
            <w:tcW w:w="2250" w:type="dxa"/>
            <w:shd w:val="clear" w:color="auto" w:fill="EEF2F6"/>
          </w:tcPr>
          <w:p>
            <w:r>
              <w:rPr>
                <w:b/>
              </w:rPr>
              <w:t xml:space="preserve">Output</w:t>
            </w:r>
          </w:p>
        </w:tc>
      </w:tr>
      <w:tr>
        <w:tc>
          <w:tcPr>
            <w:tcW w:w="2250" w:type="dxa"/>
          </w:tcPr>
          <w:p>
            <w:r>
              <w:t xml:space="preserve">60 min (sprint)</w:t>
            </w:r>
            <w:r>
              <w:br/>
            </w:r>
            <w:r>
              <w:t xml:space="preserve">2 h (quarter)</w:t>
            </w:r>
          </w:p>
        </w:tc>
        <w:tc>
          <w:tcPr>
            <w:tcW w:w="2250" w:type="dxa"/>
          </w:tcPr>
          <w:p>
            <w:r>
              <w:t xml:space="preserve">One team</w:t>
            </w:r>
            <w:r>
              <w:br/>
            </w:r>
            <w:r>
              <w:t xml:space="preserve">3–12 people</w:t>
            </w:r>
          </w:p>
        </w:tc>
        <w:tc>
          <w:tcPr>
            <w:tcW w:w="2250" w:type="dxa"/>
          </w:tcPr>
          <w:p>
            <w:r>
              <w:t xml:space="preserve">Goals, impediments</w:t>
            </w:r>
            <w:r>
              <w:br/>
            </w:r>
            <w:r>
              <w:t xml:space="preserve">&amp; risks</w:t>
            </w:r>
          </w:p>
        </w:tc>
        <w:tc>
          <w:tcPr>
            <w:tcW w:w="2250" w:type="dxa"/>
          </w:tcPr>
          <w:p>
            <w:r>
              <w:t xml:space="preserve">Up to 3 actions</w:t>
            </w:r>
            <w:r>
              <w:br/>
            </w:r>
            <w:r>
              <w:t xml:space="preserve">&amp; known risks</w:t>
            </w:r>
          </w:p>
        </w:tc>
      </w:tr>
    </w:tbl>
    <w:p/>
    <w:p>
      <w:pPr>
        <w:pStyle w:val="Heading1"/>
      </w:pPr>
      <w:r>
        <w:t xml:space="preserve">Before the session</w:t>
      </w:r>
    </w:p>
    <w:p>
      <w:pPr>
        <w:pStyle w:val="ListBullet"/>
        <w:numPr>
          <w:ilvl w:val="0"/>
          <w:numId w:val="1"/>
        </w:numPr>
      </w:pPr>
      <w:r>
        <w:t xml:space="preserve">Print the board at A3 or 11×17, or load the SVG into Miro / Mural / FigJam. Write the period on the actions strip (sprint, month or quarter); allow about 60 min for a sprint and 2 h for a quarter</w:t>
      </w:r>
    </w:p>
    <w:p>
      <w:pPr>
        <w:pStyle w:val="ListBullet"/>
        <w:numPr>
          <w:ilvl w:val="0"/>
          <w:numId w:val="1"/>
        </w:numPr>
      </w:pPr>
      <w:r>
        <w:t xml:space="preserve">Yellow and green stickies, markers, dot stickers (3 per person)</w:t>
      </w:r>
    </w:p>
    <w:p>
      <w:pPr>
        <w:pStyle w:val="ListBullet"/>
        <w:numPr>
          <w:ilvl w:val="0"/>
          <w:numId w:val="1"/>
        </w:numPr>
      </w:pPr>
      <w:r>
        <w:t xml:space="preserve">Bring the actions from the last retro and their status</w:t>
      </w:r>
    </w:p>
    <w:p>
      <w:pPr>
        <w:pStyle w:val="ListBullet"/>
        <w:numPr>
          <w:ilvl w:val="0"/>
          <w:numId w:val="1"/>
        </w:numPr>
      </w:pPr>
      <w:r>
        <w:t xml:space="preserve">Have data to hand: velocity or throughput, cycle time, escaped defects, any experiment results</w:t>
      </w:r>
    </w:p>
    <w:p>
      <w:pPr>
        <w:pStyle w:val="ListBullet"/>
        <w:numPr>
          <w:ilvl w:val="0"/>
          <w:numId w:val="1"/>
        </w:numPr>
      </w:pPr>
      <w:r>
        <w:t xml:space="preserve">For quarter retros, invite key stakeholders and bring trends across the sprints</w:t>
      </w:r>
    </w:p>
    <w:p>
      <w:pPr>
        <w:pStyle w:val="ListBullet"/>
        <w:numPr>
          <w:ilvl w:val="0"/>
          <w:numId w:val="1"/>
        </w:numPr>
      </w:pPr>
      <w:r>
        <w:t xml:space="preserve">Make sure the room (or call) is the team only, unless the team agrees otherwise</w:t>
      </w:r>
    </w:p>
    <w:p>
      <w:pPr>
        <w:pStyle w:val="ListBullet"/>
        <w:numPr>
          <w:ilvl w:val="0"/>
          <w:numId w:val="1"/>
        </w:numPr>
      </w:pPr>
      <w:r>
        <w:t xml:space="preserve">Prepare the safety check: blank stickies for anonymous 1–5 votes, or four ESVP labels (Explorer, Shopper, Vacationer, Prisoner)</w:t>
      </w:r>
    </w:p>
    <w:p>
      <w:pPr>
        <w:pStyle w:val="Heading1"/>
      </w:pPr>
      <w:r>
        <w:t xml:space="preserve">Agenda &amp; run-sheet</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Sprint</w:t>
            </w:r>
          </w:p>
        </w:tc>
        <w:tc>
          <w:tcPr>
            <w:tcW w:w="2250" w:type="dxa"/>
            <w:shd w:val="clear" w:color="auto" w:fill="EEF2F6"/>
          </w:tcPr>
          <w:p>
            <w:r>
              <w:rPr>
                <w:b/>
              </w:rPr>
              <w:t xml:space="preserve">Quarter</w:t>
            </w:r>
          </w:p>
        </w:tc>
        <w:tc>
          <w:tcPr>
            <w:tcW w:w="2250" w:type="dxa"/>
            <w:shd w:val="clear" w:color="auto" w:fill="EEF2F6"/>
          </w:tcPr>
          <w:p>
            <w:r>
              <w:rPr>
                <w:b/>
              </w:rPr>
              <w:t xml:space="preserve">Activity</w:t>
            </w:r>
          </w:p>
        </w:tc>
        <w:tc>
          <w:tcPr>
            <w:tcW w:w="2250" w:type="dxa"/>
            <w:shd w:val="clear" w:color="auto" w:fill="EEF2F6"/>
          </w:tcPr>
          <w:p>
            <w:r>
              <w:rPr>
                <w:b/>
              </w:rPr>
              <w:t xml:space="preserve">Facilitator notes</w:t>
            </w:r>
          </w:p>
        </w:tc>
      </w:tr>
      <w:tr>
        <w:tc>
          <w:tcPr>
            <w:tcW w:w="2250" w:type="dxa"/>
          </w:tcPr>
          <w:p>
            <w:r>
              <w:t xml:space="preserve">0–5</w:t>
            </w:r>
          </w:p>
        </w:tc>
        <w:tc>
          <w:tcPr>
            <w:tcW w:w="2250" w:type="dxa"/>
          </w:tcPr>
          <w:p>
            <w:r>
              <w:t xml:space="preserve">0–10</w:t>
            </w:r>
          </w:p>
        </w:tc>
        <w:tc>
          <w:tcPr>
            <w:tcW w:w="2250" w:type="dxa"/>
          </w:tcPr>
          <w:p>
            <w:r>
              <w:t xml:space="preserve">Set the stage</w:t>
            </w:r>
          </w:p>
        </w:tc>
        <w:tc>
          <w:tcPr>
            <w:tcW w:w="2250" w:type="dxa"/>
          </w:tcPr>
          <w:p>
            <w:r>
              <w:t xml:space="preserve">Read Norm Kerth's Prime Directive (“everyone did the best job they could…”). Run a quick anonymous safety check: a 1–5 vote, or Explorer / Shopper / Vacationer / Prisoner. If it's low, talk about that first. Then review last time's actions.</w:t>
            </w:r>
          </w:p>
        </w:tc>
      </w:tr>
      <w:tr>
        <w:tc>
          <w:tcPr>
            <w:tcW w:w="2250" w:type="dxa"/>
          </w:tcPr>
          <w:p>
            <w:r>
              <w:t xml:space="preserve">5–8</w:t>
            </w:r>
          </w:p>
        </w:tc>
        <w:tc>
          <w:tcPr>
            <w:tcW w:w="2250" w:type="dxa"/>
          </w:tcPr>
          <w:p>
            <w:r>
              <w:t xml:space="preserve">10–15</w:t>
            </w:r>
          </w:p>
        </w:tc>
        <w:tc>
          <w:tcPr>
            <w:tcW w:w="2250" w:type="dxa"/>
          </w:tcPr>
          <w:p>
            <w:r>
              <w:t xml:space="preserve">Name the island</w:t>
            </w:r>
          </w:p>
        </w:tc>
        <w:tc>
          <w:tcPr>
            <w:tcW w:w="2250" w:type="dxa"/>
          </w:tcPr>
          <w:p>
            <w:r>
              <w:t xml:space="preserve">Agree the goal first and write it in the Island zone: a sprint goal, quarterly objective or product outcome.</w:t>
            </w:r>
          </w:p>
        </w:tc>
      </w:tr>
      <w:tr>
        <w:tc>
          <w:tcPr>
            <w:tcW w:w="2250" w:type="dxa"/>
          </w:tcPr>
          <w:p>
            <w:r>
              <w:t xml:space="preserve">8–15</w:t>
            </w:r>
          </w:p>
        </w:tc>
        <w:tc>
          <w:tcPr>
            <w:tcW w:w="2250" w:type="dxa"/>
          </w:tcPr>
          <w:p>
            <w:r>
              <w:t xml:space="preserve">15–30</w:t>
            </w:r>
          </w:p>
        </w:tc>
        <w:tc>
          <w:tcPr>
            <w:tcW w:w="2250" w:type="dxa"/>
          </w:tcPr>
          <w:p>
            <w:r>
              <w:t xml:space="preserve">Silent writing</w:t>
            </w:r>
          </w:p>
        </w:tc>
        <w:tc>
          <w:tcPr>
            <w:tcW w:w="2250" w:type="dxa"/>
          </w:tcPr>
          <w:p>
            <w:r>
              <w:t xml:space="preserve">Yellow stickies in Wind, Anchors and Rocks. Use green for ideas that would add wind or cut an anchor.</w:t>
            </w:r>
          </w:p>
        </w:tc>
      </w:tr>
      <w:tr>
        <w:tc>
          <w:tcPr>
            <w:tcW w:w="2250" w:type="dxa"/>
          </w:tcPr>
          <w:p>
            <w:r>
              <w:t xml:space="preserve">15–25</w:t>
            </w:r>
          </w:p>
        </w:tc>
        <w:tc>
          <w:tcPr>
            <w:tcW w:w="2250" w:type="dxa"/>
          </w:tcPr>
          <w:p>
            <w:r>
              <w:t xml:space="preserve">30–50</w:t>
            </w:r>
          </w:p>
        </w:tc>
        <w:tc>
          <w:tcPr>
            <w:tcW w:w="2250" w:type="dxa"/>
          </w:tcPr>
          <w:p>
            <w:r>
              <w:t xml:space="preserve">Read out &amp; cluster</w:t>
            </w:r>
          </w:p>
        </w:tc>
        <w:tc>
          <w:tcPr>
            <w:tcW w:w="2250" w:type="dxa"/>
          </w:tcPr>
          <w:p>
            <w:r>
              <w:t xml:space="preserve">Each person places and briefly reads their stickies. Group duplicates and name each cluster.</w:t>
            </w:r>
          </w:p>
        </w:tc>
      </w:tr>
      <w:tr>
        <w:tc>
          <w:tcPr>
            <w:tcW w:w="2250" w:type="dxa"/>
          </w:tcPr>
          <w:p>
            <w:r>
              <w:t xml:space="preserve">25–30</w:t>
            </w:r>
          </w:p>
        </w:tc>
        <w:tc>
          <w:tcPr>
            <w:tcW w:w="2250" w:type="dxa"/>
          </w:tcPr>
          <w:p>
            <w:r>
              <w:t xml:space="preserve">50–60</w:t>
            </w:r>
          </w:p>
        </w:tc>
        <w:tc>
          <w:tcPr>
            <w:tcW w:w="2250" w:type="dxa"/>
          </w:tcPr>
          <w:p>
            <w:r>
              <w:t xml:space="preserve">Dot vote</w:t>
            </w:r>
          </w:p>
        </w:tc>
        <w:tc>
          <w:tcPr>
            <w:tcW w:w="2250" w:type="dxa"/>
          </w:tcPr>
          <w:p>
            <w:r>
              <w:t xml:space="preserve">3 dots each on the clusters that most deserve discussion.</w:t>
            </w:r>
          </w:p>
        </w:tc>
      </w:tr>
      <w:tr>
        <w:tc>
          <w:tcPr>
            <w:tcW w:w="2250" w:type="dxa"/>
          </w:tcPr>
          <w:p>
            <w:r>
              <w:t xml:space="preserve">—</w:t>
            </w:r>
          </w:p>
        </w:tc>
        <w:tc>
          <w:tcPr>
            <w:tcW w:w="2250" w:type="dxa"/>
          </w:tcPr>
          <w:p>
            <w:r>
              <w:t xml:space="preserve">60–70</w:t>
            </w:r>
          </w:p>
        </w:tc>
        <w:tc>
          <w:tcPr>
            <w:tcW w:w="2250" w:type="dxa"/>
          </w:tcPr>
          <w:p>
            <w:r>
              <w:t xml:space="preserve">Break</w:t>
            </w:r>
          </w:p>
        </w:tc>
        <w:tc>
          <w:tcPr>
            <w:tcW w:w="2250" w:type="dxa"/>
          </w:tcPr>
          <w:p>
            <w:r>
              <w:t xml:space="preserve">Quarter format only.</w:t>
            </w:r>
          </w:p>
        </w:tc>
      </w:tr>
      <w:tr>
        <w:tc>
          <w:tcPr>
            <w:tcW w:w="2250" w:type="dxa"/>
          </w:tcPr>
          <w:p>
            <w:r>
              <w:t xml:space="preserve">30–48</w:t>
            </w:r>
          </w:p>
        </w:tc>
        <w:tc>
          <w:tcPr>
            <w:tcW w:w="2250" w:type="dxa"/>
          </w:tcPr>
          <w:p>
            <w:r>
              <w:t xml:space="preserve">70–100</w:t>
            </w:r>
          </w:p>
        </w:tc>
        <w:tc>
          <w:tcPr>
            <w:tcW w:w="2250" w:type="dxa"/>
          </w:tcPr>
          <w:p>
            <w:r>
              <w:t xml:space="preserve">Discuss</w:t>
            </w:r>
          </w:p>
        </w:tc>
        <w:tc>
          <w:tcPr>
            <w:tcW w:w="2250" w:type="dxa"/>
          </w:tcPr>
          <w:p>
            <w:r>
              <w:t xml:space="preserve">Discuss the biggest anchors first, then the rocks. For each risk, decide whether to act now or just watch it.</w:t>
            </w:r>
          </w:p>
        </w:tc>
      </w:tr>
      <w:tr>
        <w:tc>
          <w:tcPr>
            <w:tcW w:w="2250" w:type="dxa"/>
          </w:tcPr>
          <w:p>
            <w:r>
              <w:t xml:space="preserve">48–57</w:t>
            </w:r>
          </w:p>
        </w:tc>
        <w:tc>
          <w:tcPr>
            <w:tcW w:w="2250" w:type="dxa"/>
          </w:tcPr>
          <w:p>
            <w:r>
              <w:t xml:space="preserve">100–112</w:t>
            </w:r>
          </w:p>
        </w:tc>
        <w:tc>
          <w:tcPr>
            <w:tcW w:w="2250" w:type="dxa"/>
          </w:tcPr>
          <w:p>
            <w:r>
              <w:t xml:space="preserve">Agree actions</w:t>
            </w:r>
          </w:p>
        </w:tc>
        <w:tc>
          <w:tcPr>
            <w:tcW w:w="2250" w:type="dxa"/>
          </w:tcPr>
          <w:p>
            <w:r>
              <w:t xml:space="preserve">Choose up to 3 actions for the strip at the bottom. Each needs an </w:t>
            </w:r>
            <w:r>
              <w:rPr>
                <w:b/>
              </w:rPr>
              <w:t xml:space="preserve">owner</w:t>
            </w:r>
            <w:r>
              <w:t xml:space="preserve"> and a clear </w:t>
            </w:r>
            <w:r>
              <w:rPr>
                <w:b/>
              </w:rPr>
              <w:t xml:space="preserve">done when</w:t>
            </w:r>
            <w:r>
              <w:t xml:space="preserve">. Bigger ideas go on a 1% Experiment Canvas.</w:t>
            </w:r>
          </w:p>
        </w:tc>
      </w:tr>
      <w:tr>
        <w:tc>
          <w:tcPr>
            <w:tcW w:w="2250" w:type="dxa"/>
          </w:tcPr>
          <w:p>
            <w:r>
              <w:t xml:space="preserve">57–60</w:t>
            </w:r>
          </w:p>
        </w:tc>
        <w:tc>
          <w:tcPr>
            <w:tcW w:w="2250" w:type="dxa"/>
          </w:tcPr>
          <w:p>
            <w:r>
              <w:t xml:space="preserve">112–120</w:t>
            </w:r>
          </w:p>
        </w:tc>
        <w:tc>
          <w:tcPr>
            <w:tcW w:w="2250" w:type="dxa"/>
          </w:tcPr>
          <w:p>
            <w:r>
              <w:t xml:space="preserve">Close</w:t>
            </w:r>
          </w:p>
        </w:tc>
        <w:tc>
          <w:tcPr>
            <w:tcW w:w="2250" w:type="dxa"/>
          </w:tcPr>
          <w:p>
            <w:r>
              <w:t xml:space="preserve">Read back the actions, then a quick ROTI (return on time invested, 1–5 fingers).</w:t>
            </w:r>
          </w:p>
        </w:tc>
      </w:tr>
    </w:tbl>
    <w:p/>
    <w:p>
      <w:pPr>
        <w:pStyle w:val="Heading1"/>
      </w:pPr>
      <w:r>
        <w:t xml:space="preserve">Prompts for each zone</w:t>
      </w:r>
    </w:p>
    <w:p>
      <w:r>
        <w:t xml:space="preserve">Read these out if a zone stays empty.</w:t>
      </w:r>
    </w:p>
    <w:p>
      <w:pPr>
        <w:pStyle w:val="Heading2"/>
      </w:pPr>
      <w:r>
        <w:t xml:space="preserve">1 · Wind</w:t>
      </w:r>
    </w:p>
    <w:p>
      <w:pPr>
        <w:pStyle w:val="ListBullet"/>
        <w:numPr>
          <w:ilvl w:val="0"/>
          <w:numId w:val="1"/>
        </w:numPr>
      </w:pPr>
      <w:r>
        <w:t xml:space="preserve">What helped us move faster?</w:t>
      </w:r>
    </w:p>
    <w:p>
      <w:pPr>
        <w:pStyle w:val="ListBullet"/>
        <w:numPr>
          <w:ilvl w:val="0"/>
          <w:numId w:val="1"/>
        </w:numPr>
      </w:pPr>
      <w:r>
        <w:t xml:space="preserve">Who or what supported us?</w:t>
      </w:r>
    </w:p>
    <w:p>
      <w:pPr>
        <w:pStyle w:val="ListBullet"/>
        <w:numPr>
          <w:ilvl w:val="0"/>
          <w:numId w:val="1"/>
        </w:numPr>
      </w:pPr>
      <w:r>
        <w:t xml:space="preserve">What should we do more of?</w:t>
      </w:r>
    </w:p>
    <w:p>
      <w:pPr>
        <w:pStyle w:val="Heading2"/>
      </w:pPr>
      <w:r>
        <w:t xml:space="preserve">2 · Island</w:t>
      </w:r>
    </w:p>
    <w:p>
      <w:pPr>
        <w:pStyle w:val="ListBullet"/>
        <w:numPr>
          <w:ilvl w:val="0"/>
          <w:numId w:val="1"/>
        </w:numPr>
      </w:pPr>
      <w:r>
        <w:t xml:space="preserve">Where are we heading?</w:t>
      </w:r>
    </w:p>
    <w:p>
      <w:pPr>
        <w:pStyle w:val="ListBullet"/>
        <w:numPr>
          <w:ilvl w:val="0"/>
          <w:numId w:val="1"/>
        </w:numPr>
      </w:pPr>
      <w:r>
        <w:t xml:space="preserve">What does success look like at the end of the sprint or quarter?</w:t>
      </w:r>
    </w:p>
    <w:p>
      <w:pPr>
        <w:pStyle w:val="Heading2"/>
      </w:pPr>
      <w:r>
        <w:t xml:space="preserve">3 · Anchors</w:t>
      </w:r>
    </w:p>
    <w:p>
      <w:pPr>
        <w:pStyle w:val="ListBullet"/>
        <w:numPr>
          <w:ilvl w:val="0"/>
          <w:numId w:val="1"/>
        </w:numPr>
      </w:pPr>
      <w:r>
        <w:t xml:space="preserve">What slowed us down?</w:t>
      </w:r>
    </w:p>
    <w:p>
      <w:pPr>
        <w:pStyle w:val="ListBullet"/>
        <w:numPr>
          <w:ilvl w:val="0"/>
          <w:numId w:val="1"/>
        </w:numPr>
      </w:pPr>
      <w:r>
        <w:t xml:space="preserve">Which handoffs or waits hurt most?</w:t>
      </w:r>
    </w:p>
    <w:p>
      <w:pPr>
        <w:pStyle w:val="ListBullet"/>
        <w:numPr>
          <w:ilvl w:val="0"/>
          <w:numId w:val="1"/>
        </w:numPr>
      </w:pPr>
      <w:r>
        <w:t xml:space="preserve">What drags on us every time?</w:t>
      </w:r>
    </w:p>
    <w:p>
      <w:pPr>
        <w:pStyle w:val="Heading2"/>
      </w:pPr>
      <w:r>
        <w:t xml:space="preserve">4 · Rocks</w:t>
      </w:r>
    </w:p>
    <w:p>
      <w:pPr>
        <w:pStyle w:val="ListBullet"/>
        <w:numPr>
          <w:ilvl w:val="0"/>
          <w:numId w:val="1"/>
        </w:numPr>
      </w:pPr>
      <w:r>
        <w:t xml:space="preserve">What could sink us?</w:t>
      </w:r>
    </w:p>
    <w:p>
      <w:pPr>
        <w:pStyle w:val="ListBullet"/>
        <w:numPr>
          <w:ilvl w:val="0"/>
          <w:numId w:val="1"/>
        </w:numPr>
      </w:pPr>
      <w:r>
        <w:t xml:space="preserve">Which dependencies or deadlines worry us?</w:t>
      </w:r>
    </w:p>
    <w:p>
      <w:pPr>
        <w:pStyle w:val="ListBullet"/>
        <w:numPr>
          <w:ilvl w:val="0"/>
          <w:numId w:val="1"/>
        </w:numPr>
      </w:pPr>
      <w:r>
        <w:t xml:space="preserve">What are we not talking about?</w:t>
      </w:r>
    </w:p>
    <w:p>
      <w:pPr>
        <w:pStyle w:val="Heading2"/>
      </w:pPr>
      <w:r>
        <w:t xml:space="preserve">Actions strip</w:t>
      </w:r>
    </w:p>
    <w:p>
      <w:pPr>
        <w:pStyle w:val="ListBullet"/>
        <w:numPr>
          <w:ilvl w:val="0"/>
          <w:numId w:val="1"/>
        </w:numPr>
      </w:pPr>
      <w:r>
        <w:t xml:space="preserve">Cut one anchor, avoid one rock</w:t>
      </w:r>
    </w:p>
    <w:p>
      <w:pPr>
        <w:pStyle w:val="ListBullet"/>
        <w:numPr>
          <w:ilvl w:val="0"/>
          <w:numId w:val="1"/>
        </w:numPr>
      </w:pPr>
      <w:r>
        <w:t xml:space="preserve">Owner + done when for each</w:t>
      </w:r>
    </w:p>
    <w:p>
      <w:pPr>
        <w:pStyle w:val="Heading1"/>
      </w:pPr>
      <w:r>
        <w:t xml:space="preserve">Facilitation tips</w:t>
      </w:r>
    </w:p>
    <w:p>
      <w:r>
        <w:rPr>
          <w:b/>
        </w:rPr>
        <w:t xml:space="preserve">Island first. </w:t>
      </w:r>
      <w:r>
        <w:t xml:space="preserve">Without a shared goal, wind and anchors are hard to judge. Spend a few minutes agreeing it.</w:t>
      </w:r>
    </w:p>
    <w:p>
      <w:r>
        <w:rPr>
          <w:b/>
        </w:rPr>
        <w:t xml:space="preserve">Risks need owners too. </w:t>
      </w:r>
      <w:r>
        <w:t xml:space="preserve">For each important rock, agree who will watch it and what would trigger action.</w:t>
      </w:r>
    </w:p>
    <w:p>
      <w:r>
        <w:rPr>
          <w:b/>
        </w:rPr>
        <w:t xml:space="preserve">Fewer, better actions. </w:t>
      </w:r>
      <w:r>
        <w:t xml:space="preserve">One action that gets done beats five that don't. Cap it at three, and check last time's actions before adding more.</w:t>
      </w:r>
    </w:p>
    <w:p>
      <w:r>
        <w:rPr>
          <w:b/>
        </w:rPr>
        <w:t xml:space="preserve">Make actions visible. </w:t>
      </w:r>
      <w:r>
        <w:t xml:space="preserve">Put actions on the team board or backlog, so they compete for capacity like any other work.</w:t>
      </w:r>
    </w:p>
    <w:p>
      <w:r>
        <w:rPr>
          <w:b/>
        </w:rPr>
        <w:t xml:space="preserve">Quarter = zoom out. </w:t>
      </w:r>
      <w:r>
        <w:t xml:space="preserve">In the quarter format, look for patterns across sprints and things outside the team's control that need escalating.</w:t>
      </w:r>
    </w:p>
    <w:p>
      <w:r>
        <w:rPr>
          <w:b/>
        </w:rPr>
        <w:t xml:space="preserve">Vary the format. </w:t>
      </w:r>
      <w:r>
        <w:t xml:space="preserve">The same retro every time leads to the same answers. Rotate formats every few sprints.</w:t>
      </w:r>
    </w:p>
    <w:p>
      <w:r>
        <w:rPr>
          <w:b/>
        </w:rPr>
        <w:t xml:space="preserve">Common pitfalls: </w:t>
      </w:r>
      <w:r>
        <w:t xml:space="preserve">actions with no owner; repeating the same complaints without asking why previous actions failed; jumping to solutions during silent writing; letting one topic eat the whole timebox; managers in the room who make people hold back. With the Sailboat in particular, don't let the drawing become the conversation. Keep moving.</w:t>
      </w:r>
    </w:p>
    <w:p>
      <w:pPr>
        <w:pStyle w:val="Heading1"/>
      </w:pPr>
      <w:r>
        <w:t xml:space="preserve">After the session</w:t>
      </w:r>
    </w:p>
    <w:p>
      <w:r>
        <w:rPr>
          <w:b/>
        </w:rPr>
        <w:t xml:space="preserve">Within 24 hours: </w:t>
      </w:r>
      <w:r>
        <w:t xml:space="preserve">Photograph or export the board. Add each action to the team backlog with its owner, and share a short summary.</w:t>
      </w:r>
    </w:p>
    <w:p>
      <w:r>
        <w:rPr>
          <w:b/>
        </w:rPr>
        <w:t xml:space="preserve">During the sprint / quarter: </w:t>
      </w:r>
      <w:r>
        <w:t xml:space="preserve">Check actions at stand-up or in the weekly sync. Unblock early rather than reporting failure at the next retro.</w:t>
      </w:r>
    </w:p>
    <w:p>
      <w:r>
        <w:rPr>
          <w:b/>
        </w:rPr>
        <w:t xml:space="preserve">At the next retro: </w:t>
      </w:r>
      <w:r>
        <w:t xml:space="preserve">Open by reviewing each action: done, in progress, or dropped, and why. Celebrate the ones that worked.</w:t>
      </w:r>
    </w:p>
    <w:p>
      <w:r>
        <w:rPr>
          <w:b/>
        </w:rPr>
        <w:t xml:space="preserve">Running remotely: </w:t>
      </w:r>
      <w:r>
        <w:t xml:space="preserve">Lock the SVG as a background, pre-create sticky stacks in both colours, use built-in voting and a visible timer.</w:t>
      </w:r>
    </w:p>
    <w:p>
      <w:pPr>
        <w:pStyle w:val="Heading1"/>
      </w:pPr>
      <w:r>
        <w:t xml:space="preserve">How it fits the toolkit</w:t>
      </w:r>
    </w:p>
    <w:p>
      <w:r>
        <w:t xml:space="preserve">Feed experiment results from the </w:t>
      </w:r>
      <w:r>
        <w:t xml:space="preserve">1% Experiment Canvas</w:t>
      </w:r>
      <w:r>
        <w:t xml:space="preserve"> into each retro, and rotate formats (</w:t>
      </w:r>
      <w:r>
        <w:t xml:space="preserve">Start · Stop · Continue</w:t>
      </w:r>
      <w:r>
        <w:t xml:space="preserve">, </w:t>
      </w:r>
      <w:r>
        <w:t xml:space="preserve">4 Ls</w:t>
      </w:r>
      <w:r>
        <w:t xml:space="preserve">, </w:t>
      </w:r>
      <w:r>
        <w:t xml:space="preserve">Mad · Sad · Glad</w:t>
      </w:r>
      <w:r>
        <w:t xml:space="preserve">, </w:t>
      </w:r>
      <w:r>
        <w:t xml:space="preserve">Sailboat</w:t>
      </w:r>
      <w:r>
        <w:t xml:space="preserve">) so conversations stay fresh. If the same theme keeps coming back, it is a system issue: take it to a </w:t>
      </w:r>
      <w:r>
        <w:t xml:space="preserve">Marginal Gains Workshop</w:t>
      </w:r>
      <w:r>
        <w:t xml:space="preserv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“Sailboat Retrospective”, a workshop board.</w:t>
      </w:r>
    </w:p>
    <w:p>
      <w:r>
        <w:t xml:space="preserve">Purpose: Where are we heading, what's driving us forward, what's holding us back, and what risks lie ahead?</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Yellow Sticky = What Happened · Green Sticky = Idea / Action · Dot = Vote (3 per person)</w:t>
      </w:r>
    </w:p>
    <w:p>
      <w:r>
        <w:t xml:space="preserve">Sections:</w:t>
      </w:r>
    </w:p>
    <w:p>
      <w:r>
        <w:t xml:space="preserve">1. Wind: top left, about 30% wide and 40% tall.</w:t>
      </w:r>
    </w:p>
    <w:p>
      <w:r>
        <w:t xml:space="preserve">   Subtitle: What pushes us forward?</w:t>
      </w:r>
    </w:p>
    <w:p>
      <w:r>
        <w:t xml:space="preserve">   Content: Strengths, support and momentum · What's helping us go faster?</w:t>
      </w:r>
    </w:p>
    <w:p>
      <w:r>
        <w:t xml:space="preserve">2. Island: top right, about 35% wide and 20% tall.</w:t>
      </w:r>
    </w:p>
    <w:p>
      <w:r>
        <w:t xml:space="preserve">   Subtitle: Where are we heading?</w:t>
      </w:r>
    </w:p>
    <w:p>
      <w:r>
        <w:t xml:space="preserve">   Content: Our goal for the next sprint, month or quarter</w:t>
      </w:r>
    </w:p>
    <w:p>
      <w:r>
        <w:t xml:space="preserve">3. Anchors: middle left, about 35% wide and 30% tall.</w:t>
      </w:r>
    </w:p>
    <w:p>
      <w:r>
        <w:t xml:space="preserve">   Subtitle: What's holding us back?</w:t>
      </w:r>
    </w:p>
    <w:p>
      <w:r>
        <w:t xml:space="preserve">   Content: Impediments, waste, slow handoffs</w:t>
      </w:r>
    </w:p>
    <w:p>
      <w:r>
        <w:t xml:space="preserve">4. Rocks: middle right, about 40% wide and 30% tall.</w:t>
      </w:r>
    </w:p>
    <w:p>
      <w:r>
        <w:t xml:space="preserve">   Subtitle: What risks lie ahead?</w:t>
      </w:r>
    </w:p>
    <w:p>
      <w:r>
        <w:t xml:space="preserve">   Content: Dependencies, unknowns, deadlines</w:t>
      </w:r>
    </w:p>
    <w:p>
      <w:r>
        <w:t xml:space="preserve">Also on the board: sprint, month, quarter… · ACTIONS WE'LL TAKE INTO OUR NEXT · Action #1 · Action #2 · Action #3 · Owner: (×3) · Done when: (×3)</w:t>
      </w:r>
    </w:p>
    <w:p>
      <w:r>
        <w:t xml:space="preserve">Footer questions: “Which anchor, if cut, would let us sail fastest?” “What can we do next time to steer clear of the rocks?”</w:t>
      </w:r>
    </w:p>
    <w:p>
      <w:r>
        <w:t xml:space="preserve">Original board for reference: https://eparker71.github.io/agile-ways-of-working/boards/retro-board-sailboat.html</w:t>
      </w:r>
    </w:p>
    <w:p>
      <w:pPr>
        <w:pStyle w:val="Small"/>
      </w:pPr>
      <w:r>
        <w:t xml:space="preserve">Boards: https://eparker71.github.io/agile-ways-of-working/boards/retro-board-sailboat.html  ·  Online guide: https://eparker71.github.io/agile-ways-of-working/guides/facilitator-guide-retro-sailboat.html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Sailboat Retrospective Guide</dc:title>
  <dc:creator>Eric Parker</dc:creator>
</cp:coreProperties>
</file>