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Stakeholder Map Guide</w:t>
      </w:r>
    </w:p>
    <w:p>
      <w:r>
        <w:rPr>
          <w:i/>
        </w:rPr>
        <w:t xml:space="preserve">How to identify the people who affect or are affected by the work, and plan how to involve each of them.</w:t>
      </w:r>
    </w:p>
    <w:p>
      <w:pPr>
        <w:pStyle w:val="Small"/>
      </w:pPr>
      <w:r>
        <w:t xml:space="preserve">Facilitator Run-Sheet · Run a Project · Influence vs. Interest · Communication Plan</w:t>
      </w:r>
    </w:p>
    <w:p>
      <w:pPr>
        <w:pStyle w:val="Quote"/>
      </w:pPr>
      <w:r>
        <w:rPr>
          <w:i/>
        </w:rPr>
        <w:t xml:space="preserve">“Who could stop this, and what do they need from us?”</w:t>
      </w:r>
    </w:p>
    <w:p>
      <w:r>
        <w:t xml:space="preserve">Agile work depends on fast feedback and clear decisions, and both depend on the right people being involved. The map places each stakeholder by </w:t>
      </w:r>
      <w:r>
        <w:rPr>
          <w:b/>
        </w:rPr>
        <w:t xml:space="preserve">influence</w:t>
      </w:r>
      <w:r>
        <w:t xml:space="preserve"> and </w:t>
      </w:r>
      <w:r>
        <w:rPr>
          <w:b/>
        </w:rPr>
        <w:t xml:space="preserve">interest</w:t>
      </w:r>
      <w:r>
        <w:t xml:space="preserve">, which suggests how closely to involve them. The </w:t>
      </w:r>
      <w:r>
        <w:rPr>
          <w:b/>
        </w:rPr>
        <w:t xml:space="preserve">register</w:t>
      </w:r>
      <w:r>
        <w:t xml:space="preserve"> records what each one wants and worries about, and the </w:t>
      </w:r>
      <w:r>
        <w:rPr>
          <w:b/>
        </w:rPr>
        <w:t xml:space="preserve">communication plan</w:t>
      </w:r>
      <w:r>
        <w:t xml:space="preserve"> turns that into a regular rhythm. Watch-outs capture who might block the work and who is missing.</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PO, delivery lead,</w:t>
            </w:r>
            <w:r>
              <w:br/>
            </w:r>
            <w:r>
              <w:t xml:space="preserve">sponsor, team reps</w:t>
            </w:r>
          </w:p>
        </w:tc>
        <w:tc>
          <w:tcPr>
            <w:tcW w:w="2250" w:type="dxa"/>
          </w:tcPr>
          <w:p>
            <w:r>
              <w:t xml:space="preserve">At kickoff, then</w:t>
            </w:r>
            <w:r>
              <w:br/>
            </w:r>
            <w:r>
              <w:t xml:space="preserve">every month or so</w:t>
            </w:r>
          </w:p>
        </w:tc>
        <w:tc>
          <w:tcPr>
            <w:tcW w:w="2250" w:type="dxa"/>
          </w:tcPr>
          <w:p>
            <w:r>
              <w:t xml:space="preserve">A map, a register</w:t>
            </w:r>
            <w:r>
              <w:br/>
            </w:r>
            <w:r>
              <w:t xml:space="preserve">&amp; a comms plan</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List known stakeholders in advance: sponsors, users, customers, other teams, suppliers, regulators</w:t>
      </w:r>
    </w:p>
    <w:p>
      <w:pPr>
        <w:pStyle w:val="ListBullet"/>
        <w:numPr>
          <w:ilvl w:val="0"/>
          <w:numId w:val="1"/>
        </w:numPr>
      </w:pPr>
      <w:r>
        <w:t xml:space="preserve">Bring an org chart if the organisation is large or new to the team</w:t>
      </w:r>
    </w:p>
    <w:p>
      <w:pPr>
        <w:pStyle w:val="ListBullet"/>
        <w:numPr>
          <w:ilvl w:val="0"/>
          <w:numId w:val="1"/>
        </w:numPr>
      </w:pPr>
      <w:r>
        <w:t xml:space="preserve">Yellow and pink stickies and markers</w:t>
      </w:r>
    </w:p>
    <w:p>
      <w:pPr>
        <w:pStyle w:val="ListBullet"/>
        <w:numPr>
          <w:ilvl w:val="0"/>
          <w:numId w:val="1"/>
        </w:numPr>
      </w:pPr>
      <w:r>
        <w:t xml:space="preserve">Agree that the map may be sensitive, and decide who it will be shared with</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Brainstorm</w:t>
            </w:r>
          </w:p>
        </w:tc>
        <w:tc>
          <w:tcPr>
            <w:tcW w:w="5400" w:type="dxa"/>
          </w:tcPr>
          <w:p>
            <w:r>
              <w:t xml:space="preserve">Write one stakeholder per yellow sticky: people and groups. Ask “who is affected?” as well as “who decides?”</w:t>
            </w:r>
          </w:p>
        </w:tc>
      </w:tr>
      <w:tr>
        <w:tc>
          <w:tcPr>
            <w:tcW w:w="1300" w:type="dxa"/>
          </w:tcPr>
          <w:p>
            <w:r>
              <w:t xml:space="preserve">15–35</w:t>
            </w:r>
          </w:p>
        </w:tc>
        <w:tc>
          <w:tcPr>
            <w:tcW w:w="2300" w:type="dxa"/>
          </w:tcPr>
          <w:p>
            <w:r>
              <w:t xml:space="preserve">1 · Place them</w:t>
            </w:r>
          </w:p>
        </w:tc>
        <w:tc>
          <w:tcPr>
            <w:tcW w:w="5400" w:type="dxa"/>
          </w:tcPr>
          <w:p>
            <w:r>
              <w:t xml:space="preserve">Place each sticky on the grid by influence and interest. Compare them to each other and discuss disagreements.</w:t>
            </w:r>
          </w:p>
        </w:tc>
      </w:tr>
      <w:tr>
        <w:tc>
          <w:tcPr>
            <w:tcW w:w="1300" w:type="dxa"/>
          </w:tcPr>
          <w:p>
            <w:r>
              <w:t xml:space="preserve">35–55</w:t>
            </w:r>
          </w:p>
        </w:tc>
        <w:tc>
          <w:tcPr>
            <w:tcW w:w="2300" w:type="dxa"/>
          </w:tcPr>
          <w:p>
            <w:r>
              <w:t xml:space="preserve">2 · Register</w:t>
            </w:r>
          </w:p>
        </w:tc>
        <w:tc>
          <w:tcPr>
            <w:tcW w:w="5400" w:type="dxa"/>
          </w:tcPr>
          <w:p>
            <w:r>
              <w:t xml:space="preserve">For the Manage Closely and Keep Satisfied groups first, write what they want, what worries them, and how you'll engage.</w:t>
            </w:r>
          </w:p>
        </w:tc>
      </w:tr>
      <w:tr>
        <w:tc>
          <w:tcPr>
            <w:tcW w:w="1300" w:type="dxa"/>
          </w:tcPr>
          <w:p>
            <w:r>
              <w:t xml:space="preserve">55–75</w:t>
            </w:r>
          </w:p>
        </w:tc>
        <w:tc>
          <w:tcPr>
            <w:tcW w:w="2300" w:type="dxa"/>
          </w:tcPr>
          <w:p>
            <w:r>
              <w:t xml:space="preserve">3 · Communication Plan</w:t>
            </w:r>
          </w:p>
        </w:tc>
        <w:tc>
          <w:tcPr>
            <w:tcW w:w="5400" w:type="dxa"/>
          </w:tcPr>
          <w:p>
            <w:r>
              <w:t xml:space="preserve">Group stakeholders into audiences. Agree what each needs, the format, the frequency and the owner.</w:t>
            </w:r>
          </w:p>
        </w:tc>
      </w:tr>
      <w:tr>
        <w:tc>
          <w:tcPr>
            <w:tcW w:w="1300" w:type="dxa"/>
          </w:tcPr>
          <w:p>
            <w:r>
              <w:t xml:space="preserve">75–85</w:t>
            </w:r>
          </w:p>
        </w:tc>
        <w:tc>
          <w:tcPr>
            <w:tcW w:w="2300" w:type="dxa"/>
          </w:tcPr>
          <w:p>
            <w:r>
              <w:t xml:space="preserve">4 · Watch-outs</w:t>
            </w:r>
          </w:p>
        </w:tc>
        <w:tc>
          <w:tcPr>
            <w:tcW w:w="5400" w:type="dxa"/>
          </w:tcPr>
          <w:p>
            <w:r>
              <w:t xml:space="preserve">Who could block this? Who is missing? Add pink stickies and agree actions.</w:t>
            </w:r>
          </w:p>
        </w:tc>
      </w:tr>
      <w:tr>
        <w:tc>
          <w:tcPr>
            <w:tcW w:w="1300" w:type="dxa"/>
          </w:tcPr>
          <w:p>
            <w:r>
              <w:t xml:space="preserve">85–90</w:t>
            </w:r>
          </w:p>
        </w:tc>
        <w:tc>
          <w:tcPr>
            <w:tcW w:w="2300" w:type="dxa"/>
          </w:tcPr>
          <w:p>
            <w:r>
              <w:t xml:space="preserve">Close</w:t>
            </w:r>
          </w:p>
        </w:tc>
        <w:tc>
          <w:tcPr>
            <w:tcW w:w="5400" w:type="dxa"/>
          </w:tcPr>
          <w:p>
            <w:r>
              <w:t xml:space="preserve">Agree who keeps the map up to date and when it's next reviewed.</w:t>
            </w:r>
          </w:p>
        </w:tc>
      </w:tr>
    </w:tbl>
    <w:p/>
    <w:p>
      <w:pPr>
        <w:pStyle w:val="Heading1"/>
      </w:pPr>
      <w:r>
        <w:t xml:space="preserve">What each quadrant means</w:t>
      </w:r>
    </w:p>
    <w:p>
      <w:r>
        <w:t xml:space="preserve">Where a stakeholder sits suggests how to involve them, but always ask what they want too.</w:t>
      </w:r>
    </w:p>
    <w:p>
      <w:pPr>
        <w:pStyle w:val="Heading2"/>
      </w:pPr>
      <w:r>
        <w:t xml:space="preserve">Manage Closely</w:t>
      </w:r>
    </w:p>
    <w:p>
      <w:pPr>
        <w:pStyle w:val="ListBullet"/>
        <w:numPr>
          <w:ilvl w:val="0"/>
          <w:numId w:val="1"/>
        </w:numPr>
      </w:pPr>
      <w:r>
        <w:t xml:space="preserve">Involve in key decisions</w:t>
      </w:r>
    </w:p>
    <w:p>
      <w:pPr>
        <w:pStyle w:val="ListBullet"/>
        <w:numPr>
          <w:ilvl w:val="0"/>
          <w:numId w:val="1"/>
        </w:numPr>
      </w:pPr>
      <w:r>
        <w:t xml:space="preserve">Meet regularly</w:t>
      </w:r>
    </w:p>
    <w:p>
      <w:pPr>
        <w:pStyle w:val="ListBullet"/>
        <w:numPr>
          <w:ilvl w:val="0"/>
          <w:numId w:val="1"/>
        </w:numPr>
      </w:pPr>
      <w:r>
        <w:t xml:space="preserve">Surprises here are costly</w:t>
      </w:r>
    </w:p>
    <w:p>
      <w:pPr>
        <w:pStyle w:val="Heading2"/>
      </w:pPr>
      <w:r>
        <w:t xml:space="preserve">Keep Satisfied</w:t>
      </w:r>
    </w:p>
    <w:p>
      <w:pPr>
        <w:pStyle w:val="ListBullet"/>
        <w:numPr>
          <w:ilvl w:val="0"/>
          <w:numId w:val="1"/>
        </w:numPr>
      </w:pPr>
      <w:r>
        <w:t xml:space="preserve">Consult on what matters to them</w:t>
      </w:r>
    </w:p>
    <w:p>
      <w:pPr>
        <w:pStyle w:val="ListBullet"/>
        <w:numPr>
          <w:ilvl w:val="0"/>
          <w:numId w:val="1"/>
        </w:numPr>
      </w:pPr>
      <w:r>
        <w:t xml:space="preserve">Short, focused updates</w:t>
      </w:r>
    </w:p>
    <w:p>
      <w:pPr>
        <w:pStyle w:val="Heading2"/>
      </w:pPr>
      <w:r>
        <w:t xml:space="preserve">Keep Informed</w:t>
      </w:r>
    </w:p>
    <w:p>
      <w:pPr>
        <w:pStyle w:val="ListBullet"/>
        <w:numPr>
          <w:ilvl w:val="0"/>
          <w:numId w:val="1"/>
        </w:numPr>
      </w:pPr>
      <w:r>
        <w:t xml:space="preserve">Regular updates</w:t>
      </w:r>
    </w:p>
    <w:p>
      <w:pPr>
        <w:pStyle w:val="ListBullet"/>
        <w:numPr>
          <w:ilvl w:val="0"/>
          <w:numId w:val="1"/>
        </w:numPr>
      </w:pPr>
      <w:r>
        <w:t xml:space="preserve">Invite to reviews</w:t>
      </w:r>
    </w:p>
    <w:p>
      <w:pPr>
        <w:pStyle w:val="ListBullet"/>
        <w:numPr>
          <w:ilvl w:val="0"/>
          <w:numId w:val="1"/>
        </w:numPr>
      </w:pPr>
      <w:r>
        <w:t xml:space="preserve">Great source of feedback</w:t>
      </w:r>
    </w:p>
    <w:p>
      <w:pPr>
        <w:pStyle w:val="Heading2"/>
      </w:pPr>
      <w:r>
        <w:t xml:space="preserve">Monitor</w:t>
      </w:r>
    </w:p>
    <w:p>
      <w:pPr>
        <w:pStyle w:val="ListBullet"/>
        <w:numPr>
          <w:ilvl w:val="0"/>
          <w:numId w:val="1"/>
        </w:numPr>
      </w:pPr>
      <w:r>
        <w:t xml:space="preserve">Light-touch updates</w:t>
      </w:r>
    </w:p>
    <w:p>
      <w:pPr>
        <w:pStyle w:val="ListBullet"/>
        <w:numPr>
          <w:ilvl w:val="0"/>
          <w:numId w:val="1"/>
        </w:numPr>
      </w:pPr>
      <w:r>
        <w:t xml:space="preserve">Watch for changes in interest</w:t>
      </w:r>
    </w:p>
    <w:p>
      <w:pPr>
        <w:pStyle w:val="Heading2"/>
      </w:pPr>
      <w:r>
        <w:t xml:space="preserve">Register &amp; Comms Plan</w:t>
      </w:r>
    </w:p>
    <w:p>
      <w:pPr>
        <w:pStyle w:val="ListBullet"/>
        <w:numPr>
          <w:ilvl w:val="0"/>
          <w:numId w:val="1"/>
        </w:numPr>
      </w:pPr>
      <w:r>
        <w:t xml:space="preserve">Every Manage Closely stakeholder has an owner</w:t>
      </w:r>
    </w:p>
    <w:p>
      <w:pPr>
        <w:pStyle w:val="ListBullet"/>
        <w:numPr>
          <w:ilvl w:val="0"/>
          <w:numId w:val="1"/>
        </w:numPr>
      </w:pPr>
      <w:r>
        <w:t xml:space="preserve">Formats match how people like to hear</w:t>
      </w:r>
    </w:p>
    <w:p>
      <w:pPr>
        <w:pStyle w:val="Heading1"/>
      </w:pPr>
      <w:r>
        <w:t xml:space="preserve">Facilitation tips</w:t>
      </w:r>
    </w:p>
    <w:p>
      <w:r>
        <w:rPr>
          <w:b/>
        </w:rPr>
        <w:t xml:space="preserve">Think beyond the org chart. </w:t>
      </w:r>
      <w:r>
        <w:t xml:space="preserve">Users, support staff, other teams and suppliers are stakeholders too.</w:t>
      </w:r>
    </w:p>
    <w:p>
      <w:r>
        <w:rPr>
          <w:b/>
        </w:rPr>
        <w:t xml:space="preserve">Influence isn't just rank. </w:t>
      </w:r>
      <w:r>
        <w:t xml:space="preserve">Some people have little authority but a lot of influence. Place them honestly.</w:t>
      </w:r>
    </w:p>
    <w:p>
      <w:r>
        <w:rPr>
          <w:b/>
        </w:rPr>
        <w:t xml:space="preserve">Ask, don't assume. </w:t>
      </w:r>
      <w:r>
        <w:t xml:space="preserve">Check what stakeholders want by talking to them, not by guessing in the room.</w:t>
      </w:r>
    </w:p>
    <w:p>
      <w:r>
        <w:rPr>
          <w:b/>
        </w:rPr>
        <w:t xml:space="preserve">Reviews are engagement. </w:t>
      </w:r>
      <w:r>
        <w:t xml:space="preserve">Invite Keep Informed and Manage Closely stakeholders to Sprint Reviews.</w:t>
      </w:r>
    </w:p>
    <w:p>
      <w:r>
        <w:rPr>
          <w:b/>
        </w:rPr>
        <w:t xml:space="preserve">Move people. </w:t>
      </w:r>
      <w:r>
        <w:t xml:space="preserve">Interest and influence change. Re-map monthly or when something big shifts.</w:t>
      </w:r>
    </w:p>
    <w:p>
      <w:r>
        <w:rPr>
          <w:b/>
        </w:rPr>
        <w:t xml:space="preserve">Handle with care. </w:t>
      </w:r>
      <w:r>
        <w:t xml:space="preserve">Notes about individuals can be sensitive. Agree where the board is kept.</w:t>
      </w:r>
    </w:p>
    <w:p>
      <w:r>
        <w:rPr>
          <w:b/>
        </w:rPr>
        <w:t xml:space="preserve">Common pitfalls: </w:t>
      </w:r>
      <w:r>
        <w:t xml:space="preserve">only listing senior people; mapping once and never again; a comms plan that's just “monthly status report”; writing unkind notes about individuals; nobody owning the relationship with key stakeholders.</w:t>
      </w:r>
    </w:p>
    <w:p>
      <w:pPr>
        <w:pStyle w:val="Heading1"/>
      </w:pPr>
      <w:r>
        <w:t xml:space="preserve">After the session</w:t>
      </w:r>
    </w:p>
    <w:p>
      <w:r>
        <w:rPr>
          <w:b/>
        </w:rPr>
        <w:t xml:space="preserve">Straight away: </w:t>
      </w:r>
      <w:r>
        <w:t xml:space="preserve">Store the board where the agreed audience can see it, and nowhere else.</w:t>
      </w:r>
    </w:p>
    <w:p>
      <w:r>
        <w:rPr>
          <w:b/>
        </w:rPr>
        <w:t xml:space="preserve">This week: </w:t>
      </w:r>
      <w:r>
        <w:t xml:space="preserve">Owners contact their key stakeholders to check the register is right.</w:t>
      </w:r>
    </w:p>
    <w:p>
      <w:r>
        <w:rPr>
          <w:b/>
        </w:rPr>
        <w:t xml:space="preserve">Every iteration: </w:t>
      </w:r>
      <w:r>
        <w:t xml:space="preserve">Use the communication plan; invite the right people to the Sprint Review.</w:t>
      </w:r>
    </w:p>
    <w:p>
      <w:r>
        <w:rPr>
          <w:b/>
        </w:rPr>
        <w:t xml:space="preserve">Monthly: </w:t>
      </w:r>
      <w:r>
        <w:t xml:space="preserve">Review the map and move stakeholders as their interest or influence changes.</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“Stakeholder Map”, a workshop board.</w:t>
      </w:r>
    </w:p>
    <w:p>
      <w:r>
        <w:t xml:space="preserve">Purpose: See who affects or is affected by the work, how much they care, and how you'll keep each of them involved.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Stakeholder · Pink Sticky = Concern / Blocker</w:t>
      </w:r>
    </w:p>
    <w:p>
      <w:r>
        <w:t xml:space="preserve">Sections:</w:t>
      </w:r>
    </w:p>
    <w:p>
      <w:r>
        <w:t xml:space="preserve">1. Influence vs. Interest: top left, about 55% wide and 70% tall; header colour blue.</w:t>
      </w:r>
    </w:p>
    <w:p>
      <w:r>
        <w:t xml:space="preserve">   Subtitle: One sticky per person or group</w:t>
      </w:r>
    </w:p>
    <w:p>
      <w:r>
        <w:t xml:space="preserve">   Content: Keep Satisfied · Manage Closely · High influence · low interest · consult on what matters to them · High influence · high interest · involve in key decisions · Monitor · Keep Informed · Low influence · low interest · light-touch updates · Low influence · high interest · regular updates, invite feedback · Low interest: · Interest →: · High interest:</w:t>
      </w:r>
    </w:p>
    <w:p>
      <w:r>
        <w:t xml:space="preserve">2. Stakeholder Register: top right, about 45% wide and 70% tall; header colour purple.</w:t>
      </w:r>
    </w:p>
    <w:p>
      <w:r>
        <w:t xml:space="preserve">   Subtitle: What they want and how we engage</w:t>
      </w:r>
    </w:p>
    <w:p>
      <w:r>
        <w:t xml:space="preserve">   Content: Stakeholder: · Wants / worries: · How &amp; how often: · Owner:</w:t>
      </w:r>
    </w:p>
    <w:p>
      <w:r>
        <w:t xml:space="preserve">3. Communication Plan: bottom left, about 65% wide and 30% tall; header colour sky blue.</w:t>
      </w:r>
    </w:p>
    <w:p>
      <w:r>
        <w:t xml:space="preserve">   Subtitle: Right message · right people · right rhythm</w:t>
      </w:r>
    </w:p>
    <w:p>
      <w:r>
        <w:t xml:space="preserve">   Content: Audience: · What they need: · Format: · Frequency: · Owner:</w:t>
      </w:r>
    </w:p>
    <w:p>
      <w:r>
        <w:t xml:space="preserve">4. Watch-outs: bottom right, about 35% wide and 30% tall; header colour red.</w:t>
      </w:r>
    </w:p>
    <w:p>
      <w:r>
        <w:t xml:space="preserve">   Content: Who could block this, and why? · Who is missing from the map?</w:t>
      </w:r>
    </w:p>
    <w:p>
      <w:r>
        <w:t xml:space="preserve">Footer questions: “Who will be affected by this, and have we asked them?” “Who could stop this, and what do they need from us?”</w:t>
      </w:r>
    </w:p>
    <w:p>
      <w:r>
        <w:t xml:space="preserve">Original board for reference: https://eparker71.github.io/agile-ways-of-working/boards/stakeholder-map-board.html</w:t>
      </w:r>
    </w:p>
    <w:p>
      <w:pPr>
        <w:pStyle w:val="Small"/>
      </w:pPr>
      <w:r>
        <w:t xml:space="preserve">Boards: https://eparker71.github.io/agile-ways-of-working/boards/stakeholder-map-board.html  ·  Online guide: https://eparker71.github.io/agile-ways-of-working/guides/facilitator-guide-stakeholder-map.html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Stakeholder Map Guide</dc:title>
  <dc:creator>Eric Parker</dc:creator>
</cp:coreProperties>
</file>