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Story Splitting Guide</w:t>
      </w:r>
    </w:p>
    <w:p>
      <w:r>
        <w:rPr>
          <w:i/>
        </w:rPr>
        <w:t xml:space="preserve">How to use the poster to split large stories into thin, vertical slices during refinement.</w:t>
      </w:r>
    </w:p>
    <w:p>
      <w:pPr>
        <w:pStyle w:val="Small"/>
      </w:pPr>
      <w:r>
        <w:t xml:space="preserve">Facilitator Run-Sheet · Break Down Work · INVEST · SPIDR · Vertical Slicing</w:t>
      </w:r>
    </w:p>
    <w:p>
      <w:pPr>
        <w:pStyle w:val="Quote"/>
      </w:pPr>
      <w:r>
        <w:rPr>
          <w:i/>
        </w:rPr>
        <w:t xml:space="preserve">“If we could only ship half of this, which half?”</w:t>
      </w:r>
    </w:p>
    <w:p>
      <w:r>
        <w:t xml:space="preserve">Stories that are too big hide risk, block flow and carry over from sprint to sprint. The poster gives teams a quick </w:t>
      </w:r>
      <w:r>
        <w:rPr>
          <w:b/>
        </w:rPr>
        <w:t xml:space="preserve">INVEST</w:t>
      </w:r>
      <w:r>
        <w:t xml:space="preserve"> check, nine proven </w:t>
      </w:r>
      <w:r>
        <w:rPr>
          <w:b/>
        </w:rPr>
        <w:t xml:space="preserve">splitting patterns</w:t>
      </w:r>
      <w:r>
        <w:t xml:space="preserve"> with a running example, and a reminder to slice </w:t>
      </w:r>
      <w:r>
        <w:rPr>
          <w:b/>
        </w:rPr>
        <w:t xml:space="preserve">vertically</w:t>
      </w:r>
      <w:r>
        <w:t xml:space="preserve">, so every piece delivers something a user can use. Pin it up in the team area and bring it to every refinement session.</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10–20 min</w:t>
            </w:r>
            <w:r>
              <w:br/>
            </w:r>
            <w:r>
              <w:t xml:space="preserve">per story</w:t>
            </w:r>
          </w:p>
        </w:tc>
        <w:tc>
          <w:tcPr>
            <w:tcW w:w="2250" w:type="dxa"/>
          </w:tcPr>
          <w:p>
            <w:r>
              <w:t xml:space="preserve">Team + PO</w:t>
            </w:r>
            <w:r>
              <w:br/>
            </w:r>
            <w:r>
              <w:t xml:space="preserve">in refinement</w:t>
            </w:r>
          </w:p>
        </w:tc>
        <w:tc>
          <w:tcPr>
            <w:tcW w:w="2250" w:type="dxa"/>
          </w:tcPr>
          <w:p>
            <w:r>
              <w:t xml:space="preserve">A story won't fit</w:t>
            </w:r>
            <w:r>
              <w:br/>
            </w:r>
            <w:r>
              <w:t xml:space="preserve">in a sprint</w:t>
            </w:r>
          </w:p>
        </w:tc>
        <w:tc>
          <w:tcPr>
            <w:tcW w:w="2250" w:type="dxa"/>
          </w:tcPr>
          <w:p>
            <w:r>
              <w:t xml:space="preserve">2–5 smaller,</w:t>
            </w:r>
            <w:r>
              <w:br/>
            </w:r>
            <w:r>
              <w:t xml:space="preserve">valuable stories</w:t>
            </w:r>
          </w:p>
        </w:tc>
      </w:tr>
    </w:tbl>
    <w:p/>
    <w:p>
      <w:pPr>
        <w:pStyle w:val="Heading1"/>
      </w:pPr>
      <w:r>
        <w:t xml:space="preserve">Before the session</w:t>
      </w:r>
    </w:p>
    <w:p>
      <w:pPr>
        <w:pStyle w:val="ListBullet"/>
        <w:numPr>
          <w:ilvl w:val="0"/>
          <w:numId w:val="1"/>
        </w:numPr>
      </w:pPr>
      <w:r>
        <w:t xml:space="preserve">Print the poster at A3 or 11×17 and pin it where the team refines its backlog</w:t>
      </w:r>
    </w:p>
    <w:p>
      <w:pPr>
        <w:pStyle w:val="ListBullet"/>
        <w:numPr>
          <w:ilvl w:val="0"/>
          <w:numId w:val="1"/>
        </w:numPr>
      </w:pPr>
      <w:r>
        <w:t xml:space="preserve">Pick the biggest or least clear stories from the top of the backlog</w:t>
      </w:r>
    </w:p>
    <w:p>
      <w:pPr>
        <w:pStyle w:val="ListBullet"/>
        <w:numPr>
          <w:ilvl w:val="0"/>
          <w:numId w:val="1"/>
        </w:numPr>
      </w:pPr>
      <w:r>
        <w:t xml:space="preserve">Make sure the PO is in the session: they decide which slices matter most</w:t>
      </w:r>
    </w:p>
    <w:p>
      <w:pPr>
        <w:pStyle w:val="ListBullet"/>
        <w:numPr>
          <w:ilvl w:val="0"/>
          <w:numId w:val="1"/>
        </w:numPr>
      </w:pPr>
      <w:r>
        <w:t xml:space="preserve">Bring the acceptance criteria, if any already exist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0–2</w:t>
            </w:r>
          </w:p>
        </w:tc>
        <w:tc>
          <w:tcPr>
            <w:tcW w:w="2300" w:type="dxa"/>
          </w:tcPr>
          <w:p>
            <w:r>
              <w:t xml:space="preserve">Read the story</w:t>
            </w:r>
          </w:p>
        </w:tc>
        <w:tc>
          <w:tcPr>
            <w:tcW w:w="5400" w:type="dxa"/>
          </w:tcPr>
          <w:p>
            <w:r>
              <w:t xml:space="preserve">The PO reads the story and why it matters. Clarify the user and the value.</w:t>
            </w:r>
          </w:p>
        </w:tc>
      </w:tr>
      <w:tr>
        <w:tc>
          <w:tcPr>
            <w:tcW w:w="1300" w:type="dxa"/>
          </w:tcPr>
          <w:p>
            <w:r>
              <w:t xml:space="preserve">2–5</w:t>
            </w:r>
          </w:p>
        </w:tc>
        <w:tc>
          <w:tcPr>
            <w:tcW w:w="2300" w:type="dxa"/>
          </w:tcPr>
          <w:p>
            <w:r>
              <w:t xml:space="preserve">INVEST check</w:t>
            </w:r>
          </w:p>
        </w:tc>
        <w:tc>
          <w:tcPr>
            <w:tcW w:w="5400" w:type="dxa"/>
          </w:tcPr>
          <w:p>
            <w:r>
              <w:t xml:space="preserve">Go through the six letters. If </w:t>
            </w:r>
            <w:r>
              <w:rPr>
                <w:b/>
              </w:rPr>
              <w:t xml:space="preserve">Small</w:t>
            </w:r>
            <w:r>
              <w:t xml:space="preserve"> fails, split. If </w:t>
            </w:r>
            <w:r>
              <w:rPr>
                <w:b/>
              </w:rPr>
              <w:t xml:space="preserve">Valuable</w:t>
            </w:r>
            <w:r>
              <w:t xml:space="preserve"> fails, rethink or drop the story instead.</w:t>
            </w:r>
          </w:p>
        </w:tc>
      </w:tr>
      <w:tr>
        <w:tc>
          <w:tcPr>
            <w:tcW w:w="1300" w:type="dxa"/>
          </w:tcPr>
          <w:p>
            <w:r>
              <w:t xml:space="preserve">5–12</w:t>
            </w:r>
          </w:p>
        </w:tc>
        <w:tc>
          <w:tcPr>
            <w:tcW w:w="2300" w:type="dxa"/>
          </w:tcPr>
          <w:p>
            <w:r>
              <w:t xml:space="preserve">Try patterns</w:t>
            </w:r>
          </w:p>
        </w:tc>
        <w:tc>
          <w:tcPr>
            <w:tcW w:w="5400" w:type="dxa"/>
          </w:tcPr>
          <w:p>
            <w:r>
              <w:t xml:space="preserve">Work through the patterns in order, starting with workflow steps. For each, ask “could we split it this way?” Sketch the candidate slices on stickies.</w:t>
            </w:r>
          </w:p>
        </w:tc>
      </w:tr>
      <w:tr>
        <w:tc>
          <w:tcPr>
            <w:tcW w:w="1300" w:type="dxa"/>
          </w:tcPr>
          <w:p>
            <w:r>
              <w:t xml:space="preserve">12–15</w:t>
            </w:r>
          </w:p>
        </w:tc>
        <w:tc>
          <w:tcPr>
            <w:tcW w:w="2300" w:type="dxa"/>
          </w:tcPr>
          <w:p>
            <w:r>
              <w:t xml:space="preserve">Choose the split</w:t>
            </w:r>
          </w:p>
        </w:tc>
        <w:tc>
          <w:tcPr>
            <w:tcW w:w="5400" w:type="dxa"/>
          </w:tcPr>
          <w:p>
            <w:r>
              <w:t xml:space="preserve">Pick the split that lets the PO deprioritise a slice, or that gives slices of similar size. Check each slice is vertical.</w:t>
            </w:r>
          </w:p>
        </w:tc>
      </w:tr>
      <w:tr>
        <w:tc>
          <w:tcPr>
            <w:tcW w:w="1300" w:type="dxa"/>
          </w:tcPr>
          <w:p>
            <w:r>
              <w:t xml:space="preserve">15–18</w:t>
            </w:r>
          </w:p>
        </w:tc>
        <w:tc>
          <w:tcPr>
            <w:tcW w:w="2300" w:type="dxa"/>
          </w:tcPr>
          <w:p>
            <w:r>
              <w:t xml:space="preserve">Check the slices</w:t>
            </w:r>
          </w:p>
        </w:tc>
        <w:tc>
          <w:tcPr>
            <w:tcW w:w="5400" w:type="dxa"/>
          </w:tcPr>
          <w:p>
            <w:r>
              <w:t xml:space="preserve">Run each new story through INVEST again. Still too big? Split again, often with a second pattern.</w:t>
            </w:r>
          </w:p>
        </w:tc>
      </w:tr>
      <w:tr>
        <w:tc>
          <w:tcPr>
            <w:tcW w:w="1300" w:type="dxa"/>
          </w:tcPr>
          <w:p>
            <w:r>
              <w:t xml:space="preserve">18–20</w:t>
            </w:r>
          </w:p>
        </w:tc>
        <w:tc>
          <w:tcPr>
            <w:tcW w:w="2300" w:type="dxa"/>
          </w:tcPr>
          <w:p>
            <w:r>
              <w:t xml:space="preserve">Order &amp; record</w:t>
            </w:r>
          </w:p>
        </w:tc>
        <w:tc>
          <w:tcPr>
            <w:tcW w:w="5400" w:type="dxa"/>
          </w:tcPr>
          <w:p>
            <w:r>
              <w:t xml:space="preserve">The PO orders the new stories. Often the last slice can wait, or isn't needed at all.</w:t>
            </w:r>
          </w:p>
        </w:tc>
      </w:tr>
    </w:tbl>
    <w:p/>
    <w:p>
      <w:pPr>
        <w:pStyle w:val="Heading1"/>
      </w:pPr>
      <w:r>
        <w:t xml:space="preserve">When each pattern fits</w:t>
      </w:r>
    </w:p>
    <w:p>
      <w:r>
        <w:t xml:space="preserve">Clues in the story that point to a particular pattern.</w:t>
      </w:r>
    </w:p>
    <w:p>
      <w:pPr>
        <w:pStyle w:val="Heading2"/>
      </w:pPr>
      <w:r>
        <w:t xml:space="preserve">1 · Workflow Steps</w:t>
      </w:r>
    </w:p>
    <w:p>
      <w:pPr>
        <w:pStyle w:val="ListBullet"/>
        <w:numPr>
          <w:ilvl w:val="0"/>
          <w:numId w:val="1"/>
        </w:numPr>
      </w:pPr>
      <w:r>
        <w:t xml:space="preserve">The story describes a process or journey</w:t>
      </w:r>
    </w:p>
    <w:p>
      <w:pPr>
        <w:pStyle w:val="ListBullet"/>
        <w:numPr>
          <w:ilvl w:val="0"/>
          <w:numId w:val="1"/>
        </w:numPr>
      </w:pPr>
      <w:r>
        <w:t xml:space="preserve">“…and then…” appears in the description</w:t>
      </w:r>
    </w:p>
    <w:p>
      <w:pPr>
        <w:pStyle w:val="Heading2"/>
      </w:pPr>
      <w:r>
        <w:t xml:space="preserve">2 · Business Rules</w:t>
      </w:r>
    </w:p>
    <w:p>
      <w:pPr>
        <w:pStyle w:val="ListBullet"/>
        <w:numPr>
          <w:ilvl w:val="0"/>
          <w:numId w:val="1"/>
        </w:numPr>
      </w:pPr>
      <w:r>
        <w:t xml:space="preserve">Lots of “if”, “unless” or “except”</w:t>
      </w:r>
    </w:p>
    <w:p>
      <w:pPr>
        <w:pStyle w:val="ListBullet"/>
        <w:numPr>
          <w:ilvl w:val="0"/>
          <w:numId w:val="1"/>
        </w:numPr>
      </w:pPr>
      <w:r>
        <w:t xml:space="preserve">Different rules for different customers</w:t>
      </w:r>
    </w:p>
    <w:p>
      <w:pPr>
        <w:pStyle w:val="Heading2"/>
      </w:pPr>
      <w:r>
        <w:t xml:space="preserve">3 · Happy / Unhappy Paths</w:t>
      </w:r>
    </w:p>
    <w:p>
      <w:pPr>
        <w:pStyle w:val="ListBullet"/>
        <w:numPr>
          <w:ilvl w:val="0"/>
          <w:numId w:val="1"/>
        </w:numPr>
      </w:pPr>
      <w:r>
        <w:t xml:space="preserve">Error handling dominates the discussion</w:t>
      </w:r>
    </w:p>
    <w:p>
      <w:pPr>
        <w:pStyle w:val="ListBullet"/>
        <w:numPr>
          <w:ilvl w:val="0"/>
          <w:numId w:val="1"/>
        </w:numPr>
      </w:pPr>
      <w:r>
        <w:t xml:space="preserve">Edge cases are making it look big</w:t>
      </w:r>
    </w:p>
    <w:p>
      <w:pPr>
        <w:pStyle w:val="Heading2"/>
      </w:pPr>
      <w:r>
        <w:t xml:space="preserve">4 · Data Variations</w:t>
      </w:r>
    </w:p>
    <w:p>
      <w:pPr>
        <w:pStyle w:val="ListBullet"/>
        <w:numPr>
          <w:ilvl w:val="0"/>
          <w:numId w:val="1"/>
        </w:numPr>
      </w:pPr>
      <w:r>
        <w:t xml:space="preserve">Different types, formats or sources of data</w:t>
      </w:r>
    </w:p>
    <w:p>
      <w:pPr>
        <w:pStyle w:val="ListBullet"/>
        <w:numPr>
          <w:ilvl w:val="0"/>
          <w:numId w:val="1"/>
        </w:numPr>
      </w:pPr>
      <w:r>
        <w:t xml:space="preserve">“…for all countries / file types…”</w:t>
      </w:r>
    </w:p>
    <w:p>
      <w:pPr>
        <w:pStyle w:val="Heading2"/>
      </w:pPr>
      <w:r>
        <w:t xml:space="preserve">5 · Interfaces</w:t>
      </w:r>
    </w:p>
    <w:p>
      <w:pPr>
        <w:pStyle w:val="ListBullet"/>
        <w:numPr>
          <w:ilvl w:val="0"/>
          <w:numId w:val="1"/>
        </w:numPr>
      </w:pPr>
      <w:r>
        <w:t xml:space="preserve">Multiple channels, devices or browsers</w:t>
      </w:r>
    </w:p>
    <w:p>
      <w:pPr>
        <w:pStyle w:val="ListBullet"/>
        <w:numPr>
          <w:ilvl w:val="0"/>
          <w:numId w:val="1"/>
        </w:numPr>
      </w:pPr>
      <w:r>
        <w:t xml:space="preserve">Several input methods</w:t>
      </w:r>
    </w:p>
    <w:p>
      <w:pPr>
        <w:pStyle w:val="Heading2"/>
      </w:pPr>
      <w:r>
        <w:t xml:space="preserve">6 · Simple → Complex</w:t>
      </w:r>
    </w:p>
    <w:p>
      <w:pPr>
        <w:pStyle w:val="ListBullet"/>
        <w:numPr>
          <w:ilvl w:val="0"/>
          <w:numId w:val="1"/>
        </w:numPr>
      </w:pPr>
      <w:r>
        <w:t xml:space="preserve">A simple version would still help users</w:t>
      </w:r>
    </w:p>
    <w:p>
      <w:pPr>
        <w:pStyle w:val="ListBullet"/>
        <w:numPr>
          <w:ilvl w:val="0"/>
          <w:numId w:val="1"/>
        </w:numPr>
      </w:pPr>
      <w:r>
        <w:t xml:space="preserve">Complex calculations or logic</w:t>
      </w:r>
    </w:p>
    <w:p>
      <w:pPr>
        <w:pStyle w:val="Heading2"/>
      </w:pPr>
      <w:r>
        <w:t xml:space="preserve">7 · Operations (CRUD)</w:t>
      </w:r>
    </w:p>
    <w:p>
      <w:pPr>
        <w:pStyle w:val="ListBullet"/>
        <w:numPr>
          <w:ilvl w:val="0"/>
          <w:numId w:val="1"/>
        </w:numPr>
      </w:pPr>
      <w:r>
        <w:t xml:space="preserve">The word “manage”</w:t>
      </w:r>
    </w:p>
    <w:p>
      <w:pPr>
        <w:pStyle w:val="ListBullet"/>
        <w:numPr>
          <w:ilvl w:val="0"/>
          <w:numId w:val="1"/>
        </w:numPr>
      </w:pPr>
      <w:r>
        <w:t xml:space="preserve">Create, edit and delete all lumped together</w:t>
      </w:r>
    </w:p>
    <w:p>
      <w:pPr>
        <w:pStyle w:val="Heading2"/>
      </w:pPr>
      <w:r>
        <w:t xml:space="preserve">8 · Defer Performance</w:t>
      </w:r>
    </w:p>
    <w:p>
      <w:pPr>
        <w:pStyle w:val="ListBullet"/>
        <w:numPr>
          <w:ilvl w:val="0"/>
          <w:numId w:val="1"/>
        </w:numPr>
      </w:pPr>
      <w:r>
        <w:t xml:space="preserve">Speed or scale needs make it big</w:t>
      </w:r>
    </w:p>
    <w:p>
      <w:pPr>
        <w:pStyle w:val="ListBullet"/>
        <w:numPr>
          <w:ilvl w:val="0"/>
          <w:numId w:val="1"/>
        </w:numPr>
      </w:pPr>
      <w:r>
        <w:t xml:space="preserve">The basic function would already be valuable</w:t>
      </w:r>
    </w:p>
    <w:p>
      <w:pPr>
        <w:pStyle w:val="Heading2"/>
      </w:pPr>
      <w:r>
        <w:t xml:space="preserve">9 · Spike First</w:t>
      </w:r>
    </w:p>
    <w:p>
      <w:pPr>
        <w:pStyle w:val="ListBullet"/>
        <w:numPr>
          <w:ilvl w:val="0"/>
          <w:numId w:val="1"/>
        </w:numPr>
      </w:pPr>
      <w:r>
        <w:t xml:space="preserve">Nobody can estimate it</w:t>
      </w:r>
    </w:p>
    <w:p>
      <w:pPr>
        <w:pStyle w:val="ListBullet"/>
        <w:numPr>
          <w:ilvl w:val="0"/>
          <w:numId w:val="1"/>
        </w:numPr>
      </w:pPr>
      <w:r>
        <w:t xml:space="preserve">A big technical or domain unknown</w:t>
      </w:r>
    </w:p>
    <w:p>
      <w:pPr>
        <w:pStyle w:val="Heading1"/>
      </w:pPr>
      <w:r>
        <w:t xml:space="preserve">Facilitation tips</w:t>
      </w:r>
    </w:p>
    <w:p>
      <w:r>
        <w:rPr>
          <w:b/>
        </w:rPr>
        <w:t xml:space="preserve">Value in every slice. </w:t>
      </w:r>
      <w:r>
        <w:t xml:space="preserve">Each slice must be something a user, customer or stakeholder could see and give feedback on.</w:t>
      </w:r>
    </w:p>
    <w:p>
      <w:r>
        <w:rPr>
          <w:b/>
        </w:rPr>
        <w:t xml:space="preserve">Never split by layer. </w:t>
      </w:r>
      <w:r>
        <w:t xml:space="preserve">“Build the database” and “build the UI” aren't stories. They deliver nothing on their own.</w:t>
      </w:r>
    </w:p>
    <w:p>
      <w:r>
        <w:rPr>
          <w:b/>
        </w:rPr>
        <w:t xml:space="preserve">Let the PO choose. </w:t>
      </w:r>
      <w:r>
        <w:t xml:space="preserve">A good split gives the PO options: most of the value early, and some slices they may never need.</w:t>
      </w:r>
    </w:p>
    <w:p>
      <w:r>
        <w:rPr>
          <w:b/>
        </w:rPr>
        <w:t xml:space="preserve">Combine patterns. </w:t>
      </w:r>
      <w:r>
        <w:t xml:space="preserve">Large stories often need two passes: split by workflow, then by rules within one step.</w:t>
      </w:r>
    </w:p>
    <w:p>
      <w:r>
        <w:rPr>
          <w:b/>
        </w:rPr>
        <w:t xml:space="preserve">Spikes are timeboxed. </w:t>
      </w:r>
      <w:r>
        <w:t xml:space="preserve">A spike's output is knowledge. Keep it short (a day or two), then split the real work.</w:t>
      </w:r>
    </w:p>
    <w:p>
      <w:r>
        <w:rPr>
          <w:b/>
        </w:rPr>
        <w:t xml:space="preserve">Aim for several per sprint. </w:t>
      </w:r>
      <w:r>
        <w:t xml:space="preserve">Smaller stories flow better. A useful target is 5–15 stories finished per sprint.</w:t>
      </w:r>
    </w:p>
    <w:p>
      <w:r>
        <w:rPr>
          <w:b/>
        </w:rPr>
        <w:t xml:space="preserve">Common pitfalls: </w:t>
      </w:r>
      <w:r>
        <w:t xml:space="preserve">splitting into technical tasks; slices that only deliver value once all are done; creating “part 1” and “part 2” stories with no value difference; using spikes to avoid committing; splitting so small that admin outweighs the work.</w:t>
      </w:r>
    </w:p>
    <w:p>
      <w:pPr>
        <w:pStyle w:val="Heading1"/>
      </w:pPr>
      <w:r>
        <w:t xml:space="preserve">After the session</w:t>
      </w:r>
    </w:p>
    <w:p>
      <w:r>
        <w:rPr>
          <w:b/>
        </w:rPr>
        <w:t xml:space="preserve">Straight away: </w:t>
      </w:r>
      <w:r>
        <w:t xml:space="preserve">Replace the original story with the new slices in the backlog, ordered by the PO.</w:t>
      </w:r>
    </w:p>
    <w:p>
      <w:r>
        <w:rPr>
          <w:b/>
        </w:rPr>
        <w:t xml:space="preserve">Next: </w:t>
      </w:r>
      <w:r>
        <w:t xml:space="preserve">Run Example Mapping on the top slice so it's clearly understood before planning.</w:t>
      </w:r>
    </w:p>
    <w:p>
      <w:r>
        <w:rPr>
          <w:b/>
        </w:rPr>
        <w:t xml:space="preserve">Over time: </w:t>
      </w:r>
      <w:r>
        <w:t xml:space="preserve">Track how many stories carry over each sprint. Fewer carry-overs show splitting is working.</w:t>
      </w:r>
    </w:p>
    <w:p>
      <w:r>
        <w:rPr>
          <w:b/>
        </w:rPr>
        <w:t xml:space="preserve">Retro: </w:t>
      </w:r>
      <w:r>
        <w:t xml:space="preserve">If big stories keep appearing, discuss it at the retro, and consider splitting earlier, at the story-map stage.</w:t>
      </w:r>
    </w:p>
    <w:p>
      <w:pPr>
        <w:pStyle w:val="Heading1"/>
      </w:pPr>
      <w:r>
        <w:t xml:space="preserve">How it fits the toolkit</w:t>
      </w:r>
    </w:p>
    <w:p>
      <w:r>
        <w:t xml:space="preserve">The break-down tools work from big to small: the </w:t>
      </w:r>
      <w:r>
        <w:t xml:space="preserve">Epic Breakdown Canvas</w:t>
      </w:r>
      <w:r>
        <w:t xml:space="preserve"> turns an idea into an MVP and features, the </w:t>
      </w:r>
      <w:r>
        <w:t xml:space="preserve">Story Map</w:t>
      </w:r>
      <w:r>
        <w:t xml:space="preserve"> lays out the user journey and release slices, the </w:t>
      </w:r>
      <w:r>
        <w:t xml:space="preserve">Story Splitting poster</w:t>
      </w:r>
      <w:r>
        <w:t xml:space="preserve"> makes stories small enough for a sprint, and </w:t>
      </w:r>
      <w:r>
        <w:t xml:space="preserve">Example Mapping</w:t>
      </w:r>
      <w:r>
        <w:t xml:space="preserve"> checks that each story is understood and ready. The </w:t>
      </w:r>
      <w:r>
        <w:t xml:space="preserve">Backlog Item Anatomy</w:t>
      </w:r>
      <w:r>
        <w:t xml:space="preserve"> poster shows what a good epic, feature and story look like.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“Story Splitting”, a workshop board.</w:t>
      </w:r>
    </w:p>
    <w:p>
      <w:r>
        <w:t xml:space="preserve">Purpose: When a story is too big to finish in an iteration, split it into thin, vertical slices that each deliver value.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Running Example</w:t>
      </w:r>
    </w:p>
    <w:p>
      <w:r>
        <w:t xml:space="preserve">Key: “As a shopper, I want to check out · my basket so that I receive · my order.”</w:t>
      </w:r>
    </w:p>
    <w:p>
      <w:r>
        <w:t xml:space="preserve">Sections:</w:t>
      </w:r>
    </w:p>
    <w:p>
      <w:r>
        <w:t xml:space="preserve">1. Slice Vertically, Not Horizontally: bottom left, about 50% wide and 35% tall; header colour blue.</w:t>
      </w:r>
    </w:p>
    <w:p>
      <w:r>
        <w:t xml:space="preserve">   Content: ✗ horizontal: · ✓ vertical: · UI / screens (×2) · Story 1 · Logic / API (×2) · Story 2 · Data / storage (×2) · Story 3 · Slice 1 · Slice 2 · Slice 3 · Slice 4 · Nothing is usable until every layer is finished. · Each slice is usable and testable on its own.</w:t>
      </w:r>
    </w:p>
    <w:p>
      <w:r>
        <w:t xml:space="preserve">2. Is It a Good Split?: bottom right, about 50% wide and 35% tall; header colour emerald green.</w:t>
      </w:r>
    </w:p>
    <w:p>
      <w:r>
        <w:t xml:space="preserve">   Content: AFTER SPLITTING, CHECK EACH SLICE · Choose the split that…: · Delivers value or learning by itself · Lets you deprioritise or drop a slice · Fits comfortably in an iteration: aim for several per iteration · Makes slices of roughly equal size · Has clear acceptance criteria · Gets user feedback soonest · The team can estimate it · Tackles the biggest risk first · Still passes INVEST · Exposes low-value work you can skip · If no slice can be dropped, try a different pattern.</w:t>
      </w:r>
    </w:p>
    <w:p>
      <w:r>
        <w:t xml:space="preserve">Also on the board: Independent · Negotiable · Valuable · Estimable · Small · Testable · Can it be built and · Is it a conversation, · Does a user or customer · Do we understand it · Can we finish it in a · Do we know how to · released on its own? · not a contract? · get value from it? · well enough to size it? · few days, well within an iteration? · prove it's done? · BEFORE YOU SPLIT: DOES THE STORY PASS INVEST? IF “SMALL” FAILS, SPLIT IT. IF “VALUABLE” FAILS, RETHINK IT. · SPLITTING PATTERNS: TRY THEM IN ROUGHLY THIS ORDER · Workflow Steps · Paths: (×2) · Business Rules · Rules: · Happy / Unhappy Paths · Data Variations · Data: · Interfaces · Interfaces: · Split along the steps users take. · Start with the simplest rule set, · Deliver the success path first, · Support one type of data first, · Start with one channel, device or · Build the thinnest end-to-end path · then add each rule variation as · then handle errors and edge cases · then widen to more types, formats · input method, then add the others. · first, then add the extra steps. · its own story. · in follow-up stories. · or sources. · First: (×9) · Basket → pay → confirmation · Standard delivery, no discounts · Card payment succeeds · UK addresses · Web checkout, card only · Later: (×9) · Gift wrap, delivery notes · Discount codes, delivery limits · Declined card, timeout, retry · International addresses · Mobile app, Apple Pay, PayPal · Simple → Complex · Simplify: · Operations (CRUD) · Operations: · Defer Performance · Quality: · Spike First · Spike: · Still too big? · Ask “what's the simplest version · Split “manage X” into create, read, · Make it work, then make it fast or · Too unknown to split? Timebox · Combine patterns: workflow first, · that could work?”, then defer the · update and delete. Ship the ones · scale. Agree the minimum bar in · research first. The output is · then rules within one step · complicated parts. · users need first. · the Definition of Done. · knowledge, not code. · Find the 80/20: which slice gives · the most value for the least effort? · Flat shipping fee · Save and view a card · 100 orders an hour · 1-day spike: choose a provider · Ask what could be dropped · Price by weight and zone · Edit and delete saved cards · Black Friday peak load · Split the build using 1–8 · entirely, not just deferred</w:t>
      </w:r>
    </w:p>
    <w:p>
      <w:r>
        <w:t xml:space="preserve">Footer questions: “What's the thinnest slice that still delivers value to a user?” “If we could only ship half of this, which half?”</w:t>
      </w:r>
    </w:p>
    <w:p>
      <w:r>
        <w:t xml:space="preserve">Original board for reference: https://eparker71.github.io/agile-ways-of-working/boards/story-splitting-poster.html</w:t>
      </w:r>
    </w:p>
    <w:p>
      <w:pPr>
        <w:pStyle w:val="Small"/>
      </w:pPr>
      <w:r>
        <w:t xml:space="preserve">Boards: https://eparker71.github.io/agile-ways-of-working/boards/story-splitting-poster.html  ·  Online guide: https://eparker71.github.io/agile-ways-of-working/guides/facilitator-guide-story-splitting.html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Story Splitting Guide</dc:title>
  <dc:creator>Eric Parker</dc:creator>
</cp:coreProperties>
</file>