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C1BF1" w14:textId="77777777" w:rsidR="00FC305A" w:rsidRDefault="00FC305A">
      <w:pPr>
        <w:spacing w:line="240" w:lineRule="auto"/>
        <w:rPr>
          <w:rFonts w:ascii="Cambria" w:eastAsia="Cambria" w:hAnsi="Cambria" w:cs="Cambria"/>
          <w:sz w:val="24"/>
          <w:szCs w:val="24"/>
        </w:rPr>
      </w:pPr>
    </w:p>
    <w:p w14:paraId="1B690B34" w14:textId="77777777" w:rsidR="00C24F8D" w:rsidRDefault="00000000">
      <w:pPr>
        <w:spacing w:after="0" w:line="240" w:lineRule="auto"/>
        <w:jc w:val="center"/>
        <w:rPr>
          <w:rFonts w:ascii="Cambria" w:eastAsia="Cambria" w:hAnsi="Cambria" w:cs="Cambria"/>
          <w:b/>
          <w:bCs/>
          <w:sz w:val="24"/>
          <w:szCs w:val="24"/>
        </w:rPr>
      </w:pPr>
      <w:r>
        <w:rPr>
          <w:rFonts w:ascii="Cambria" w:eastAsia="Cambria" w:hAnsi="Cambria" w:cs="Cambria"/>
          <w:b/>
          <w:bCs/>
          <w:sz w:val="24"/>
          <w:szCs w:val="24"/>
        </w:rPr>
        <w:t>ANEXO 2. MINUTA DE OFERTA MERCANTIL</w:t>
      </w:r>
    </w:p>
    <w:p w14:paraId="27DF9798" w14:textId="77777777" w:rsidR="00C24F8D" w:rsidRDefault="00000000">
      <w:pPr>
        <w:spacing w:after="0" w:line="240" w:lineRule="auto"/>
        <w:ind w:left="-90"/>
        <w:rPr>
          <w:rFonts w:ascii="Cambria" w:eastAsia="Cambria" w:hAnsi="Cambria" w:cs="Cambria"/>
          <w:sz w:val="24"/>
          <w:szCs w:val="24"/>
        </w:rPr>
      </w:pPr>
      <w:bookmarkStart w:id="0" w:name="_heading=h.ewje6knjeuxo" w:colFirst="0" w:colLast="0"/>
      <w:bookmarkEnd w:id="0"/>
      <w:r>
        <w:rPr>
          <w:rFonts w:ascii="Cambria" w:eastAsia="Cambria" w:hAnsi="Cambria" w:cs="Cambria"/>
          <w:sz w:val="24"/>
          <w:szCs w:val="24"/>
        </w:rPr>
        <w:br/>
        <w:t>Señores</w:t>
      </w:r>
      <w:r>
        <w:rPr>
          <w:rFonts w:ascii="Cambria" w:eastAsia="Cambria" w:hAnsi="Cambria" w:cs="Cambria"/>
          <w:sz w:val="24"/>
          <w:szCs w:val="24"/>
        </w:rPr>
        <w:br/>
      </w:r>
      <w:r>
        <w:rPr>
          <w:rFonts w:ascii="Cambria" w:eastAsia="Cambria" w:hAnsi="Cambria" w:cs="Cambria"/>
          <w:b/>
          <w:bCs/>
          <w:sz w:val="24"/>
          <w:szCs w:val="24"/>
        </w:rPr>
        <w:t>BIA ENERGY S.A.S. E.S.P.</w:t>
      </w:r>
      <w:r>
        <w:rPr>
          <w:rFonts w:ascii="Cambria" w:eastAsia="Cambria" w:hAnsi="Cambria" w:cs="Cambria"/>
          <w:color w:val="FF0000"/>
          <w:sz w:val="24"/>
          <w:szCs w:val="24"/>
        </w:rPr>
        <w:br/>
      </w:r>
      <w:r>
        <w:rPr>
          <w:rFonts w:ascii="Cambria" w:eastAsia="Cambria" w:hAnsi="Cambria" w:cs="Cambria"/>
          <w:sz w:val="24"/>
          <w:szCs w:val="24"/>
        </w:rPr>
        <w:t>901.588.412-3</w:t>
      </w:r>
      <w:r>
        <w:rPr>
          <w:rFonts w:ascii="Cambria" w:eastAsia="Cambria" w:hAnsi="Cambria" w:cs="Cambria"/>
          <w:color w:val="FF0000"/>
          <w:sz w:val="24"/>
          <w:szCs w:val="24"/>
        </w:rPr>
        <w:br/>
      </w:r>
      <w:r>
        <w:rPr>
          <w:rFonts w:ascii="Cambria" w:eastAsia="Cambria" w:hAnsi="Cambria" w:cs="Cambria"/>
          <w:b/>
          <w:bCs/>
          <w:sz w:val="24"/>
          <w:szCs w:val="24"/>
        </w:rPr>
        <w:t>Atención.</w:t>
      </w:r>
      <w:r>
        <w:rPr>
          <w:rFonts w:ascii="Cambria" w:eastAsia="Cambria" w:hAnsi="Cambria" w:cs="Cambria"/>
          <w:sz w:val="24"/>
          <w:szCs w:val="24"/>
        </w:rPr>
        <w:t xml:space="preserve"> Leonardo Velásquez Flórez</w:t>
      </w:r>
      <w:r>
        <w:rPr>
          <w:rFonts w:ascii="Cambria" w:eastAsia="Cambria" w:hAnsi="Cambria" w:cs="Cambria"/>
          <w:sz w:val="24"/>
          <w:szCs w:val="24"/>
        </w:rPr>
        <w:br/>
        <w:t>Representante legal</w:t>
      </w:r>
      <w:r>
        <w:rPr>
          <w:rFonts w:ascii="Cambria" w:eastAsia="Cambria" w:hAnsi="Cambria" w:cs="Cambria"/>
          <w:sz w:val="24"/>
          <w:szCs w:val="24"/>
        </w:rPr>
        <w:br/>
      </w:r>
      <w:hyperlink r:id="rId8">
        <w:r>
          <w:rPr>
            <w:rFonts w:ascii="Cambria" w:eastAsia="Cambria" w:hAnsi="Cambria" w:cs="Cambria"/>
            <w:color w:val="1155CC"/>
            <w:sz w:val="24"/>
            <w:szCs w:val="24"/>
            <w:u w:val="single"/>
          </w:rPr>
          <w:t>nohora@bia.app</w:t>
        </w:r>
      </w:hyperlink>
      <w:r>
        <w:rPr>
          <w:rFonts w:ascii="Cambria" w:eastAsia="Cambria" w:hAnsi="Cambria" w:cs="Cambria"/>
          <w:color w:val="FF0000"/>
          <w:sz w:val="24"/>
          <w:szCs w:val="24"/>
        </w:rPr>
        <w:br/>
      </w:r>
      <w:hyperlink r:id="rId9">
        <w:r>
          <w:rPr>
            <w:rFonts w:ascii="Cambria" w:eastAsia="Cambria" w:hAnsi="Cambria" w:cs="Cambria"/>
            <w:color w:val="1155CC"/>
            <w:sz w:val="24"/>
            <w:szCs w:val="24"/>
            <w:u w:val="single"/>
          </w:rPr>
          <w:t>juliana.bonilla@bia.app</w:t>
        </w:r>
      </w:hyperlink>
      <w:r>
        <w:rPr>
          <w:rFonts w:ascii="Cambria" w:eastAsia="Cambria" w:hAnsi="Cambria" w:cs="Cambria"/>
          <w:color w:val="FF0000"/>
          <w:sz w:val="24"/>
          <w:szCs w:val="24"/>
        </w:rPr>
        <w:t xml:space="preserve"> </w:t>
      </w:r>
      <w:r>
        <w:rPr>
          <w:rFonts w:ascii="Cambria" w:eastAsia="Cambria" w:hAnsi="Cambria" w:cs="Cambria"/>
          <w:sz w:val="24"/>
          <w:szCs w:val="24"/>
        </w:rPr>
        <w:br/>
      </w:r>
      <w:r>
        <w:rPr>
          <w:rFonts w:ascii="Cambria" w:eastAsia="Cambria" w:hAnsi="Cambria" w:cs="Cambria"/>
          <w:sz w:val="24"/>
          <w:szCs w:val="24"/>
        </w:rPr>
        <w:br/>
        <w:t xml:space="preserve">Referencia. Invitación Pública No. </w:t>
      </w:r>
      <w:r>
        <w:rPr>
          <w:rFonts w:ascii="Cambria" w:eastAsia="Cambria" w:hAnsi="Cambria" w:cs="Cambria"/>
          <w:color w:val="FF0000"/>
          <w:sz w:val="24"/>
          <w:szCs w:val="24"/>
        </w:rPr>
        <w:t>CP-BIAC2025-006</w:t>
      </w:r>
      <w:r>
        <w:rPr>
          <w:rFonts w:ascii="Cambria" w:eastAsia="Cambria" w:hAnsi="Cambria" w:cs="Cambria"/>
          <w:sz w:val="24"/>
          <w:szCs w:val="24"/>
        </w:rPr>
        <w:br/>
        <w:t xml:space="preserve">Asunto. Oferta mercantil No. </w:t>
      </w:r>
      <w:r>
        <w:rPr>
          <w:rFonts w:ascii="Cambria" w:eastAsia="Cambria" w:hAnsi="Cambria" w:cs="Cambria"/>
          <w:color w:val="FF0000"/>
          <w:sz w:val="24"/>
          <w:szCs w:val="24"/>
        </w:rPr>
        <w:t>[___]</w:t>
      </w:r>
      <w:r>
        <w:rPr>
          <w:rFonts w:ascii="Cambria" w:eastAsia="Cambria" w:hAnsi="Cambria" w:cs="Cambria"/>
          <w:sz w:val="24"/>
          <w:szCs w:val="24"/>
        </w:rPr>
        <w:t xml:space="preserve"> para la venta de energía eléctrica con destino al mercado regulado </w:t>
      </w:r>
    </w:p>
    <w:p w14:paraId="47C7638E" w14:textId="77777777" w:rsidR="00C24F8D" w:rsidRDefault="00C24F8D">
      <w:pPr>
        <w:spacing w:after="0" w:line="240" w:lineRule="auto"/>
        <w:ind w:left="-90"/>
        <w:rPr>
          <w:rFonts w:ascii="Cambria" w:eastAsia="Cambria" w:hAnsi="Cambria" w:cs="Cambria"/>
          <w:sz w:val="24"/>
          <w:szCs w:val="24"/>
        </w:rPr>
      </w:pPr>
      <w:bookmarkStart w:id="1" w:name="_heading=h.phjva3nfg8ow" w:colFirst="0" w:colLast="0"/>
      <w:bookmarkEnd w:id="1"/>
    </w:p>
    <w:p w14:paraId="47432769" w14:textId="77777777" w:rsidR="00C24F8D" w:rsidRDefault="00000000">
      <w:pPr>
        <w:spacing w:after="0" w:line="240" w:lineRule="auto"/>
        <w:ind w:left="-90"/>
        <w:jc w:val="both"/>
        <w:rPr>
          <w:rFonts w:ascii="Cambria" w:eastAsia="Cambria" w:hAnsi="Cambria" w:cs="Cambria"/>
          <w:sz w:val="24"/>
          <w:szCs w:val="24"/>
        </w:rPr>
      </w:pPr>
      <w:r>
        <w:rPr>
          <w:rFonts w:ascii="Cambria" w:eastAsia="Cambria" w:hAnsi="Cambria" w:cs="Cambria"/>
          <w:sz w:val="24"/>
          <w:szCs w:val="24"/>
        </w:rPr>
        <w:t>Reciba un cordial saludo,</w:t>
      </w:r>
    </w:p>
    <w:p w14:paraId="764BC567" w14:textId="77777777" w:rsidR="00C24F8D" w:rsidRDefault="00C24F8D">
      <w:pPr>
        <w:spacing w:after="0" w:line="240" w:lineRule="auto"/>
        <w:ind w:left="-90"/>
        <w:jc w:val="both"/>
        <w:rPr>
          <w:rFonts w:ascii="Cambria" w:eastAsia="Cambria" w:hAnsi="Cambria" w:cs="Cambria"/>
          <w:sz w:val="24"/>
          <w:szCs w:val="24"/>
        </w:rPr>
      </w:pPr>
    </w:p>
    <w:p w14:paraId="53E0ED96" w14:textId="77777777" w:rsidR="00C24F8D" w:rsidRDefault="00000000">
      <w:pPr>
        <w:spacing w:before="240" w:after="240" w:line="240" w:lineRule="auto"/>
        <w:ind w:left="-90"/>
        <w:jc w:val="both"/>
        <w:rPr>
          <w:rFonts w:ascii="Cambria" w:eastAsia="Cambria" w:hAnsi="Cambria" w:cs="Cambria"/>
          <w:sz w:val="24"/>
          <w:szCs w:val="24"/>
        </w:rPr>
      </w:pPr>
      <w:r>
        <w:rPr>
          <w:rFonts w:ascii="Cambria" w:eastAsia="Cambria" w:hAnsi="Cambria" w:cs="Cambria"/>
          <w:sz w:val="24"/>
          <w:szCs w:val="24"/>
        </w:rPr>
        <w:t xml:space="preserve">Por medio de la presente, </w:t>
      </w:r>
      <w:r>
        <w:rPr>
          <w:rFonts w:ascii="Cambria" w:eastAsia="Cambria" w:hAnsi="Cambria" w:cs="Cambria"/>
          <w:color w:val="FF0000"/>
          <w:sz w:val="24"/>
          <w:szCs w:val="24"/>
        </w:rPr>
        <w:t>[RAZÓN SOCIAL OFERENTE]</w:t>
      </w:r>
      <w:r>
        <w:rPr>
          <w:rFonts w:ascii="Cambria" w:eastAsia="Cambria" w:hAnsi="Cambria" w:cs="Cambria"/>
          <w:sz w:val="24"/>
          <w:szCs w:val="24"/>
        </w:rPr>
        <w:t xml:space="preserve">, en calidad de oferente, sociedad identificada con NIT </w:t>
      </w:r>
      <w:r>
        <w:rPr>
          <w:rFonts w:ascii="Cambria" w:eastAsia="Cambria" w:hAnsi="Cambria" w:cs="Cambria"/>
          <w:color w:val="FF0000"/>
          <w:sz w:val="24"/>
          <w:szCs w:val="24"/>
        </w:rPr>
        <w:t>[________]</w:t>
      </w:r>
      <w:r>
        <w:rPr>
          <w:rFonts w:ascii="Cambria" w:eastAsia="Cambria" w:hAnsi="Cambria" w:cs="Cambria"/>
          <w:sz w:val="24"/>
          <w:szCs w:val="24"/>
        </w:rPr>
        <w:t xml:space="preserve">, con domicilio en la ciudad de </w:t>
      </w:r>
      <w:r>
        <w:rPr>
          <w:rFonts w:ascii="Cambria" w:eastAsia="Cambria" w:hAnsi="Cambria" w:cs="Cambria"/>
          <w:color w:val="FF0000"/>
          <w:sz w:val="24"/>
          <w:szCs w:val="24"/>
        </w:rPr>
        <w:t>[________]</w:t>
      </w:r>
      <w:r>
        <w:rPr>
          <w:rFonts w:ascii="Cambria" w:eastAsia="Cambria" w:hAnsi="Cambria" w:cs="Cambria"/>
          <w:sz w:val="24"/>
          <w:szCs w:val="24"/>
        </w:rPr>
        <w:t xml:space="preserve"> legalmente constituida mediante [</w:t>
      </w:r>
      <w:r>
        <w:rPr>
          <w:rFonts w:ascii="Cambria" w:eastAsia="Cambria" w:hAnsi="Cambria" w:cs="Cambria"/>
          <w:color w:val="FF0000"/>
          <w:sz w:val="24"/>
          <w:szCs w:val="24"/>
        </w:rPr>
        <w:t>documento privado/escritura pública]</w:t>
      </w:r>
      <w:r>
        <w:rPr>
          <w:rFonts w:ascii="Cambria" w:eastAsia="Cambria" w:hAnsi="Cambria" w:cs="Cambria"/>
          <w:sz w:val="24"/>
          <w:szCs w:val="24"/>
        </w:rPr>
        <w:t xml:space="preserve">, actuando por medio de </w:t>
      </w:r>
      <w:r>
        <w:rPr>
          <w:rFonts w:ascii="Cambria" w:eastAsia="Cambria" w:hAnsi="Cambria" w:cs="Cambria"/>
          <w:color w:val="FF0000"/>
          <w:sz w:val="24"/>
          <w:szCs w:val="24"/>
        </w:rPr>
        <w:t>[NOMBRE DE REPRESENTANTE LEGAL O APODERADO]</w:t>
      </w:r>
      <w:r>
        <w:rPr>
          <w:rFonts w:ascii="Cambria" w:eastAsia="Cambria" w:hAnsi="Cambria" w:cs="Cambria"/>
          <w:sz w:val="24"/>
          <w:szCs w:val="24"/>
        </w:rPr>
        <w:t xml:space="preserve">, en ejercicio de sus facultades legales y estatutarias como </w:t>
      </w:r>
      <w:r>
        <w:rPr>
          <w:rFonts w:ascii="Cambria" w:eastAsia="Cambria" w:hAnsi="Cambria" w:cs="Cambria"/>
          <w:color w:val="FF0000"/>
          <w:sz w:val="24"/>
          <w:szCs w:val="24"/>
        </w:rPr>
        <w:t>[CARGO]</w:t>
      </w:r>
      <w:r>
        <w:rPr>
          <w:rFonts w:ascii="Cambria" w:eastAsia="Cambria" w:hAnsi="Cambria" w:cs="Cambria"/>
          <w:sz w:val="24"/>
          <w:szCs w:val="24"/>
        </w:rPr>
        <w:t>, pone en su conocimiento la presente oferta mercantil de venta de energía eléctrica, la cual se rige por lo previsto en los Pliegos de Condiciones de la Invitación a Ofrecer No. [___], la Resolución CREG 130 de 2019, los artículos 845 y siguientes del Código de Comercio y por los siguientes términos y condiciones:</w:t>
      </w:r>
    </w:p>
    <w:p w14:paraId="7707865B" w14:textId="77777777" w:rsidR="00C24F8D" w:rsidRDefault="00000000">
      <w:pPr>
        <w:numPr>
          <w:ilvl w:val="0"/>
          <w:numId w:val="4"/>
        </w:numPr>
        <w:spacing w:before="240" w:after="240" w:line="240" w:lineRule="auto"/>
        <w:jc w:val="both"/>
        <w:rPr>
          <w:rFonts w:ascii="Cambria" w:eastAsia="Cambria" w:hAnsi="Cambria" w:cs="Cambria"/>
          <w:b/>
          <w:bCs/>
          <w:sz w:val="24"/>
          <w:szCs w:val="24"/>
        </w:rPr>
      </w:pPr>
      <w:r>
        <w:rPr>
          <w:rFonts w:ascii="Cambria" w:eastAsia="Cambria" w:hAnsi="Cambria" w:cs="Cambria"/>
          <w:b/>
          <w:bCs/>
          <w:sz w:val="24"/>
          <w:szCs w:val="24"/>
        </w:rPr>
        <w:t xml:space="preserve">Objeto </w:t>
      </w:r>
    </w:p>
    <w:p w14:paraId="76BA3C5A" w14:textId="77777777" w:rsidR="00C24F8D" w:rsidRDefault="00000000">
      <w:pPr>
        <w:spacing w:before="240" w:after="240" w:line="240" w:lineRule="auto"/>
        <w:ind w:left="-90"/>
        <w:jc w:val="both"/>
        <w:rPr>
          <w:rFonts w:ascii="Cambria" w:eastAsia="Cambria" w:hAnsi="Cambria" w:cs="Cambria"/>
          <w:sz w:val="24"/>
          <w:szCs w:val="24"/>
        </w:rPr>
      </w:pPr>
      <w:r>
        <w:rPr>
          <w:rFonts w:ascii="Cambria" w:eastAsia="Cambria" w:hAnsi="Cambria" w:cs="Cambria"/>
          <w:sz w:val="24"/>
          <w:szCs w:val="24"/>
        </w:rPr>
        <w:t xml:space="preserve">El objeto de la presente oferta es la venta de energía eléctrica y potencia con destino al mercado regulado por parte de </w:t>
      </w:r>
      <w:r>
        <w:rPr>
          <w:rFonts w:ascii="Cambria" w:eastAsia="Cambria" w:hAnsi="Cambria" w:cs="Cambria"/>
          <w:color w:val="FF0000"/>
          <w:sz w:val="24"/>
          <w:szCs w:val="24"/>
        </w:rPr>
        <w:t>[RAZÓN SOCIAL OFERENTE]</w:t>
      </w:r>
      <w:r>
        <w:rPr>
          <w:rFonts w:ascii="Cambria" w:eastAsia="Cambria" w:hAnsi="Cambria" w:cs="Cambria"/>
          <w:sz w:val="24"/>
          <w:szCs w:val="24"/>
        </w:rPr>
        <w:t xml:space="preserve"> (en adelante “VENDEDOR”) a BIA ENERGY S.A.S. E.SP. (en adelante “BIA ENERGY” o “COMPRADOR”) bajo la modalidad “</w:t>
      </w:r>
      <w:r>
        <w:rPr>
          <w:rFonts w:ascii="Cambria" w:eastAsia="Cambria" w:hAnsi="Cambria" w:cs="Cambria"/>
          <w:color w:val="FF0000"/>
          <w:sz w:val="24"/>
          <w:szCs w:val="24"/>
        </w:rPr>
        <w:t>[</w:t>
      </w:r>
      <w:r>
        <w:rPr>
          <w:rFonts w:ascii="Cambria" w:eastAsia="Cambria" w:hAnsi="Cambria" w:cs="Cambria"/>
          <w:i/>
          <w:iCs/>
          <w:color w:val="FF0000"/>
          <w:sz w:val="24"/>
          <w:szCs w:val="24"/>
        </w:rPr>
        <w:t>pague lo _____]</w:t>
      </w:r>
      <w:r>
        <w:rPr>
          <w:rFonts w:ascii="Cambria" w:eastAsia="Cambria" w:hAnsi="Cambria" w:cs="Cambria"/>
          <w:sz w:val="24"/>
          <w:szCs w:val="24"/>
        </w:rPr>
        <w:t xml:space="preserve">” considerando los términos previstos en el Pliego de Condiciones de la Invitación a Ofrecer No. </w:t>
      </w:r>
      <w:r>
        <w:rPr>
          <w:rFonts w:ascii="Cambria" w:eastAsia="Cambria" w:hAnsi="Cambria" w:cs="Cambria"/>
          <w:color w:val="FF0000"/>
          <w:sz w:val="24"/>
          <w:szCs w:val="24"/>
        </w:rPr>
        <w:t>[___]</w:t>
      </w:r>
      <w:r>
        <w:rPr>
          <w:rFonts w:ascii="Cambria" w:eastAsia="Cambria" w:hAnsi="Cambria" w:cs="Cambria"/>
          <w:sz w:val="24"/>
          <w:szCs w:val="24"/>
        </w:rPr>
        <w:t>, en particular, las cantidades y despacho horario descrito en el Anexo 3 y 4 de la presente oferta, a cambio de una contraprestación económica o precio.</w:t>
      </w:r>
    </w:p>
    <w:p w14:paraId="61AA4D18" w14:textId="77777777" w:rsidR="00C24F8D" w:rsidRDefault="00000000">
      <w:pPr>
        <w:spacing w:before="240" w:after="240" w:line="240" w:lineRule="auto"/>
        <w:ind w:left="-90"/>
        <w:jc w:val="both"/>
        <w:rPr>
          <w:rFonts w:ascii="Cambria" w:eastAsia="Cambria" w:hAnsi="Cambria" w:cs="Cambria"/>
          <w:sz w:val="24"/>
          <w:szCs w:val="24"/>
        </w:rPr>
      </w:pPr>
      <w:r>
        <w:rPr>
          <w:rFonts w:ascii="Cambria" w:eastAsia="Cambria" w:hAnsi="Cambria" w:cs="Cambria"/>
          <w:sz w:val="24"/>
          <w:szCs w:val="24"/>
        </w:rPr>
        <w:t>Se entiende por modalidad “pague lo contratado” la modalidad de suministro en la que el VENDEDOR se compromete a entregar las cantidades específicas de energía contratada y el COMPRADOR se compromete a pagar las mismas cantidades contratadas, independiente de que ésta sea consumida o no.</w:t>
      </w:r>
    </w:p>
    <w:p w14:paraId="5D5C6A0F" w14:textId="77777777" w:rsidR="00C24F8D" w:rsidRDefault="00000000">
      <w:pPr>
        <w:widowControl w:val="0"/>
        <w:spacing w:before="235" w:after="0" w:line="240" w:lineRule="auto"/>
        <w:ind w:left="-90" w:right="-76"/>
        <w:jc w:val="both"/>
        <w:rPr>
          <w:rFonts w:ascii="Cambria" w:eastAsia="Cambria" w:hAnsi="Cambria" w:cs="Cambria"/>
          <w:sz w:val="24"/>
          <w:szCs w:val="24"/>
        </w:rPr>
      </w:pPr>
      <w:r>
        <w:rPr>
          <w:rFonts w:ascii="Cambria" w:eastAsia="Cambria" w:hAnsi="Cambria" w:cs="Cambria"/>
          <w:b/>
          <w:bCs/>
          <w:sz w:val="24"/>
          <w:szCs w:val="24"/>
        </w:rPr>
        <w:t>Parágrafo.</w:t>
      </w:r>
      <w:r>
        <w:rPr>
          <w:rFonts w:ascii="Cambria" w:eastAsia="Cambria" w:hAnsi="Cambria" w:cs="Cambria"/>
          <w:sz w:val="24"/>
          <w:szCs w:val="24"/>
        </w:rPr>
        <w:t xml:space="preserve"> La entrega de la energía se realizará a nivel de Sistema Interconectado Nacional STN (230 – 500 Kv) en las fronteras de medición correspondientes a los clientes </w:t>
      </w:r>
      <w:r>
        <w:rPr>
          <w:rFonts w:ascii="Cambria" w:eastAsia="Cambria" w:hAnsi="Cambria" w:cs="Cambria"/>
          <w:sz w:val="24"/>
          <w:szCs w:val="24"/>
        </w:rPr>
        <w:lastRenderedPageBreak/>
        <w:t>atendidos por el COMPRADOR y reportados al SIC.</w:t>
      </w:r>
    </w:p>
    <w:p w14:paraId="3D5DA135" w14:textId="77777777" w:rsidR="00C24F8D" w:rsidRDefault="00000000">
      <w:pPr>
        <w:widowControl w:val="0"/>
        <w:numPr>
          <w:ilvl w:val="0"/>
          <w:numId w:val="4"/>
        </w:numPr>
        <w:spacing w:before="236" w:after="0" w:line="240" w:lineRule="auto"/>
        <w:ind w:right="-76"/>
        <w:jc w:val="both"/>
        <w:rPr>
          <w:rFonts w:ascii="Cambria" w:eastAsia="Cambria" w:hAnsi="Cambria" w:cs="Cambria"/>
          <w:b/>
          <w:bCs/>
          <w:sz w:val="24"/>
          <w:szCs w:val="24"/>
        </w:rPr>
      </w:pPr>
      <w:r>
        <w:rPr>
          <w:rFonts w:ascii="Cambria" w:eastAsia="Cambria" w:hAnsi="Cambria" w:cs="Cambria"/>
          <w:b/>
          <w:bCs/>
          <w:sz w:val="24"/>
          <w:szCs w:val="24"/>
        </w:rPr>
        <w:t>Periodo de suministro</w:t>
      </w:r>
    </w:p>
    <w:p w14:paraId="4BFE4D56" w14:textId="77777777" w:rsidR="00C24F8D" w:rsidRDefault="00000000">
      <w:pPr>
        <w:widowControl w:val="0"/>
        <w:spacing w:before="236" w:after="0" w:line="240" w:lineRule="auto"/>
        <w:ind w:right="-76"/>
        <w:jc w:val="both"/>
        <w:rPr>
          <w:rFonts w:ascii="Cambria" w:eastAsia="Cambria" w:hAnsi="Cambria" w:cs="Cambria"/>
          <w:sz w:val="24"/>
          <w:szCs w:val="24"/>
        </w:rPr>
      </w:pPr>
      <w:r>
        <w:rPr>
          <w:rFonts w:ascii="Cambria" w:eastAsia="Cambria" w:hAnsi="Cambria" w:cs="Cambria"/>
          <w:sz w:val="24"/>
          <w:szCs w:val="24"/>
        </w:rPr>
        <w:t xml:space="preserve">El suministro de energía se dará a partir de la hora 00:00 de [_________] de [________] de 20[__] y hasta las 24:00 horas del [________] de [_________] de 20[__], el cual se denominará para todos los efectos como el “Periodo a Contratar”. </w:t>
      </w:r>
    </w:p>
    <w:p w14:paraId="75E9C956" w14:textId="77777777" w:rsidR="00C24F8D" w:rsidRDefault="00000000">
      <w:pPr>
        <w:widowControl w:val="0"/>
        <w:spacing w:before="236" w:after="0" w:line="240" w:lineRule="auto"/>
        <w:ind w:left="-90" w:right="-76"/>
        <w:jc w:val="both"/>
        <w:rPr>
          <w:rFonts w:ascii="Cambria" w:eastAsia="Cambria" w:hAnsi="Cambria" w:cs="Cambria"/>
          <w:sz w:val="24"/>
          <w:szCs w:val="24"/>
        </w:rPr>
      </w:pPr>
      <w:r>
        <w:rPr>
          <w:rFonts w:ascii="Cambria" w:eastAsia="Cambria" w:hAnsi="Cambria" w:cs="Cambria"/>
          <w:sz w:val="24"/>
          <w:szCs w:val="24"/>
        </w:rPr>
        <w:t xml:space="preserve">Sin perjuicio del periodo de suministro establecido, en caso de aceptación, los términos de la presente oferta tendrán validez desde la fecha de emisión de la orden de compra. En ese sentido, los derechos y las obligaciones adquiridas por Las Partes previas al inicio del suministro de </w:t>
      </w:r>
      <w:proofErr w:type="gramStart"/>
      <w:r>
        <w:rPr>
          <w:rFonts w:ascii="Cambria" w:eastAsia="Cambria" w:hAnsi="Cambria" w:cs="Cambria"/>
          <w:sz w:val="24"/>
          <w:szCs w:val="24"/>
        </w:rPr>
        <w:t>energía,</w:t>
      </w:r>
      <w:proofErr w:type="gramEnd"/>
      <w:r>
        <w:rPr>
          <w:rFonts w:ascii="Cambria" w:eastAsia="Cambria" w:hAnsi="Cambria" w:cs="Cambria"/>
          <w:sz w:val="24"/>
          <w:szCs w:val="24"/>
        </w:rPr>
        <w:t xml:space="preserve"> serán exigibles en su totalidad desde esta fecha.</w:t>
      </w:r>
    </w:p>
    <w:p w14:paraId="24DDD411" w14:textId="77777777" w:rsidR="00C24F8D" w:rsidRDefault="00000000">
      <w:pPr>
        <w:widowControl w:val="0"/>
        <w:numPr>
          <w:ilvl w:val="0"/>
          <w:numId w:val="4"/>
        </w:numPr>
        <w:spacing w:before="235" w:after="0" w:line="240" w:lineRule="auto"/>
        <w:ind w:right="-76"/>
        <w:jc w:val="both"/>
        <w:rPr>
          <w:rFonts w:ascii="Cambria" w:eastAsia="Cambria" w:hAnsi="Cambria" w:cs="Cambria"/>
          <w:b/>
          <w:bCs/>
          <w:sz w:val="24"/>
          <w:szCs w:val="24"/>
        </w:rPr>
      </w:pPr>
      <w:r>
        <w:rPr>
          <w:rFonts w:ascii="Cambria" w:eastAsia="Cambria" w:hAnsi="Cambria" w:cs="Cambria"/>
          <w:b/>
          <w:bCs/>
          <w:sz w:val="24"/>
          <w:szCs w:val="24"/>
        </w:rPr>
        <w:t>Precio de la energía</w:t>
      </w:r>
    </w:p>
    <w:p w14:paraId="6D1D5256" w14:textId="77777777" w:rsidR="00C24F8D" w:rsidRDefault="00000000">
      <w:pPr>
        <w:widowControl w:val="0"/>
        <w:spacing w:before="235" w:after="0" w:line="240" w:lineRule="auto"/>
        <w:ind w:right="-76"/>
        <w:jc w:val="both"/>
        <w:rPr>
          <w:rFonts w:ascii="Cambria" w:eastAsia="Cambria" w:hAnsi="Cambria" w:cs="Cambria"/>
          <w:b/>
          <w:bCs/>
          <w:sz w:val="24"/>
          <w:szCs w:val="24"/>
        </w:rPr>
      </w:pPr>
      <w:r>
        <w:rPr>
          <w:rFonts w:ascii="Cambria" w:eastAsia="Cambria" w:hAnsi="Cambria" w:cs="Cambria"/>
          <w:sz w:val="24"/>
          <w:szCs w:val="24"/>
        </w:rPr>
        <w:t>El precio de la energía, especificado en pesos colombianos constantes del mes de septiembre de 2025 por kWh, es el indicado en el Anexo No. 3 y 4 de esta oferta, precio que incluye todos los cargos que son responsabilidad del VENDEDOR para la entrega de la energía en el sitio definido en el Parágrafo de la Sección I.</w:t>
      </w:r>
      <w:r>
        <w:rPr>
          <w:rFonts w:ascii="Cambria" w:eastAsia="Cambria" w:hAnsi="Cambria" w:cs="Cambria"/>
          <w:b/>
          <w:bCs/>
          <w:sz w:val="24"/>
          <w:szCs w:val="24"/>
        </w:rPr>
        <w:t xml:space="preserve"> </w:t>
      </w:r>
    </w:p>
    <w:p w14:paraId="18EC95FF" w14:textId="77777777" w:rsidR="00C24F8D" w:rsidRDefault="00000000">
      <w:pPr>
        <w:widowControl w:val="0"/>
        <w:spacing w:before="235" w:after="0" w:line="240" w:lineRule="auto"/>
        <w:ind w:right="-76"/>
        <w:jc w:val="both"/>
        <w:rPr>
          <w:rFonts w:ascii="Cambria" w:eastAsia="Cambria" w:hAnsi="Cambria" w:cs="Cambria"/>
          <w:sz w:val="24"/>
          <w:szCs w:val="24"/>
        </w:rPr>
      </w:pPr>
      <w:r>
        <w:rPr>
          <w:rFonts w:ascii="Cambria" w:eastAsia="Cambria" w:hAnsi="Cambria" w:cs="Cambria"/>
          <w:sz w:val="24"/>
          <w:szCs w:val="24"/>
        </w:rPr>
        <w:t>El precio de la energía suministrada se actualizará mensualmente, de conformidad con la siguiente metodología:</w:t>
      </w:r>
    </w:p>
    <w:p w14:paraId="474308B7" w14:textId="77777777" w:rsidR="00C24F8D" w:rsidRDefault="00000000">
      <w:pPr>
        <w:widowControl w:val="0"/>
        <w:spacing w:before="235" w:after="0" w:line="240" w:lineRule="auto"/>
        <w:ind w:left="-90" w:right="-76"/>
        <w:jc w:val="center"/>
        <w:rPr>
          <w:rFonts w:ascii="Cambria" w:eastAsia="Cambria" w:hAnsi="Cambria" w:cs="Cambria"/>
          <w:sz w:val="24"/>
          <w:szCs w:val="24"/>
        </w:rPr>
      </w:pPr>
      <w:r>
        <w:rPr>
          <w:rFonts w:ascii="Cambria" w:eastAsia="Cambria" w:hAnsi="Cambria" w:cs="Cambria"/>
          <w:sz w:val="24"/>
          <w:szCs w:val="24"/>
        </w:rPr>
        <w:t xml:space="preserve">Precio m = Precio * </w:t>
      </w:r>
      <w:proofErr w:type="spellStart"/>
      <w:r>
        <w:rPr>
          <w:rFonts w:ascii="Cambria" w:eastAsia="Cambria" w:hAnsi="Cambria" w:cs="Cambria"/>
          <w:sz w:val="24"/>
          <w:szCs w:val="24"/>
        </w:rPr>
        <w:t>IPPm</w:t>
      </w:r>
      <w:proofErr w:type="spellEnd"/>
      <w:r>
        <w:rPr>
          <w:rFonts w:ascii="Cambria" w:eastAsia="Cambria" w:hAnsi="Cambria" w:cs="Cambria"/>
          <w:sz w:val="24"/>
          <w:szCs w:val="24"/>
        </w:rPr>
        <w:t>/</w:t>
      </w:r>
      <w:proofErr w:type="spellStart"/>
      <w:r>
        <w:rPr>
          <w:rFonts w:ascii="Cambria" w:eastAsia="Cambria" w:hAnsi="Cambria" w:cs="Cambria"/>
          <w:sz w:val="24"/>
          <w:szCs w:val="24"/>
        </w:rPr>
        <w:t>IPPo</w:t>
      </w:r>
      <w:proofErr w:type="spellEnd"/>
      <w:r>
        <w:rPr>
          <w:rFonts w:ascii="Cambria" w:eastAsia="Cambria" w:hAnsi="Cambria" w:cs="Cambria"/>
          <w:sz w:val="24"/>
          <w:szCs w:val="24"/>
        </w:rPr>
        <w:t xml:space="preserve"> </w:t>
      </w:r>
    </w:p>
    <w:p w14:paraId="71B22D58" w14:textId="77777777" w:rsidR="00C24F8D" w:rsidRDefault="00000000">
      <w:pPr>
        <w:widowControl w:val="0"/>
        <w:spacing w:before="225" w:after="0" w:line="240" w:lineRule="auto"/>
        <w:ind w:left="-90" w:right="-76"/>
        <w:jc w:val="both"/>
        <w:rPr>
          <w:rFonts w:ascii="Cambria" w:eastAsia="Cambria" w:hAnsi="Cambria" w:cs="Cambria"/>
          <w:sz w:val="24"/>
          <w:szCs w:val="24"/>
        </w:rPr>
      </w:pPr>
      <w:r>
        <w:rPr>
          <w:rFonts w:ascii="Cambria" w:eastAsia="Cambria" w:hAnsi="Cambria" w:cs="Cambria"/>
          <w:sz w:val="24"/>
          <w:szCs w:val="24"/>
        </w:rPr>
        <w:t xml:space="preserve">Donde: </w:t>
      </w:r>
    </w:p>
    <w:p w14:paraId="5B827324" w14:textId="77777777" w:rsidR="00C24F8D" w:rsidRDefault="00000000">
      <w:pPr>
        <w:widowControl w:val="0"/>
        <w:spacing w:after="0" w:line="240" w:lineRule="auto"/>
        <w:ind w:left="-90" w:right="-76"/>
        <w:jc w:val="both"/>
        <w:rPr>
          <w:rFonts w:ascii="Cambria" w:eastAsia="Cambria" w:hAnsi="Cambria" w:cs="Cambria"/>
          <w:sz w:val="24"/>
          <w:szCs w:val="24"/>
        </w:rPr>
      </w:pPr>
      <w:proofErr w:type="spellStart"/>
      <w:r>
        <w:rPr>
          <w:rFonts w:ascii="Cambria" w:eastAsia="Cambria" w:hAnsi="Cambria" w:cs="Cambria"/>
          <w:sz w:val="24"/>
          <w:szCs w:val="24"/>
        </w:rPr>
        <w:t>IPPm</w:t>
      </w:r>
      <w:proofErr w:type="spellEnd"/>
      <w:r>
        <w:rPr>
          <w:rFonts w:ascii="Cambria" w:eastAsia="Cambria" w:hAnsi="Cambria" w:cs="Cambria"/>
          <w:sz w:val="24"/>
          <w:szCs w:val="24"/>
        </w:rPr>
        <w:t xml:space="preserve">: Índice de Precios al Productor serie oferta interna, publicado por el DANE o la entidad encargada de tal fin, del mes de suministro. </w:t>
      </w:r>
    </w:p>
    <w:p w14:paraId="368814C1" w14:textId="77777777" w:rsidR="00C24F8D" w:rsidRDefault="00000000">
      <w:pPr>
        <w:widowControl w:val="0"/>
        <w:spacing w:after="0" w:line="240" w:lineRule="auto"/>
        <w:ind w:left="-90" w:right="-76"/>
        <w:jc w:val="both"/>
        <w:rPr>
          <w:rFonts w:ascii="Cambria" w:eastAsia="Cambria" w:hAnsi="Cambria" w:cs="Cambria"/>
          <w:sz w:val="24"/>
          <w:szCs w:val="24"/>
        </w:rPr>
      </w:pPr>
      <w:proofErr w:type="spellStart"/>
      <w:r>
        <w:rPr>
          <w:rFonts w:ascii="Cambria" w:eastAsia="Cambria" w:hAnsi="Cambria" w:cs="Cambria"/>
          <w:sz w:val="24"/>
          <w:szCs w:val="24"/>
        </w:rPr>
        <w:t>IPPo</w:t>
      </w:r>
      <w:proofErr w:type="spellEnd"/>
      <w:r>
        <w:rPr>
          <w:rFonts w:ascii="Cambria" w:eastAsia="Cambria" w:hAnsi="Cambria" w:cs="Cambria"/>
          <w:sz w:val="24"/>
          <w:szCs w:val="24"/>
        </w:rPr>
        <w:t>: Índice de Precios al Productor Serie Oferta Interna, publicado por el DANE o la entidad encargada de tal fin, del mes de referencia, septiembre de 2025.</w:t>
      </w:r>
    </w:p>
    <w:p w14:paraId="1D910070" w14:textId="77777777" w:rsidR="00C24F8D" w:rsidRDefault="00000000">
      <w:pPr>
        <w:widowControl w:val="0"/>
        <w:spacing w:before="2" w:after="0" w:line="240" w:lineRule="auto"/>
        <w:ind w:left="-90" w:right="-76"/>
        <w:jc w:val="both"/>
        <w:rPr>
          <w:rFonts w:ascii="Cambria" w:eastAsia="Cambria" w:hAnsi="Cambria" w:cs="Cambria"/>
          <w:sz w:val="24"/>
          <w:szCs w:val="24"/>
        </w:rPr>
      </w:pPr>
      <w:r>
        <w:rPr>
          <w:rFonts w:ascii="Cambria" w:eastAsia="Cambria" w:hAnsi="Cambria" w:cs="Cambria"/>
          <w:sz w:val="24"/>
          <w:szCs w:val="24"/>
        </w:rPr>
        <w:t>Precio: Precio monomio de suministro de referencia, en $/kWh de septiembre de 2025.</w:t>
      </w:r>
      <w:r>
        <w:rPr>
          <w:rFonts w:ascii="Cambria" w:eastAsia="Cambria" w:hAnsi="Cambria" w:cs="Cambria"/>
          <w:sz w:val="24"/>
          <w:szCs w:val="24"/>
        </w:rPr>
        <w:br/>
        <w:t xml:space="preserve">Precio m: Precio a liquidar en el mes de suministro, este precio estará redondeado a dos cifras decimales. </w:t>
      </w:r>
    </w:p>
    <w:p w14:paraId="5ECA97BC" w14:textId="77777777" w:rsidR="00C24F8D" w:rsidRDefault="00000000">
      <w:pPr>
        <w:widowControl w:val="0"/>
        <w:spacing w:before="235" w:after="0" w:line="240" w:lineRule="auto"/>
        <w:ind w:left="-90" w:right="-76"/>
        <w:jc w:val="both"/>
        <w:rPr>
          <w:rFonts w:ascii="Cambria" w:eastAsia="Cambria" w:hAnsi="Cambria" w:cs="Cambria"/>
          <w:sz w:val="24"/>
          <w:szCs w:val="24"/>
        </w:rPr>
      </w:pPr>
      <w:r>
        <w:rPr>
          <w:rFonts w:ascii="Cambria" w:eastAsia="Cambria" w:hAnsi="Cambria" w:cs="Cambria"/>
          <w:sz w:val="24"/>
          <w:szCs w:val="24"/>
        </w:rPr>
        <w:t xml:space="preserve">El IPP serie oferta interna será el provisional o el que la regulación indique para tal fin, teniendo en cuenta las disposiciones de la CREG mediante circular CREG 014 de 2021 o aquella que la modifique, sustituya o adicione. </w:t>
      </w:r>
    </w:p>
    <w:p w14:paraId="1D2BF957" w14:textId="77777777" w:rsidR="00C24F8D" w:rsidRDefault="00000000">
      <w:pPr>
        <w:widowControl w:val="0"/>
        <w:numPr>
          <w:ilvl w:val="0"/>
          <w:numId w:val="4"/>
        </w:numPr>
        <w:spacing w:before="235" w:after="0" w:line="240" w:lineRule="auto"/>
        <w:ind w:right="-76"/>
        <w:jc w:val="both"/>
        <w:rPr>
          <w:rFonts w:ascii="Cambria" w:eastAsia="Cambria" w:hAnsi="Cambria" w:cs="Cambria"/>
          <w:b/>
          <w:bCs/>
          <w:sz w:val="24"/>
          <w:szCs w:val="24"/>
        </w:rPr>
      </w:pPr>
      <w:r>
        <w:rPr>
          <w:rFonts w:ascii="Cambria" w:eastAsia="Cambria" w:hAnsi="Cambria" w:cs="Cambria"/>
          <w:b/>
          <w:bCs/>
          <w:sz w:val="24"/>
          <w:szCs w:val="24"/>
        </w:rPr>
        <w:t>Forma de pago</w:t>
      </w:r>
    </w:p>
    <w:p w14:paraId="3B09439D" w14:textId="77777777" w:rsidR="00C24F8D" w:rsidRDefault="00000000">
      <w:pPr>
        <w:widowControl w:val="0"/>
        <w:spacing w:before="235" w:after="0" w:line="240" w:lineRule="auto"/>
        <w:ind w:left="-90" w:right="-76"/>
        <w:jc w:val="both"/>
        <w:rPr>
          <w:rFonts w:ascii="Cambria" w:eastAsia="Cambria" w:hAnsi="Cambria" w:cs="Cambria"/>
          <w:sz w:val="24"/>
          <w:szCs w:val="24"/>
        </w:rPr>
      </w:pPr>
      <w:r>
        <w:rPr>
          <w:rFonts w:ascii="Cambria" w:eastAsia="Cambria" w:hAnsi="Cambria" w:cs="Cambria"/>
          <w:sz w:val="24"/>
          <w:szCs w:val="24"/>
        </w:rPr>
        <w:t>De resultar adjudicatario, BIA ENERGY realizará el pago dentro de los treinta (30) días calendario siguientes al mes de suministro, contados a partir del último día calendario del mes de suministro. Para los casos en que el día (30) calendario, corresponda a un día no hábil el vencimiento del medio de cobro será efectuado el último día hábil del mes siguiente al mes de consumo.</w:t>
      </w:r>
    </w:p>
    <w:p w14:paraId="6D73C309" w14:textId="77777777" w:rsidR="00C24F8D" w:rsidRDefault="00000000">
      <w:pPr>
        <w:widowControl w:val="0"/>
        <w:shd w:val="clear" w:color="auto" w:fill="FFFFFF"/>
        <w:spacing w:before="228" w:after="0" w:line="240" w:lineRule="auto"/>
        <w:ind w:left="-90" w:right="-76"/>
        <w:jc w:val="both"/>
        <w:rPr>
          <w:rFonts w:ascii="Cambria" w:eastAsia="Cambria" w:hAnsi="Cambria" w:cs="Cambria"/>
          <w:sz w:val="24"/>
          <w:szCs w:val="24"/>
        </w:rPr>
      </w:pPr>
      <w:r>
        <w:rPr>
          <w:rFonts w:ascii="Cambria" w:eastAsia="Cambria" w:hAnsi="Cambria" w:cs="Cambria"/>
          <w:sz w:val="24"/>
          <w:szCs w:val="24"/>
        </w:rPr>
        <w:t xml:space="preserve">El pago respectivo se realizará siempre que el </w:t>
      </w:r>
      <w:r>
        <w:rPr>
          <w:rFonts w:ascii="Cambria" w:eastAsia="Cambria" w:hAnsi="Cambria" w:cs="Cambria"/>
          <w:b/>
          <w:bCs/>
          <w:sz w:val="24"/>
          <w:szCs w:val="24"/>
        </w:rPr>
        <w:t>VENDEDOR</w:t>
      </w:r>
      <w:r>
        <w:rPr>
          <w:rFonts w:ascii="Cambria" w:eastAsia="Cambria" w:hAnsi="Cambria" w:cs="Cambria"/>
          <w:sz w:val="24"/>
          <w:szCs w:val="24"/>
        </w:rPr>
        <w:t xml:space="preserve"> haya emitido la factura </w:t>
      </w:r>
      <w:r>
        <w:rPr>
          <w:rFonts w:ascii="Cambria" w:eastAsia="Cambria" w:hAnsi="Cambria" w:cs="Cambria"/>
          <w:sz w:val="24"/>
          <w:szCs w:val="24"/>
        </w:rPr>
        <w:lastRenderedPageBreak/>
        <w:t>respectiva. El pago será realizado a la siguiente cuenta bancaria:</w:t>
      </w:r>
    </w:p>
    <w:p w14:paraId="0D0E2AC8" w14:textId="77777777" w:rsidR="00C24F8D" w:rsidRDefault="00C24F8D">
      <w:pPr>
        <w:widowControl w:val="0"/>
        <w:spacing w:before="228" w:after="0" w:line="240" w:lineRule="auto"/>
        <w:ind w:left="-90" w:right="-76"/>
        <w:jc w:val="both"/>
        <w:rPr>
          <w:rFonts w:ascii="Cambria" w:eastAsia="Cambria" w:hAnsi="Cambria" w:cs="Cambria"/>
          <w:sz w:val="24"/>
          <w:szCs w:val="24"/>
        </w:rPr>
      </w:pPr>
    </w:p>
    <w:sdt>
      <w:sdtPr>
        <w:tag w:val="goog_rdk_0"/>
        <w:id w:val="-999823110"/>
        <w:lock w:val="contentLocked"/>
      </w:sdtPr>
      <w:sdtContent>
        <w:tbl>
          <w:tblPr>
            <w:tblStyle w:val="afffffff"/>
            <w:tblW w:w="8928"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2"/>
            <w:gridCol w:w="2232"/>
            <w:gridCol w:w="2232"/>
            <w:gridCol w:w="2232"/>
          </w:tblGrid>
          <w:tr w:rsidR="00C24F8D" w14:paraId="6F277F48" w14:textId="77777777">
            <w:tc>
              <w:tcPr>
                <w:tcW w:w="2232" w:type="dxa"/>
                <w:tcBorders>
                  <w:top w:val="single" w:sz="8" w:space="0" w:color="434343"/>
                  <w:left w:val="single" w:sz="8" w:space="0" w:color="434343"/>
                  <w:bottom w:val="single" w:sz="8" w:space="0" w:color="434343"/>
                  <w:right w:val="single" w:sz="8" w:space="0" w:color="434343"/>
                </w:tcBorders>
                <w:tcMar>
                  <w:top w:w="100" w:type="dxa"/>
                  <w:left w:w="100" w:type="dxa"/>
                  <w:bottom w:w="100" w:type="dxa"/>
                  <w:right w:w="100" w:type="dxa"/>
                </w:tcMar>
              </w:tcPr>
              <w:p w14:paraId="738BED88" w14:textId="77777777" w:rsidR="00C24F8D" w:rsidRDefault="00000000">
                <w:pPr>
                  <w:widowControl w:val="0"/>
                  <w:spacing w:after="0" w:line="240" w:lineRule="auto"/>
                  <w:jc w:val="center"/>
                  <w:rPr>
                    <w:rFonts w:ascii="Cambria" w:eastAsia="Cambria" w:hAnsi="Cambria" w:cs="Cambria"/>
                    <w:i/>
                    <w:iCs/>
                    <w:sz w:val="24"/>
                    <w:szCs w:val="24"/>
                  </w:rPr>
                </w:pPr>
                <w:r>
                  <w:rPr>
                    <w:rFonts w:ascii="Cambria" w:eastAsia="Cambria" w:hAnsi="Cambria" w:cs="Cambria"/>
                    <w:i/>
                    <w:iCs/>
                    <w:sz w:val="24"/>
                    <w:szCs w:val="24"/>
                  </w:rPr>
                  <w:t>Titular</w:t>
                </w:r>
              </w:p>
            </w:tc>
            <w:tc>
              <w:tcPr>
                <w:tcW w:w="2232" w:type="dxa"/>
                <w:tcBorders>
                  <w:top w:val="single" w:sz="8" w:space="0" w:color="434343"/>
                  <w:left w:val="single" w:sz="8" w:space="0" w:color="434343"/>
                  <w:bottom w:val="single" w:sz="8" w:space="0" w:color="434343"/>
                  <w:right w:val="single" w:sz="8" w:space="0" w:color="434343"/>
                </w:tcBorders>
                <w:tcMar>
                  <w:top w:w="100" w:type="dxa"/>
                  <w:left w:w="100" w:type="dxa"/>
                  <w:bottom w:w="100" w:type="dxa"/>
                  <w:right w:w="100" w:type="dxa"/>
                </w:tcMar>
              </w:tcPr>
              <w:p w14:paraId="5A24610F" w14:textId="77777777" w:rsidR="00C24F8D" w:rsidRDefault="00000000">
                <w:pPr>
                  <w:widowControl w:val="0"/>
                  <w:spacing w:after="0" w:line="240" w:lineRule="auto"/>
                  <w:jc w:val="center"/>
                  <w:rPr>
                    <w:rFonts w:ascii="Cambria" w:eastAsia="Cambria" w:hAnsi="Cambria" w:cs="Cambria"/>
                    <w:i/>
                    <w:iCs/>
                    <w:sz w:val="24"/>
                    <w:szCs w:val="24"/>
                  </w:rPr>
                </w:pPr>
                <w:r>
                  <w:rPr>
                    <w:rFonts w:ascii="Cambria" w:eastAsia="Cambria" w:hAnsi="Cambria" w:cs="Cambria"/>
                    <w:i/>
                    <w:iCs/>
                    <w:sz w:val="24"/>
                    <w:szCs w:val="24"/>
                  </w:rPr>
                  <w:t>Tipo de cuenta</w:t>
                </w:r>
              </w:p>
            </w:tc>
            <w:tc>
              <w:tcPr>
                <w:tcW w:w="2232" w:type="dxa"/>
                <w:tcBorders>
                  <w:top w:val="single" w:sz="8" w:space="0" w:color="434343"/>
                  <w:left w:val="single" w:sz="8" w:space="0" w:color="434343"/>
                  <w:bottom w:val="single" w:sz="8" w:space="0" w:color="434343"/>
                  <w:right w:val="single" w:sz="8" w:space="0" w:color="434343"/>
                </w:tcBorders>
                <w:tcMar>
                  <w:top w:w="100" w:type="dxa"/>
                  <w:left w:w="100" w:type="dxa"/>
                  <w:bottom w:w="100" w:type="dxa"/>
                  <w:right w:w="100" w:type="dxa"/>
                </w:tcMar>
              </w:tcPr>
              <w:p w14:paraId="40AC5098" w14:textId="77777777" w:rsidR="00C24F8D" w:rsidRDefault="00000000">
                <w:pPr>
                  <w:widowControl w:val="0"/>
                  <w:spacing w:after="0" w:line="240" w:lineRule="auto"/>
                  <w:jc w:val="center"/>
                  <w:rPr>
                    <w:rFonts w:ascii="Cambria" w:eastAsia="Cambria" w:hAnsi="Cambria" w:cs="Cambria"/>
                    <w:i/>
                    <w:iCs/>
                    <w:sz w:val="24"/>
                    <w:szCs w:val="24"/>
                  </w:rPr>
                </w:pPr>
                <w:r>
                  <w:rPr>
                    <w:rFonts w:ascii="Cambria" w:eastAsia="Cambria" w:hAnsi="Cambria" w:cs="Cambria"/>
                    <w:i/>
                    <w:iCs/>
                    <w:sz w:val="24"/>
                    <w:szCs w:val="24"/>
                  </w:rPr>
                  <w:t>Número de cuenta</w:t>
                </w:r>
              </w:p>
            </w:tc>
            <w:tc>
              <w:tcPr>
                <w:tcW w:w="2232" w:type="dxa"/>
                <w:tcBorders>
                  <w:top w:val="single" w:sz="8" w:space="0" w:color="434343"/>
                  <w:left w:val="single" w:sz="8" w:space="0" w:color="434343"/>
                  <w:bottom w:val="single" w:sz="8" w:space="0" w:color="434343"/>
                  <w:right w:val="single" w:sz="8" w:space="0" w:color="434343"/>
                </w:tcBorders>
                <w:tcMar>
                  <w:top w:w="100" w:type="dxa"/>
                  <w:left w:w="100" w:type="dxa"/>
                  <w:bottom w:w="100" w:type="dxa"/>
                  <w:right w:w="100" w:type="dxa"/>
                </w:tcMar>
              </w:tcPr>
              <w:p w14:paraId="2D9CB063" w14:textId="77777777" w:rsidR="00C24F8D" w:rsidRDefault="00000000">
                <w:pPr>
                  <w:widowControl w:val="0"/>
                  <w:spacing w:after="0" w:line="240" w:lineRule="auto"/>
                  <w:jc w:val="center"/>
                  <w:rPr>
                    <w:rFonts w:ascii="Cambria" w:eastAsia="Cambria" w:hAnsi="Cambria" w:cs="Cambria"/>
                    <w:i/>
                    <w:iCs/>
                    <w:sz w:val="24"/>
                    <w:szCs w:val="24"/>
                  </w:rPr>
                </w:pPr>
                <w:r>
                  <w:rPr>
                    <w:rFonts w:ascii="Cambria" w:eastAsia="Cambria" w:hAnsi="Cambria" w:cs="Cambria"/>
                    <w:i/>
                    <w:iCs/>
                    <w:sz w:val="24"/>
                    <w:szCs w:val="24"/>
                  </w:rPr>
                  <w:t>Entidad financiera</w:t>
                </w:r>
              </w:p>
            </w:tc>
          </w:tr>
          <w:tr w:rsidR="00C24F8D" w14:paraId="0D0CC153" w14:textId="77777777">
            <w:tc>
              <w:tcPr>
                <w:tcW w:w="2232" w:type="dxa"/>
                <w:tcBorders>
                  <w:top w:val="single" w:sz="8" w:space="0" w:color="434343"/>
                  <w:left w:val="single" w:sz="8" w:space="0" w:color="434343"/>
                  <w:bottom w:val="single" w:sz="8" w:space="0" w:color="434343"/>
                  <w:right w:val="single" w:sz="8" w:space="0" w:color="434343"/>
                </w:tcBorders>
                <w:tcMar>
                  <w:top w:w="100" w:type="dxa"/>
                  <w:left w:w="100" w:type="dxa"/>
                  <w:bottom w:w="100" w:type="dxa"/>
                  <w:right w:w="100" w:type="dxa"/>
                </w:tcMar>
              </w:tcPr>
              <w:p w14:paraId="594AEBA2" w14:textId="77777777" w:rsidR="00C24F8D" w:rsidRDefault="00C24F8D">
                <w:pPr>
                  <w:widowControl w:val="0"/>
                  <w:spacing w:after="0" w:line="240" w:lineRule="auto"/>
                  <w:jc w:val="center"/>
                  <w:rPr>
                    <w:rFonts w:ascii="Cambria" w:eastAsia="Cambria" w:hAnsi="Cambria" w:cs="Cambria"/>
                    <w:i/>
                    <w:iCs/>
                    <w:sz w:val="24"/>
                    <w:szCs w:val="24"/>
                  </w:rPr>
                </w:pPr>
              </w:p>
            </w:tc>
            <w:tc>
              <w:tcPr>
                <w:tcW w:w="2232" w:type="dxa"/>
                <w:tcBorders>
                  <w:top w:val="single" w:sz="8" w:space="0" w:color="434343"/>
                  <w:left w:val="single" w:sz="8" w:space="0" w:color="434343"/>
                  <w:bottom w:val="single" w:sz="8" w:space="0" w:color="434343"/>
                  <w:right w:val="single" w:sz="8" w:space="0" w:color="434343"/>
                </w:tcBorders>
                <w:tcMar>
                  <w:top w:w="100" w:type="dxa"/>
                  <w:left w:w="100" w:type="dxa"/>
                  <w:bottom w:w="100" w:type="dxa"/>
                  <w:right w:w="100" w:type="dxa"/>
                </w:tcMar>
              </w:tcPr>
              <w:p w14:paraId="2A3E9712" w14:textId="77777777" w:rsidR="00C24F8D" w:rsidRDefault="00C24F8D">
                <w:pPr>
                  <w:widowControl w:val="0"/>
                  <w:spacing w:after="0" w:line="240" w:lineRule="auto"/>
                  <w:jc w:val="center"/>
                  <w:rPr>
                    <w:rFonts w:ascii="Cambria" w:eastAsia="Cambria" w:hAnsi="Cambria" w:cs="Cambria"/>
                    <w:i/>
                    <w:iCs/>
                    <w:sz w:val="24"/>
                    <w:szCs w:val="24"/>
                  </w:rPr>
                </w:pPr>
              </w:p>
            </w:tc>
            <w:tc>
              <w:tcPr>
                <w:tcW w:w="2232" w:type="dxa"/>
                <w:tcBorders>
                  <w:top w:val="single" w:sz="8" w:space="0" w:color="434343"/>
                  <w:left w:val="single" w:sz="8" w:space="0" w:color="434343"/>
                  <w:bottom w:val="single" w:sz="8" w:space="0" w:color="434343"/>
                  <w:right w:val="single" w:sz="8" w:space="0" w:color="434343"/>
                </w:tcBorders>
                <w:tcMar>
                  <w:top w:w="100" w:type="dxa"/>
                  <w:left w:w="100" w:type="dxa"/>
                  <w:bottom w:w="100" w:type="dxa"/>
                  <w:right w:w="100" w:type="dxa"/>
                </w:tcMar>
              </w:tcPr>
              <w:p w14:paraId="3E3652A0" w14:textId="77777777" w:rsidR="00C24F8D" w:rsidRDefault="00C24F8D">
                <w:pPr>
                  <w:widowControl w:val="0"/>
                  <w:spacing w:after="0" w:line="240" w:lineRule="auto"/>
                  <w:jc w:val="center"/>
                  <w:rPr>
                    <w:rFonts w:ascii="Cambria" w:eastAsia="Cambria" w:hAnsi="Cambria" w:cs="Cambria"/>
                    <w:i/>
                    <w:iCs/>
                    <w:sz w:val="24"/>
                    <w:szCs w:val="24"/>
                  </w:rPr>
                </w:pPr>
              </w:p>
            </w:tc>
            <w:tc>
              <w:tcPr>
                <w:tcW w:w="2232" w:type="dxa"/>
                <w:tcBorders>
                  <w:top w:val="single" w:sz="8" w:space="0" w:color="434343"/>
                  <w:left w:val="single" w:sz="8" w:space="0" w:color="434343"/>
                  <w:bottom w:val="single" w:sz="8" w:space="0" w:color="434343"/>
                  <w:right w:val="single" w:sz="8" w:space="0" w:color="434343"/>
                </w:tcBorders>
                <w:tcMar>
                  <w:top w:w="100" w:type="dxa"/>
                  <w:left w:w="100" w:type="dxa"/>
                  <w:bottom w:w="100" w:type="dxa"/>
                  <w:right w:w="100" w:type="dxa"/>
                </w:tcMar>
              </w:tcPr>
              <w:p w14:paraId="450C89BC" w14:textId="77777777" w:rsidR="00C24F8D" w:rsidRDefault="00000000">
                <w:pPr>
                  <w:widowControl w:val="0"/>
                  <w:spacing w:after="0" w:line="240" w:lineRule="auto"/>
                  <w:jc w:val="center"/>
                  <w:rPr>
                    <w:rFonts w:ascii="Cambria" w:eastAsia="Cambria" w:hAnsi="Cambria" w:cs="Cambria"/>
                    <w:i/>
                    <w:iCs/>
                    <w:sz w:val="24"/>
                    <w:szCs w:val="24"/>
                  </w:rPr>
                </w:pPr>
              </w:p>
            </w:tc>
          </w:tr>
        </w:tbl>
      </w:sdtContent>
    </w:sdt>
    <w:p w14:paraId="3D614054" w14:textId="77777777" w:rsidR="00C24F8D" w:rsidRDefault="00C24F8D">
      <w:pPr>
        <w:spacing w:after="0" w:line="240" w:lineRule="auto"/>
        <w:ind w:left="-90"/>
        <w:jc w:val="both"/>
        <w:rPr>
          <w:rFonts w:ascii="Cambria" w:eastAsia="Cambria" w:hAnsi="Cambria" w:cs="Cambria"/>
          <w:sz w:val="24"/>
          <w:szCs w:val="24"/>
        </w:rPr>
      </w:pPr>
    </w:p>
    <w:p w14:paraId="56EDB2AD" w14:textId="77777777" w:rsidR="00C24F8D" w:rsidRDefault="00000000">
      <w:pPr>
        <w:spacing w:after="0" w:line="240" w:lineRule="auto"/>
        <w:ind w:left="-90"/>
        <w:jc w:val="both"/>
        <w:rPr>
          <w:rFonts w:ascii="Cambria" w:eastAsia="Cambria" w:hAnsi="Cambria" w:cs="Cambria"/>
          <w:sz w:val="24"/>
          <w:szCs w:val="24"/>
        </w:rPr>
      </w:pPr>
      <w:r>
        <w:rPr>
          <w:rFonts w:ascii="Cambria" w:eastAsia="Cambria" w:hAnsi="Cambria" w:cs="Cambria"/>
          <w:b/>
          <w:bCs/>
          <w:sz w:val="24"/>
          <w:szCs w:val="24"/>
        </w:rPr>
        <w:t>Parágrafo</w:t>
      </w:r>
      <w:r>
        <w:rPr>
          <w:rFonts w:ascii="Cambria" w:eastAsia="Cambria" w:hAnsi="Cambria" w:cs="Cambria"/>
          <w:sz w:val="24"/>
          <w:szCs w:val="24"/>
        </w:rPr>
        <w:t xml:space="preserve">. Para llevar a cabo los pagos, previamente el </w:t>
      </w:r>
      <w:r>
        <w:rPr>
          <w:rFonts w:ascii="Cambria" w:eastAsia="Cambria" w:hAnsi="Cambria" w:cs="Cambria"/>
          <w:b/>
          <w:bCs/>
          <w:sz w:val="24"/>
          <w:szCs w:val="24"/>
        </w:rPr>
        <w:t>VENDEDOR</w:t>
      </w:r>
      <w:r>
        <w:rPr>
          <w:rFonts w:ascii="Cambria" w:eastAsia="Cambria" w:hAnsi="Cambria" w:cs="Cambria"/>
          <w:sz w:val="24"/>
          <w:szCs w:val="24"/>
        </w:rPr>
        <w:t xml:space="preserve"> deberá realizar el procedimiento de registro de proveedores vigente del </w:t>
      </w:r>
      <w:r>
        <w:rPr>
          <w:rFonts w:ascii="Cambria" w:eastAsia="Cambria" w:hAnsi="Cambria" w:cs="Cambria"/>
          <w:b/>
          <w:bCs/>
          <w:sz w:val="24"/>
          <w:szCs w:val="24"/>
        </w:rPr>
        <w:t>COMPRADOR</w:t>
      </w:r>
      <w:r>
        <w:rPr>
          <w:rFonts w:ascii="Cambria" w:eastAsia="Cambria" w:hAnsi="Cambria" w:cs="Cambria"/>
          <w:sz w:val="24"/>
          <w:szCs w:val="24"/>
        </w:rPr>
        <w:t>, en el cual deberá indicar los datos de la persona jurídica y los detalles de cuenta bancaria o destino en el cual se recibirán los pagos, que deberán coincidir con aquellos indicados en la presente cláusula. El pago únicamente será realizado en la cuenta bancaria o destino de titularidad del</w:t>
      </w:r>
      <w:r>
        <w:rPr>
          <w:rFonts w:ascii="Cambria" w:eastAsia="Cambria" w:hAnsi="Cambria" w:cs="Cambria"/>
          <w:b/>
          <w:bCs/>
          <w:sz w:val="24"/>
          <w:szCs w:val="24"/>
        </w:rPr>
        <w:t xml:space="preserve"> VENDEDOR</w:t>
      </w:r>
      <w:r>
        <w:rPr>
          <w:rFonts w:ascii="Cambria" w:eastAsia="Cambria" w:hAnsi="Cambria" w:cs="Cambria"/>
          <w:sz w:val="24"/>
          <w:szCs w:val="24"/>
        </w:rPr>
        <w:t xml:space="preserve">, salvo que previa solicitud expresa del </w:t>
      </w:r>
      <w:r>
        <w:rPr>
          <w:rFonts w:ascii="Cambria" w:eastAsia="Cambria" w:hAnsi="Cambria" w:cs="Cambria"/>
          <w:b/>
          <w:bCs/>
          <w:sz w:val="24"/>
          <w:szCs w:val="24"/>
        </w:rPr>
        <w:t>VENDEDOR</w:t>
      </w:r>
      <w:r>
        <w:rPr>
          <w:rFonts w:ascii="Cambria" w:eastAsia="Cambria" w:hAnsi="Cambria" w:cs="Cambria"/>
          <w:sz w:val="24"/>
          <w:szCs w:val="24"/>
        </w:rPr>
        <w:t xml:space="preserve"> y validación favorable del </w:t>
      </w:r>
      <w:r>
        <w:rPr>
          <w:rFonts w:ascii="Cambria" w:eastAsia="Cambria" w:hAnsi="Cambria" w:cs="Cambria"/>
          <w:b/>
          <w:bCs/>
          <w:sz w:val="24"/>
          <w:szCs w:val="24"/>
        </w:rPr>
        <w:t>COMPRADOR</w:t>
      </w:r>
      <w:r>
        <w:rPr>
          <w:rFonts w:ascii="Cambria" w:eastAsia="Cambria" w:hAnsi="Cambria" w:cs="Cambria"/>
          <w:sz w:val="24"/>
          <w:szCs w:val="24"/>
        </w:rPr>
        <w:t xml:space="preserve">, se estipule que el pago deberá realizarse a favor de una tercera persona jurídica diferente del </w:t>
      </w:r>
      <w:r>
        <w:rPr>
          <w:rFonts w:ascii="Cambria" w:eastAsia="Cambria" w:hAnsi="Cambria" w:cs="Cambria"/>
          <w:b/>
          <w:bCs/>
          <w:sz w:val="24"/>
          <w:szCs w:val="24"/>
        </w:rPr>
        <w:t>VENDEDOR</w:t>
      </w:r>
      <w:r>
        <w:rPr>
          <w:rFonts w:ascii="Cambria" w:eastAsia="Cambria" w:hAnsi="Cambria" w:cs="Cambria"/>
          <w:sz w:val="24"/>
          <w:szCs w:val="24"/>
        </w:rPr>
        <w:t xml:space="preserve">. En este caso, el </w:t>
      </w:r>
      <w:r>
        <w:rPr>
          <w:rFonts w:ascii="Cambria" w:eastAsia="Cambria" w:hAnsi="Cambria" w:cs="Cambria"/>
          <w:b/>
          <w:bCs/>
          <w:sz w:val="24"/>
          <w:szCs w:val="24"/>
        </w:rPr>
        <w:t xml:space="preserve">VENDEDOR </w:t>
      </w:r>
      <w:r>
        <w:rPr>
          <w:rFonts w:ascii="Cambria" w:eastAsia="Cambria" w:hAnsi="Cambria" w:cs="Cambria"/>
          <w:sz w:val="24"/>
          <w:szCs w:val="24"/>
        </w:rPr>
        <w:t xml:space="preserve">deberá remitir solicitud por escrito debidamente suscrita en la cual identifique al tercero destinatario del pago. El </w:t>
      </w:r>
      <w:r>
        <w:rPr>
          <w:rFonts w:ascii="Cambria" w:eastAsia="Cambria" w:hAnsi="Cambria" w:cs="Cambria"/>
          <w:b/>
          <w:bCs/>
          <w:sz w:val="24"/>
          <w:szCs w:val="24"/>
        </w:rPr>
        <w:t xml:space="preserve">COMPRADOR </w:t>
      </w:r>
      <w:r>
        <w:rPr>
          <w:rFonts w:ascii="Cambria" w:eastAsia="Cambria" w:hAnsi="Cambria" w:cs="Cambria"/>
          <w:sz w:val="24"/>
          <w:szCs w:val="24"/>
        </w:rPr>
        <w:t xml:space="preserve">revisará la solicitud y notificará al </w:t>
      </w:r>
      <w:r>
        <w:rPr>
          <w:rFonts w:ascii="Cambria" w:eastAsia="Cambria" w:hAnsi="Cambria" w:cs="Cambria"/>
          <w:b/>
          <w:bCs/>
          <w:sz w:val="24"/>
          <w:szCs w:val="24"/>
        </w:rPr>
        <w:t xml:space="preserve">COMPRADOR </w:t>
      </w:r>
      <w:r>
        <w:rPr>
          <w:rFonts w:ascii="Cambria" w:eastAsia="Cambria" w:hAnsi="Cambria" w:cs="Cambria"/>
          <w:sz w:val="24"/>
          <w:szCs w:val="24"/>
        </w:rPr>
        <w:t xml:space="preserve">la aceptación o no. De existir mutuo acuerdo, el tercero deberá llevar a cabo el procedimiento de registro de proveedores del </w:t>
      </w:r>
      <w:r>
        <w:rPr>
          <w:rFonts w:ascii="Cambria" w:eastAsia="Cambria" w:hAnsi="Cambria" w:cs="Cambria"/>
          <w:b/>
          <w:bCs/>
          <w:sz w:val="24"/>
          <w:szCs w:val="24"/>
        </w:rPr>
        <w:t xml:space="preserve">COMPRADOR </w:t>
      </w:r>
      <w:r>
        <w:rPr>
          <w:rFonts w:ascii="Cambria" w:eastAsia="Cambria" w:hAnsi="Cambria" w:cs="Cambria"/>
          <w:sz w:val="24"/>
          <w:szCs w:val="24"/>
        </w:rPr>
        <w:t xml:space="preserve">a más tardar quince (15) días hábiles previos a la fecha del primer pago a favor del tercero. Lo anterior, en cumplimiento del Sistema de Autocontrol y Gestión Integral del Riesgo de Lavado de Activos y Financiación del Terrorismo (SAGRILAFT) implementado por el </w:t>
      </w:r>
      <w:r>
        <w:rPr>
          <w:rFonts w:ascii="Cambria" w:eastAsia="Cambria" w:hAnsi="Cambria" w:cs="Cambria"/>
          <w:b/>
          <w:bCs/>
          <w:sz w:val="24"/>
          <w:szCs w:val="24"/>
        </w:rPr>
        <w:t>COMPRADOR</w:t>
      </w:r>
      <w:r>
        <w:rPr>
          <w:rFonts w:ascii="Cambria" w:eastAsia="Cambria" w:hAnsi="Cambria" w:cs="Cambria"/>
          <w:sz w:val="24"/>
          <w:szCs w:val="24"/>
        </w:rPr>
        <w:t>.</w:t>
      </w:r>
    </w:p>
    <w:p w14:paraId="77EC80B8" w14:textId="77777777" w:rsidR="00C24F8D" w:rsidRDefault="00C24F8D">
      <w:pPr>
        <w:widowControl w:val="0"/>
        <w:spacing w:after="0" w:line="240" w:lineRule="auto"/>
        <w:ind w:left="-90" w:right="-76"/>
        <w:jc w:val="both"/>
        <w:rPr>
          <w:rFonts w:ascii="Cambria" w:eastAsia="Cambria" w:hAnsi="Cambria" w:cs="Cambria"/>
          <w:sz w:val="24"/>
          <w:szCs w:val="24"/>
        </w:rPr>
      </w:pPr>
    </w:p>
    <w:p w14:paraId="471305EF" w14:textId="77777777" w:rsidR="00C24F8D" w:rsidRDefault="00000000">
      <w:pPr>
        <w:widowControl w:val="0"/>
        <w:numPr>
          <w:ilvl w:val="0"/>
          <w:numId w:val="4"/>
        </w:numPr>
        <w:spacing w:after="0" w:line="240" w:lineRule="auto"/>
        <w:ind w:right="-76"/>
        <w:jc w:val="both"/>
        <w:rPr>
          <w:rFonts w:ascii="Cambria" w:eastAsia="Cambria" w:hAnsi="Cambria" w:cs="Cambria"/>
          <w:b/>
          <w:bCs/>
          <w:sz w:val="24"/>
          <w:szCs w:val="24"/>
        </w:rPr>
      </w:pPr>
      <w:r>
        <w:rPr>
          <w:rFonts w:ascii="Cambria" w:eastAsia="Cambria" w:hAnsi="Cambria" w:cs="Cambria"/>
          <w:b/>
          <w:bCs/>
          <w:sz w:val="24"/>
          <w:szCs w:val="24"/>
        </w:rPr>
        <w:t>Facturación</w:t>
      </w:r>
    </w:p>
    <w:p w14:paraId="3FD77BAA" w14:textId="77777777" w:rsidR="00C24F8D" w:rsidRDefault="00C24F8D">
      <w:pPr>
        <w:widowControl w:val="0"/>
        <w:spacing w:after="0" w:line="240" w:lineRule="auto"/>
        <w:ind w:right="-76"/>
        <w:jc w:val="both"/>
        <w:rPr>
          <w:rFonts w:ascii="Cambria" w:eastAsia="Cambria" w:hAnsi="Cambria" w:cs="Cambria"/>
          <w:b/>
          <w:bCs/>
          <w:sz w:val="24"/>
          <w:szCs w:val="24"/>
        </w:rPr>
      </w:pPr>
    </w:p>
    <w:p w14:paraId="48AFFA6E" w14:textId="77777777" w:rsidR="00C24F8D" w:rsidRDefault="00000000">
      <w:pPr>
        <w:widowControl w:val="0"/>
        <w:spacing w:after="0" w:line="240" w:lineRule="auto"/>
        <w:ind w:left="-90" w:right="-76"/>
        <w:jc w:val="both"/>
        <w:rPr>
          <w:rFonts w:ascii="Cambria" w:eastAsia="Cambria" w:hAnsi="Cambria" w:cs="Cambria"/>
          <w:sz w:val="24"/>
          <w:szCs w:val="24"/>
        </w:rPr>
      </w:pPr>
      <w:r>
        <w:rPr>
          <w:rFonts w:ascii="Cambria" w:eastAsia="Cambria" w:hAnsi="Cambria" w:cs="Cambria"/>
          <w:sz w:val="24"/>
          <w:szCs w:val="24"/>
        </w:rPr>
        <w:t xml:space="preserve">El valor de la energía será facturado mensualmente por el VENDEDOR, a más tardar dentro de los quince (15) días calendarios siguientes al mes de suministro. La factura deberá ser entregada vía electrónica al correo electrónico que defina el COMPRADOR. La factura deberá cumplir con los requisitos de la facturación electrónica e incluir como mínimo los siguientes conceptos: </w:t>
      </w:r>
    </w:p>
    <w:p w14:paraId="2227275A" w14:textId="77777777" w:rsidR="00C24F8D" w:rsidRDefault="00000000">
      <w:pPr>
        <w:widowControl w:val="0"/>
        <w:spacing w:before="233" w:after="0" w:line="240" w:lineRule="auto"/>
        <w:ind w:left="-90" w:right="-76"/>
        <w:rPr>
          <w:rFonts w:ascii="Cambria" w:eastAsia="Cambria" w:hAnsi="Cambria" w:cs="Cambria"/>
          <w:sz w:val="24"/>
          <w:szCs w:val="24"/>
          <w:highlight w:val="white"/>
        </w:rPr>
      </w:pPr>
      <w:r>
        <w:rPr>
          <w:rFonts w:ascii="Cambria" w:eastAsia="Cambria" w:hAnsi="Cambria" w:cs="Cambria"/>
          <w:sz w:val="24"/>
          <w:szCs w:val="24"/>
          <w:highlight w:val="white"/>
        </w:rPr>
        <w:t xml:space="preserve">i. Fecha de elaboración y vencimiento. </w:t>
      </w:r>
    </w:p>
    <w:p w14:paraId="531D75EB" w14:textId="77777777" w:rsidR="00C24F8D" w:rsidRDefault="00000000">
      <w:pPr>
        <w:widowControl w:val="0"/>
        <w:spacing w:after="0" w:line="240" w:lineRule="auto"/>
        <w:ind w:left="-90" w:right="-76"/>
        <w:rPr>
          <w:rFonts w:ascii="Cambria" w:eastAsia="Cambria" w:hAnsi="Cambria" w:cs="Cambria"/>
          <w:sz w:val="24"/>
          <w:szCs w:val="24"/>
          <w:highlight w:val="white"/>
        </w:rPr>
      </w:pPr>
      <w:proofErr w:type="spellStart"/>
      <w:r>
        <w:rPr>
          <w:rFonts w:ascii="Cambria" w:eastAsia="Cambria" w:hAnsi="Cambria" w:cs="Cambria"/>
          <w:sz w:val="24"/>
          <w:szCs w:val="24"/>
          <w:highlight w:val="white"/>
        </w:rPr>
        <w:t>ii</w:t>
      </w:r>
      <w:proofErr w:type="spellEnd"/>
      <w:r>
        <w:rPr>
          <w:rFonts w:ascii="Cambria" w:eastAsia="Cambria" w:hAnsi="Cambria" w:cs="Cambria"/>
          <w:sz w:val="24"/>
          <w:szCs w:val="24"/>
          <w:highlight w:val="white"/>
        </w:rPr>
        <w:t xml:space="preserve">. Cantidad de energía eléctrica consumida para el período respectivo. Precio de la energía eléctrica correspondiente al mes facturado. </w:t>
      </w:r>
    </w:p>
    <w:p w14:paraId="2C41AA7D" w14:textId="77777777" w:rsidR="00C24F8D" w:rsidRDefault="00000000">
      <w:pPr>
        <w:widowControl w:val="0"/>
        <w:spacing w:before="5" w:after="0" w:line="240" w:lineRule="auto"/>
        <w:ind w:left="-90" w:right="-76"/>
        <w:rPr>
          <w:rFonts w:ascii="Cambria" w:eastAsia="Cambria" w:hAnsi="Cambria" w:cs="Cambria"/>
          <w:sz w:val="24"/>
          <w:szCs w:val="24"/>
          <w:highlight w:val="white"/>
        </w:rPr>
      </w:pPr>
      <w:proofErr w:type="spellStart"/>
      <w:r>
        <w:rPr>
          <w:rFonts w:ascii="Cambria" w:eastAsia="Cambria" w:hAnsi="Cambria" w:cs="Cambria"/>
          <w:sz w:val="24"/>
          <w:szCs w:val="24"/>
          <w:highlight w:val="white"/>
        </w:rPr>
        <w:t>iii</w:t>
      </w:r>
      <w:proofErr w:type="spellEnd"/>
      <w:r>
        <w:rPr>
          <w:rFonts w:ascii="Cambria" w:eastAsia="Cambria" w:hAnsi="Cambria" w:cs="Cambria"/>
          <w:sz w:val="24"/>
          <w:szCs w:val="24"/>
          <w:highlight w:val="white"/>
        </w:rPr>
        <w:t xml:space="preserve">. Cantidad total para cancelar. </w:t>
      </w:r>
    </w:p>
    <w:p w14:paraId="6E364963" w14:textId="77777777" w:rsidR="00C24F8D" w:rsidRDefault="00000000">
      <w:pPr>
        <w:widowControl w:val="0"/>
        <w:spacing w:after="0" w:line="240" w:lineRule="auto"/>
        <w:ind w:left="-90" w:right="-76"/>
        <w:rPr>
          <w:rFonts w:ascii="Cambria" w:eastAsia="Cambria" w:hAnsi="Cambria" w:cs="Cambria"/>
          <w:sz w:val="24"/>
          <w:szCs w:val="24"/>
          <w:highlight w:val="white"/>
        </w:rPr>
      </w:pPr>
      <w:proofErr w:type="spellStart"/>
      <w:r>
        <w:rPr>
          <w:rFonts w:ascii="Cambria" w:eastAsia="Cambria" w:hAnsi="Cambria" w:cs="Cambria"/>
          <w:sz w:val="24"/>
          <w:szCs w:val="24"/>
          <w:highlight w:val="white"/>
        </w:rPr>
        <w:t>iv</w:t>
      </w:r>
      <w:proofErr w:type="spellEnd"/>
      <w:r>
        <w:rPr>
          <w:rFonts w:ascii="Cambria" w:eastAsia="Cambria" w:hAnsi="Cambria" w:cs="Cambria"/>
          <w:sz w:val="24"/>
          <w:szCs w:val="24"/>
          <w:highlight w:val="white"/>
        </w:rPr>
        <w:t xml:space="preserve">. Los demás requisitos exigidos por la Ley para las facturas comerciales. </w:t>
      </w:r>
    </w:p>
    <w:p w14:paraId="33AA3BD9" w14:textId="77777777" w:rsidR="00C24F8D" w:rsidRDefault="00000000">
      <w:pPr>
        <w:widowControl w:val="0"/>
        <w:spacing w:before="235" w:after="0" w:line="240" w:lineRule="auto"/>
        <w:ind w:left="-90" w:right="-76"/>
        <w:jc w:val="both"/>
        <w:rPr>
          <w:rFonts w:ascii="Cambria" w:eastAsia="Cambria" w:hAnsi="Cambria" w:cs="Cambria"/>
          <w:sz w:val="24"/>
          <w:szCs w:val="24"/>
        </w:rPr>
      </w:pPr>
      <w:r>
        <w:rPr>
          <w:rFonts w:ascii="Cambria" w:eastAsia="Cambria" w:hAnsi="Cambria" w:cs="Cambria"/>
          <w:sz w:val="24"/>
          <w:szCs w:val="24"/>
        </w:rPr>
        <w:t xml:space="preserve">En el evento en que el COMPRADOR no pague la factura dentro de los </w:t>
      </w:r>
      <w:proofErr w:type="gramStart"/>
      <w:r>
        <w:rPr>
          <w:rFonts w:ascii="Cambria" w:eastAsia="Cambria" w:hAnsi="Cambria" w:cs="Cambria"/>
          <w:sz w:val="24"/>
          <w:szCs w:val="24"/>
        </w:rPr>
        <w:t>términos  establecidos</w:t>
      </w:r>
      <w:proofErr w:type="gramEnd"/>
      <w:r>
        <w:rPr>
          <w:rFonts w:ascii="Cambria" w:eastAsia="Cambria" w:hAnsi="Cambria" w:cs="Cambria"/>
          <w:sz w:val="24"/>
          <w:szCs w:val="24"/>
        </w:rPr>
        <w:t xml:space="preserve">, reconocerá y pagará al VENDEDOR intereses moratorios a la máxima tasa </w:t>
      </w:r>
      <w:proofErr w:type="gramStart"/>
      <w:r>
        <w:rPr>
          <w:rFonts w:ascii="Cambria" w:eastAsia="Cambria" w:hAnsi="Cambria" w:cs="Cambria"/>
          <w:sz w:val="24"/>
          <w:szCs w:val="24"/>
        </w:rPr>
        <w:t>legal  moratoria</w:t>
      </w:r>
      <w:proofErr w:type="gramEnd"/>
      <w:r>
        <w:rPr>
          <w:rFonts w:ascii="Cambria" w:eastAsia="Cambria" w:hAnsi="Cambria" w:cs="Cambria"/>
          <w:sz w:val="24"/>
          <w:szCs w:val="24"/>
        </w:rPr>
        <w:t xml:space="preserve">. Las partes renuncian a todo requerimiento judicial o extrajudicial de constitución en mora. </w:t>
      </w:r>
    </w:p>
    <w:p w14:paraId="24C6C86E" w14:textId="77777777" w:rsidR="00C24F8D" w:rsidRDefault="00000000">
      <w:pPr>
        <w:widowControl w:val="0"/>
        <w:spacing w:before="233" w:after="0" w:line="240" w:lineRule="auto"/>
        <w:ind w:left="-90" w:right="-76"/>
        <w:jc w:val="both"/>
        <w:rPr>
          <w:rFonts w:ascii="Cambria" w:eastAsia="Cambria" w:hAnsi="Cambria" w:cs="Cambria"/>
          <w:sz w:val="24"/>
          <w:szCs w:val="24"/>
          <w:highlight w:val="yellow"/>
        </w:rPr>
      </w:pPr>
      <w:r>
        <w:rPr>
          <w:rFonts w:ascii="Cambria" w:eastAsia="Cambria" w:hAnsi="Cambria" w:cs="Cambria"/>
          <w:sz w:val="24"/>
          <w:szCs w:val="24"/>
        </w:rPr>
        <w:t xml:space="preserve">En caso de presentarse glosas a la factura emitida por el VENDEDOR que puedan referirse, entre otros, a errores aritméticos, tarifas incorrectas, fecha de vencimiento </w:t>
      </w:r>
      <w:r>
        <w:rPr>
          <w:rFonts w:ascii="Cambria" w:eastAsia="Cambria" w:hAnsi="Cambria" w:cs="Cambria"/>
          <w:sz w:val="24"/>
          <w:szCs w:val="24"/>
        </w:rPr>
        <w:lastRenderedPageBreak/>
        <w:t xml:space="preserve">incorrecta, conceptos no pactados o suministros no recibidos, se glosará la factura por el concepto y/o valor incorrecto, señalando claramente el valor y la razón de la glosa y las Partes aclararán entre sí las diferencias que </w:t>
      </w:r>
      <w:proofErr w:type="gramStart"/>
      <w:r>
        <w:rPr>
          <w:rFonts w:ascii="Cambria" w:eastAsia="Cambria" w:hAnsi="Cambria" w:cs="Cambria"/>
          <w:sz w:val="24"/>
          <w:szCs w:val="24"/>
        </w:rPr>
        <w:t>fueren  del</w:t>
      </w:r>
      <w:proofErr w:type="gramEnd"/>
      <w:r>
        <w:rPr>
          <w:rFonts w:ascii="Cambria" w:eastAsia="Cambria" w:hAnsi="Cambria" w:cs="Cambria"/>
          <w:sz w:val="24"/>
          <w:szCs w:val="24"/>
        </w:rPr>
        <w:t xml:space="preserve"> caso. La glosa deberá ser consignada por escrito y remitida dentro de los tres (3) días siguientes por correo certificado y electrónico. La factura se devolverá al VENDEDOR, indicando el valor por el cual se acepta. No obstante, la glosa, la factura en su parte aceptada seguirá </w:t>
      </w:r>
      <w:proofErr w:type="gramStart"/>
      <w:r>
        <w:rPr>
          <w:rFonts w:ascii="Cambria" w:eastAsia="Cambria" w:hAnsi="Cambria" w:cs="Cambria"/>
          <w:sz w:val="24"/>
          <w:szCs w:val="24"/>
        </w:rPr>
        <w:t>su  trámite</w:t>
      </w:r>
      <w:proofErr w:type="gramEnd"/>
      <w:r>
        <w:rPr>
          <w:rFonts w:ascii="Cambria" w:eastAsia="Cambria" w:hAnsi="Cambria" w:cs="Cambria"/>
          <w:sz w:val="24"/>
          <w:szCs w:val="24"/>
        </w:rPr>
        <w:t xml:space="preserve"> normal de pago, manteniendo su fecha de vencimiento. En el evento de que el valor glosado corresponda a suministros no recibidos, no habrá lugar a intereses moratorios. Si el valor de la glosa es superior al cincuenta por ciento (50%) del valor total de la factura, el VENDEDOR elaborará </w:t>
      </w:r>
      <w:proofErr w:type="gramStart"/>
      <w:r>
        <w:rPr>
          <w:rFonts w:ascii="Cambria" w:eastAsia="Cambria" w:hAnsi="Cambria" w:cs="Cambria"/>
          <w:sz w:val="24"/>
          <w:szCs w:val="24"/>
        </w:rPr>
        <w:t>una  nueva</w:t>
      </w:r>
      <w:proofErr w:type="gramEnd"/>
      <w:r>
        <w:rPr>
          <w:rFonts w:ascii="Cambria" w:eastAsia="Cambria" w:hAnsi="Cambria" w:cs="Cambria"/>
          <w:sz w:val="24"/>
          <w:szCs w:val="24"/>
        </w:rPr>
        <w:t xml:space="preserve"> factura con el fin de que BIA ENERGY tenga su soporte contable correcto. Si las Partes no logran un acuerdo dentro del mes siguiente al reclamo, sobre la suma o sumas </w:t>
      </w:r>
      <w:proofErr w:type="gramStart"/>
      <w:r>
        <w:rPr>
          <w:rFonts w:ascii="Cambria" w:eastAsia="Cambria" w:hAnsi="Cambria" w:cs="Cambria"/>
          <w:sz w:val="24"/>
          <w:szCs w:val="24"/>
        </w:rPr>
        <w:t>disputadas,  acudirán</w:t>
      </w:r>
      <w:proofErr w:type="gramEnd"/>
      <w:r>
        <w:rPr>
          <w:rFonts w:ascii="Cambria" w:eastAsia="Cambria" w:hAnsi="Cambria" w:cs="Cambria"/>
          <w:sz w:val="24"/>
          <w:szCs w:val="24"/>
        </w:rPr>
        <w:t xml:space="preserve"> al procedimiento de solución de controversias señalado en la presente oferta. </w:t>
      </w:r>
    </w:p>
    <w:p w14:paraId="7903DA35" w14:textId="77777777" w:rsidR="00C24F8D" w:rsidRDefault="00000000">
      <w:pPr>
        <w:widowControl w:val="0"/>
        <w:spacing w:before="233" w:after="0" w:line="240" w:lineRule="auto"/>
        <w:ind w:left="-90" w:right="-76"/>
        <w:jc w:val="both"/>
        <w:rPr>
          <w:rFonts w:ascii="Cambria" w:eastAsia="Cambria" w:hAnsi="Cambria" w:cs="Cambria"/>
          <w:sz w:val="24"/>
          <w:szCs w:val="24"/>
        </w:rPr>
      </w:pPr>
      <w:r>
        <w:rPr>
          <w:rFonts w:ascii="Cambria" w:eastAsia="Cambria" w:hAnsi="Cambria" w:cs="Cambria"/>
          <w:b/>
          <w:bCs/>
          <w:sz w:val="24"/>
          <w:szCs w:val="24"/>
        </w:rPr>
        <w:t>Aceptación de la Factura:</w:t>
      </w:r>
      <w:r>
        <w:rPr>
          <w:rFonts w:ascii="Cambria" w:eastAsia="Cambria" w:hAnsi="Cambria" w:cs="Cambria"/>
          <w:sz w:val="24"/>
          <w:szCs w:val="24"/>
        </w:rPr>
        <w:t xml:space="preserve"> La factura se tendrá por aceptada por parte del COMPRADOR si dentro de los tres (3) días posteriores a su recibo, ésta no es rechazada o glosada por el COMPRADOR. En todo caso, de conformidad con la legislación vigente, será carga del VENDEDOR contar con el mecanismo tecnológico que permita identificar la fecha de recibo de la factura por parte del COMPRADOR</w:t>
      </w:r>
    </w:p>
    <w:p w14:paraId="23D71094" w14:textId="77777777" w:rsidR="00C24F8D" w:rsidRDefault="00000000">
      <w:pPr>
        <w:widowControl w:val="0"/>
        <w:numPr>
          <w:ilvl w:val="0"/>
          <w:numId w:val="4"/>
        </w:numPr>
        <w:spacing w:before="236" w:after="0" w:line="240" w:lineRule="auto"/>
        <w:ind w:right="-76"/>
        <w:jc w:val="both"/>
        <w:rPr>
          <w:rFonts w:ascii="Cambria" w:eastAsia="Cambria" w:hAnsi="Cambria" w:cs="Cambria"/>
          <w:b/>
          <w:bCs/>
          <w:sz w:val="24"/>
          <w:szCs w:val="24"/>
        </w:rPr>
      </w:pPr>
      <w:r>
        <w:rPr>
          <w:rFonts w:ascii="Cambria" w:eastAsia="Cambria" w:hAnsi="Cambria" w:cs="Cambria"/>
          <w:b/>
          <w:bCs/>
          <w:sz w:val="24"/>
          <w:szCs w:val="24"/>
        </w:rPr>
        <w:t>Garantías o mecanismos de cobertura</w:t>
      </w:r>
    </w:p>
    <w:p w14:paraId="0CA3B1D8" w14:textId="77777777" w:rsidR="00C24F8D" w:rsidRDefault="00000000">
      <w:pPr>
        <w:widowControl w:val="0"/>
        <w:spacing w:before="236" w:after="0" w:line="240" w:lineRule="auto"/>
        <w:ind w:left="-90" w:right="-76"/>
        <w:jc w:val="both"/>
        <w:rPr>
          <w:rFonts w:ascii="Cambria" w:eastAsia="Cambria" w:hAnsi="Cambria" w:cs="Cambria"/>
          <w:sz w:val="24"/>
          <w:szCs w:val="24"/>
          <w:u w:val="single"/>
        </w:rPr>
      </w:pPr>
      <w:r>
        <w:rPr>
          <w:rFonts w:ascii="Cambria" w:eastAsia="Cambria" w:hAnsi="Cambria" w:cs="Cambria"/>
          <w:sz w:val="24"/>
          <w:szCs w:val="24"/>
          <w:u w:val="single"/>
        </w:rPr>
        <w:t>Del VENDEDOR</w:t>
      </w:r>
    </w:p>
    <w:p w14:paraId="7EEA6828" w14:textId="77777777" w:rsidR="00C24F8D" w:rsidRDefault="00000000">
      <w:pPr>
        <w:widowControl w:val="0"/>
        <w:spacing w:before="228" w:after="0" w:line="240" w:lineRule="auto"/>
        <w:ind w:left="-90" w:right="-76"/>
        <w:jc w:val="both"/>
        <w:rPr>
          <w:rFonts w:ascii="Cambria" w:eastAsia="Cambria" w:hAnsi="Cambria" w:cs="Cambria"/>
          <w:sz w:val="24"/>
          <w:szCs w:val="24"/>
        </w:rPr>
      </w:pPr>
      <w:r>
        <w:rPr>
          <w:rFonts w:ascii="Cambria" w:eastAsia="Cambria" w:hAnsi="Cambria" w:cs="Cambria"/>
          <w:sz w:val="24"/>
          <w:szCs w:val="24"/>
        </w:rPr>
        <w:t xml:space="preserve">De resultar aceptada la presente oferta, </w:t>
      </w:r>
      <w:r>
        <w:rPr>
          <w:rFonts w:ascii="Cambria" w:eastAsia="Cambria" w:hAnsi="Cambria" w:cs="Cambria"/>
          <w:color w:val="FF0000"/>
          <w:sz w:val="24"/>
          <w:szCs w:val="24"/>
        </w:rPr>
        <w:t>[RAZÓN SOCIAL OFERENTE]</w:t>
      </w:r>
      <w:r>
        <w:rPr>
          <w:rFonts w:ascii="Cambria" w:eastAsia="Cambria" w:hAnsi="Cambria" w:cs="Cambria"/>
          <w:sz w:val="24"/>
          <w:szCs w:val="24"/>
        </w:rPr>
        <w:t xml:space="preserve"> otorgará a favor de </w:t>
      </w:r>
      <w:r>
        <w:rPr>
          <w:rFonts w:ascii="Cambria" w:eastAsia="Cambria" w:hAnsi="Cambria" w:cs="Cambria"/>
          <w:b/>
          <w:bCs/>
          <w:sz w:val="24"/>
          <w:szCs w:val="24"/>
        </w:rPr>
        <w:t xml:space="preserve">BIA ENERGY </w:t>
      </w:r>
      <w:r>
        <w:rPr>
          <w:rFonts w:ascii="Cambria" w:eastAsia="Cambria" w:hAnsi="Cambria" w:cs="Cambria"/>
          <w:sz w:val="24"/>
          <w:szCs w:val="24"/>
        </w:rPr>
        <w:t xml:space="preserve">un pagaré en blanco con carta de instrucciones, ambos documentos en físico que contemplen los elementos previstos en el Anexo No. 5, que ampare los perjuicios derivados del incumplimiento total o parcial del negocio jurídico incluyendo expresamente el daño emergente y el lucro cesante, así como el pago de cualquier penalidad o multa de apremio. El pagaré en blanco con carta de instrucciones deberá ser entregado en físico a </w:t>
      </w:r>
      <w:r>
        <w:rPr>
          <w:rFonts w:ascii="Cambria" w:eastAsia="Cambria" w:hAnsi="Cambria" w:cs="Cambria"/>
          <w:b/>
          <w:bCs/>
          <w:sz w:val="24"/>
          <w:szCs w:val="24"/>
        </w:rPr>
        <w:t xml:space="preserve">BIA ENERGY </w:t>
      </w:r>
      <w:r>
        <w:rPr>
          <w:rFonts w:ascii="Cambria" w:eastAsia="Cambria" w:hAnsi="Cambria" w:cs="Cambria"/>
          <w:sz w:val="24"/>
          <w:szCs w:val="24"/>
        </w:rPr>
        <w:t xml:space="preserve">a más tardar dentro de los diez (10) días hábiles siguientes a la emisión de la orden de compra respectiva. </w:t>
      </w:r>
    </w:p>
    <w:p w14:paraId="01AACBAF" w14:textId="77777777" w:rsidR="00C24F8D" w:rsidRDefault="00000000">
      <w:pPr>
        <w:widowControl w:val="0"/>
        <w:spacing w:before="228" w:after="0" w:line="240" w:lineRule="auto"/>
        <w:ind w:left="-90" w:right="-76"/>
        <w:jc w:val="both"/>
        <w:rPr>
          <w:rFonts w:ascii="Cambria" w:eastAsia="Cambria" w:hAnsi="Cambria" w:cs="Cambria"/>
          <w:sz w:val="24"/>
          <w:szCs w:val="24"/>
          <w:u w:val="single"/>
        </w:rPr>
      </w:pPr>
      <w:r>
        <w:rPr>
          <w:rFonts w:ascii="Cambria" w:eastAsia="Cambria" w:hAnsi="Cambria" w:cs="Cambria"/>
          <w:sz w:val="24"/>
          <w:szCs w:val="24"/>
        </w:rPr>
        <w:t xml:space="preserve">Adicionalmente, el </w:t>
      </w:r>
      <w:r>
        <w:rPr>
          <w:rFonts w:ascii="Cambria" w:eastAsia="Cambria" w:hAnsi="Cambria" w:cs="Cambria"/>
          <w:b/>
          <w:bCs/>
          <w:sz w:val="24"/>
          <w:szCs w:val="24"/>
        </w:rPr>
        <w:t xml:space="preserve">VENDEDOR </w:t>
      </w:r>
      <w:r>
        <w:rPr>
          <w:rFonts w:ascii="Cambria" w:eastAsia="Cambria" w:hAnsi="Cambria" w:cs="Cambria"/>
          <w:sz w:val="24"/>
          <w:szCs w:val="24"/>
        </w:rPr>
        <w:t xml:space="preserve">otorgará a favor de </w:t>
      </w:r>
      <w:r>
        <w:rPr>
          <w:rFonts w:ascii="Cambria" w:eastAsia="Cambria" w:hAnsi="Cambria" w:cs="Cambria"/>
          <w:b/>
          <w:bCs/>
          <w:sz w:val="24"/>
          <w:szCs w:val="24"/>
        </w:rPr>
        <w:t xml:space="preserve">BIA ENERGY </w:t>
      </w:r>
      <w:r>
        <w:rPr>
          <w:rFonts w:ascii="Cambria" w:eastAsia="Cambria" w:hAnsi="Cambria" w:cs="Cambria"/>
          <w:sz w:val="24"/>
          <w:szCs w:val="24"/>
        </w:rPr>
        <w:t>una garantía bancaria a primer requerimiento o póliza de seguros que cumpla con las siguientes condiciones específicas:</w:t>
      </w:r>
    </w:p>
    <w:p w14:paraId="1054A383" w14:textId="77777777" w:rsidR="00C24F8D" w:rsidRDefault="00000000">
      <w:pPr>
        <w:widowControl w:val="0"/>
        <w:shd w:val="clear" w:color="auto" w:fill="FFFFFF"/>
        <w:spacing w:before="228" w:after="0" w:line="240" w:lineRule="auto"/>
        <w:ind w:left="-90" w:right="-76"/>
        <w:jc w:val="both"/>
        <w:rPr>
          <w:rFonts w:ascii="Cambria" w:eastAsia="Cambria" w:hAnsi="Cambria" w:cs="Cambria"/>
          <w:sz w:val="24"/>
          <w:szCs w:val="24"/>
        </w:rPr>
      </w:pPr>
      <w:r>
        <w:rPr>
          <w:rFonts w:ascii="Cambria" w:eastAsia="Cambria" w:hAnsi="Cambria" w:cs="Cambria"/>
          <w:sz w:val="24"/>
          <w:szCs w:val="24"/>
        </w:rPr>
        <w:t>Cobertura. La garantía bancaria deberá incluir expresamente en la cobertura los perjuicios derivados de daño emergente y los perjuicios derivados de lucro cesante. La póliza de seguros deberá incluir los perjuicios derivados de daño emergente, sin que sea necesario incluir el lucro cesante dentro de la cobertura.</w:t>
      </w:r>
    </w:p>
    <w:p w14:paraId="1A118F25" w14:textId="77777777" w:rsidR="00C24F8D" w:rsidRDefault="00000000">
      <w:pPr>
        <w:widowControl w:val="0"/>
        <w:shd w:val="clear" w:color="auto" w:fill="FFFFFF"/>
        <w:spacing w:before="228" w:after="0" w:line="240" w:lineRule="auto"/>
        <w:ind w:left="-90" w:right="-76"/>
        <w:jc w:val="both"/>
        <w:rPr>
          <w:rFonts w:ascii="Cambria" w:eastAsia="Cambria" w:hAnsi="Cambria" w:cs="Cambria"/>
          <w:sz w:val="24"/>
          <w:szCs w:val="24"/>
        </w:rPr>
      </w:pPr>
      <w:r>
        <w:rPr>
          <w:rFonts w:ascii="Cambria" w:eastAsia="Cambria" w:hAnsi="Cambria" w:cs="Cambria"/>
          <w:sz w:val="24"/>
          <w:szCs w:val="24"/>
        </w:rPr>
        <w:t>Valor. La garantía bancaria o póliza de seguros deberá amparar una suma igual al 5% del valor total de la oferta. Para estos efectos, el valor total de la oferta se estimará calculando la cantidad de energía mensual ofertada multiplicada por el precio mensual correspondiente.</w:t>
      </w:r>
    </w:p>
    <w:p w14:paraId="2EAD2B8D" w14:textId="77777777" w:rsidR="00C24F8D" w:rsidRDefault="00000000">
      <w:pPr>
        <w:widowControl w:val="0"/>
        <w:shd w:val="clear" w:color="auto" w:fill="FFFFFF"/>
        <w:spacing w:before="228" w:after="0" w:line="240" w:lineRule="auto"/>
        <w:ind w:left="-90" w:right="-76"/>
        <w:jc w:val="both"/>
        <w:rPr>
          <w:rFonts w:ascii="Cambria" w:eastAsia="Cambria" w:hAnsi="Cambria" w:cs="Cambria"/>
          <w:sz w:val="24"/>
          <w:szCs w:val="24"/>
        </w:rPr>
      </w:pPr>
      <w:r>
        <w:rPr>
          <w:rFonts w:ascii="Cambria" w:eastAsia="Cambria" w:hAnsi="Cambria" w:cs="Cambria"/>
          <w:sz w:val="24"/>
          <w:szCs w:val="24"/>
        </w:rPr>
        <w:lastRenderedPageBreak/>
        <w:t xml:space="preserve">Vigencia. La garantía de cumplimiento tendrá una vigencia que se contará a partir de la emisión de la orden de compra o el plazo máximo para su emisión, hasta dos (2) meses después de finalizado el Periodo a Contratar. </w:t>
      </w:r>
    </w:p>
    <w:p w14:paraId="446C8109" w14:textId="77777777" w:rsidR="00C24F8D" w:rsidRDefault="00000000">
      <w:pPr>
        <w:widowControl w:val="0"/>
        <w:shd w:val="clear" w:color="auto" w:fill="FFFFFF"/>
        <w:spacing w:before="228" w:after="0" w:line="240" w:lineRule="auto"/>
        <w:ind w:left="-90" w:right="-76"/>
        <w:jc w:val="both"/>
        <w:rPr>
          <w:rFonts w:ascii="Cambria" w:eastAsia="Cambria" w:hAnsi="Cambria" w:cs="Cambria"/>
          <w:sz w:val="24"/>
          <w:szCs w:val="24"/>
        </w:rPr>
      </w:pPr>
      <w:r>
        <w:rPr>
          <w:rFonts w:ascii="Cambria" w:eastAsia="Cambria" w:hAnsi="Cambria" w:cs="Cambria"/>
          <w:sz w:val="24"/>
          <w:szCs w:val="24"/>
        </w:rPr>
        <w:t xml:space="preserve">Entrega. La entrega de la garantía con las cláusulas particulares se realizará por el VENDEDOR a </w:t>
      </w:r>
      <w:r>
        <w:rPr>
          <w:rFonts w:ascii="Cambria" w:eastAsia="Cambria" w:hAnsi="Cambria" w:cs="Cambria"/>
          <w:b/>
          <w:bCs/>
          <w:sz w:val="24"/>
          <w:szCs w:val="24"/>
        </w:rPr>
        <w:t>BIA ENERGY</w:t>
      </w:r>
      <w:r>
        <w:rPr>
          <w:rFonts w:ascii="Cambria" w:eastAsia="Cambria" w:hAnsi="Cambria" w:cs="Cambria"/>
          <w:sz w:val="24"/>
          <w:szCs w:val="24"/>
        </w:rPr>
        <w:t>, con el respectivo soporte de pago, dentro de los diez (10) días hábiles siguientes a la emisión de la orden de compra.</w:t>
      </w:r>
    </w:p>
    <w:p w14:paraId="119F14AF" w14:textId="77777777" w:rsidR="00C24F8D" w:rsidRDefault="00000000">
      <w:pPr>
        <w:widowControl w:val="0"/>
        <w:shd w:val="clear" w:color="auto" w:fill="FFFFFF"/>
        <w:spacing w:before="228" w:after="0" w:line="240" w:lineRule="auto"/>
        <w:ind w:left="-90" w:right="-76"/>
        <w:jc w:val="both"/>
        <w:rPr>
          <w:rFonts w:ascii="Cambria" w:eastAsia="Cambria" w:hAnsi="Cambria" w:cs="Cambria"/>
          <w:sz w:val="24"/>
          <w:szCs w:val="24"/>
        </w:rPr>
      </w:pPr>
      <w:r>
        <w:rPr>
          <w:rFonts w:ascii="Cambria" w:eastAsia="Cambria" w:hAnsi="Cambria" w:cs="Cambria"/>
          <w:sz w:val="24"/>
          <w:szCs w:val="24"/>
        </w:rPr>
        <w:t xml:space="preserve">Otros. La garantía bancaria deberá emitirse por un establecimiento bancario vigilado por la Superintendencia Financiera de Colombia o quien haga sus veces, que cuente con una calificación vigente a la fecha de expedición de la garantía, otorgada por una sociedad calificadora autorizada en Colombia. En caso de elección de póliza de cumplimiento, ésta deberá ser expedida por una compañía de seguros legalmente establecida en Colombia. La calificación de la entidad financiera que otorgue la garantía debe ser de calidad AA+ o superior. Adicionalmente, la entidad crediticia debe renunciar a beneficios de división y exclusión contemplados en los artículos 2383 y siguientes del Código Civil. </w:t>
      </w:r>
    </w:p>
    <w:p w14:paraId="1EE92BF5" w14:textId="77777777" w:rsidR="00C24F8D" w:rsidRDefault="00000000">
      <w:pPr>
        <w:widowControl w:val="0"/>
        <w:shd w:val="clear" w:color="auto" w:fill="FFFFFF"/>
        <w:spacing w:before="228" w:after="0" w:line="240" w:lineRule="auto"/>
        <w:ind w:left="-90" w:right="-76"/>
        <w:jc w:val="both"/>
        <w:rPr>
          <w:rFonts w:ascii="Cambria" w:eastAsia="Cambria" w:hAnsi="Cambria" w:cs="Cambria"/>
          <w:sz w:val="24"/>
          <w:szCs w:val="24"/>
        </w:rPr>
      </w:pPr>
      <w:r>
        <w:rPr>
          <w:rFonts w:ascii="Cambria" w:eastAsia="Cambria" w:hAnsi="Cambria" w:cs="Cambria"/>
          <w:sz w:val="24"/>
          <w:szCs w:val="24"/>
        </w:rPr>
        <w:t>La garantía bancaria debe ser exigible a primer requerimiento.</w:t>
      </w:r>
    </w:p>
    <w:p w14:paraId="72481A30" w14:textId="77777777" w:rsidR="00C24F8D" w:rsidRDefault="00000000">
      <w:pPr>
        <w:widowControl w:val="0"/>
        <w:shd w:val="clear" w:color="auto" w:fill="FFFFFF"/>
        <w:spacing w:before="228" w:after="0" w:line="240" w:lineRule="auto"/>
        <w:ind w:left="-90" w:right="-76"/>
        <w:jc w:val="both"/>
        <w:rPr>
          <w:rFonts w:ascii="Cambria" w:eastAsia="Cambria" w:hAnsi="Cambria" w:cs="Cambria"/>
          <w:sz w:val="24"/>
          <w:szCs w:val="24"/>
        </w:rPr>
      </w:pPr>
      <w:r>
        <w:rPr>
          <w:rFonts w:ascii="Cambria" w:eastAsia="Cambria" w:hAnsi="Cambria" w:cs="Cambria"/>
          <w:sz w:val="24"/>
          <w:szCs w:val="24"/>
        </w:rPr>
        <w:t xml:space="preserve">Como excepción al principio de indivisibilidad de los mecanismos de cobertura de riesgos, los amparos bajo la póliza o garantía bancaria a cargo del </w:t>
      </w:r>
      <w:r>
        <w:rPr>
          <w:rFonts w:ascii="Cambria" w:eastAsia="Cambria" w:hAnsi="Cambria" w:cs="Cambria"/>
          <w:b/>
          <w:bCs/>
          <w:sz w:val="24"/>
          <w:szCs w:val="24"/>
        </w:rPr>
        <w:t xml:space="preserve">VENDEDOR </w:t>
      </w:r>
      <w:r>
        <w:rPr>
          <w:rFonts w:ascii="Cambria" w:eastAsia="Cambria" w:hAnsi="Cambria" w:cs="Cambria"/>
          <w:sz w:val="24"/>
          <w:szCs w:val="24"/>
        </w:rPr>
        <w:t xml:space="preserve">se podrán otorgar por períodos de mínimo un (1) año y máximo de cinco (5) años, siempre que exista cobertura durante todo el tiempo de vigencia del suministro. </w:t>
      </w:r>
    </w:p>
    <w:p w14:paraId="53218884" w14:textId="77777777" w:rsidR="00C24F8D" w:rsidRDefault="00000000">
      <w:pPr>
        <w:widowControl w:val="0"/>
        <w:shd w:val="clear" w:color="auto" w:fill="FFFFFF"/>
        <w:spacing w:before="228" w:after="0" w:line="240" w:lineRule="auto"/>
        <w:ind w:left="-90" w:right="-76"/>
        <w:jc w:val="both"/>
        <w:rPr>
          <w:rFonts w:ascii="Cambria" w:eastAsia="Cambria" w:hAnsi="Cambria" w:cs="Cambria"/>
          <w:sz w:val="24"/>
          <w:szCs w:val="24"/>
        </w:rPr>
      </w:pPr>
      <w:r>
        <w:rPr>
          <w:rFonts w:ascii="Cambria" w:eastAsia="Cambria" w:hAnsi="Cambria" w:cs="Cambria"/>
          <w:sz w:val="24"/>
          <w:szCs w:val="24"/>
        </w:rPr>
        <w:t xml:space="preserve">En el evento que la póliza de seguros o garantía bancaria sea constituida por anualidades, sus renovaciones o reemplazo deberá ser constituida y entregada a </w:t>
      </w:r>
      <w:r>
        <w:rPr>
          <w:rFonts w:ascii="Cambria" w:eastAsia="Cambria" w:hAnsi="Cambria" w:cs="Cambria"/>
          <w:b/>
          <w:bCs/>
          <w:sz w:val="24"/>
          <w:szCs w:val="24"/>
        </w:rPr>
        <w:t>BIA ENERGY</w:t>
      </w:r>
      <w:r>
        <w:rPr>
          <w:rFonts w:ascii="Cambria" w:eastAsia="Cambria" w:hAnsi="Cambria" w:cs="Cambria"/>
          <w:sz w:val="24"/>
          <w:szCs w:val="24"/>
        </w:rPr>
        <w:t xml:space="preserve"> con por lo menos treinta (30) días calendario antes del vencimiento de la vigencia de la garantía a renovar.</w:t>
      </w:r>
    </w:p>
    <w:p w14:paraId="487F0B24" w14:textId="77777777" w:rsidR="00C24F8D" w:rsidRDefault="00000000">
      <w:pPr>
        <w:widowControl w:val="0"/>
        <w:shd w:val="clear" w:color="auto" w:fill="FFFFFF"/>
        <w:spacing w:before="228" w:after="0" w:line="240" w:lineRule="auto"/>
        <w:ind w:left="-90" w:right="-76"/>
        <w:jc w:val="both"/>
        <w:rPr>
          <w:rFonts w:ascii="Cambria" w:eastAsia="Cambria" w:hAnsi="Cambria" w:cs="Cambria"/>
          <w:sz w:val="24"/>
          <w:szCs w:val="24"/>
        </w:rPr>
      </w:pPr>
      <w:r>
        <w:rPr>
          <w:rFonts w:ascii="Cambria" w:eastAsia="Cambria" w:hAnsi="Cambria" w:cs="Cambria"/>
          <w:sz w:val="24"/>
          <w:szCs w:val="24"/>
        </w:rPr>
        <w:t xml:space="preserve">Situaciones sobrevinientes. En caso de que se presenten situaciones sobrevinientes posteriores a la emisión de la orden de compra o la CREG o cualquier autoridad competente, expida regulación asociada al cumplimiento de la relación jurídica que afecte el cumplimiento, el </w:t>
      </w:r>
      <w:r>
        <w:rPr>
          <w:rFonts w:ascii="Cambria" w:eastAsia="Cambria" w:hAnsi="Cambria" w:cs="Cambria"/>
          <w:b/>
          <w:bCs/>
          <w:sz w:val="24"/>
          <w:szCs w:val="24"/>
        </w:rPr>
        <w:t>VENDEDOR</w:t>
      </w:r>
      <w:r>
        <w:rPr>
          <w:rFonts w:ascii="Cambria" w:eastAsia="Cambria" w:hAnsi="Cambria" w:cs="Cambria"/>
          <w:sz w:val="24"/>
          <w:szCs w:val="24"/>
        </w:rPr>
        <w:t xml:space="preserve"> se compromete a presentar las garantías adicionales a que haya lugar y las que compensen el riesgo que la nueva regulación tenga por objeto cubrir.</w:t>
      </w:r>
    </w:p>
    <w:p w14:paraId="4CDB4017" w14:textId="77777777" w:rsidR="00C24F8D" w:rsidRDefault="00000000">
      <w:pPr>
        <w:widowControl w:val="0"/>
        <w:shd w:val="clear" w:color="auto" w:fill="FFFFFF"/>
        <w:spacing w:before="228" w:after="0" w:line="240" w:lineRule="auto"/>
        <w:ind w:left="-90" w:right="-76"/>
        <w:jc w:val="both"/>
        <w:rPr>
          <w:rFonts w:ascii="Cambria" w:eastAsia="Cambria" w:hAnsi="Cambria" w:cs="Cambria"/>
          <w:sz w:val="24"/>
          <w:szCs w:val="24"/>
        </w:rPr>
      </w:pPr>
      <w:r>
        <w:rPr>
          <w:rFonts w:ascii="Cambria" w:eastAsia="Cambria" w:hAnsi="Cambria" w:cs="Cambria"/>
          <w:sz w:val="24"/>
          <w:szCs w:val="24"/>
        </w:rPr>
        <w:t>Cuando el negocio jurídico tenga una duración superior a un año, el mecanismo de cobertura se podrá constituir por etapas, con diferentes entidades bancarias o aseguradoras, siempre que se mantenga vigente el mecanismo y se consideren las siguientes etapas exclusivamente: (i) Etapa Pre-Operativa: Corresponde al periodo de tiempo durante el cual no se realice entrega efectiva de la energía; (</w:t>
      </w:r>
      <w:proofErr w:type="spellStart"/>
      <w:r>
        <w:rPr>
          <w:rFonts w:ascii="Cambria" w:eastAsia="Cambria" w:hAnsi="Cambria" w:cs="Cambria"/>
          <w:sz w:val="24"/>
          <w:szCs w:val="24"/>
        </w:rPr>
        <w:t>ii</w:t>
      </w:r>
      <w:proofErr w:type="spellEnd"/>
      <w:r>
        <w:rPr>
          <w:rFonts w:ascii="Cambria" w:eastAsia="Cambria" w:hAnsi="Cambria" w:cs="Cambria"/>
          <w:sz w:val="24"/>
          <w:szCs w:val="24"/>
        </w:rPr>
        <w:t>) Etapa Operativa y/o de Suministro: Corresponde al periodo de tiempo durante el cual se realiza la entrega efectiva de energía.</w:t>
      </w:r>
    </w:p>
    <w:p w14:paraId="12368E4C" w14:textId="77777777" w:rsidR="00C24F8D" w:rsidRDefault="00000000">
      <w:pPr>
        <w:widowControl w:val="0"/>
        <w:shd w:val="clear" w:color="auto" w:fill="FFFFFF"/>
        <w:spacing w:before="228" w:after="0" w:line="240" w:lineRule="auto"/>
        <w:ind w:left="-90" w:right="-76"/>
        <w:jc w:val="both"/>
        <w:rPr>
          <w:rFonts w:ascii="Cambria" w:eastAsia="Cambria" w:hAnsi="Cambria" w:cs="Cambria"/>
          <w:sz w:val="24"/>
          <w:szCs w:val="24"/>
          <w:u w:val="single"/>
        </w:rPr>
      </w:pPr>
      <w:r>
        <w:rPr>
          <w:rFonts w:ascii="Cambria" w:eastAsia="Cambria" w:hAnsi="Cambria" w:cs="Cambria"/>
          <w:sz w:val="24"/>
          <w:szCs w:val="24"/>
          <w:u w:val="single"/>
        </w:rPr>
        <w:t>Del COMPRADOR</w:t>
      </w:r>
    </w:p>
    <w:p w14:paraId="51FDA837" w14:textId="77777777" w:rsidR="00C24F8D" w:rsidRDefault="00000000">
      <w:pPr>
        <w:widowControl w:val="0"/>
        <w:shd w:val="clear" w:color="auto" w:fill="FFFFFF"/>
        <w:spacing w:before="228" w:after="0" w:line="240" w:lineRule="auto"/>
        <w:ind w:left="-90" w:right="-76"/>
        <w:jc w:val="both"/>
        <w:rPr>
          <w:rFonts w:ascii="Cambria" w:eastAsia="Cambria" w:hAnsi="Cambria" w:cs="Cambria"/>
          <w:sz w:val="24"/>
          <w:szCs w:val="24"/>
        </w:rPr>
      </w:pPr>
      <w:r>
        <w:rPr>
          <w:rFonts w:ascii="Cambria" w:eastAsia="Cambria" w:hAnsi="Cambria" w:cs="Cambria"/>
          <w:sz w:val="24"/>
          <w:szCs w:val="24"/>
        </w:rPr>
        <w:lastRenderedPageBreak/>
        <w:t xml:space="preserve">En caso de aceptación, </w:t>
      </w:r>
      <w:r>
        <w:rPr>
          <w:rFonts w:ascii="Cambria" w:eastAsia="Cambria" w:hAnsi="Cambria" w:cs="Cambria"/>
          <w:b/>
          <w:bCs/>
          <w:sz w:val="24"/>
          <w:szCs w:val="24"/>
        </w:rPr>
        <w:t>BIA ENERGY</w:t>
      </w:r>
      <w:r>
        <w:rPr>
          <w:rFonts w:ascii="Cambria" w:eastAsia="Cambria" w:hAnsi="Cambria" w:cs="Cambria"/>
          <w:sz w:val="24"/>
          <w:szCs w:val="24"/>
        </w:rPr>
        <w:t xml:space="preserve"> entregará al </w:t>
      </w:r>
      <w:r>
        <w:rPr>
          <w:rFonts w:ascii="Cambria" w:eastAsia="Cambria" w:hAnsi="Cambria" w:cs="Cambria"/>
          <w:b/>
          <w:bCs/>
          <w:sz w:val="24"/>
          <w:szCs w:val="24"/>
        </w:rPr>
        <w:t xml:space="preserve">VENDEDOR </w:t>
      </w:r>
      <w:r>
        <w:rPr>
          <w:rFonts w:ascii="Cambria" w:eastAsia="Cambria" w:hAnsi="Cambria" w:cs="Cambria"/>
          <w:sz w:val="24"/>
          <w:szCs w:val="24"/>
        </w:rPr>
        <w:t xml:space="preserve">un pagaré en blanco con su carta de instrucciones, ambos documentos en físico, que contemple los elementos previstos en el Anexo No. 5 dentro de los diez (10) días hábiles siguientes a la emisión de la orden de compra. </w:t>
      </w:r>
    </w:p>
    <w:p w14:paraId="0B2B1F13" w14:textId="77777777" w:rsidR="00C24F8D" w:rsidRDefault="00C24F8D">
      <w:pPr>
        <w:spacing w:after="0" w:line="240" w:lineRule="auto"/>
        <w:ind w:left="-90"/>
        <w:jc w:val="both"/>
        <w:rPr>
          <w:rFonts w:ascii="Cambria" w:eastAsia="Cambria" w:hAnsi="Cambria" w:cs="Cambria"/>
          <w:sz w:val="24"/>
          <w:szCs w:val="24"/>
        </w:rPr>
      </w:pPr>
    </w:p>
    <w:p w14:paraId="1053CE42" w14:textId="77777777" w:rsidR="00C24F8D" w:rsidRDefault="00000000">
      <w:pPr>
        <w:spacing w:after="0" w:line="240" w:lineRule="auto"/>
        <w:ind w:left="-90"/>
        <w:jc w:val="both"/>
        <w:rPr>
          <w:rFonts w:ascii="Cambria" w:eastAsia="Cambria" w:hAnsi="Cambria" w:cs="Cambria"/>
          <w:sz w:val="24"/>
          <w:szCs w:val="24"/>
        </w:rPr>
      </w:pPr>
      <w:r>
        <w:rPr>
          <w:rFonts w:ascii="Cambria" w:eastAsia="Cambria" w:hAnsi="Cambria" w:cs="Cambria"/>
          <w:sz w:val="24"/>
          <w:szCs w:val="24"/>
        </w:rPr>
        <w:t xml:space="preserve">Adicionalmente, </w:t>
      </w:r>
      <w:r>
        <w:rPr>
          <w:rFonts w:ascii="Cambria" w:eastAsia="Cambria" w:hAnsi="Cambria" w:cs="Cambria"/>
          <w:b/>
          <w:bCs/>
          <w:sz w:val="24"/>
          <w:szCs w:val="24"/>
        </w:rPr>
        <w:t xml:space="preserve">BIA ENERGY </w:t>
      </w:r>
      <w:r>
        <w:rPr>
          <w:rFonts w:ascii="Cambria" w:eastAsia="Cambria" w:hAnsi="Cambria" w:cs="Cambria"/>
          <w:sz w:val="24"/>
          <w:szCs w:val="24"/>
        </w:rPr>
        <w:t xml:space="preserve">otorgará a favor del </w:t>
      </w:r>
      <w:r>
        <w:rPr>
          <w:rFonts w:ascii="Cambria" w:eastAsia="Cambria" w:hAnsi="Cambria" w:cs="Cambria"/>
          <w:b/>
          <w:bCs/>
          <w:sz w:val="24"/>
          <w:szCs w:val="24"/>
        </w:rPr>
        <w:t xml:space="preserve">VENDEDOR </w:t>
      </w:r>
      <w:r>
        <w:rPr>
          <w:rFonts w:ascii="Cambria" w:eastAsia="Cambria" w:hAnsi="Cambria" w:cs="Cambria"/>
          <w:sz w:val="24"/>
          <w:szCs w:val="24"/>
        </w:rPr>
        <w:t>una garantía bancaria, con las siguientes condiciones específicas:</w:t>
      </w:r>
    </w:p>
    <w:p w14:paraId="7A1C6FD9" w14:textId="77777777" w:rsidR="00C24F8D" w:rsidRDefault="00C24F8D">
      <w:pPr>
        <w:spacing w:after="0" w:line="240" w:lineRule="auto"/>
        <w:ind w:left="-90"/>
        <w:jc w:val="both"/>
        <w:rPr>
          <w:rFonts w:ascii="Cambria" w:eastAsia="Cambria" w:hAnsi="Cambria" w:cs="Cambria"/>
          <w:sz w:val="24"/>
          <w:szCs w:val="24"/>
        </w:rPr>
      </w:pPr>
    </w:p>
    <w:p w14:paraId="2FFBC8AD" w14:textId="77777777" w:rsidR="00C24F8D" w:rsidRDefault="00000000">
      <w:pPr>
        <w:spacing w:after="0" w:line="240" w:lineRule="auto"/>
        <w:ind w:left="-90"/>
        <w:jc w:val="both"/>
        <w:rPr>
          <w:rFonts w:ascii="Cambria" w:eastAsia="Cambria" w:hAnsi="Cambria" w:cs="Cambria"/>
          <w:sz w:val="24"/>
          <w:szCs w:val="24"/>
        </w:rPr>
      </w:pPr>
      <w:r>
        <w:rPr>
          <w:rFonts w:ascii="Cambria" w:eastAsia="Cambria" w:hAnsi="Cambria" w:cs="Cambria"/>
          <w:sz w:val="24"/>
          <w:szCs w:val="24"/>
          <w:u w:val="single"/>
        </w:rPr>
        <w:t>Condiciones específicas de Garantía Bancaria</w:t>
      </w:r>
    </w:p>
    <w:p w14:paraId="694E5D9A" w14:textId="77777777" w:rsidR="00C24F8D" w:rsidRDefault="00000000">
      <w:pPr>
        <w:widowControl w:val="0"/>
        <w:shd w:val="clear" w:color="auto" w:fill="FFFFFF"/>
        <w:spacing w:before="228" w:after="0" w:line="240" w:lineRule="auto"/>
        <w:ind w:left="-90" w:right="-76"/>
        <w:jc w:val="both"/>
        <w:rPr>
          <w:rFonts w:ascii="Cambria" w:eastAsia="Cambria" w:hAnsi="Cambria" w:cs="Cambria"/>
          <w:sz w:val="24"/>
          <w:szCs w:val="24"/>
        </w:rPr>
      </w:pPr>
      <w:r>
        <w:rPr>
          <w:rFonts w:ascii="Cambria" w:eastAsia="Cambria" w:hAnsi="Cambria" w:cs="Cambria"/>
          <w:sz w:val="24"/>
          <w:szCs w:val="24"/>
        </w:rPr>
        <w:t xml:space="preserve">Cobertura. La garantía bancaria deberá incluir los perjuicios derivados del incumplimiento en la obligación de pago de la energía contratada. </w:t>
      </w:r>
    </w:p>
    <w:p w14:paraId="7E69C518" w14:textId="77777777" w:rsidR="00C24F8D" w:rsidRDefault="00000000">
      <w:pPr>
        <w:widowControl w:val="0"/>
        <w:shd w:val="clear" w:color="auto" w:fill="FFFFFF"/>
        <w:spacing w:before="228" w:after="0" w:line="240" w:lineRule="auto"/>
        <w:ind w:left="-90" w:right="-76"/>
        <w:jc w:val="both"/>
        <w:rPr>
          <w:rFonts w:ascii="Cambria" w:eastAsia="Cambria" w:hAnsi="Cambria" w:cs="Cambria"/>
          <w:sz w:val="24"/>
          <w:szCs w:val="24"/>
        </w:rPr>
      </w:pPr>
      <w:r>
        <w:rPr>
          <w:rFonts w:ascii="Cambria" w:eastAsia="Cambria" w:hAnsi="Cambria" w:cs="Cambria"/>
          <w:sz w:val="24"/>
          <w:szCs w:val="24"/>
        </w:rPr>
        <w:t>Valor. La garantía bancaria deberá amparar una suma equivalente a 2.5 veces el suministro mensual promedio de energía aceptada del periodo o año a garantizar.</w:t>
      </w:r>
    </w:p>
    <w:p w14:paraId="3ABB15FE" w14:textId="77777777" w:rsidR="00C24F8D" w:rsidRDefault="00000000">
      <w:pPr>
        <w:widowControl w:val="0"/>
        <w:shd w:val="clear" w:color="auto" w:fill="FFFFFF"/>
        <w:spacing w:before="228" w:after="0" w:line="240" w:lineRule="auto"/>
        <w:ind w:left="-90" w:right="-76"/>
        <w:jc w:val="both"/>
        <w:rPr>
          <w:rFonts w:ascii="Cambria" w:eastAsia="Cambria" w:hAnsi="Cambria" w:cs="Cambria"/>
          <w:sz w:val="24"/>
          <w:szCs w:val="24"/>
        </w:rPr>
      </w:pPr>
      <w:r>
        <w:rPr>
          <w:rFonts w:ascii="Cambria" w:eastAsia="Cambria" w:hAnsi="Cambria" w:cs="Cambria"/>
          <w:sz w:val="24"/>
          <w:szCs w:val="24"/>
        </w:rPr>
        <w:t>Vigencia. La vigencia de la garantía de pago será desde el inicio del suministro hasta dos (2) meses después de finalizado el plazo de ejecución.</w:t>
      </w:r>
    </w:p>
    <w:p w14:paraId="364776E2" w14:textId="77777777" w:rsidR="00C24F8D" w:rsidRDefault="00000000">
      <w:pPr>
        <w:widowControl w:val="0"/>
        <w:shd w:val="clear" w:color="auto" w:fill="FFFFFF"/>
        <w:spacing w:before="228" w:after="0" w:line="240" w:lineRule="auto"/>
        <w:ind w:left="-90" w:right="-76"/>
        <w:jc w:val="both"/>
        <w:rPr>
          <w:rFonts w:ascii="Cambria" w:eastAsia="Cambria" w:hAnsi="Cambria" w:cs="Cambria"/>
          <w:sz w:val="24"/>
          <w:szCs w:val="24"/>
        </w:rPr>
      </w:pPr>
      <w:r>
        <w:rPr>
          <w:rFonts w:ascii="Cambria" w:eastAsia="Cambria" w:hAnsi="Cambria" w:cs="Cambria"/>
          <w:sz w:val="24"/>
          <w:szCs w:val="24"/>
        </w:rPr>
        <w:t xml:space="preserve">Entrega. La entrega de la garantía con las cláusulas particulares deberá entregarse al </w:t>
      </w:r>
      <w:r>
        <w:rPr>
          <w:rFonts w:ascii="Cambria" w:eastAsia="Cambria" w:hAnsi="Cambria" w:cs="Cambria"/>
          <w:b/>
          <w:bCs/>
          <w:sz w:val="24"/>
          <w:szCs w:val="24"/>
        </w:rPr>
        <w:t xml:space="preserve">VENDEDOR </w:t>
      </w:r>
      <w:r>
        <w:rPr>
          <w:rFonts w:ascii="Cambria" w:eastAsia="Cambria" w:hAnsi="Cambria" w:cs="Cambria"/>
          <w:sz w:val="24"/>
          <w:szCs w:val="24"/>
        </w:rPr>
        <w:t xml:space="preserve">un (1) mes antes del inicio del suministro. </w:t>
      </w:r>
    </w:p>
    <w:p w14:paraId="6EA88C1F" w14:textId="77777777" w:rsidR="00C24F8D" w:rsidRDefault="00000000">
      <w:pPr>
        <w:widowControl w:val="0"/>
        <w:shd w:val="clear" w:color="auto" w:fill="FFFFFF"/>
        <w:spacing w:before="228" w:after="0" w:line="240" w:lineRule="auto"/>
        <w:ind w:left="-90" w:right="-76"/>
        <w:jc w:val="both"/>
        <w:rPr>
          <w:rFonts w:ascii="Cambria" w:eastAsia="Cambria" w:hAnsi="Cambria" w:cs="Cambria"/>
          <w:sz w:val="24"/>
          <w:szCs w:val="24"/>
        </w:rPr>
      </w:pPr>
      <w:r>
        <w:rPr>
          <w:rFonts w:ascii="Cambria" w:eastAsia="Cambria" w:hAnsi="Cambria" w:cs="Cambria"/>
          <w:sz w:val="24"/>
          <w:szCs w:val="24"/>
        </w:rPr>
        <w:t xml:space="preserve">Otros: La garantía bancaria deberá emitirse por un establecimiento bancario vigilado por la Superintendencia Financiera de Colombia o quien haga sus veces, que cuente con una calificación vigente a la fecha de expedición de la garantía, otorgada por una sociedad calificadora autorizada en Colombia. La calificación de la entidad financiera que otorgue la garantía debe ser de calidad AA+ o superior. Adicionalmente, la entidad crediticia debe renunciar a beneficios de división y exclusión contemplados en los artículos 2383 y siguientes del Código Civil. </w:t>
      </w:r>
    </w:p>
    <w:p w14:paraId="5314812A" w14:textId="77777777" w:rsidR="00C24F8D" w:rsidRDefault="00000000">
      <w:pPr>
        <w:widowControl w:val="0"/>
        <w:shd w:val="clear" w:color="auto" w:fill="FFFFFF"/>
        <w:spacing w:before="228" w:after="0" w:line="240" w:lineRule="auto"/>
        <w:ind w:left="-90" w:right="-76"/>
        <w:jc w:val="both"/>
        <w:rPr>
          <w:rFonts w:ascii="Cambria" w:eastAsia="Cambria" w:hAnsi="Cambria" w:cs="Cambria"/>
          <w:sz w:val="24"/>
          <w:szCs w:val="24"/>
        </w:rPr>
      </w:pPr>
      <w:r>
        <w:rPr>
          <w:rFonts w:ascii="Cambria" w:eastAsia="Cambria" w:hAnsi="Cambria" w:cs="Cambria"/>
          <w:sz w:val="24"/>
          <w:szCs w:val="24"/>
        </w:rPr>
        <w:t xml:space="preserve">La garantía bancaria debe ser exigible a primer requerimiento. </w:t>
      </w:r>
    </w:p>
    <w:p w14:paraId="54AC047E" w14:textId="77777777" w:rsidR="00C24F8D" w:rsidRDefault="00000000">
      <w:pPr>
        <w:widowControl w:val="0"/>
        <w:shd w:val="clear" w:color="auto" w:fill="FFFFFF"/>
        <w:spacing w:before="228" w:after="0" w:line="240" w:lineRule="auto"/>
        <w:ind w:left="-90" w:right="-76"/>
        <w:jc w:val="both"/>
        <w:rPr>
          <w:rFonts w:ascii="Cambria" w:eastAsia="Cambria" w:hAnsi="Cambria" w:cs="Cambria"/>
          <w:sz w:val="24"/>
          <w:szCs w:val="24"/>
        </w:rPr>
      </w:pPr>
      <w:r>
        <w:rPr>
          <w:rFonts w:ascii="Cambria" w:eastAsia="Cambria" w:hAnsi="Cambria" w:cs="Cambria"/>
          <w:sz w:val="24"/>
          <w:szCs w:val="24"/>
        </w:rPr>
        <w:t>Como excepción al principio de indivisibilidad de los mecanismos de cobertura de riesgos, los amparos bajo la garantía bancaria a cargo del BIA ENERGY</w:t>
      </w:r>
      <w:r>
        <w:rPr>
          <w:rFonts w:ascii="Cambria" w:eastAsia="Cambria" w:hAnsi="Cambria" w:cs="Cambria"/>
          <w:b/>
          <w:bCs/>
          <w:sz w:val="24"/>
          <w:szCs w:val="24"/>
        </w:rPr>
        <w:t xml:space="preserve"> </w:t>
      </w:r>
      <w:r>
        <w:rPr>
          <w:rFonts w:ascii="Cambria" w:eastAsia="Cambria" w:hAnsi="Cambria" w:cs="Cambria"/>
          <w:sz w:val="24"/>
          <w:szCs w:val="24"/>
        </w:rPr>
        <w:t xml:space="preserve">se podrán otorgar por períodos de mínimo un (1) año y máximo de cinco (5) años, siempre que exista cobertura durante todo el tiempo de vigencia del suministro. </w:t>
      </w:r>
      <w:r>
        <w:rPr>
          <w:rFonts w:ascii="Cambria" w:eastAsia="Cambria" w:hAnsi="Cambria" w:cs="Cambria"/>
          <w:sz w:val="24"/>
          <w:szCs w:val="24"/>
        </w:rPr>
        <w:br/>
      </w:r>
    </w:p>
    <w:p w14:paraId="6635469D" w14:textId="77777777" w:rsidR="00C24F8D" w:rsidRDefault="00000000">
      <w:pPr>
        <w:spacing w:after="0" w:line="240" w:lineRule="auto"/>
        <w:ind w:left="-90"/>
        <w:jc w:val="both"/>
        <w:rPr>
          <w:rFonts w:ascii="Cambria" w:eastAsia="Cambria" w:hAnsi="Cambria" w:cs="Cambria"/>
          <w:sz w:val="24"/>
          <w:szCs w:val="24"/>
        </w:rPr>
      </w:pPr>
      <w:r>
        <w:rPr>
          <w:rFonts w:ascii="Cambria" w:eastAsia="Cambria" w:hAnsi="Cambria" w:cs="Cambria"/>
          <w:sz w:val="24"/>
          <w:szCs w:val="24"/>
        </w:rPr>
        <w:t>En el evento en que la garantía bancaria sea constituida por anualidades, sus renovaciones o reemplazo deberá ser constituida y entregada al VENDEDOR con por lo menos treinta (30) días calendario antes del vencimiento de la vigencia de la garantía a renovar.</w:t>
      </w:r>
    </w:p>
    <w:p w14:paraId="24E2E402" w14:textId="77777777" w:rsidR="00C24F8D" w:rsidRDefault="00C24F8D">
      <w:pPr>
        <w:spacing w:after="0" w:line="240" w:lineRule="auto"/>
        <w:ind w:left="-90"/>
        <w:jc w:val="both"/>
        <w:rPr>
          <w:rFonts w:ascii="Cambria" w:eastAsia="Cambria" w:hAnsi="Cambria" w:cs="Cambria"/>
          <w:sz w:val="24"/>
          <w:szCs w:val="24"/>
        </w:rPr>
      </w:pPr>
    </w:p>
    <w:p w14:paraId="2F51D494" w14:textId="77777777" w:rsidR="00C24F8D" w:rsidRDefault="00000000">
      <w:pPr>
        <w:spacing w:after="0" w:line="240" w:lineRule="auto"/>
        <w:ind w:left="-90"/>
        <w:jc w:val="both"/>
        <w:rPr>
          <w:rFonts w:ascii="Cambria" w:eastAsia="Cambria" w:hAnsi="Cambria" w:cs="Cambria"/>
          <w:sz w:val="24"/>
          <w:szCs w:val="24"/>
        </w:rPr>
      </w:pPr>
      <w:r>
        <w:rPr>
          <w:rFonts w:ascii="Cambria" w:eastAsia="Cambria" w:hAnsi="Cambria" w:cs="Cambria"/>
          <w:sz w:val="24"/>
          <w:szCs w:val="24"/>
        </w:rPr>
        <w:t xml:space="preserve">Cuando el negocio jurídico tenga una duración superior a un año, el mecanismo de cobertura se podrá constituir por etapas, con diferentes entidades bancarias o aseguradoras, siempre que se mantenga vigente el mecanismo y se consideren las siguientes etapas exclusivamente: (i) Etapa Pre-Operativa: Corresponde al periodo de </w:t>
      </w:r>
      <w:r>
        <w:rPr>
          <w:rFonts w:ascii="Cambria" w:eastAsia="Cambria" w:hAnsi="Cambria" w:cs="Cambria"/>
          <w:sz w:val="24"/>
          <w:szCs w:val="24"/>
        </w:rPr>
        <w:lastRenderedPageBreak/>
        <w:t>tiempo durante el cual no se realice entrega efectiva de la energía; (</w:t>
      </w:r>
      <w:proofErr w:type="spellStart"/>
      <w:r>
        <w:rPr>
          <w:rFonts w:ascii="Cambria" w:eastAsia="Cambria" w:hAnsi="Cambria" w:cs="Cambria"/>
          <w:sz w:val="24"/>
          <w:szCs w:val="24"/>
        </w:rPr>
        <w:t>ii</w:t>
      </w:r>
      <w:proofErr w:type="spellEnd"/>
      <w:r>
        <w:rPr>
          <w:rFonts w:ascii="Cambria" w:eastAsia="Cambria" w:hAnsi="Cambria" w:cs="Cambria"/>
          <w:sz w:val="24"/>
          <w:szCs w:val="24"/>
        </w:rPr>
        <w:t>) Etapa Operativa y/o de Suministro: Corresponde al periodo de tiempo durante el cual se realiza la entrega efectiva de energía.</w:t>
      </w:r>
    </w:p>
    <w:p w14:paraId="7154FFEA" w14:textId="77777777" w:rsidR="00C24F8D" w:rsidRDefault="00C24F8D">
      <w:pPr>
        <w:spacing w:after="0" w:line="240" w:lineRule="auto"/>
        <w:ind w:left="-90"/>
        <w:jc w:val="both"/>
        <w:rPr>
          <w:rFonts w:ascii="Cambria" w:eastAsia="Cambria" w:hAnsi="Cambria" w:cs="Cambria"/>
          <w:sz w:val="24"/>
          <w:szCs w:val="24"/>
        </w:rPr>
      </w:pPr>
    </w:p>
    <w:p w14:paraId="64EA9F27" w14:textId="77777777" w:rsidR="00C24F8D" w:rsidRDefault="00000000">
      <w:pPr>
        <w:spacing w:after="0" w:line="240" w:lineRule="auto"/>
        <w:ind w:left="-90"/>
        <w:jc w:val="both"/>
        <w:rPr>
          <w:rFonts w:ascii="Cambria" w:eastAsia="Cambria" w:hAnsi="Cambria" w:cs="Cambria"/>
          <w:sz w:val="24"/>
          <w:szCs w:val="24"/>
        </w:rPr>
      </w:pPr>
      <w:r>
        <w:rPr>
          <w:rFonts w:ascii="Cambria" w:eastAsia="Cambria" w:hAnsi="Cambria" w:cs="Cambria"/>
          <w:sz w:val="24"/>
          <w:szCs w:val="24"/>
        </w:rPr>
        <w:t>Situaciones sobrevinientes</w:t>
      </w:r>
    </w:p>
    <w:p w14:paraId="17E891C8" w14:textId="77777777" w:rsidR="00C24F8D" w:rsidRDefault="00C24F8D">
      <w:pPr>
        <w:spacing w:after="0" w:line="240" w:lineRule="auto"/>
        <w:ind w:left="-90"/>
        <w:jc w:val="both"/>
        <w:rPr>
          <w:rFonts w:ascii="Cambria" w:eastAsia="Cambria" w:hAnsi="Cambria" w:cs="Cambria"/>
          <w:sz w:val="24"/>
          <w:szCs w:val="24"/>
        </w:rPr>
      </w:pPr>
    </w:p>
    <w:p w14:paraId="502D6DBD" w14:textId="77777777" w:rsidR="00C24F8D" w:rsidRDefault="00000000">
      <w:pPr>
        <w:spacing w:after="0" w:line="240" w:lineRule="auto"/>
        <w:ind w:left="-90"/>
        <w:jc w:val="both"/>
        <w:rPr>
          <w:rFonts w:ascii="Cambria" w:eastAsia="Cambria" w:hAnsi="Cambria" w:cs="Cambria"/>
          <w:sz w:val="24"/>
          <w:szCs w:val="24"/>
          <w:shd w:val="clear" w:color="auto" w:fill="FFE599"/>
        </w:rPr>
      </w:pPr>
      <w:r>
        <w:rPr>
          <w:rFonts w:ascii="Cambria" w:eastAsia="Cambria" w:hAnsi="Cambria" w:cs="Cambria"/>
          <w:sz w:val="24"/>
          <w:szCs w:val="24"/>
        </w:rPr>
        <w:t xml:space="preserve">En caso de que se presenten situaciones sobrevinientes posteriores al perfeccionamiento del Negocio Jurídico o la CREG o cualquier autoridad competente, expida regulación asociada al cumplimiento de la relación jurídica surgida de esta oferta que afecte el cumplimiento, </w:t>
      </w:r>
      <w:r>
        <w:rPr>
          <w:rFonts w:ascii="Cambria" w:eastAsia="Cambria" w:hAnsi="Cambria" w:cs="Cambria"/>
          <w:b/>
          <w:bCs/>
          <w:sz w:val="24"/>
          <w:szCs w:val="24"/>
        </w:rPr>
        <w:t xml:space="preserve">BIA ENERGY </w:t>
      </w:r>
      <w:r>
        <w:rPr>
          <w:rFonts w:ascii="Cambria" w:eastAsia="Cambria" w:hAnsi="Cambria" w:cs="Cambria"/>
          <w:sz w:val="24"/>
          <w:szCs w:val="24"/>
        </w:rPr>
        <w:t>se compromete a presentar las garantías adicionales a que haya lugar y las que compensen el riesgo que la nueva regulación tenga por objeto cubrir.</w:t>
      </w:r>
    </w:p>
    <w:p w14:paraId="79D7BB75" w14:textId="77777777" w:rsidR="00C24F8D" w:rsidRDefault="00C24F8D">
      <w:pPr>
        <w:spacing w:after="0" w:line="240" w:lineRule="auto"/>
        <w:ind w:left="-90"/>
        <w:jc w:val="both"/>
        <w:rPr>
          <w:rFonts w:ascii="Cambria" w:eastAsia="Cambria" w:hAnsi="Cambria" w:cs="Cambria"/>
          <w:sz w:val="24"/>
          <w:szCs w:val="24"/>
        </w:rPr>
      </w:pPr>
    </w:p>
    <w:p w14:paraId="643F6280" w14:textId="77777777" w:rsidR="00C24F8D" w:rsidRDefault="00000000">
      <w:pPr>
        <w:spacing w:after="0" w:line="240" w:lineRule="auto"/>
        <w:ind w:left="-90"/>
        <w:jc w:val="both"/>
        <w:rPr>
          <w:rFonts w:ascii="Cambria" w:eastAsia="Cambria" w:hAnsi="Cambria" w:cs="Cambria"/>
          <w:sz w:val="24"/>
          <w:szCs w:val="24"/>
        </w:rPr>
      </w:pPr>
      <w:r>
        <w:rPr>
          <w:rFonts w:ascii="Cambria" w:eastAsia="Cambria" w:hAnsi="Cambria" w:cs="Cambria"/>
          <w:b/>
          <w:bCs/>
          <w:sz w:val="24"/>
          <w:szCs w:val="24"/>
        </w:rPr>
        <w:t>Parágrafo</w:t>
      </w:r>
      <w:r>
        <w:rPr>
          <w:rFonts w:ascii="Cambria" w:eastAsia="Cambria" w:hAnsi="Cambria" w:cs="Cambria"/>
          <w:sz w:val="24"/>
          <w:szCs w:val="24"/>
        </w:rPr>
        <w:t xml:space="preserve">. </w:t>
      </w:r>
      <w:r>
        <w:rPr>
          <w:rFonts w:ascii="Cambria" w:eastAsia="Cambria" w:hAnsi="Cambria" w:cs="Cambria"/>
          <w:b/>
          <w:bCs/>
          <w:sz w:val="24"/>
          <w:szCs w:val="24"/>
        </w:rPr>
        <w:t xml:space="preserve">Cancelación, reposición y reivindicación de títulos valores. </w:t>
      </w:r>
      <w:r>
        <w:rPr>
          <w:rFonts w:ascii="Cambria" w:eastAsia="Cambria" w:hAnsi="Cambria" w:cs="Cambria"/>
          <w:sz w:val="24"/>
          <w:szCs w:val="24"/>
        </w:rPr>
        <w:t>De conformidad con lo previsto en el artículo 398 del Código General del Proceso, en caso de extravío, pérdida, hurto, deterioro o destrucción total o parcial de un título valor, la Parte que lo haya sufrido podrá solicitar la cancelación o la cancelación y reposición del título valor comunicando al emisor, aceptante o girador la pérdida, hurto, deterioro o destrucción, mediante escrito acompañado de las constancias y pruebas pertinentes y, en su caso, devolviendo el título deteriorado o parcialmente destruido al principal obligado.</w:t>
      </w:r>
    </w:p>
    <w:p w14:paraId="6EB2B106" w14:textId="77777777" w:rsidR="00C24F8D" w:rsidRDefault="00000000">
      <w:pPr>
        <w:widowControl w:val="0"/>
        <w:spacing w:before="235" w:after="0" w:line="240" w:lineRule="auto"/>
        <w:ind w:left="-90" w:right="-76"/>
        <w:jc w:val="both"/>
        <w:rPr>
          <w:rFonts w:ascii="Cambria" w:eastAsia="Cambria" w:hAnsi="Cambria" w:cs="Cambria"/>
          <w:sz w:val="24"/>
          <w:szCs w:val="24"/>
        </w:rPr>
      </w:pPr>
      <w:r>
        <w:rPr>
          <w:rFonts w:ascii="Cambria" w:eastAsia="Cambria" w:hAnsi="Cambria" w:cs="Cambria"/>
          <w:sz w:val="24"/>
          <w:szCs w:val="24"/>
        </w:rPr>
        <w:t xml:space="preserve">Adicionalmente, se deberá publicar un aviso en diario de circulación nacional informando sobre el extravío, hurto o destrucción total o parcial del título. Transcurridos diez (10) días desde la fecha de publicación del aviso, si no se presenta oposición de terceros comunicada por escrito ante la entidad o persona emisora, aceptante o giradora, esta podrá tener por cancelado el título y, si es del caso, pagarlo o reponer el documento. En ningún caso, podrán exigirse condiciones adicionales. </w:t>
      </w:r>
    </w:p>
    <w:p w14:paraId="583E1BEE" w14:textId="77777777" w:rsidR="00C24F8D" w:rsidRDefault="00000000">
      <w:pPr>
        <w:widowControl w:val="0"/>
        <w:numPr>
          <w:ilvl w:val="0"/>
          <w:numId w:val="4"/>
        </w:numPr>
        <w:spacing w:before="236" w:after="0" w:line="240" w:lineRule="auto"/>
        <w:ind w:right="-76"/>
        <w:jc w:val="both"/>
        <w:rPr>
          <w:rFonts w:ascii="Cambria" w:eastAsia="Cambria" w:hAnsi="Cambria" w:cs="Cambria"/>
          <w:b/>
          <w:bCs/>
          <w:sz w:val="24"/>
          <w:szCs w:val="24"/>
        </w:rPr>
      </w:pPr>
      <w:r>
        <w:rPr>
          <w:rFonts w:ascii="Cambria" w:eastAsia="Cambria" w:hAnsi="Cambria" w:cs="Cambria"/>
          <w:b/>
          <w:bCs/>
          <w:sz w:val="24"/>
          <w:szCs w:val="24"/>
        </w:rPr>
        <w:t>Incumplimiento y estimación anticipada de perjuicios</w:t>
      </w:r>
    </w:p>
    <w:p w14:paraId="61C250E7" w14:textId="77777777" w:rsidR="00C24F8D" w:rsidRDefault="00000000">
      <w:pPr>
        <w:widowControl w:val="0"/>
        <w:spacing w:before="228" w:after="0" w:line="240" w:lineRule="auto"/>
        <w:ind w:left="-90" w:right="-76"/>
        <w:jc w:val="both"/>
        <w:rPr>
          <w:rFonts w:ascii="Cambria" w:eastAsia="Cambria" w:hAnsi="Cambria" w:cs="Cambria"/>
          <w:sz w:val="24"/>
          <w:szCs w:val="24"/>
        </w:rPr>
      </w:pPr>
      <w:r>
        <w:rPr>
          <w:rFonts w:ascii="Cambria" w:eastAsia="Cambria" w:hAnsi="Cambria" w:cs="Cambria"/>
          <w:sz w:val="24"/>
          <w:szCs w:val="24"/>
        </w:rPr>
        <w:t xml:space="preserve">Cualquier cumplimiento parcial o total de las obligaciones dará lugar a la ejecución de la cláusula penal, de los instrumentos de pago que hubieren sido otorgados, a la reclamación de los perjuicios ocasionados y a la terminación o cesión del Negocio Jurídico. </w:t>
      </w:r>
    </w:p>
    <w:p w14:paraId="76A686C8" w14:textId="77777777" w:rsidR="00C24F8D" w:rsidRDefault="00000000">
      <w:pPr>
        <w:widowControl w:val="0"/>
        <w:spacing w:before="228" w:after="0" w:line="240" w:lineRule="auto"/>
        <w:ind w:left="-90" w:right="-76"/>
        <w:jc w:val="both"/>
        <w:rPr>
          <w:rFonts w:ascii="Cambria" w:eastAsia="Cambria" w:hAnsi="Cambria" w:cs="Cambria"/>
          <w:sz w:val="24"/>
          <w:szCs w:val="24"/>
        </w:rPr>
      </w:pPr>
      <w:r>
        <w:rPr>
          <w:rFonts w:ascii="Cambria" w:eastAsia="Cambria" w:hAnsi="Cambria" w:cs="Cambria"/>
          <w:sz w:val="24"/>
          <w:szCs w:val="24"/>
        </w:rPr>
        <w:t>La cláusula penal será una suma equivalente al veinte por ciento (20%) del valor total del Negocio Jurídico, a título de tasación anticipada de perjuicios, salvo cuando el incumplimiento sea atribuible a fuerza mayor, caso fortuito o evento eximente previamente demostrados. El valor total del Negocio Jurídico se definirá como el causado hasta el momento del incumplimiento más el valor estimado del Negocio Jurídico pendiente por ejecutar, que se calculará de acuerdo con las cantidades y precios previstos en el Anexo 4, incluyendo un IPP con un crecimiento anual del 3%. Este valor podrá ser cobrado por la vía ejecutiva con base en la declaración que haga sobre el incumplimiento.</w:t>
      </w:r>
    </w:p>
    <w:p w14:paraId="6D8D90D4" w14:textId="77777777" w:rsidR="00C24F8D" w:rsidRDefault="00000000">
      <w:pPr>
        <w:widowControl w:val="0"/>
        <w:spacing w:before="233" w:after="0" w:line="240" w:lineRule="auto"/>
        <w:ind w:left="-90" w:right="-76"/>
        <w:jc w:val="both"/>
        <w:rPr>
          <w:rFonts w:ascii="Cambria" w:eastAsia="Cambria" w:hAnsi="Cambria" w:cs="Cambria"/>
          <w:sz w:val="24"/>
          <w:szCs w:val="24"/>
        </w:rPr>
      </w:pPr>
      <w:r>
        <w:rPr>
          <w:rFonts w:ascii="Cambria" w:eastAsia="Cambria" w:hAnsi="Cambria" w:cs="Cambria"/>
          <w:sz w:val="24"/>
          <w:szCs w:val="24"/>
        </w:rPr>
        <w:t xml:space="preserve">La cláusula penal no excluye la indemnización de perjuicios causados y no resarcidos con </w:t>
      </w:r>
      <w:r>
        <w:rPr>
          <w:rFonts w:ascii="Cambria" w:eastAsia="Cambria" w:hAnsi="Cambria" w:cs="Cambria"/>
          <w:sz w:val="24"/>
          <w:szCs w:val="24"/>
        </w:rPr>
        <w:lastRenderedPageBreak/>
        <w:t>la aplicación de esta cláusula, este pago se debe entender como un pago parcial pero no definitivo de los perjuicios.</w:t>
      </w:r>
    </w:p>
    <w:p w14:paraId="6AF9FDB0" w14:textId="77777777" w:rsidR="00C24F8D" w:rsidRDefault="00000000">
      <w:pPr>
        <w:widowControl w:val="0"/>
        <w:spacing w:before="228" w:after="0" w:line="240" w:lineRule="auto"/>
        <w:ind w:left="-90" w:right="-76"/>
        <w:jc w:val="both"/>
        <w:rPr>
          <w:rFonts w:ascii="Cambria" w:eastAsia="Cambria" w:hAnsi="Cambria" w:cs="Cambria"/>
          <w:sz w:val="24"/>
          <w:szCs w:val="24"/>
        </w:rPr>
      </w:pPr>
      <w:r>
        <w:rPr>
          <w:rFonts w:ascii="Cambria" w:eastAsia="Cambria" w:hAnsi="Cambria" w:cs="Cambria"/>
          <w:b/>
          <w:bCs/>
          <w:sz w:val="24"/>
          <w:szCs w:val="24"/>
        </w:rPr>
        <w:t>Parágrafo. Procedimiento.</w:t>
      </w:r>
      <w:r>
        <w:rPr>
          <w:rFonts w:ascii="Cambria" w:eastAsia="Cambria" w:hAnsi="Cambria" w:cs="Cambria"/>
          <w:sz w:val="24"/>
          <w:szCs w:val="24"/>
        </w:rPr>
        <w:t xml:space="preserve"> Para alegar el incumplimiento será necesario que la Parte que no ha incumplido sus obligaciones o se vea perjudicada con el incumplimiento de las obligaciones de la otra Parte (en adelante “Parte Cumplida”) notificará el incumplimiento a la Parte que incumpla (en adelante “Parte Incumplida”). A partir de dicha notificación, la Parte Incumplida tendrá dos (2) días hábiles, prorrogables de mutuo acuerdo, para pronunciarse y proponer las alternativas a ejercer para mitigar los perjuicios derivados del incumplimiento o para resolver el incumplimiento. Pasado este término sin proponer alternativas para mitigar los perjuicios o resolver el incumplimiento, se podrá dar por terminado </w:t>
      </w:r>
      <w:proofErr w:type="gramStart"/>
      <w:r>
        <w:rPr>
          <w:rFonts w:ascii="Cambria" w:eastAsia="Cambria" w:hAnsi="Cambria" w:cs="Cambria"/>
          <w:sz w:val="24"/>
          <w:szCs w:val="24"/>
        </w:rPr>
        <w:t>el oferta</w:t>
      </w:r>
      <w:proofErr w:type="gramEnd"/>
      <w:r>
        <w:rPr>
          <w:rFonts w:ascii="Cambria" w:eastAsia="Cambria" w:hAnsi="Cambria" w:cs="Cambria"/>
          <w:sz w:val="24"/>
          <w:szCs w:val="24"/>
        </w:rPr>
        <w:t xml:space="preserve"> de pleno derecho, sin necesidad de requerimiento adicional o declaración judicial, ejercer los derechos de ejecución de los instrumentos de pago, cláusula penal y los demás efectos del incumplimiento.  </w:t>
      </w:r>
    </w:p>
    <w:p w14:paraId="13863FB4" w14:textId="77777777" w:rsidR="00C24F8D" w:rsidRDefault="00000000">
      <w:pPr>
        <w:widowControl w:val="0"/>
        <w:spacing w:before="228" w:after="0" w:line="240" w:lineRule="auto"/>
        <w:ind w:left="-90" w:right="-76"/>
        <w:jc w:val="both"/>
        <w:rPr>
          <w:rFonts w:ascii="Cambria" w:eastAsia="Cambria" w:hAnsi="Cambria" w:cs="Cambria"/>
          <w:sz w:val="24"/>
          <w:szCs w:val="24"/>
        </w:rPr>
      </w:pPr>
      <w:r>
        <w:rPr>
          <w:rFonts w:ascii="Cambria" w:eastAsia="Cambria" w:hAnsi="Cambria" w:cs="Cambria"/>
          <w:sz w:val="24"/>
          <w:szCs w:val="24"/>
        </w:rPr>
        <w:t xml:space="preserve">En cualquier </w:t>
      </w:r>
      <w:proofErr w:type="gramStart"/>
      <w:r>
        <w:rPr>
          <w:rFonts w:ascii="Cambria" w:eastAsia="Cambria" w:hAnsi="Cambria" w:cs="Cambria"/>
          <w:sz w:val="24"/>
          <w:szCs w:val="24"/>
        </w:rPr>
        <w:t>caso</w:t>
      </w:r>
      <w:proofErr w:type="gramEnd"/>
      <w:r>
        <w:rPr>
          <w:rFonts w:ascii="Cambria" w:eastAsia="Cambria" w:hAnsi="Cambria" w:cs="Cambria"/>
          <w:sz w:val="24"/>
          <w:szCs w:val="24"/>
        </w:rPr>
        <w:t xml:space="preserve"> de terminación del Negocio Jurídico, será necesario notificarlo al Administrador del Sistema de Intercambios Comerciales - ASIC, es decir, XM Compañía de Expertos en Mercados S.A. ESP., aviso que se entenderá surtido cuando cualquiera de las partes así lo haga, previa justificación de los hechos que conllevaron a la terminación </w:t>
      </w:r>
      <w:proofErr w:type="gramStart"/>
      <w:r>
        <w:rPr>
          <w:rFonts w:ascii="Cambria" w:eastAsia="Cambria" w:hAnsi="Cambria" w:cs="Cambria"/>
          <w:sz w:val="24"/>
          <w:szCs w:val="24"/>
        </w:rPr>
        <w:t>del mismo</w:t>
      </w:r>
      <w:proofErr w:type="gramEnd"/>
      <w:r>
        <w:rPr>
          <w:rFonts w:ascii="Cambria" w:eastAsia="Cambria" w:hAnsi="Cambria" w:cs="Cambria"/>
          <w:sz w:val="24"/>
          <w:szCs w:val="24"/>
        </w:rPr>
        <w:t>.</w:t>
      </w:r>
    </w:p>
    <w:p w14:paraId="20468C1F" w14:textId="77777777" w:rsidR="00C24F8D" w:rsidRDefault="00000000">
      <w:pPr>
        <w:widowControl w:val="0"/>
        <w:spacing w:before="228" w:after="0" w:line="240" w:lineRule="auto"/>
        <w:ind w:left="-90" w:right="-76"/>
        <w:jc w:val="both"/>
        <w:rPr>
          <w:rFonts w:ascii="Cambria" w:eastAsia="Cambria" w:hAnsi="Cambria" w:cs="Cambria"/>
          <w:sz w:val="24"/>
          <w:szCs w:val="24"/>
        </w:rPr>
      </w:pPr>
      <w:r>
        <w:rPr>
          <w:rFonts w:ascii="Cambria" w:eastAsia="Cambria" w:hAnsi="Cambria" w:cs="Cambria"/>
          <w:sz w:val="24"/>
          <w:szCs w:val="24"/>
        </w:rPr>
        <w:t>Tanto el VENDEDOR como el COMPRADOR renuncian expresamente a ser constituidos en mora, como consecuencia de la aceptación de la presente oferta.</w:t>
      </w:r>
    </w:p>
    <w:p w14:paraId="4D7A4FC9" w14:textId="77777777" w:rsidR="00C24F8D" w:rsidRDefault="00000000">
      <w:pPr>
        <w:widowControl w:val="0"/>
        <w:spacing w:before="228" w:after="0" w:line="240" w:lineRule="auto"/>
        <w:ind w:left="-90" w:right="-76"/>
        <w:jc w:val="both"/>
        <w:rPr>
          <w:rFonts w:ascii="Cambria" w:eastAsia="Cambria" w:hAnsi="Cambria" w:cs="Cambria"/>
          <w:b/>
          <w:bCs/>
          <w:sz w:val="24"/>
          <w:szCs w:val="24"/>
          <w:highlight w:val="white"/>
        </w:rPr>
      </w:pPr>
      <w:r>
        <w:rPr>
          <w:rFonts w:ascii="Cambria" w:eastAsia="Cambria" w:hAnsi="Cambria" w:cs="Cambria"/>
          <w:b/>
          <w:bCs/>
          <w:sz w:val="24"/>
          <w:szCs w:val="24"/>
        </w:rPr>
        <w:t xml:space="preserve">Parágrafo segundo. Limitación de suministro. </w:t>
      </w:r>
      <w:r>
        <w:rPr>
          <w:rFonts w:ascii="Cambria" w:eastAsia="Cambria" w:hAnsi="Cambria" w:cs="Cambria"/>
          <w:sz w:val="24"/>
          <w:szCs w:val="24"/>
        </w:rPr>
        <w:t>En ningún caso se considerará como incumplimiento el inicio del procedimiento de limitación de suministro a cualquiera de las partes cuando la parte involucrada subsane el incumplimiento de conformidad con la regulación vigente y no se afecte a la otra Parte por este hecho. Será obligación del VENDEDO</w:t>
      </w:r>
      <w:r>
        <w:rPr>
          <w:rFonts w:ascii="Cambria" w:eastAsia="Cambria" w:hAnsi="Cambria" w:cs="Cambria"/>
          <w:sz w:val="24"/>
          <w:szCs w:val="24"/>
          <w:highlight w:val="white"/>
        </w:rPr>
        <w:t xml:space="preserve">R notificar al </w:t>
      </w:r>
      <w:r>
        <w:rPr>
          <w:rFonts w:ascii="Cambria" w:eastAsia="Cambria" w:hAnsi="Cambria" w:cs="Cambria"/>
          <w:b/>
          <w:bCs/>
          <w:sz w:val="24"/>
          <w:szCs w:val="24"/>
          <w:highlight w:val="white"/>
        </w:rPr>
        <w:t xml:space="preserve">COMPRADOR </w:t>
      </w:r>
      <w:r>
        <w:rPr>
          <w:rFonts w:ascii="Cambria" w:eastAsia="Cambria" w:hAnsi="Cambria" w:cs="Cambria"/>
          <w:sz w:val="24"/>
          <w:szCs w:val="24"/>
          <w:highlight w:val="white"/>
        </w:rPr>
        <w:t>en caso de que exista cualquier escenario que razonablemente podría afectar el suministro de energía en la forma pactada dentro de los cinco (5) días hábiles siguientes al conocimiento del hecho.</w:t>
      </w:r>
    </w:p>
    <w:p w14:paraId="6853B9A5" w14:textId="77777777" w:rsidR="00C24F8D" w:rsidRDefault="00000000">
      <w:pPr>
        <w:widowControl w:val="0"/>
        <w:numPr>
          <w:ilvl w:val="0"/>
          <w:numId w:val="4"/>
        </w:numPr>
        <w:spacing w:before="228" w:after="0" w:line="240" w:lineRule="auto"/>
        <w:ind w:right="-76"/>
        <w:jc w:val="both"/>
        <w:rPr>
          <w:rFonts w:ascii="Cambria" w:eastAsia="Cambria" w:hAnsi="Cambria" w:cs="Cambria"/>
          <w:b/>
          <w:bCs/>
          <w:sz w:val="24"/>
          <w:szCs w:val="24"/>
          <w:highlight w:val="white"/>
        </w:rPr>
      </w:pPr>
      <w:r>
        <w:rPr>
          <w:rFonts w:ascii="Cambria" w:eastAsia="Cambria" w:hAnsi="Cambria" w:cs="Cambria"/>
          <w:b/>
          <w:bCs/>
          <w:sz w:val="24"/>
          <w:szCs w:val="24"/>
          <w:highlight w:val="white"/>
        </w:rPr>
        <w:t>Terminación anticipada del Negocio Jurídico</w:t>
      </w:r>
    </w:p>
    <w:p w14:paraId="6F05D0CC" w14:textId="77777777" w:rsidR="00C24F8D" w:rsidRDefault="00000000">
      <w:pPr>
        <w:widowControl w:val="0"/>
        <w:spacing w:before="235" w:after="0" w:line="240" w:lineRule="auto"/>
        <w:ind w:left="-90" w:right="-76"/>
        <w:jc w:val="both"/>
        <w:rPr>
          <w:rFonts w:ascii="Cambria" w:eastAsia="Cambria" w:hAnsi="Cambria" w:cs="Cambria"/>
          <w:sz w:val="24"/>
          <w:szCs w:val="24"/>
        </w:rPr>
      </w:pPr>
      <w:r>
        <w:rPr>
          <w:rFonts w:ascii="Cambria" w:eastAsia="Cambria" w:hAnsi="Cambria" w:cs="Cambria"/>
          <w:sz w:val="24"/>
          <w:szCs w:val="24"/>
          <w:highlight w:val="white"/>
        </w:rPr>
        <w:t>Serán causales de terminación anticipada, las siguiente</w:t>
      </w:r>
      <w:r>
        <w:rPr>
          <w:rFonts w:ascii="Cambria" w:eastAsia="Cambria" w:hAnsi="Cambria" w:cs="Cambria"/>
          <w:sz w:val="24"/>
          <w:szCs w:val="24"/>
        </w:rPr>
        <w:t xml:space="preserve">s: a) El incumplimiento de cualquiera de Las Partes de sus obligaciones. b) Por expreso mandato de la ley o autoridad competente. c) De común acuerdo entre Las Partes; d) El incumplimiento en el pago de dos facturas consecutivas. e) El incumplimiento de la obligación de constituir los mecanismos de cubrimiento para las transacciones del mercado mayorista de energía en los plazos establecidos en la regulación vigente para el cumplimiento del objeto ofrecido o el inicio del proceso de limitación del suministro de energía, por cualquier causa, que afecte o tenga la potencialidad de afectar el cumplimiento del presente Negocio Jurídico, para lo cual se entenderá que el proceso de limitación de suministro ha iniciado cuando se presente el segundo (2) aviso por parte del ASIC, de acuerdo con las Resoluciones CREG 116 de 1998, CREG  001 de 2003, CREG 063 de 2003 o aquellas que con posterioridad las modifiquen, adicionen o sustituyan f) La no constitución por las Partes </w:t>
      </w:r>
      <w:r>
        <w:rPr>
          <w:rFonts w:ascii="Cambria" w:eastAsia="Cambria" w:hAnsi="Cambria" w:cs="Cambria"/>
          <w:sz w:val="24"/>
          <w:szCs w:val="24"/>
        </w:rPr>
        <w:lastRenderedPageBreak/>
        <w:t xml:space="preserve">dentro del plazo estipulado las garantías; g) El retiro voluntario o forzoso del agente del mercado en las condiciones establecidas en la resolución CREG 156 de 2011 y las que la adicionen, las modifiquen o las complementen, siempre y cuando la terminación sea propuesta por la parte que no se encuentra inmersa en dicho escenario. h) Cuando los representantes legales, directivos, ejecutivos o socios de cualquiera de las Partes sean incluidos en la lista OFAC (Clinton), o a una acción legal por Financiación al terrorismo, o delito de lavado de activos, o por extinción de dominio dirigido contra el patrimonio de su empresa. i) Cuando se retrase por más de quince (15) días calendario, el inicio del Periodo de Suministro, por el no registro del mismo ante el ASIC. j) El incumplimiento o el estado en negativo del CROM que impida el registro del Negocio Jurídico dentro del plazo fijado en la cláusula cuarta </w:t>
      </w:r>
      <w:proofErr w:type="gramStart"/>
      <w:r>
        <w:rPr>
          <w:rFonts w:ascii="Cambria" w:eastAsia="Cambria" w:hAnsi="Cambria" w:cs="Cambria"/>
          <w:sz w:val="24"/>
          <w:szCs w:val="24"/>
        </w:rPr>
        <w:t>del presente oferta</w:t>
      </w:r>
      <w:proofErr w:type="gramEnd"/>
      <w:r>
        <w:rPr>
          <w:rFonts w:ascii="Cambria" w:eastAsia="Cambria" w:hAnsi="Cambria" w:cs="Cambria"/>
          <w:sz w:val="24"/>
          <w:szCs w:val="24"/>
        </w:rPr>
        <w:t>, de conformidad con la Resolución CREG 156 de 2012 y aquella que la modifique o sustituya. k) Cuando, respecto de cualquiera de las Partes se adopte la decisión de iniciar proceso de limitación de suministro y se afecte la ejecución del presente Negocio Jurídico y/o retiro de mercado, siempre y cuando la terminación sea propuesta por la Parte que no se encuentra inmersa en dicho escenario. l) Si cualquiera de Las Partes inicia o se encuentra en un proceso de liquidación, disolución o sea intervenida por parte de la Superintendencia de Servicios Públicos Domiciliarios, siempre y cuando la terminación sea propuesta por la parte que no se encuentra inmersa en dicho escenario. m) Cuando no se constituya, reponga o se renueve la garantía para garantizar el cumplimiento de las obligaciones a su favor y en las condiciones exigidas; n) Cuando se presenten elementos que puedan representar para la otra Parte riesgos reputacionales, legales, operativos o de contagio relacionados con el lavado de activos y/o la financiación del terrorismo, siempre que dichos elementos se fundamenten en bases e información seria, verdadera, sólida y probada.</w:t>
      </w:r>
    </w:p>
    <w:p w14:paraId="4D28047D" w14:textId="77777777" w:rsidR="00C24F8D" w:rsidRDefault="00000000">
      <w:pPr>
        <w:widowControl w:val="0"/>
        <w:spacing w:before="235" w:after="0" w:line="240" w:lineRule="auto"/>
        <w:ind w:left="-90" w:right="-76"/>
        <w:jc w:val="both"/>
        <w:rPr>
          <w:rFonts w:ascii="Cambria" w:eastAsia="Cambria" w:hAnsi="Cambria" w:cs="Cambria"/>
          <w:b/>
          <w:bCs/>
          <w:sz w:val="24"/>
          <w:szCs w:val="24"/>
          <w:highlight w:val="white"/>
        </w:rPr>
      </w:pPr>
      <w:r>
        <w:rPr>
          <w:rFonts w:ascii="Cambria" w:eastAsia="Cambria" w:hAnsi="Cambria" w:cs="Cambria"/>
          <w:b/>
          <w:bCs/>
          <w:sz w:val="24"/>
          <w:szCs w:val="24"/>
        </w:rPr>
        <w:t>Parágrafo.</w:t>
      </w:r>
      <w:r>
        <w:rPr>
          <w:rFonts w:ascii="Cambria" w:eastAsia="Cambria" w:hAnsi="Cambria" w:cs="Cambria"/>
          <w:sz w:val="24"/>
          <w:szCs w:val="24"/>
        </w:rPr>
        <w:t xml:space="preserve"> Para efectos de dar aplicación a la terminación unilateral por incumplimiento, deberá seguirse el procedimiento propuesto en la sección VII de la presente oferta.</w:t>
      </w:r>
      <w:r>
        <w:rPr>
          <w:rFonts w:ascii="Cambria" w:eastAsia="Cambria" w:hAnsi="Cambria" w:cs="Cambria"/>
          <w:b/>
          <w:bCs/>
          <w:sz w:val="24"/>
          <w:szCs w:val="24"/>
        </w:rPr>
        <w:t xml:space="preserve"> </w:t>
      </w:r>
    </w:p>
    <w:p w14:paraId="13411C49" w14:textId="77777777" w:rsidR="00C24F8D" w:rsidRDefault="00000000">
      <w:pPr>
        <w:widowControl w:val="0"/>
        <w:numPr>
          <w:ilvl w:val="0"/>
          <w:numId w:val="4"/>
        </w:numPr>
        <w:spacing w:before="228" w:after="0" w:line="240" w:lineRule="auto"/>
        <w:ind w:right="-76"/>
        <w:jc w:val="both"/>
        <w:rPr>
          <w:rFonts w:ascii="Cambria" w:eastAsia="Cambria" w:hAnsi="Cambria" w:cs="Cambria"/>
          <w:b/>
          <w:bCs/>
          <w:sz w:val="24"/>
          <w:szCs w:val="24"/>
          <w:highlight w:val="white"/>
        </w:rPr>
      </w:pPr>
      <w:r>
        <w:rPr>
          <w:rFonts w:ascii="Cambria" w:eastAsia="Cambria" w:hAnsi="Cambria" w:cs="Cambria"/>
          <w:b/>
          <w:bCs/>
          <w:sz w:val="24"/>
          <w:szCs w:val="24"/>
          <w:highlight w:val="white"/>
        </w:rPr>
        <w:t>Cesión</w:t>
      </w:r>
    </w:p>
    <w:p w14:paraId="43E6CD13" w14:textId="77777777" w:rsidR="00C24F8D" w:rsidRDefault="00000000">
      <w:pPr>
        <w:widowControl w:val="0"/>
        <w:spacing w:before="233" w:after="0" w:line="240" w:lineRule="auto"/>
        <w:ind w:left="-90" w:right="-76"/>
        <w:jc w:val="both"/>
        <w:rPr>
          <w:rFonts w:ascii="Cambria" w:eastAsia="Cambria" w:hAnsi="Cambria" w:cs="Cambria"/>
          <w:sz w:val="24"/>
          <w:szCs w:val="24"/>
        </w:rPr>
      </w:pPr>
      <w:r>
        <w:rPr>
          <w:rFonts w:ascii="Cambria" w:eastAsia="Cambria" w:hAnsi="Cambria" w:cs="Cambria"/>
          <w:sz w:val="24"/>
          <w:szCs w:val="24"/>
          <w:highlight w:val="white"/>
        </w:rPr>
        <w:t>El negocio jurídic</w:t>
      </w:r>
      <w:r>
        <w:rPr>
          <w:rFonts w:ascii="Cambria" w:eastAsia="Cambria" w:hAnsi="Cambria" w:cs="Cambria"/>
          <w:sz w:val="24"/>
          <w:szCs w:val="24"/>
        </w:rPr>
        <w:t xml:space="preserve">o que se perfeccione con la aceptación de la presente oferta, así como los derechos y obligaciones que surgen de esta relación, no podrán ser cedidos, parcial o totalmente, por ninguna de las Partes sin el previo consentimiento de la otra manifestada por escrito. La cesión implica la transferencia de derechos y obligaciones que de esta relación se deriven </w:t>
      </w:r>
      <w:proofErr w:type="gramStart"/>
      <w:r>
        <w:rPr>
          <w:rFonts w:ascii="Cambria" w:eastAsia="Cambria" w:hAnsi="Cambria" w:cs="Cambria"/>
          <w:sz w:val="24"/>
          <w:szCs w:val="24"/>
        </w:rPr>
        <w:t>y</w:t>
      </w:r>
      <w:proofErr w:type="gramEnd"/>
      <w:r>
        <w:rPr>
          <w:rFonts w:ascii="Cambria" w:eastAsia="Cambria" w:hAnsi="Cambria" w:cs="Cambria"/>
          <w:sz w:val="24"/>
          <w:szCs w:val="24"/>
        </w:rPr>
        <w:t xml:space="preserve"> en consecuencia, libera a quien cede la relación obligacional (en adelante “Parte Cedente”) de todos y cada uno de los compromisos que hubiere contraído, salvo disposición legal en contrario.</w:t>
      </w:r>
    </w:p>
    <w:p w14:paraId="0856205B" w14:textId="77777777" w:rsidR="00C24F8D" w:rsidRDefault="00000000">
      <w:pPr>
        <w:widowControl w:val="0"/>
        <w:spacing w:before="233" w:after="0" w:line="240" w:lineRule="auto"/>
        <w:ind w:left="-90" w:right="-76"/>
        <w:jc w:val="both"/>
        <w:rPr>
          <w:rFonts w:ascii="Cambria" w:eastAsia="Cambria" w:hAnsi="Cambria" w:cs="Cambria"/>
          <w:sz w:val="24"/>
          <w:szCs w:val="24"/>
        </w:rPr>
      </w:pPr>
      <w:r>
        <w:rPr>
          <w:rFonts w:ascii="Cambria" w:eastAsia="Cambria" w:hAnsi="Cambria" w:cs="Cambria"/>
          <w:sz w:val="24"/>
          <w:szCs w:val="24"/>
        </w:rPr>
        <w:t xml:space="preserve">Salvo acuerdo en contrario entre el </w:t>
      </w:r>
      <w:r>
        <w:rPr>
          <w:rFonts w:ascii="Cambria" w:eastAsia="Cambria" w:hAnsi="Cambria" w:cs="Cambria"/>
          <w:b/>
          <w:bCs/>
          <w:sz w:val="24"/>
          <w:szCs w:val="24"/>
        </w:rPr>
        <w:t>COMPRADOR</w:t>
      </w:r>
      <w:r>
        <w:rPr>
          <w:rFonts w:ascii="Cambria" w:eastAsia="Cambria" w:hAnsi="Cambria" w:cs="Cambria"/>
          <w:sz w:val="24"/>
          <w:szCs w:val="24"/>
        </w:rPr>
        <w:t xml:space="preserve"> y el </w:t>
      </w:r>
      <w:r>
        <w:rPr>
          <w:rFonts w:ascii="Cambria" w:eastAsia="Cambria" w:hAnsi="Cambria" w:cs="Cambria"/>
          <w:b/>
          <w:bCs/>
          <w:sz w:val="24"/>
          <w:szCs w:val="24"/>
        </w:rPr>
        <w:t>VENDEDOR</w:t>
      </w:r>
      <w:r>
        <w:rPr>
          <w:rFonts w:ascii="Cambria" w:eastAsia="Cambria" w:hAnsi="Cambria" w:cs="Cambria"/>
          <w:sz w:val="24"/>
          <w:szCs w:val="24"/>
        </w:rPr>
        <w:t>, la parte cedente deberá encontrarse a paz y salvo por todas las obligaciones adquiridas dentro del marco del negocio jurídico al momento de la ocurrencia de la cesión</w:t>
      </w:r>
    </w:p>
    <w:p w14:paraId="6B23FD5A" w14:textId="77777777" w:rsidR="00C24F8D" w:rsidRDefault="00C24F8D">
      <w:pPr>
        <w:widowControl w:val="0"/>
        <w:spacing w:after="0" w:line="240" w:lineRule="auto"/>
        <w:ind w:left="-90" w:right="-76"/>
        <w:jc w:val="both"/>
        <w:rPr>
          <w:rFonts w:ascii="Cambria" w:eastAsia="Cambria" w:hAnsi="Cambria" w:cs="Cambria"/>
          <w:sz w:val="24"/>
          <w:szCs w:val="24"/>
        </w:rPr>
      </w:pPr>
    </w:p>
    <w:p w14:paraId="5EBB4BAC" w14:textId="77777777" w:rsidR="00C24F8D" w:rsidRDefault="00000000">
      <w:pPr>
        <w:widowControl w:val="0"/>
        <w:spacing w:after="0" w:line="240" w:lineRule="auto"/>
        <w:ind w:left="-90" w:right="-76"/>
        <w:jc w:val="both"/>
        <w:rPr>
          <w:rFonts w:ascii="Cambria" w:eastAsia="Cambria" w:hAnsi="Cambria" w:cs="Cambria"/>
          <w:sz w:val="24"/>
          <w:szCs w:val="24"/>
        </w:rPr>
      </w:pPr>
      <w:r>
        <w:rPr>
          <w:rFonts w:ascii="Cambria" w:eastAsia="Cambria" w:hAnsi="Cambria" w:cs="Cambria"/>
          <w:sz w:val="24"/>
          <w:szCs w:val="24"/>
        </w:rPr>
        <w:t>En todo caso, las eventuales cesiones no pueden tener la capacidad, el propósito o el efecto de ir en detrimento de los derechos inherentes de los usuarios o de sobrepasar los límites de compras propias establecidos en la Resolución CREG 130 de 2019.</w:t>
      </w:r>
    </w:p>
    <w:p w14:paraId="5252E791" w14:textId="77777777" w:rsidR="00C24F8D" w:rsidRDefault="00C24F8D">
      <w:pPr>
        <w:widowControl w:val="0"/>
        <w:spacing w:after="0" w:line="240" w:lineRule="auto"/>
        <w:ind w:left="-90" w:right="-76"/>
        <w:jc w:val="both"/>
        <w:rPr>
          <w:rFonts w:ascii="Cambria" w:eastAsia="Cambria" w:hAnsi="Cambria" w:cs="Cambria"/>
          <w:b/>
          <w:bCs/>
          <w:sz w:val="24"/>
          <w:szCs w:val="24"/>
        </w:rPr>
      </w:pPr>
    </w:p>
    <w:p w14:paraId="518A7699" w14:textId="77777777" w:rsidR="00C24F8D" w:rsidRDefault="00000000">
      <w:pPr>
        <w:widowControl w:val="0"/>
        <w:spacing w:after="0" w:line="240" w:lineRule="auto"/>
        <w:ind w:left="-90" w:right="-76"/>
        <w:jc w:val="both"/>
        <w:rPr>
          <w:rFonts w:ascii="Cambria" w:eastAsia="Cambria" w:hAnsi="Cambria" w:cs="Cambria"/>
          <w:sz w:val="24"/>
          <w:szCs w:val="24"/>
        </w:rPr>
      </w:pPr>
      <w:r>
        <w:rPr>
          <w:rFonts w:ascii="Cambria" w:eastAsia="Cambria" w:hAnsi="Cambria" w:cs="Cambria"/>
          <w:b/>
          <w:bCs/>
          <w:sz w:val="24"/>
          <w:szCs w:val="24"/>
        </w:rPr>
        <w:t>Parágrafo 1:</w:t>
      </w:r>
      <w:r>
        <w:rPr>
          <w:rFonts w:ascii="Cambria" w:eastAsia="Cambria" w:hAnsi="Cambria" w:cs="Cambria"/>
          <w:sz w:val="24"/>
          <w:szCs w:val="24"/>
        </w:rPr>
        <w:t xml:space="preserve"> Para llevar a cabo la cesión del negocio jurídico bastará con la autorización de la parte cedida y la suscripción de un acuerdo de cesión entre la parte cedente y la parte cesionaria. Cualquiera de Las Partes podrá registrar la cesión del presente Negocio Jurídico ante XM, sin embargo, será la parte cedente quien deberá velar porque dicho registro se realice dentro de los tres (3) días hábiles siguientes a la firma del acuerdo de cesión.</w:t>
      </w:r>
    </w:p>
    <w:p w14:paraId="47F4AC04" w14:textId="77777777" w:rsidR="00C24F8D" w:rsidRDefault="00C24F8D">
      <w:pPr>
        <w:widowControl w:val="0"/>
        <w:spacing w:after="0" w:line="240" w:lineRule="auto"/>
        <w:ind w:left="-90" w:right="-76"/>
        <w:jc w:val="both"/>
        <w:rPr>
          <w:rFonts w:ascii="Cambria" w:eastAsia="Cambria" w:hAnsi="Cambria" w:cs="Cambria"/>
          <w:b/>
          <w:bCs/>
          <w:sz w:val="24"/>
          <w:szCs w:val="24"/>
        </w:rPr>
      </w:pPr>
    </w:p>
    <w:p w14:paraId="1077E687" w14:textId="77777777" w:rsidR="00C24F8D" w:rsidRDefault="00000000">
      <w:pPr>
        <w:widowControl w:val="0"/>
        <w:spacing w:after="0" w:line="240" w:lineRule="auto"/>
        <w:ind w:left="-90" w:right="-76"/>
        <w:jc w:val="both"/>
        <w:rPr>
          <w:rFonts w:ascii="Cambria" w:eastAsia="Cambria" w:hAnsi="Cambria" w:cs="Cambria"/>
          <w:sz w:val="24"/>
          <w:szCs w:val="24"/>
        </w:rPr>
      </w:pPr>
      <w:r>
        <w:rPr>
          <w:rFonts w:ascii="Cambria" w:eastAsia="Cambria" w:hAnsi="Cambria" w:cs="Cambria"/>
          <w:b/>
          <w:bCs/>
          <w:sz w:val="24"/>
          <w:szCs w:val="24"/>
        </w:rPr>
        <w:t>Parágrafo 2:</w:t>
      </w:r>
      <w:r>
        <w:rPr>
          <w:rFonts w:ascii="Cambria" w:eastAsia="Cambria" w:hAnsi="Cambria" w:cs="Cambria"/>
          <w:sz w:val="24"/>
          <w:szCs w:val="24"/>
        </w:rPr>
        <w:t xml:space="preserve"> En los eventos en que alguna de Las Partes sea notificado del inicio de un proceso de limitación de suministro, con independencia de que se trate de un proceso iniciado por incumplimiento de obligaciones con terceros ajenos al presente Negocio Jurídico, o cuando se encuentre en causales de retiro del mercado como agente que impliquen el incumplimiento del Negocio Jurídico, la parte incursa en estos escenarios tendrá la obligación de realizar todas las gestiones necesarias para ceder el negocio jurídico a un tercero que continúe honrando su cumplimiento en los mismos términos pactados. Lo anterior, salvo que se haga uso de la causal de terminación que aplique en cada caso.</w:t>
      </w:r>
    </w:p>
    <w:p w14:paraId="62D3910C" w14:textId="77777777" w:rsidR="00C24F8D" w:rsidRDefault="00C24F8D">
      <w:pPr>
        <w:widowControl w:val="0"/>
        <w:spacing w:after="0" w:line="240" w:lineRule="auto"/>
        <w:ind w:left="-90" w:right="-76"/>
        <w:jc w:val="both"/>
        <w:rPr>
          <w:rFonts w:ascii="Cambria" w:eastAsia="Cambria" w:hAnsi="Cambria" w:cs="Cambria"/>
          <w:sz w:val="24"/>
          <w:szCs w:val="24"/>
        </w:rPr>
      </w:pPr>
    </w:p>
    <w:p w14:paraId="6970688D" w14:textId="77777777" w:rsidR="00C24F8D" w:rsidRDefault="00000000">
      <w:pPr>
        <w:widowControl w:val="0"/>
        <w:spacing w:after="0" w:line="240" w:lineRule="auto"/>
        <w:ind w:left="-90" w:right="-76"/>
        <w:jc w:val="both"/>
        <w:rPr>
          <w:rFonts w:ascii="Cambria" w:eastAsia="Cambria" w:hAnsi="Cambria" w:cs="Cambria"/>
          <w:b/>
          <w:bCs/>
          <w:color w:val="444746"/>
          <w:sz w:val="24"/>
          <w:szCs w:val="24"/>
        </w:rPr>
      </w:pPr>
      <w:r>
        <w:rPr>
          <w:rFonts w:ascii="Cambria" w:eastAsia="Cambria" w:hAnsi="Cambria" w:cs="Cambria"/>
          <w:b/>
          <w:bCs/>
          <w:sz w:val="24"/>
          <w:szCs w:val="24"/>
        </w:rPr>
        <w:t>Parágrafo 3:</w:t>
      </w:r>
      <w:r>
        <w:rPr>
          <w:rFonts w:ascii="Cambria" w:eastAsia="Cambria" w:hAnsi="Cambria" w:cs="Cambria"/>
          <w:sz w:val="24"/>
          <w:szCs w:val="24"/>
        </w:rPr>
        <w:t xml:space="preserve"> En todo caso, los derechos económicos del negocio jurídico podrán ser cedidos irrevocablemente a una fiducia de administración y fuente de pago definida por la parte cedente. Para la cesión de derechos económicos no se requerirá autorización previa de la otra Parte, pero la parte cedente tendrá a su cargo la obligación de indicar la instrucción clara y precisa del destinatario de los pagos y este último deberá surtir el procedimiento de registro de proveedores</w:t>
      </w:r>
      <w:r>
        <w:rPr>
          <w:rFonts w:ascii="Cambria" w:eastAsia="Cambria" w:hAnsi="Cambria" w:cs="Cambria"/>
          <w:b/>
          <w:bCs/>
          <w:color w:val="444746"/>
          <w:sz w:val="24"/>
          <w:szCs w:val="24"/>
        </w:rPr>
        <w:t>.</w:t>
      </w:r>
    </w:p>
    <w:p w14:paraId="1867D858" w14:textId="77777777" w:rsidR="00C24F8D" w:rsidRDefault="00000000">
      <w:pPr>
        <w:widowControl w:val="0"/>
        <w:numPr>
          <w:ilvl w:val="0"/>
          <w:numId w:val="4"/>
        </w:numPr>
        <w:spacing w:before="233" w:after="0" w:line="240" w:lineRule="auto"/>
        <w:ind w:right="-76"/>
        <w:jc w:val="both"/>
        <w:rPr>
          <w:rFonts w:ascii="Cambria" w:eastAsia="Cambria" w:hAnsi="Cambria" w:cs="Cambria"/>
          <w:b/>
          <w:bCs/>
          <w:color w:val="444746"/>
          <w:sz w:val="24"/>
          <w:szCs w:val="24"/>
        </w:rPr>
      </w:pPr>
      <w:r>
        <w:rPr>
          <w:rFonts w:ascii="Cambria" w:eastAsia="Cambria" w:hAnsi="Cambria" w:cs="Cambria"/>
          <w:b/>
          <w:bCs/>
          <w:sz w:val="24"/>
          <w:szCs w:val="24"/>
        </w:rPr>
        <w:t>Fuerza mayor y caso fortuito</w:t>
      </w:r>
    </w:p>
    <w:p w14:paraId="62E369C1" w14:textId="77777777" w:rsidR="00C24F8D" w:rsidRDefault="00000000">
      <w:pPr>
        <w:widowControl w:val="0"/>
        <w:spacing w:before="233" w:after="0" w:line="240" w:lineRule="auto"/>
        <w:ind w:right="-76"/>
        <w:jc w:val="both"/>
        <w:rPr>
          <w:rFonts w:ascii="Cambria" w:eastAsia="Cambria" w:hAnsi="Cambria" w:cs="Cambria"/>
          <w:sz w:val="24"/>
          <w:szCs w:val="24"/>
        </w:rPr>
      </w:pPr>
      <w:r>
        <w:rPr>
          <w:rFonts w:ascii="Cambria" w:eastAsia="Cambria" w:hAnsi="Cambria" w:cs="Cambria"/>
          <w:sz w:val="24"/>
          <w:szCs w:val="24"/>
        </w:rPr>
        <w:t xml:space="preserve">Excepto por las obligaciones de pago, las cuales en ningún caso podrán suspenderse o demorarse, ante la ocurrencia de circunstancias fuerza mayor o caso fortuito, según la definición que para el caso trae la ley colombiana, la parte que se vea incursa en una de estas circunstancias quedará exenta de toda responsabilidad por daño o demora en el cumplimiento de sus obligaciones. Adicionalmente, serán eventos eximentes de responsabilidad sin que se genere incumplimiento ni ninguna clase de indemnización a cargo del VENDEDOR, los siguientes eventos: i) las restricciones en el suministro de energía, por racionamiento de energía o potencia, decretadas a nivel nacional por la autoridad competente; </w:t>
      </w:r>
      <w:proofErr w:type="spellStart"/>
      <w:r>
        <w:rPr>
          <w:rFonts w:ascii="Cambria" w:eastAsia="Cambria" w:hAnsi="Cambria" w:cs="Cambria"/>
          <w:sz w:val="24"/>
          <w:szCs w:val="24"/>
        </w:rPr>
        <w:t>ii</w:t>
      </w:r>
      <w:proofErr w:type="spellEnd"/>
      <w:r>
        <w:rPr>
          <w:rFonts w:ascii="Cambria" w:eastAsia="Cambria" w:hAnsi="Cambria" w:cs="Cambria"/>
          <w:sz w:val="24"/>
          <w:szCs w:val="24"/>
        </w:rPr>
        <w:t xml:space="preserve">) el no suministro de energía por limitaciones en las redes de transmisión y/o distribución; </w:t>
      </w:r>
      <w:proofErr w:type="spellStart"/>
      <w:r>
        <w:rPr>
          <w:rFonts w:ascii="Cambria" w:eastAsia="Cambria" w:hAnsi="Cambria" w:cs="Cambria"/>
          <w:sz w:val="24"/>
          <w:szCs w:val="24"/>
        </w:rPr>
        <w:t>iii</w:t>
      </w:r>
      <w:proofErr w:type="spellEnd"/>
      <w:r>
        <w:rPr>
          <w:rFonts w:ascii="Cambria" w:eastAsia="Cambria" w:hAnsi="Cambria" w:cs="Cambria"/>
          <w:sz w:val="24"/>
          <w:szCs w:val="24"/>
        </w:rPr>
        <w:t>) el hecho de un tercero que afecte la generación de la energía. La parte afectada por una fuerza mayor, caso fortuito o evento eximente deberá avisar por escrito a la otra parte, a más tardar dentro de las setenta y dos horas (72) siguientes a su ocurrencia, señalando las causales del evento. La parte que alegue fuerza mayor, caso fortuito o evento eximente deberá probarlos.</w:t>
      </w:r>
    </w:p>
    <w:p w14:paraId="495CFD62" w14:textId="77777777" w:rsidR="00C24F8D" w:rsidRDefault="00000000">
      <w:pPr>
        <w:widowControl w:val="0"/>
        <w:numPr>
          <w:ilvl w:val="0"/>
          <w:numId w:val="4"/>
        </w:numPr>
        <w:spacing w:before="235" w:after="0" w:line="240" w:lineRule="auto"/>
        <w:ind w:right="-76"/>
        <w:jc w:val="both"/>
        <w:rPr>
          <w:rFonts w:ascii="Cambria" w:eastAsia="Cambria" w:hAnsi="Cambria" w:cs="Cambria"/>
          <w:b/>
          <w:bCs/>
          <w:sz w:val="24"/>
          <w:szCs w:val="24"/>
        </w:rPr>
      </w:pPr>
      <w:r>
        <w:rPr>
          <w:rFonts w:ascii="Cambria" w:eastAsia="Cambria" w:hAnsi="Cambria" w:cs="Cambria"/>
          <w:b/>
          <w:bCs/>
          <w:sz w:val="24"/>
          <w:szCs w:val="24"/>
        </w:rPr>
        <w:t>Solución de controversias</w:t>
      </w:r>
    </w:p>
    <w:p w14:paraId="0F718480" w14:textId="77777777" w:rsidR="00C24F8D" w:rsidRDefault="00000000">
      <w:pPr>
        <w:widowControl w:val="0"/>
        <w:spacing w:before="235" w:after="0" w:line="240" w:lineRule="auto"/>
        <w:ind w:right="-76"/>
        <w:jc w:val="both"/>
        <w:rPr>
          <w:rFonts w:ascii="Cambria" w:eastAsia="Cambria" w:hAnsi="Cambria" w:cs="Cambria"/>
          <w:sz w:val="24"/>
          <w:szCs w:val="24"/>
        </w:rPr>
      </w:pPr>
      <w:r>
        <w:rPr>
          <w:rFonts w:ascii="Cambria" w:eastAsia="Cambria" w:hAnsi="Cambria" w:cs="Cambria"/>
          <w:sz w:val="24"/>
          <w:szCs w:val="24"/>
        </w:rPr>
        <w:t xml:space="preserve">Cualquier controversia, diferencia o disputa que se presente entre las partes en relación </w:t>
      </w:r>
      <w:r>
        <w:rPr>
          <w:rFonts w:ascii="Cambria" w:eastAsia="Cambria" w:hAnsi="Cambria" w:cs="Cambria"/>
          <w:sz w:val="24"/>
          <w:szCs w:val="24"/>
        </w:rPr>
        <w:lastRenderedPageBreak/>
        <w:t>con la celebración, interpretación, ejecución, facturación, cumplimiento de obligaciones o liquidación de la relación que surja con ocasión de la aceptación de la presente oferta, será resuelta por Las Partes ante un Centro de Conciliación debidamente autorizado en una o varias reuniones que no podrán superar un término de treinta (30) días hábiles contados a partir del día siguiente a aquel en el cual una de ellas comunique por escrito a la otra la diferencia. La reunión deberá llevarse a cabo dentro de los tres (3) días hábiles siguientes a que una de las Partes convoque a la otra de forma presencial o virtual. Si una parte no asiste a alguna de las reuniones sin justificar la inasistencia por lo menos el mismo día de la reunión, se entenderá agotada la etapa de arreglo directo.</w:t>
      </w:r>
    </w:p>
    <w:p w14:paraId="10F4EB8F" w14:textId="77777777" w:rsidR="00C24F8D" w:rsidRDefault="00000000">
      <w:pPr>
        <w:widowControl w:val="0"/>
        <w:spacing w:before="233" w:after="0" w:line="240" w:lineRule="auto"/>
        <w:ind w:right="-76"/>
        <w:jc w:val="both"/>
        <w:rPr>
          <w:rFonts w:ascii="Cambria" w:eastAsia="Cambria" w:hAnsi="Cambria" w:cs="Cambria"/>
          <w:sz w:val="24"/>
          <w:szCs w:val="24"/>
        </w:rPr>
      </w:pPr>
      <w:r>
        <w:rPr>
          <w:rFonts w:ascii="Cambria" w:eastAsia="Cambria" w:hAnsi="Cambria" w:cs="Cambria"/>
          <w:sz w:val="24"/>
          <w:szCs w:val="24"/>
        </w:rPr>
        <w:t xml:space="preserve">En caso de que no sea posible alcanzar un acuerdo entre Las Partes en la etapa de arreglo directo, éstas acuerdan someter el conflicto a la decisión de un tribunal arbitral. Cuando la cuantía de las  pretensiones sea igual o inferior a mil (1000) salarios mínimos legales mensuales vigentes en  Colombia, el Tribunal de Arbitraje estará conformado por un (1) árbitro, que será designado  por mutuo acuerdo entre las partes, o en su defecto, si no hay acuerdo un término de cinco (5) días  hábiles, desde la fecha en que una parte invite a la otra a hacer la designación, se hará mediante  sorteo entre los árbitros inscritos en las listas que lleva el Centro de Arbitraje y Conciliación de la  Cámara de Comercio de Bogotá. En el caso en el cual la cuantía de las pretensiones supere los mil  (1000) salarios mínimos legales mensuales vigentes en Colombia, el Tribunal de Arbitramento  estará conformado por tres (3) árbitros, los cuales serán designados por mutuo acuerdo entre las  partes, o en su defecto, si no hay acuerdo un término de cinco (5) días hábiles, desde la fecha en  que una parte invite a la otra a hacer la designación, se hará mediante sorteo entre los árbitros inscritos en las listas que lleva el Centro de Arbitraje y Conciliación de la Cámara de Comercio de  Bogotá. </w:t>
      </w:r>
    </w:p>
    <w:p w14:paraId="1EFD8440" w14:textId="77777777" w:rsidR="00C24F8D" w:rsidRDefault="00000000">
      <w:pPr>
        <w:widowControl w:val="0"/>
        <w:spacing w:before="235" w:after="0" w:line="240" w:lineRule="auto"/>
        <w:ind w:right="-76"/>
        <w:jc w:val="both"/>
        <w:rPr>
          <w:rFonts w:ascii="Cambria" w:eastAsia="Cambria" w:hAnsi="Cambria" w:cs="Cambria"/>
          <w:sz w:val="24"/>
          <w:szCs w:val="24"/>
        </w:rPr>
      </w:pPr>
      <w:r>
        <w:rPr>
          <w:rFonts w:ascii="Cambria" w:eastAsia="Cambria" w:hAnsi="Cambria" w:cs="Cambria"/>
          <w:sz w:val="24"/>
          <w:szCs w:val="24"/>
        </w:rPr>
        <w:t>El o los árbitros designados serán Abogados inscritos y fallarán en Derecho. El Tribunal de Arbitramento tendrá sede en la ciudad de Bogotá, decidirá conforme a leyes colombianas y en especial a las normas de arbitraje doméstico vigentes, y se someterá íntegramente a los reglamentos y procedimientos arbítrales de la Cámara de Comercio de Bogotá, o a falta de ésta, de la entidad que haga sus veces. El Tribunal decidirá sin perjuicio de la calidad de título ejecutivo que presta este documento en lo que se refiere a su incumplimiento, lo cual será conocido por la justicia ordinaria, mediante el trámite de ley.</w:t>
      </w:r>
    </w:p>
    <w:p w14:paraId="7EC740AC" w14:textId="77777777" w:rsidR="00C24F8D" w:rsidRDefault="00000000">
      <w:pPr>
        <w:widowControl w:val="0"/>
        <w:spacing w:before="235" w:after="0" w:line="240" w:lineRule="auto"/>
        <w:ind w:right="-76"/>
        <w:jc w:val="both"/>
        <w:rPr>
          <w:rFonts w:ascii="Cambria" w:eastAsia="Cambria" w:hAnsi="Cambria" w:cs="Cambria"/>
          <w:sz w:val="24"/>
          <w:szCs w:val="24"/>
          <w:highlight w:val="white"/>
        </w:rPr>
      </w:pPr>
      <w:r>
        <w:rPr>
          <w:rFonts w:ascii="Cambria" w:eastAsia="Cambria" w:hAnsi="Cambria" w:cs="Cambria"/>
          <w:sz w:val="24"/>
          <w:szCs w:val="24"/>
        </w:rPr>
        <w:t>Las partes excluyen expresamente de esta cláusula lo relacionado con la ejecución de las obligaciones ciertas, expresas y exigibles, así como la de los títulos valores y títulos ejecutivos surgidos en relación de la presente relación jurídica. Las acciones relacionadas con la ejecución de estos documentos serán del exclusivo conocimiento de la jurisdicción ordinaria de Colombia</w:t>
      </w:r>
      <w:r>
        <w:rPr>
          <w:rFonts w:ascii="Cambria" w:eastAsia="Cambria" w:hAnsi="Cambria" w:cs="Cambria"/>
          <w:sz w:val="24"/>
          <w:szCs w:val="24"/>
          <w:highlight w:val="white"/>
        </w:rPr>
        <w:t>.</w:t>
      </w:r>
    </w:p>
    <w:p w14:paraId="3D08F3E1" w14:textId="77777777" w:rsidR="00C24F8D" w:rsidRDefault="00000000">
      <w:pPr>
        <w:widowControl w:val="0"/>
        <w:numPr>
          <w:ilvl w:val="0"/>
          <w:numId w:val="4"/>
        </w:numPr>
        <w:spacing w:before="235" w:after="0" w:line="240" w:lineRule="auto"/>
        <w:ind w:right="-76"/>
        <w:jc w:val="both"/>
        <w:rPr>
          <w:rFonts w:ascii="Cambria" w:eastAsia="Cambria" w:hAnsi="Cambria" w:cs="Cambria"/>
          <w:b/>
          <w:bCs/>
          <w:sz w:val="24"/>
          <w:szCs w:val="24"/>
        </w:rPr>
      </w:pPr>
      <w:r>
        <w:rPr>
          <w:rFonts w:ascii="Cambria" w:eastAsia="Cambria" w:hAnsi="Cambria" w:cs="Cambria"/>
          <w:b/>
          <w:bCs/>
          <w:sz w:val="24"/>
          <w:szCs w:val="24"/>
        </w:rPr>
        <w:t>Liquidación</w:t>
      </w:r>
    </w:p>
    <w:p w14:paraId="1B80E013" w14:textId="77777777" w:rsidR="00C24F8D" w:rsidRDefault="00000000">
      <w:pPr>
        <w:widowControl w:val="0"/>
        <w:spacing w:before="236" w:after="0" w:line="240" w:lineRule="auto"/>
        <w:ind w:left="-90" w:right="-76"/>
        <w:jc w:val="both"/>
        <w:rPr>
          <w:rFonts w:ascii="Cambria" w:eastAsia="Cambria" w:hAnsi="Cambria" w:cs="Cambria"/>
          <w:sz w:val="24"/>
          <w:szCs w:val="24"/>
          <w:highlight w:val="white"/>
        </w:rPr>
      </w:pPr>
      <w:r>
        <w:rPr>
          <w:rFonts w:ascii="Cambria" w:eastAsia="Cambria" w:hAnsi="Cambria" w:cs="Cambria"/>
          <w:sz w:val="24"/>
          <w:szCs w:val="24"/>
        </w:rPr>
        <w:t xml:space="preserve">Dentro de los quince (15) días hábiles siguientes a la terminación del negocio jurídico derivado de la aceptación de la presente oferta, por cualquier causa, Las Partes suscribirán un acta de liquidación en la cual podrán compensar obligaciones dinerarias </w:t>
      </w:r>
      <w:r>
        <w:rPr>
          <w:rFonts w:ascii="Cambria" w:eastAsia="Cambria" w:hAnsi="Cambria" w:cs="Cambria"/>
          <w:sz w:val="24"/>
          <w:szCs w:val="24"/>
        </w:rPr>
        <w:lastRenderedPageBreak/>
        <w:t>mutuas que coexistan en virtud del presente u otros Negocios Jurídicos celebrados. De no existir voluntad de alguna de Las Partes, La Parte que invoca la causal de terminación podrá suscribir un acta de liquidación unilateral, la cual de ninguna manera tendrá por objeto liberar a La otra Parte de cualquier incumplimiento que se haya causado.</w:t>
      </w:r>
    </w:p>
    <w:p w14:paraId="3A20EA81" w14:textId="77777777" w:rsidR="00C24F8D" w:rsidRDefault="00000000">
      <w:pPr>
        <w:widowControl w:val="0"/>
        <w:numPr>
          <w:ilvl w:val="0"/>
          <w:numId w:val="4"/>
        </w:numPr>
        <w:spacing w:before="236" w:after="0" w:line="240" w:lineRule="auto"/>
        <w:ind w:right="-76"/>
        <w:jc w:val="both"/>
        <w:rPr>
          <w:rFonts w:ascii="Cambria" w:eastAsia="Cambria" w:hAnsi="Cambria" w:cs="Cambria"/>
          <w:b/>
          <w:bCs/>
          <w:sz w:val="24"/>
          <w:szCs w:val="24"/>
        </w:rPr>
      </w:pPr>
      <w:r>
        <w:rPr>
          <w:rFonts w:ascii="Cambria" w:eastAsia="Cambria" w:hAnsi="Cambria" w:cs="Cambria"/>
          <w:b/>
          <w:bCs/>
          <w:sz w:val="24"/>
          <w:szCs w:val="24"/>
        </w:rPr>
        <w:t>Legislación aplicable</w:t>
      </w:r>
    </w:p>
    <w:p w14:paraId="1BD13A25" w14:textId="77777777" w:rsidR="00C24F8D" w:rsidRDefault="00000000">
      <w:pPr>
        <w:widowControl w:val="0"/>
        <w:spacing w:before="236" w:after="0" w:line="240" w:lineRule="auto"/>
        <w:ind w:left="-90" w:right="-76"/>
        <w:jc w:val="both"/>
        <w:rPr>
          <w:rFonts w:ascii="Cambria" w:eastAsia="Cambria" w:hAnsi="Cambria" w:cs="Cambria"/>
          <w:sz w:val="24"/>
          <w:szCs w:val="24"/>
        </w:rPr>
      </w:pPr>
      <w:r>
        <w:rPr>
          <w:rFonts w:ascii="Cambria" w:eastAsia="Cambria" w:hAnsi="Cambria" w:cs="Cambria"/>
          <w:sz w:val="24"/>
          <w:szCs w:val="24"/>
        </w:rPr>
        <w:t xml:space="preserve">La presente oferta y los derechos y obligaciones que surjan en virtud de la aceptación se rigen e interpretan de acuerdo con las leyes vigentes en la República de Colombia al momento de la presentación de la oferta mercantil, y en lo particular por la reglamentación expedida por la CREG para el mercado mayorista de energía. Si con posterioridad  a la fecha de perfeccionamiento con la emisión de la orden de compra se producen cambios en la Ley  Colombiana, resoluciones emitidas por la CREG o autoridad competente y acuerdos emitidos por el  ASIC, y dicha normativa exige expresamente que deba adecuarse el negocio jurídico, las  Partes se obligan a efectuar los cambios y ajustes necesarios dentro del término máximo de un (1)  mes desde el aviso escrito recibido por la parte interesada a la otra parte, para dar cumplimiento a  la nueva regulación. </w:t>
      </w:r>
    </w:p>
    <w:p w14:paraId="44B06AC4" w14:textId="77777777" w:rsidR="00C24F8D" w:rsidRDefault="00000000">
      <w:pPr>
        <w:widowControl w:val="0"/>
        <w:spacing w:before="236" w:after="0" w:line="240" w:lineRule="auto"/>
        <w:ind w:left="-90" w:right="-76"/>
        <w:jc w:val="both"/>
        <w:rPr>
          <w:rFonts w:ascii="Cambria" w:eastAsia="Cambria" w:hAnsi="Cambria" w:cs="Cambria"/>
          <w:sz w:val="24"/>
          <w:szCs w:val="24"/>
        </w:rPr>
      </w:pPr>
      <w:r>
        <w:rPr>
          <w:rFonts w:ascii="Cambria" w:eastAsia="Cambria" w:hAnsi="Cambria" w:cs="Cambria"/>
          <w:b/>
          <w:bCs/>
          <w:sz w:val="24"/>
          <w:szCs w:val="24"/>
        </w:rPr>
        <w:t xml:space="preserve">Parágrafo 1: </w:t>
      </w:r>
      <w:r>
        <w:rPr>
          <w:rFonts w:ascii="Cambria" w:eastAsia="Cambria" w:hAnsi="Cambria" w:cs="Cambria"/>
          <w:sz w:val="24"/>
          <w:szCs w:val="24"/>
        </w:rPr>
        <w:t xml:space="preserve">Cualquier nueva carga impositiva establecida legalmente que afecte el precio de suministro y pago de la energía convenida, o la ejecución del Negocio Jurídico, será asumida por la Parte sobre la cual recaiga según la ley. </w:t>
      </w:r>
    </w:p>
    <w:p w14:paraId="3EFCCC6D" w14:textId="77777777" w:rsidR="00C24F8D" w:rsidRDefault="00000000">
      <w:pPr>
        <w:widowControl w:val="0"/>
        <w:spacing w:before="236" w:after="0" w:line="240" w:lineRule="auto"/>
        <w:ind w:left="-90" w:right="-76"/>
        <w:jc w:val="both"/>
        <w:rPr>
          <w:rFonts w:ascii="Cambria" w:eastAsia="Cambria" w:hAnsi="Cambria" w:cs="Cambria"/>
          <w:sz w:val="24"/>
          <w:szCs w:val="24"/>
        </w:rPr>
      </w:pPr>
      <w:r>
        <w:rPr>
          <w:rFonts w:ascii="Cambria" w:eastAsia="Cambria" w:hAnsi="Cambria" w:cs="Cambria"/>
          <w:sz w:val="24"/>
          <w:szCs w:val="24"/>
        </w:rPr>
        <w:t xml:space="preserve">Toda la información que entreguen las Partes, durante la negociación, celebración, ejecución y liquidación del negocio jurídico será, por regla general, de carácter confidencial. Las Partes se comprometen a mantener la debida reserva, no divulgar a terceros ni hacer uso para terceros o para sus matrices o filiales o para operaciones distintas de la ejecución </w:t>
      </w:r>
      <w:proofErr w:type="gramStart"/>
      <w:r>
        <w:rPr>
          <w:rFonts w:ascii="Cambria" w:eastAsia="Cambria" w:hAnsi="Cambria" w:cs="Cambria"/>
          <w:sz w:val="24"/>
          <w:szCs w:val="24"/>
        </w:rPr>
        <w:t>del presente oferta</w:t>
      </w:r>
      <w:proofErr w:type="gramEnd"/>
      <w:r>
        <w:rPr>
          <w:rFonts w:ascii="Cambria" w:eastAsia="Cambria" w:hAnsi="Cambria" w:cs="Cambria"/>
          <w:sz w:val="24"/>
          <w:szCs w:val="24"/>
        </w:rPr>
        <w:t xml:space="preserve">, salvo i) Cuando la información suministrada deba ser entregada por orden de autoridad judicial o administrativa o en cumplimiento de la regulación vigente; </w:t>
      </w:r>
      <w:proofErr w:type="spellStart"/>
      <w:r>
        <w:rPr>
          <w:rFonts w:ascii="Cambria" w:eastAsia="Cambria" w:hAnsi="Cambria" w:cs="Cambria"/>
          <w:sz w:val="24"/>
          <w:szCs w:val="24"/>
        </w:rPr>
        <w:t>ii</w:t>
      </w:r>
      <w:proofErr w:type="spellEnd"/>
      <w:r>
        <w:rPr>
          <w:rFonts w:ascii="Cambria" w:eastAsia="Cambria" w:hAnsi="Cambria" w:cs="Cambria"/>
          <w:sz w:val="24"/>
          <w:szCs w:val="24"/>
        </w:rPr>
        <w:t xml:space="preserve">) Cuando la información sea de conocimiento público, por causas no imputables a la parte receptora de la información. Así mismo, las partes utilizarán los medios necesarios para que sus empleados guarden debida reserva sobre la información. </w:t>
      </w:r>
    </w:p>
    <w:p w14:paraId="033B48AB" w14:textId="77777777" w:rsidR="00C24F8D" w:rsidRDefault="00000000">
      <w:pPr>
        <w:widowControl w:val="0"/>
        <w:spacing w:before="236" w:after="0" w:line="240" w:lineRule="auto"/>
        <w:ind w:left="-90" w:right="-76"/>
        <w:jc w:val="both"/>
        <w:rPr>
          <w:rFonts w:ascii="Cambria" w:eastAsia="Cambria" w:hAnsi="Cambria" w:cs="Cambria"/>
          <w:sz w:val="24"/>
          <w:szCs w:val="24"/>
        </w:rPr>
      </w:pPr>
      <w:r>
        <w:rPr>
          <w:rFonts w:ascii="Cambria" w:eastAsia="Cambria" w:hAnsi="Cambria" w:cs="Cambria"/>
          <w:sz w:val="24"/>
          <w:szCs w:val="24"/>
        </w:rPr>
        <w:t xml:space="preserve">En caso de que sea necesario para la ejecución de la presente oferta permitir el acceso a información confidencial a la matriz o filial de Las Partes, será necesario obtener previa autorización por escrito. </w:t>
      </w:r>
    </w:p>
    <w:p w14:paraId="145F7E26" w14:textId="77777777" w:rsidR="00C24F8D" w:rsidRDefault="00000000">
      <w:pPr>
        <w:widowControl w:val="0"/>
        <w:spacing w:before="236" w:after="0" w:line="240" w:lineRule="auto"/>
        <w:ind w:left="-90" w:right="-76"/>
        <w:jc w:val="both"/>
        <w:rPr>
          <w:rFonts w:ascii="Cambria" w:eastAsia="Cambria" w:hAnsi="Cambria" w:cs="Cambria"/>
          <w:sz w:val="24"/>
          <w:szCs w:val="24"/>
        </w:rPr>
      </w:pPr>
      <w:r>
        <w:rPr>
          <w:rFonts w:ascii="Cambria" w:eastAsia="Cambria" w:hAnsi="Cambria" w:cs="Cambria"/>
          <w:sz w:val="24"/>
          <w:szCs w:val="24"/>
        </w:rPr>
        <w:t xml:space="preserve">De igual manera, las Partes deberán exigir de sus empleados, el cumplimiento de este requisito. Las Partes se comprometen a mantener la debida reserva, no divulgar a terceros ni hacer uso para terceros o para operaciones distintas de la ejecución del oferta (excepto la inscripción del presente oferta ante el ASIC, y el cumplimiento de la reglamentación vigente expedida en la CREG), de cualquier información de carácter técnico, financiero, estadístico o comercial que obtenga por razón de la ejecución del oferta, o que le sea revelada por la otra parte, así como de cualquier información sobre las operaciones, métodos, sistemas y procedimientos de la otra parte. Así mismo, las partes utilizarán los medios necesarios para que sus empleados guarden debida reserva </w:t>
      </w:r>
      <w:r>
        <w:rPr>
          <w:rFonts w:ascii="Cambria" w:eastAsia="Cambria" w:hAnsi="Cambria" w:cs="Cambria"/>
          <w:sz w:val="24"/>
          <w:szCs w:val="24"/>
        </w:rPr>
        <w:lastRenderedPageBreak/>
        <w:t>sobre tales informaciones. En términos generales la presente oferta goza de confidencialidad.</w:t>
      </w:r>
    </w:p>
    <w:p w14:paraId="2E7729DC" w14:textId="77777777" w:rsidR="00C24F8D" w:rsidRDefault="00000000">
      <w:pPr>
        <w:widowControl w:val="0"/>
        <w:numPr>
          <w:ilvl w:val="0"/>
          <w:numId w:val="4"/>
        </w:numPr>
        <w:spacing w:before="235" w:after="0" w:line="240" w:lineRule="auto"/>
        <w:ind w:right="-76"/>
        <w:jc w:val="both"/>
        <w:rPr>
          <w:rFonts w:ascii="Cambria" w:eastAsia="Cambria" w:hAnsi="Cambria" w:cs="Cambria"/>
          <w:b/>
          <w:bCs/>
          <w:sz w:val="24"/>
          <w:szCs w:val="24"/>
        </w:rPr>
      </w:pPr>
      <w:r>
        <w:rPr>
          <w:rFonts w:ascii="Cambria" w:eastAsia="Cambria" w:hAnsi="Cambria" w:cs="Cambria"/>
          <w:b/>
          <w:bCs/>
          <w:sz w:val="24"/>
          <w:szCs w:val="24"/>
        </w:rPr>
        <w:t xml:space="preserve">Protección de datos personales </w:t>
      </w:r>
    </w:p>
    <w:p w14:paraId="2C8DB44A" w14:textId="77777777" w:rsidR="00C24F8D" w:rsidRDefault="00000000">
      <w:pPr>
        <w:widowControl w:val="0"/>
        <w:spacing w:before="235" w:after="0" w:line="240" w:lineRule="auto"/>
        <w:ind w:left="-90" w:right="-76"/>
        <w:jc w:val="both"/>
        <w:rPr>
          <w:rFonts w:ascii="Cambria" w:eastAsia="Cambria" w:hAnsi="Cambria" w:cs="Cambria"/>
          <w:sz w:val="24"/>
          <w:szCs w:val="24"/>
        </w:rPr>
      </w:pPr>
      <w:r>
        <w:rPr>
          <w:rFonts w:ascii="Cambria" w:eastAsia="Cambria" w:hAnsi="Cambria" w:cs="Cambria"/>
          <w:sz w:val="24"/>
          <w:szCs w:val="24"/>
        </w:rPr>
        <w:t xml:space="preserve">Se entiende para todos los efectos, que, con la suscripción de la presente oferta, Las Partes cuentan con políticas de privacidad para el tratamiento de datos personales a las cuales dan pleno cumplimiento y podrá ser consultada en nuestros sitios web. Igualmente se autorizan entre sí, para realizar el tratamiento de los datos personales, en cumplimiento de la normativa de Protección de Datos Personales, especialmente la Ley 1581 de 2012 y Decreto 1377 de 2013 y demás normas que los modifiquen y/o adicionen y/o sustituyan.  </w:t>
      </w:r>
    </w:p>
    <w:p w14:paraId="534A4CC7" w14:textId="77777777" w:rsidR="00C24F8D" w:rsidRDefault="00000000">
      <w:pPr>
        <w:widowControl w:val="0"/>
        <w:spacing w:before="235" w:after="0" w:line="240" w:lineRule="auto"/>
        <w:ind w:left="-90" w:right="-76"/>
        <w:jc w:val="both"/>
        <w:rPr>
          <w:rFonts w:ascii="Cambria" w:eastAsia="Cambria" w:hAnsi="Cambria" w:cs="Cambria"/>
          <w:sz w:val="24"/>
          <w:szCs w:val="24"/>
        </w:rPr>
      </w:pPr>
      <w:r>
        <w:rPr>
          <w:rFonts w:ascii="Cambria" w:eastAsia="Cambria" w:hAnsi="Cambria" w:cs="Cambria"/>
          <w:sz w:val="24"/>
          <w:szCs w:val="24"/>
        </w:rPr>
        <w:t xml:space="preserve">Por tratamiento de datos se entiende cualquier operación o conjunto de operaciones sobre datos personales, tales como, la recolección, almacenamiento, uso, circulación, transmisión, transferencia o supresión. Como titular de los datos podrán solicitar expresamente la corrección, actualización y rectificación, dirigiendo una comunicación escrita a la otra parte mediante sus canales dispuestos. </w:t>
      </w:r>
    </w:p>
    <w:p w14:paraId="64705C96" w14:textId="77777777" w:rsidR="00C24F8D" w:rsidRDefault="00000000">
      <w:pPr>
        <w:widowControl w:val="0"/>
        <w:numPr>
          <w:ilvl w:val="0"/>
          <w:numId w:val="4"/>
        </w:numPr>
        <w:spacing w:before="235" w:after="0" w:line="240" w:lineRule="auto"/>
        <w:ind w:right="-76"/>
        <w:jc w:val="both"/>
        <w:rPr>
          <w:rFonts w:ascii="Cambria" w:eastAsia="Cambria" w:hAnsi="Cambria" w:cs="Cambria"/>
          <w:b/>
          <w:bCs/>
          <w:sz w:val="24"/>
          <w:szCs w:val="24"/>
        </w:rPr>
      </w:pPr>
      <w:r>
        <w:rPr>
          <w:rFonts w:ascii="Cambria" w:eastAsia="Cambria" w:hAnsi="Cambria" w:cs="Cambria"/>
          <w:b/>
          <w:bCs/>
          <w:sz w:val="24"/>
          <w:szCs w:val="24"/>
        </w:rPr>
        <w:t>Origen de ingresos</w:t>
      </w:r>
    </w:p>
    <w:p w14:paraId="459CCEB8" w14:textId="77777777" w:rsidR="00C24F8D" w:rsidRDefault="00000000">
      <w:pPr>
        <w:widowControl w:val="0"/>
        <w:spacing w:before="235" w:after="0" w:line="240" w:lineRule="auto"/>
        <w:ind w:left="-90" w:right="-76"/>
        <w:jc w:val="both"/>
        <w:rPr>
          <w:rFonts w:ascii="Cambria" w:eastAsia="Cambria" w:hAnsi="Cambria" w:cs="Cambria"/>
          <w:sz w:val="24"/>
          <w:szCs w:val="24"/>
        </w:rPr>
      </w:pPr>
      <w:r>
        <w:rPr>
          <w:rFonts w:ascii="Cambria" w:eastAsia="Cambria" w:hAnsi="Cambria" w:cs="Cambria"/>
          <w:sz w:val="24"/>
          <w:szCs w:val="24"/>
        </w:rPr>
        <w:t xml:space="preserve">El COMPRADOR declara que tanto los recursos  utilizados en la ejecución del Negocio Jurídico como sus ingresos, provienen de actividades y  fuentes lícitas y se compromete a no utilizar al Vendedor o al Negocio Jurídico celebrado con éste  como vehículo para dar apariencia de legalidad a recursos obtenidos en desarrollo de actividades  ilícitas; igualmente se obliga a reportar al Vendedor la inclusión de su nombre, razón o  denominación social, el de sus socios con participación superior al 5%, sus administradores o  cualquier otro aportante de recursos bajo cualquier título, en listas de riesgo delictivo administradas  por Naciones, Organizaciones o entidades nacionales o internacionales, entre ellas la emitida por  el Consejo de Seguridad de las Naciones Unidas, las listas de terroristas de los Estados Unidos de  América, la lista de la Unión Europea de Organizaciones Terroristas y la lista de la Unión Europea  de Personas Catalogadas como Terroristas, así como en la lista de Nacionales Especialmente  Designados y personas bloqueadas emitida por Oficina de Control de Activos Extranjeros de  Estados Unidos (OFAC, por sus siglas en inglés), las cuales podrán ser consultadas por las partes,  así como la vinculación en investigación formal (imputación de cargos) cuando se tenga  conocimiento, por un eventual delito de lavado de activos, financiación del terrorismo o actividades  delictivas similares, por parte de entidades o autoridades en Colombia o el exterior. En igual sentido, las Partes se obligan a responder ante la otra parte o cualquier tercero afectado por los perjuicios causados derivados de estos hechos. El incumplimiento de la obligación aquí contenida constituye causal a favor de la parte cumplida para dar por terminado el Negocio Jurídico y realizar las gestiones que sean necesarias para tal fin, acorde con lo dispuesto en la regulación vigente.  </w:t>
      </w:r>
    </w:p>
    <w:p w14:paraId="2BB335B9" w14:textId="77777777" w:rsidR="00C24F8D" w:rsidRDefault="00000000">
      <w:pPr>
        <w:widowControl w:val="0"/>
        <w:numPr>
          <w:ilvl w:val="0"/>
          <w:numId w:val="4"/>
        </w:numPr>
        <w:spacing w:before="235" w:after="0" w:line="240" w:lineRule="auto"/>
        <w:ind w:right="-76"/>
        <w:jc w:val="both"/>
        <w:rPr>
          <w:rFonts w:ascii="Cambria" w:eastAsia="Cambria" w:hAnsi="Cambria" w:cs="Cambria"/>
          <w:b/>
          <w:bCs/>
          <w:sz w:val="24"/>
          <w:szCs w:val="24"/>
        </w:rPr>
      </w:pPr>
      <w:r>
        <w:rPr>
          <w:rFonts w:ascii="Cambria" w:eastAsia="Cambria" w:hAnsi="Cambria" w:cs="Cambria"/>
          <w:b/>
          <w:bCs/>
          <w:sz w:val="24"/>
          <w:szCs w:val="24"/>
        </w:rPr>
        <w:t>Cumplimiento de normatividad anticorrupción y prevención de lavado de activos</w:t>
      </w:r>
    </w:p>
    <w:p w14:paraId="1520BB9F" w14:textId="77777777" w:rsidR="00C24F8D" w:rsidRDefault="00000000">
      <w:pPr>
        <w:widowControl w:val="0"/>
        <w:spacing w:before="235" w:after="0" w:line="240" w:lineRule="auto"/>
        <w:ind w:left="-90" w:right="-76"/>
        <w:jc w:val="both"/>
        <w:rPr>
          <w:rFonts w:ascii="Cambria" w:eastAsia="Cambria" w:hAnsi="Cambria" w:cs="Cambria"/>
          <w:sz w:val="24"/>
          <w:szCs w:val="24"/>
        </w:rPr>
      </w:pPr>
      <w:r>
        <w:rPr>
          <w:rFonts w:ascii="Cambria" w:eastAsia="Cambria" w:hAnsi="Cambria" w:cs="Cambria"/>
          <w:sz w:val="24"/>
          <w:szCs w:val="24"/>
        </w:rPr>
        <w:lastRenderedPageBreak/>
        <w:t xml:space="preserve">Las partes se comprometen durante la vigencia de la relación contractual a efectuar un manejo adecuado y transparente del origen y uso de los bienes y/o recursos destinados al objeto </w:t>
      </w:r>
      <w:proofErr w:type="gramStart"/>
      <w:r>
        <w:rPr>
          <w:rFonts w:ascii="Cambria" w:eastAsia="Cambria" w:hAnsi="Cambria" w:cs="Cambria"/>
          <w:sz w:val="24"/>
          <w:szCs w:val="24"/>
        </w:rPr>
        <w:t>del presente oferta</w:t>
      </w:r>
      <w:proofErr w:type="gramEnd"/>
      <w:r>
        <w:rPr>
          <w:rFonts w:ascii="Cambria" w:eastAsia="Cambria" w:hAnsi="Cambria" w:cs="Cambria"/>
          <w:sz w:val="24"/>
          <w:szCs w:val="24"/>
        </w:rPr>
        <w:t>, con fundamento en los principios de honestidad, eficiencia, eficacia y legalidad, y respetar la normativa aplicable incorporada en el ordenamiento jurídico nacional en materia de actos contra la corrupción, lavado de activos y financiación del terrorismo. Las Partes certifican que, a la fecha de perfeccionamiento de la presente relación jurídica, no están incluidas en listas de control (entre otras, OFAC), no tienen conocimiento que se encuentran vinculadas en ningún proceso penal por lavado de activos o cualquiera de sus delitos subyacentes, ni en ninguna de las listas vinculantes para Colombia. Los instrumentos y mecanismos con los que cuentan las Partes para la prevención de la corrupción y lavado de activos serán honrados y cumplidos.</w:t>
      </w:r>
    </w:p>
    <w:p w14:paraId="23CA8C32" w14:textId="77777777" w:rsidR="00C24F8D" w:rsidRDefault="00000000">
      <w:pPr>
        <w:widowControl w:val="0"/>
        <w:spacing w:before="235" w:after="0" w:line="240" w:lineRule="auto"/>
        <w:ind w:left="-90" w:right="-76"/>
        <w:jc w:val="both"/>
        <w:rPr>
          <w:rFonts w:ascii="Cambria" w:eastAsia="Cambria" w:hAnsi="Cambria" w:cs="Cambria"/>
          <w:sz w:val="24"/>
          <w:szCs w:val="24"/>
        </w:rPr>
      </w:pPr>
      <w:r>
        <w:rPr>
          <w:rFonts w:ascii="Cambria" w:eastAsia="Cambria" w:hAnsi="Cambria" w:cs="Cambria"/>
          <w:sz w:val="24"/>
          <w:szCs w:val="24"/>
        </w:rPr>
        <w:t>Las Partes se obligan a respetar, cumplir y hacer cumplir el conjunto de leyes nacionales e internacionales, Convenciones, Tratados y otros instrumentos ratificados por Colombia en materia de prevención y sanción de actos de corrupción.  LAS PARTES acuerdan y se obligan a que durante la celebración y ejecución del Negocio Jurídico ni éste, ni contratistas o trabajadores ofrecerán, prometerán, aceptarán o darán directamente o a través de interpuesta persona, dinero, objetos de valor o cualquier otra dádiva, a ningún servidor público o funcionario del Estado colombiano o de un Estado extranjero, o a particulares, con el fin de iniciar, obtener o retener cualquier negocio, ventaja o actividad.</w:t>
      </w:r>
    </w:p>
    <w:p w14:paraId="2C710DF1" w14:textId="77777777" w:rsidR="00C24F8D" w:rsidRDefault="00000000">
      <w:pPr>
        <w:widowControl w:val="0"/>
        <w:spacing w:before="235" w:after="0" w:line="240" w:lineRule="auto"/>
        <w:ind w:left="-90" w:right="-76"/>
        <w:jc w:val="both"/>
        <w:rPr>
          <w:rFonts w:ascii="Cambria" w:eastAsia="Cambria" w:hAnsi="Cambria" w:cs="Cambria"/>
          <w:sz w:val="24"/>
          <w:szCs w:val="24"/>
        </w:rPr>
      </w:pPr>
      <w:r>
        <w:rPr>
          <w:rFonts w:ascii="Cambria" w:eastAsia="Cambria" w:hAnsi="Cambria" w:cs="Cambria"/>
          <w:sz w:val="24"/>
          <w:szCs w:val="24"/>
        </w:rPr>
        <w:t>Así mismo, las Partes y quienes actúen en representación, ni directa ni indirectamente podrán ofrecer, prometer, aceptar dinero, objetos de valor o cualquier otra dádiva entre ellos, para recibir cualquier tipo de ventaja comercial, relacionada directa o indirectamente con la ejecución del Negocio Jurídico, ya sea a nombre propio o el de alguna de las Partes. Las Partes reconocen que cualquier incumplimiento de la presente Cláusula constituye causal de terminación unilateral a favor de la Parte que cumple, de acuerdo con lo establecido en el presente Negocio Jurídico, sin que la Parte incumplida tenga derecho a indemnización alguna. En caso de que las Partes, así como los contratistas y trabajadores de aquel conozcan un incumplimiento que contravenga lo aquí establecido, utilizarán el Canal Ético disponible para reportar tal incumplimiento.</w:t>
      </w:r>
    </w:p>
    <w:p w14:paraId="08309DBD" w14:textId="77777777" w:rsidR="00C24F8D" w:rsidRDefault="00000000">
      <w:pPr>
        <w:widowControl w:val="0"/>
        <w:numPr>
          <w:ilvl w:val="0"/>
          <w:numId w:val="4"/>
        </w:numPr>
        <w:spacing w:before="235" w:after="0" w:line="240" w:lineRule="auto"/>
        <w:ind w:right="-76"/>
        <w:jc w:val="both"/>
        <w:rPr>
          <w:rFonts w:ascii="Cambria" w:eastAsia="Cambria" w:hAnsi="Cambria" w:cs="Cambria"/>
          <w:b/>
          <w:bCs/>
          <w:sz w:val="24"/>
          <w:szCs w:val="24"/>
        </w:rPr>
      </w:pPr>
      <w:r>
        <w:rPr>
          <w:rFonts w:ascii="Cambria" w:eastAsia="Cambria" w:hAnsi="Cambria" w:cs="Cambria"/>
          <w:b/>
          <w:bCs/>
          <w:sz w:val="24"/>
          <w:szCs w:val="24"/>
        </w:rPr>
        <w:t>Tributos</w:t>
      </w:r>
    </w:p>
    <w:p w14:paraId="4C1FFE34" w14:textId="77777777" w:rsidR="00C24F8D" w:rsidRDefault="00000000">
      <w:pPr>
        <w:widowControl w:val="0"/>
        <w:spacing w:before="235" w:after="0" w:line="240" w:lineRule="auto"/>
        <w:ind w:left="-90" w:right="-76"/>
        <w:jc w:val="both"/>
        <w:rPr>
          <w:rFonts w:ascii="Cambria" w:eastAsia="Cambria" w:hAnsi="Cambria" w:cs="Cambria"/>
          <w:sz w:val="24"/>
          <w:szCs w:val="24"/>
        </w:rPr>
      </w:pPr>
      <w:r>
        <w:rPr>
          <w:rFonts w:ascii="Cambria" w:eastAsia="Cambria" w:hAnsi="Cambria" w:cs="Cambria"/>
          <w:sz w:val="24"/>
          <w:szCs w:val="24"/>
        </w:rPr>
        <w:t xml:space="preserve">Los tributos del orden nacional, distrital, departamental y municipal, que sean aplicables a la oferta estarán a cargo de quien, conforme a las leyes, ordenanzas departamentales y acuerdos municipales vigentes, sea considerado como sujeto pasivo de la respectiva obligación tributaria. El estricto cumplimiento de los deberes formales asociados a los tributos que se originen por esta oferta y práctica de las retenciones que resulten aplicables, será de responsabilidad de la parte que resulte obligada conforme a lo previsto en las leyes, ordenanzas departamentales y acuerdos municipales vigentes. De conformidad con lo previsto en el artículo 530 del Estatuto Tributario, las órdenes de compra o venta de bienes o servicios, y las ofertas mercantiles que se aceptan con ocasión de la expedición de la orden de compra o venta se encuentran exentas del impuesto de </w:t>
      </w:r>
      <w:r>
        <w:rPr>
          <w:rFonts w:ascii="Cambria" w:eastAsia="Cambria" w:hAnsi="Cambria" w:cs="Cambria"/>
          <w:sz w:val="24"/>
          <w:szCs w:val="24"/>
        </w:rPr>
        <w:lastRenderedPageBreak/>
        <w:t>timbre.</w:t>
      </w:r>
    </w:p>
    <w:p w14:paraId="0267E09E" w14:textId="77777777" w:rsidR="00C24F8D" w:rsidRDefault="00000000">
      <w:pPr>
        <w:widowControl w:val="0"/>
        <w:numPr>
          <w:ilvl w:val="0"/>
          <w:numId w:val="4"/>
        </w:numPr>
        <w:spacing w:before="235" w:after="0" w:line="240" w:lineRule="auto"/>
        <w:ind w:right="-76"/>
        <w:jc w:val="both"/>
        <w:rPr>
          <w:rFonts w:ascii="Cambria" w:eastAsia="Cambria" w:hAnsi="Cambria" w:cs="Cambria"/>
          <w:b/>
          <w:bCs/>
          <w:sz w:val="24"/>
          <w:szCs w:val="24"/>
        </w:rPr>
      </w:pPr>
      <w:r>
        <w:rPr>
          <w:rFonts w:ascii="Cambria" w:eastAsia="Cambria" w:hAnsi="Cambria" w:cs="Cambria"/>
          <w:b/>
          <w:bCs/>
          <w:sz w:val="24"/>
          <w:szCs w:val="24"/>
        </w:rPr>
        <w:t>Conflicto de interés</w:t>
      </w:r>
    </w:p>
    <w:p w14:paraId="6620CB10" w14:textId="77777777" w:rsidR="00C24F8D" w:rsidRDefault="00000000">
      <w:pPr>
        <w:widowControl w:val="0"/>
        <w:spacing w:before="235" w:after="0" w:line="240" w:lineRule="auto"/>
        <w:ind w:right="-76"/>
        <w:jc w:val="both"/>
        <w:rPr>
          <w:rFonts w:ascii="Cambria" w:eastAsia="Cambria" w:hAnsi="Cambria" w:cs="Cambria"/>
          <w:sz w:val="24"/>
          <w:szCs w:val="24"/>
        </w:rPr>
      </w:pPr>
      <w:r>
        <w:rPr>
          <w:rFonts w:ascii="Cambria" w:eastAsia="Cambria" w:hAnsi="Cambria" w:cs="Cambria"/>
          <w:sz w:val="24"/>
          <w:szCs w:val="24"/>
        </w:rPr>
        <w:t xml:space="preserve">El VENDEDOR declara bajo la gravedad </w:t>
      </w:r>
      <w:proofErr w:type="gramStart"/>
      <w:r>
        <w:rPr>
          <w:rFonts w:ascii="Cambria" w:eastAsia="Cambria" w:hAnsi="Cambria" w:cs="Cambria"/>
          <w:sz w:val="24"/>
          <w:szCs w:val="24"/>
        </w:rPr>
        <w:t>del  juramento</w:t>
      </w:r>
      <w:proofErr w:type="gramEnd"/>
      <w:r>
        <w:rPr>
          <w:rFonts w:ascii="Cambria" w:eastAsia="Cambria" w:hAnsi="Cambria" w:cs="Cambria"/>
          <w:sz w:val="24"/>
          <w:szCs w:val="24"/>
        </w:rPr>
        <w:t xml:space="preserve"> que, ni él, ni sus subcontratistas, empleados, directivos o administradores vinculados </w:t>
      </w:r>
      <w:proofErr w:type="gramStart"/>
      <w:r>
        <w:rPr>
          <w:rFonts w:ascii="Cambria" w:eastAsia="Cambria" w:hAnsi="Cambria" w:cs="Cambria"/>
          <w:sz w:val="24"/>
          <w:szCs w:val="24"/>
        </w:rPr>
        <w:t>al  Negocio</w:t>
      </w:r>
      <w:proofErr w:type="gramEnd"/>
      <w:r>
        <w:rPr>
          <w:rFonts w:ascii="Cambria" w:eastAsia="Cambria" w:hAnsi="Cambria" w:cs="Cambria"/>
          <w:sz w:val="24"/>
          <w:szCs w:val="24"/>
        </w:rPr>
        <w:t xml:space="preserve"> jurídico están incursos en situaciones o relaciones que puedan configurar conflictos </w:t>
      </w:r>
      <w:proofErr w:type="gramStart"/>
      <w:r>
        <w:rPr>
          <w:rFonts w:ascii="Cambria" w:eastAsia="Cambria" w:hAnsi="Cambria" w:cs="Cambria"/>
          <w:sz w:val="24"/>
          <w:szCs w:val="24"/>
        </w:rPr>
        <w:t>de  interés</w:t>
      </w:r>
      <w:proofErr w:type="gramEnd"/>
      <w:r>
        <w:rPr>
          <w:rFonts w:ascii="Cambria" w:eastAsia="Cambria" w:hAnsi="Cambria" w:cs="Cambria"/>
          <w:sz w:val="24"/>
          <w:szCs w:val="24"/>
        </w:rPr>
        <w:t xml:space="preserve">, sus accionistas con participación superior al 5%, directivos o administradores. Por </w:t>
      </w:r>
      <w:proofErr w:type="gramStart"/>
      <w:r>
        <w:rPr>
          <w:rFonts w:ascii="Cambria" w:eastAsia="Cambria" w:hAnsi="Cambria" w:cs="Cambria"/>
          <w:sz w:val="24"/>
          <w:szCs w:val="24"/>
        </w:rPr>
        <w:t>conflicto  de</w:t>
      </w:r>
      <w:proofErr w:type="gramEnd"/>
      <w:r>
        <w:rPr>
          <w:rFonts w:ascii="Cambria" w:eastAsia="Cambria" w:hAnsi="Cambria" w:cs="Cambria"/>
          <w:sz w:val="24"/>
          <w:szCs w:val="24"/>
        </w:rPr>
        <w:t xml:space="preserve"> interés se entiende cualquier situación en la que una de las partes, directamente o a través </w:t>
      </w:r>
      <w:proofErr w:type="gramStart"/>
      <w:r>
        <w:rPr>
          <w:rFonts w:ascii="Cambria" w:eastAsia="Cambria" w:hAnsi="Cambria" w:cs="Cambria"/>
          <w:sz w:val="24"/>
          <w:szCs w:val="24"/>
        </w:rPr>
        <w:t>de  terceros</w:t>
      </w:r>
      <w:proofErr w:type="gramEnd"/>
      <w:r>
        <w:rPr>
          <w:rFonts w:ascii="Cambria" w:eastAsia="Cambria" w:hAnsi="Cambria" w:cs="Cambria"/>
          <w:sz w:val="24"/>
          <w:szCs w:val="24"/>
        </w:rPr>
        <w:t xml:space="preserve">, se encuentre en situaciones que reduzcan su independencia u objetividad, se </w:t>
      </w:r>
      <w:proofErr w:type="gramStart"/>
      <w:r>
        <w:rPr>
          <w:rFonts w:ascii="Cambria" w:eastAsia="Cambria" w:hAnsi="Cambria" w:cs="Cambria"/>
          <w:sz w:val="24"/>
          <w:szCs w:val="24"/>
        </w:rPr>
        <w:t>vea  abocado</w:t>
      </w:r>
      <w:proofErr w:type="gramEnd"/>
      <w:r>
        <w:rPr>
          <w:rFonts w:ascii="Cambria" w:eastAsia="Cambria" w:hAnsi="Cambria" w:cs="Cambria"/>
          <w:sz w:val="24"/>
          <w:szCs w:val="24"/>
        </w:rPr>
        <w:t xml:space="preserve"> a la toma de una decisión y/o a alternativas de conducta, donde tiene la posibilidad </w:t>
      </w:r>
      <w:proofErr w:type="gramStart"/>
      <w:r>
        <w:rPr>
          <w:rFonts w:ascii="Cambria" w:eastAsia="Cambria" w:hAnsi="Cambria" w:cs="Cambria"/>
          <w:sz w:val="24"/>
          <w:szCs w:val="24"/>
        </w:rPr>
        <w:t>de  elegir</w:t>
      </w:r>
      <w:proofErr w:type="gramEnd"/>
      <w:r>
        <w:rPr>
          <w:rFonts w:ascii="Cambria" w:eastAsia="Cambria" w:hAnsi="Cambria" w:cs="Cambria"/>
          <w:sz w:val="24"/>
          <w:szCs w:val="24"/>
        </w:rPr>
        <w:t xml:space="preserve"> entre el interés del Negocio Jurídico o el de la otra parte, y su interés personal o el de </w:t>
      </w:r>
      <w:proofErr w:type="gramStart"/>
      <w:r>
        <w:rPr>
          <w:rFonts w:ascii="Cambria" w:eastAsia="Cambria" w:hAnsi="Cambria" w:cs="Cambria"/>
          <w:sz w:val="24"/>
          <w:szCs w:val="24"/>
        </w:rPr>
        <w:t>tercera  persona</w:t>
      </w:r>
      <w:proofErr w:type="gramEnd"/>
      <w:r>
        <w:rPr>
          <w:rFonts w:ascii="Cambria" w:eastAsia="Cambria" w:hAnsi="Cambria" w:cs="Cambria"/>
          <w:sz w:val="24"/>
          <w:szCs w:val="24"/>
        </w:rPr>
        <w:t xml:space="preserve">. En caso de encontrarse ante una situación que pueda ser constitutiva de conflicto de interés o ante </w:t>
      </w:r>
      <w:proofErr w:type="gramStart"/>
      <w:r>
        <w:rPr>
          <w:rFonts w:ascii="Cambria" w:eastAsia="Cambria" w:hAnsi="Cambria" w:cs="Cambria"/>
          <w:sz w:val="24"/>
          <w:szCs w:val="24"/>
        </w:rPr>
        <w:t>situación  que</w:t>
      </w:r>
      <w:proofErr w:type="gramEnd"/>
      <w:r>
        <w:rPr>
          <w:rFonts w:ascii="Cambria" w:eastAsia="Cambria" w:hAnsi="Cambria" w:cs="Cambria"/>
          <w:sz w:val="24"/>
          <w:szCs w:val="24"/>
        </w:rPr>
        <w:t xml:space="preserve"> pueda generar duda sobre la existencia de un conflicto de interés, inmediatamente, después de conocido, el VENDEDOR deberá reportarlo. La omisión de </w:t>
      </w:r>
      <w:proofErr w:type="gramStart"/>
      <w:r>
        <w:rPr>
          <w:rFonts w:ascii="Cambria" w:eastAsia="Cambria" w:hAnsi="Cambria" w:cs="Cambria"/>
          <w:sz w:val="24"/>
          <w:szCs w:val="24"/>
        </w:rPr>
        <w:t>esta  obligación</w:t>
      </w:r>
      <w:proofErr w:type="gramEnd"/>
      <w:r>
        <w:rPr>
          <w:rFonts w:ascii="Cambria" w:eastAsia="Cambria" w:hAnsi="Cambria" w:cs="Cambria"/>
          <w:sz w:val="24"/>
          <w:szCs w:val="24"/>
        </w:rPr>
        <w:t xml:space="preserve"> constituye causal de terminación unilateral a favor </w:t>
      </w:r>
      <w:proofErr w:type="gramStart"/>
      <w:r>
        <w:rPr>
          <w:rFonts w:ascii="Cambria" w:eastAsia="Cambria" w:hAnsi="Cambria" w:cs="Cambria"/>
          <w:sz w:val="24"/>
          <w:szCs w:val="24"/>
        </w:rPr>
        <w:t>del  COMPRADOR</w:t>
      </w:r>
      <w:proofErr w:type="gramEnd"/>
      <w:r>
        <w:rPr>
          <w:rFonts w:ascii="Cambria" w:eastAsia="Cambria" w:hAnsi="Cambria" w:cs="Cambria"/>
          <w:sz w:val="24"/>
          <w:szCs w:val="24"/>
        </w:rPr>
        <w:t>, de acuerdo con lo establecido en el presente Negocio Jurídico, sin que exista el derecho a indemnización alguna. Con la emisión de orden de compra, el COMPRADOR asume las mismas declaraciones señaladas anteriormente.</w:t>
      </w:r>
    </w:p>
    <w:p w14:paraId="131B1177" w14:textId="77777777" w:rsidR="00C24F8D" w:rsidRDefault="00000000">
      <w:pPr>
        <w:widowControl w:val="0"/>
        <w:numPr>
          <w:ilvl w:val="0"/>
          <w:numId w:val="4"/>
        </w:numPr>
        <w:spacing w:before="235" w:after="0" w:line="240" w:lineRule="auto"/>
        <w:ind w:right="-76"/>
        <w:jc w:val="both"/>
        <w:rPr>
          <w:rFonts w:ascii="Cambria" w:eastAsia="Cambria" w:hAnsi="Cambria" w:cs="Cambria"/>
          <w:b/>
          <w:bCs/>
          <w:sz w:val="24"/>
          <w:szCs w:val="24"/>
        </w:rPr>
      </w:pPr>
      <w:r>
        <w:rPr>
          <w:rFonts w:ascii="Cambria" w:eastAsia="Cambria" w:hAnsi="Cambria" w:cs="Cambria"/>
          <w:b/>
          <w:bCs/>
          <w:sz w:val="24"/>
          <w:szCs w:val="24"/>
        </w:rPr>
        <w:t>Respeto a los derechos humanos</w:t>
      </w:r>
    </w:p>
    <w:p w14:paraId="1079B4E3" w14:textId="77777777" w:rsidR="00C24F8D" w:rsidRDefault="00000000">
      <w:pPr>
        <w:widowControl w:val="0"/>
        <w:spacing w:before="235" w:after="0" w:line="240" w:lineRule="auto"/>
        <w:ind w:right="-76"/>
        <w:jc w:val="both"/>
        <w:rPr>
          <w:rFonts w:ascii="Cambria" w:eastAsia="Cambria" w:hAnsi="Cambria" w:cs="Cambria"/>
          <w:sz w:val="24"/>
          <w:szCs w:val="24"/>
        </w:rPr>
      </w:pPr>
      <w:r>
        <w:rPr>
          <w:rFonts w:ascii="Cambria" w:eastAsia="Cambria" w:hAnsi="Cambria" w:cs="Cambria"/>
          <w:sz w:val="24"/>
          <w:szCs w:val="24"/>
        </w:rPr>
        <w:t xml:space="preserve">Es obligación conocer </w:t>
      </w:r>
      <w:proofErr w:type="gramStart"/>
      <w:r>
        <w:rPr>
          <w:rFonts w:ascii="Cambria" w:eastAsia="Cambria" w:hAnsi="Cambria" w:cs="Cambria"/>
          <w:sz w:val="24"/>
          <w:szCs w:val="24"/>
        </w:rPr>
        <w:t>y  observar</w:t>
      </w:r>
      <w:proofErr w:type="gramEnd"/>
      <w:r>
        <w:rPr>
          <w:rFonts w:ascii="Cambria" w:eastAsia="Cambria" w:hAnsi="Cambria" w:cs="Cambria"/>
          <w:sz w:val="24"/>
          <w:szCs w:val="24"/>
        </w:rPr>
        <w:t xml:space="preserve"> la Política de Derechos Humanos de las Partes y respetar los Derechos Humanos de </w:t>
      </w:r>
      <w:proofErr w:type="gramStart"/>
      <w:r>
        <w:rPr>
          <w:rFonts w:ascii="Cambria" w:eastAsia="Cambria" w:hAnsi="Cambria" w:cs="Cambria"/>
          <w:sz w:val="24"/>
          <w:szCs w:val="24"/>
        </w:rPr>
        <w:t>las  personas</w:t>
      </w:r>
      <w:proofErr w:type="gramEnd"/>
      <w:r>
        <w:rPr>
          <w:rFonts w:ascii="Cambria" w:eastAsia="Cambria" w:hAnsi="Cambria" w:cs="Cambria"/>
          <w:sz w:val="24"/>
          <w:szCs w:val="24"/>
        </w:rPr>
        <w:t xml:space="preserve"> directa o indirectamente relacionadas con el VENDEDOR. El </w:t>
      </w:r>
      <w:proofErr w:type="gramStart"/>
      <w:r>
        <w:rPr>
          <w:rFonts w:ascii="Cambria" w:eastAsia="Cambria" w:hAnsi="Cambria" w:cs="Cambria"/>
          <w:sz w:val="24"/>
          <w:szCs w:val="24"/>
        </w:rPr>
        <w:t>VENDEDOR  recibirá</w:t>
      </w:r>
      <w:proofErr w:type="gramEnd"/>
      <w:r>
        <w:rPr>
          <w:rFonts w:ascii="Cambria" w:eastAsia="Cambria" w:hAnsi="Cambria" w:cs="Cambria"/>
          <w:sz w:val="24"/>
          <w:szCs w:val="24"/>
        </w:rPr>
        <w:t xml:space="preserve">, registrará e investigará administrativa o disciplinariamente cualquier queja o </w:t>
      </w:r>
      <w:proofErr w:type="gramStart"/>
      <w:r>
        <w:rPr>
          <w:rFonts w:ascii="Cambria" w:eastAsia="Cambria" w:hAnsi="Cambria" w:cs="Cambria"/>
          <w:sz w:val="24"/>
          <w:szCs w:val="24"/>
        </w:rPr>
        <w:t>acusación,  por</w:t>
      </w:r>
      <w:proofErr w:type="gramEnd"/>
      <w:r>
        <w:rPr>
          <w:rFonts w:ascii="Cambria" w:eastAsia="Cambria" w:hAnsi="Cambria" w:cs="Cambria"/>
          <w:sz w:val="24"/>
          <w:szCs w:val="24"/>
        </w:rPr>
        <w:t xml:space="preserve"> eventuales abusos a los Derechos Humanos por parte de los empleados o subcontratistas </w:t>
      </w:r>
      <w:proofErr w:type="gramStart"/>
      <w:r>
        <w:rPr>
          <w:rFonts w:ascii="Cambria" w:eastAsia="Cambria" w:hAnsi="Cambria" w:cs="Cambria"/>
          <w:sz w:val="24"/>
          <w:szCs w:val="24"/>
        </w:rPr>
        <w:t>a  través</w:t>
      </w:r>
      <w:proofErr w:type="gramEnd"/>
      <w:r>
        <w:rPr>
          <w:rFonts w:ascii="Cambria" w:eastAsia="Cambria" w:hAnsi="Cambria" w:cs="Cambria"/>
          <w:sz w:val="24"/>
          <w:szCs w:val="24"/>
        </w:rPr>
        <w:t xml:space="preserve"> de los cuales desarrolle el objeto del presente Negocio Jurídico y comunicará a la parte incumplida tales quejas y/o acusaciones, </w:t>
      </w:r>
      <w:proofErr w:type="gramStart"/>
      <w:r>
        <w:rPr>
          <w:rFonts w:ascii="Cambria" w:eastAsia="Cambria" w:hAnsi="Cambria" w:cs="Cambria"/>
          <w:sz w:val="24"/>
          <w:szCs w:val="24"/>
        </w:rPr>
        <w:t>así  como</w:t>
      </w:r>
      <w:proofErr w:type="gramEnd"/>
      <w:r>
        <w:rPr>
          <w:rFonts w:ascii="Cambria" w:eastAsia="Cambria" w:hAnsi="Cambria" w:cs="Cambria"/>
          <w:sz w:val="24"/>
          <w:szCs w:val="24"/>
        </w:rPr>
        <w:t xml:space="preserve"> el resultado de la respectiva investigación. Estos registros podrán ser solicitados en cualquier momento.</w:t>
      </w:r>
    </w:p>
    <w:p w14:paraId="281D13DA" w14:textId="77777777" w:rsidR="00C24F8D" w:rsidRDefault="00000000">
      <w:pPr>
        <w:widowControl w:val="0"/>
        <w:numPr>
          <w:ilvl w:val="0"/>
          <w:numId w:val="4"/>
        </w:numPr>
        <w:spacing w:before="236" w:after="0" w:line="240" w:lineRule="auto"/>
        <w:ind w:right="-76"/>
        <w:jc w:val="both"/>
        <w:rPr>
          <w:rFonts w:ascii="Cambria" w:eastAsia="Cambria" w:hAnsi="Cambria" w:cs="Cambria"/>
          <w:b/>
          <w:bCs/>
          <w:sz w:val="24"/>
          <w:szCs w:val="24"/>
        </w:rPr>
      </w:pPr>
      <w:r>
        <w:rPr>
          <w:rFonts w:ascii="Cambria" w:eastAsia="Cambria" w:hAnsi="Cambria" w:cs="Cambria"/>
          <w:b/>
          <w:bCs/>
          <w:sz w:val="24"/>
          <w:szCs w:val="24"/>
        </w:rPr>
        <w:t>Remisión a pliegos de condiciones</w:t>
      </w:r>
    </w:p>
    <w:p w14:paraId="7E8F4C30" w14:textId="77777777" w:rsidR="00C24F8D" w:rsidRDefault="00000000">
      <w:pPr>
        <w:widowControl w:val="0"/>
        <w:spacing w:before="236" w:after="0" w:line="240" w:lineRule="auto"/>
        <w:ind w:right="-76"/>
        <w:jc w:val="both"/>
        <w:rPr>
          <w:rFonts w:ascii="Cambria" w:eastAsia="Cambria" w:hAnsi="Cambria" w:cs="Cambria"/>
          <w:sz w:val="24"/>
          <w:szCs w:val="24"/>
        </w:rPr>
      </w:pPr>
      <w:r>
        <w:rPr>
          <w:rFonts w:ascii="Cambria" w:eastAsia="Cambria" w:hAnsi="Cambria" w:cs="Cambria"/>
          <w:sz w:val="24"/>
          <w:szCs w:val="24"/>
        </w:rPr>
        <w:t>Cualquier aspecto no contemplado expresamente en la presente oferta, se regirá en su integridad por lo previsto en los Pliegos de Condiciones definitivos de la Invitación a Ofrecer de la referencia.</w:t>
      </w:r>
    </w:p>
    <w:p w14:paraId="5A6ABDE7" w14:textId="77777777" w:rsidR="00C24F8D" w:rsidRDefault="00000000">
      <w:pPr>
        <w:widowControl w:val="0"/>
        <w:numPr>
          <w:ilvl w:val="0"/>
          <w:numId w:val="4"/>
        </w:numPr>
        <w:spacing w:before="236" w:after="0" w:line="240" w:lineRule="auto"/>
        <w:ind w:right="-76"/>
        <w:jc w:val="both"/>
        <w:rPr>
          <w:rFonts w:ascii="Cambria" w:eastAsia="Cambria" w:hAnsi="Cambria" w:cs="Cambria"/>
          <w:b/>
          <w:bCs/>
          <w:sz w:val="24"/>
          <w:szCs w:val="24"/>
        </w:rPr>
      </w:pPr>
      <w:r>
        <w:rPr>
          <w:rFonts w:ascii="Cambria" w:eastAsia="Cambria" w:hAnsi="Cambria" w:cs="Cambria"/>
          <w:b/>
          <w:bCs/>
          <w:sz w:val="24"/>
          <w:szCs w:val="24"/>
        </w:rPr>
        <w:t>Validez de la oferta</w:t>
      </w:r>
    </w:p>
    <w:p w14:paraId="4C04397C" w14:textId="77777777" w:rsidR="00C24F8D" w:rsidRDefault="00000000">
      <w:pPr>
        <w:widowControl w:val="0"/>
        <w:spacing w:before="236" w:after="0" w:line="240" w:lineRule="auto"/>
        <w:ind w:left="-90" w:right="-76"/>
        <w:jc w:val="both"/>
        <w:rPr>
          <w:rFonts w:ascii="Cambria" w:eastAsia="Cambria" w:hAnsi="Cambria" w:cs="Cambria"/>
          <w:sz w:val="24"/>
          <w:szCs w:val="24"/>
        </w:rPr>
      </w:pPr>
      <w:r>
        <w:rPr>
          <w:rFonts w:ascii="Cambria" w:eastAsia="Cambria" w:hAnsi="Cambria" w:cs="Cambria"/>
          <w:sz w:val="24"/>
          <w:szCs w:val="24"/>
        </w:rPr>
        <w:t xml:space="preserve">Esta oferta tendrá validez hasta el día 05 de febrero de 2026, fecha al cabo de la </w:t>
      </w:r>
      <w:proofErr w:type="gramStart"/>
      <w:r>
        <w:rPr>
          <w:rFonts w:ascii="Cambria" w:eastAsia="Cambria" w:hAnsi="Cambria" w:cs="Cambria"/>
          <w:sz w:val="24"/>
          <w:szCs w:val="24"/>
        </w:rPr>
        <w:t>cual</w:t>
      </w:r>
      <w:proofErr w:type="gramEnd"/>
      <w:r>
        <w:rPr>
          <w:rFonts w:ascii="Cambria" w:eastAsia="Cambria" w:hAnsi="Cambria" w:cs="Cambria"/>
          <w:sz w:val="24"/>
          <w:szCs w:val="24"/>
        </w:rPr>
        <w:t xml:space="preserve"> si BIA ENERGY no ha adjudicado y emitido la correspondiente orden de compra, se entenderá rechazada.</w:t>
      </w:r>
    </w:p>
    <w:p w14:paraId="591E1978" w14:textId="77777777" w:rsidR="00C24F8D" w:rsidRDefault="00000000">
      <w:pPr>
        <w:widowControl w:val="0"/>
        <w:numPr>
          <w:ilvl w:val="0"/>
          <w:numId w:val="4"/>
        </w:numPr>
        <w:spacing w:before="236" w:after="0" w:line="240" w:lineRule="auto"/>
        <w:ind w:right="-76"/>
        <w:jc w:val="both"/>
        <w:rPr>
          <w:rFonts w:ascii="Cambria" w:eastAsia="Cambria" w:hAnsi="Cambria" w:cs="Cambria"/>
          <w:b/>
          <w:bCs/>
          <w:sz w:val="24"/>
          <w:szCs w:val="24"/>
        </w:rPr>
      </w:pPr>
      <w:r>
        <w:rPr>
          <w:rFonts w:ascii="Cambria" w:eastAsia="Cambria" w:hAnsi="Cambria" w:cs="Cambria"/>
          <w:b/>
          <w:bCs/>
          <w:sz w:val="24"/>
          <w:szCs w:val="24"/>
        </w:rPr>
        <w:t>Aceptación de la oferta</w:t>
      </w:r>
    </w:p>
    <w:p w14:paraId="72C3FF1C" w14:textId="77777777" w:rsidR="00C24F8D" w:rsidRDefault="00000000">
      <w:pPr>
        <w:widowControl w:val="0"/>
        <w:spacing w:before="236" w:after="0" w:line="240" w:lineRule="auto"/>
        <w:ind w:left="-90" w:right="-76"/>
        <w:jc w:val="both"/>
        <w:rPr>
          <w:rFonts w:ascii="Cambria" w:eastAsia="Cambria" w:hAnsi="Cambria" w:cs="Cambria"/>
          <w:sz w:val="24"/>
          <w:szCs w:val="24"/>
        </w:rPr>
      </w:pPr>
      <w:r>
        <w:rPr>
          <w:rFonts w:ascii="Cambria" w:eastAsia="Cambria" w:hAnsi="Cambria" w:cs="Cambria"/>
          <w:sz w:val="24"/>
          <w:szCs w:val="24"/>
        </w:rPr>
        <w:lastRenderedPageBreak/>
        <w:t>La aceptación de la oferta se realizará por medio de orden de compra. La orden de Compra emitida por el COMPRADOR implica aceptación de la presente oferta, y dicha orden junto con la presente oferta, serán título suficiente para exigir el cumplimiento de las prestaciones y demás condiciones contenidas en ellas, sin necesidad de requerimiento previo para constitución en mora.</w:t>
      </w:r>
    </w:p>
    <w:p w14:paraId="641ED24D" w14:textId="77777777" w:rsidR="00C24F8D" w:rsidRDefault="00000000">
      <w:pPr>
        <w:widowControl w:val="0"/>
        <w:spacing w:before="236" w:after="0" w:line="240" w:lineRule="auto"/>
        <w:ind w:left="-90" w:right="-76"/>
        <w:jc w:val="both"/>
        <w:rPr>
          <w:rFonts w:ascii="Cambria" w:eastAsia="Cambria" w:hAnsi="Cambria" w:cs="Cambria"/>
          <w:sz w:val="24"/>
          <w:szCs w:val="24"/>
        </w:rPr>
      </w:pPr>
      <w:r>
        <w:rPr>
          <w:rFonts w:ascii="Cambria" w:eastAsia="Cambria" w:hAnsi="Cambria" w:cs="Cambria"/>
          <w:sz w:val="24"/>
          <w:szCs w:val="24"/>
        </w:rPr>
        <w:t xml:space="preserve">La presente </w:t>
      </w:r>
      <w:proofErr w:type="gramStart"/>
      <w:r>
        <w:rPr>
          <w:rFonts w:ascii="Cambria" w:eastAsia="Cambria" w:hAnsi="Cambria" w:cs="Cambria"/>
          <w:sz w:val="24"/>
          <w:szCs w:val="24"/>
        </w:rPr>
        <w:t>oferta</w:t>
      </w:r>
      <w:proofErr w:type="gramEnd"/>
      <w:r>
        <w:rPr>
          <w:rFonts w:ascii="Cambria" w:eastAsia="Cambria" w:hAnsi="Cambria" w:cs="Cambria"/>
          <w:sz w:val="24"/>
          <w:szCs w:val="24"/>
        </w:rPr>
        <w:t xml:space="preserve"> así como la aceptación, podrán ser suscritas a través de tecnologías de firma electrónica o firma digital a la luz del Decreto 2364 de 2012 y Ley 527 de 1999 y/o las normas que la complementen, modifiquen o reemplacen.</w:t>
      </w:r>
    </w:p>
    <w:p w14:paraId="0D76BB01" w14:textId="77777777" w:rsidR="00C24F8D" w:rsidRDefault="00000000">
      <w:pPr>
        <w:widowControl w:val="0"/>
        <w:numPr>
          <w:ilvl w:val="0"/>
          <w:numId w:val="4"/>
        </w:numPr>
        <w:spacing w:before="236" w:after="0" w:line="240" w:lineRule="auto"/>
        <w:ind w:right="-76"/>
        <w:jc w:val="both"/>
        <w:rPr>
          <w:rFonts w:ascii="Cambria" w:eastAsia="Cambria" w:hAnsi="Cambria" w:cs="Cambria"/>
          <w:b/>
          <w:bCs/>
          <w:sz w:val="24"/>
          <w:szCs w:val="24"/>
        </w:rPr>
      </w:pPr>
      <w:r>
        <w:rPr>
          <w:rFonts w:ascii="Cambria" w:eastAsia="Cambria" w:hAnsi="Cambria" w:cs="Cambria"/>
          <w:b/>
          <w:bCs/>
          <w:sz w:val="24"/>
          <w:szCs w:val="24"/>
        </w:rPr>
        <w:t>Registro del Negocio Jurídico</w:t>
      </w:r>
    </w:p>
    <w:p w14:paraId="1EF0BF7A" w14:textId="77777777" w:rsidR="00C24F8D" w:rsidRDefault="00000000">
      <w:pPr>
        <w:widowControl w:val="0"/>
        <w:spacing w:before="236" w:after="0" w:line="240" w:lineRule="auto"/>
        <w:ind w:right="-76"/>
        <w:jc w:val="both"/>
        <w:rPr>
          <w:rFonts w:ascii="Cambria" w:eastAsia="Cambria" w:hAnsi="Cambria" w:cs="Cambria"/>
          <w:sz w:val="24"/>
          <w:szCs w:val="24"/>
        </w:rPr>
      </w:pPr>
      <w:r>
        <w:rPr>
          <w:rFonts w:ascii="Cambria" w:eastAsia="Cambria" w:hAnsi="Cambria" w:cs="Cambria"/>
          <w:sz w:val="24"/>
          <w:szCs w:val="24"/>
        </w:rPr>
        <w:t xml:space="preserve">Una vez aceptada la oferta por medio de orden de compra, el </w:t>
      </w:r>
      <w:r>
        <w:rPr>
          <w:rFonts w:ascii="Cambria" w:eastAsia="Cambria" w:hAnsi="Cambria" w:cs="Cambria"/>
          <w:b/>
          <w:bCs/>
          <w:sz w:val="24"/>
          <w:szCs w:val="24"/>
        </w:rPr>
        <w:t xml:space="preserve">COMPRADOR </w:t>
      </w:r>
      <w:r>
        <w:rPr>
          <w:rFonts w:ascii="Cambria" w:eastAsia="Cambria" w:hAnsi="Cambria" w:cs="Cambria"/>
          <w:sz w:val="24"/>
          <w:szCs w:val="24"/>
        </w:rPr>
        <w:t xml:space="preserve">solicitará al Administrador del Sistema de Intercambios Comerciales (ASIC) el registro del negocio jurídico. El registro deberá realizarse en un término no superior a cuatro (4) días hábiles posteriores a la formalización. En caso de que al momento de registro alguna de las  partes no se encuentren a paz y salvo con las obligaciones del mercado de energía mayorista, incluyendo la presentación de las garantías definidas en la regulación vigente o cualquier circunstancia que injustificadamente retarde el registro del Negocio Jurídico, y dando cumplimiento a lo estipulado en el capítulo II de la Resolución CREG 157 de 2011, el ASIC retarde la fecha de entrada en operación del mismo por más de quince (15) días calendario, la parte que se encuentre incumpliendo cancelará a la parte cumplida, a título de pena o multa de apremio, el valor que resulte de multiplicar la energía a suministrar durante los días de desplazamiento en la fecha del Periodo a Contratar, liquidada con el precio contenido en el Anexo No. 4 de la presente oferta. En este evento, la Parte incumplida pagará a la Parte cumplida el valor que resulte de la anterior operación dentro de los diez (10) días calendario siguientes a la presentación de la correspondiente factura o documento de cobro equivalente. En caso de mora se causarán intereses moratorios a la tasa máxima legal permitida por la ley. </w:t>
      </w:r>
    </w:p>
    <w:p w14:paraId="14EE61F2" w14:textId="77777777" w:rsidR="00C24F8D" w:rsidRDefault="00000000">
      <w:pPr>
        <w:widowControl w:val="0"/>
        <w:numPr>
          <w:ilvl w:val="0"/>
          <w:numId w:val="4"/>
        </w:numPr>
        <w:spacing w:before="236" w:after="0" w:line="240" w:lineRule="auto"/>
        <w:ind w:right="-76"/>
        <w:jc w:val="both"/>
        <w:rPr>
          <w:rFonts w:ascii="Cambria" w:eastAsia="Cambria" w:hAnsi="Cambria" w:cs="Cambria"/>
          <w:b/>
          <w:bCs/>
          <w:sz w:val="24"/>
          <w:szCs w:val="24"/>
        </w:rPr>
      </w:pPr>
      <w:r>
        <w:rPr>
          <w:rFonts w:ascii="Cambria" w:eastAsia="Cambria" w:hAnsi="Cambria" w:cs="Cambria"/>
          <w:b/>
          <w:bCs/>
          <w:sz w:val="24"/>
          <w:szCs w:val="24"/>
        </w:rPr>
        <w:t>Comunicaciones y notificaciones</w:t>
      </w:r>
    </w:p>
    <w:p w14:paraId="1830445A" w14:textId="77777777" w:rsidR="00C24F8D" w:rsidRDefault="00000000">
      <w:pPr>
        <w:widowControl w:val="0"/>
        <w:spacing w:before="236" w:after="0" w:line="240" w:lineRule="auto"/>
        <w:ind w:left="-90" w:right="-76"/>
        <w:jc w:val="both"/>
        <w:rPr>
          <w:rFonts w:ascii="Cambria" w:eastAsia="Cambria" w:hAnsi="Cambria" w:cs="Cambria"/>
          <w:sz w:val="24"/>
          <w:szCs w:val="24"/>
        </w:rPr>
      </w:pPr>
      <w:r>
        <w:rPr>
          <w:rFonts w:ascii="Cambria" w:eastAsia="Cambria" w:hAnsi="Cambria" w:cs="Cambria"/>
          <w:sz w:val="24"/>
          <w:szCs w:val="24"/>
        </w:rPr>
        <w:t xml:space="preserve">Todas las comunicaciones y notificaciones a que haya lugar luego de la presentación de esta oferta serán remitidas a los siguientes contactos institucionales, quienes se encuentran debidamente facultados por el representante legal para asumir la gestión de la Invitación a Ofrecer de la referencia: </w:t>
      </w:r>
    </w:p>
    <w:p w14:paraId="0EBAF675" w14:textId="77777777" w:rsidR="00C24F8D" w:rsidRDefault="00000000">
      <w:pPr>
        <w:widowControl w:val="0"/>
        <w:spacing w:before="233" w:after="0" w:line="240" w:lineRule="auto"/>
        <w:ind w:left="-90" w:right="-76"/>
        <w:rPr>
          <w:rFonts w:ascii="Cambria" w:eastAsia="Cambria" w:hAnsi="Cambria" w:cs="Cambria"/>
          <w:sz w:val="24"/>
          <w:szCs w:val="24"/>
        </w:rPr>
      </w:pPr>
      <w:r>
        <w:rPr>
          <w:rFonts w:ascii="Cambria" w:eastAsia="Cambria" w:hAnsi="Cambria" w:cs="Cambria"/>
          <w:sz w:val="24"/>
          <w:szCs w:val="24"/>
        </w:rPr>
        <w:t>VENDEDOR: [XXXX]</w:t>
      </w:r>
    </w:p>
    <w:p w14:paraId="358D9E1A" w14:textId="77777777" w:rsidR="00C24F8D" w:rsidRDefault="00000000">
      <w:pPr>
        <w:widowControl w:val="0"/>
        <w:spacing w:after="0" w:line="240" w:lineRule="auto"/>
        <w:ind w:left="-90" w:right="-76"/>
        <w:rPr>
          <w:rFonts w:ascii="Cambria" w:eastAsia="Cambria" w:hAnsi="Cambria" w:cs="Cambria"/>
          <w:sz w:val="24"/>
          <w:szCs w:val="24"/>
        </w:rPr>
      </w:pPr>
      <w:r>
        <w:rPr>
          <w:rFonts w:ascii="Cambria" w:eastAsia="Cambria" w:hAnsi="Cambria" w:cs="Cambria"/>
          <w:sz w:val="24"/>
          <w:szCs w:val="24"/>
        </w:rPr>
        <w:t xml:space="preserve">DIRIGIDA A: [XXXX] </w:t>
      </w:r>
    </w:p>
    <w:p w14:paraId="14F71CBF" w14:textId="77777777" w:rsidR="00C24F8D" w:rsidRDefault="00000000">
      <w:pPr>
        <w:widowControl w:val="0"/>
        <w:spacing w:after="0" w:line="240" w:lineRule="auto"/>
        <w:ind w:left="-90" w:right="-76"/>
        <w:rPr>
          <w:rFonts w:ascii="Cambria" w:eastAsia="Cambria" w:hAnsi="Cambria" w:cs="Cambria"/>
          <w:sz w:val="24"/>
          <w:szCs w:val="24"/>
        </w:rPr>
      </w:pPr>
      <w:r>
        <w:rPr>
          <w:rFonts w:ascii="Cambria" w:eastAsia="Cambria" w:hAnsi="Cambria" w:cs="Cambria"/>
          <w:sz w:val="24"/>
          <w:szCs w:val="24"/>
        </w:rPr>
        <w:t>TELÉFONOS: [XXXX]</w:t>
      </w:r>
    </w:p>
    <w:p w14:paraId="671681EF" w14:textId="77777777" w:rsidR="00C24F8D" w:rsidRDefault="00000000">
      <w:pPr>
        <w:widowControl w:val="0"/>
        <w:spacing w:after="0" w:line="240" w:lineRule="auto"/>
        <w:ind w:left="-90" w:right="-76"/>
        <w:rPr>
          <w:rFonts w:ascii="Cambria" w:eastAsia="Cambria" w:hAnsi="Cambria" w:cs="Cambria"/>
          <w:sz w:val="24"/>
          <w:szCs w:val="24"/>
        </w:rPr>
      </w:pPr>
      <w:r>
        <w:rPr>
          <w:rFonts w:ascii="Cambria" w:eastAsia="Cambria" w:hAnsi="Cambria" w:cs="Cambria"/>
          <w:sz w:val="24"/>
          <w:szCs w:val="24"/>
        </w:rPr>
        <w:t xml:space="preserve">CORREO ELECTRÓNICO: </w:t>
      </w:r>
      <w:r>
        <w:rPr>
          <w:rFonts w:ascii="Cambria" w:eastAsia="Cambria" w:hAnsi="Cambria" w:cs="Cambria"/>
          <w:color w:val="0563C1"/>
          <w:sz w:val="24"/>
          <w:szCs w:val="24"/>
          <w:u w:val="single"/>
        </w:rPr>
        <w:t>[XXXX]</w:t>
      </w:r>
    </w:p>
    <w:p w14:paraId="658390A7" w14:textId="77777777" w:rsidR="00C24F8D" w:rsidRDefault="00C24F8D">
      <w:pPr>
        <w:shd w:val="clear" w:color="auto" w:fill="FFFFFF"/>
        <w:spacing w:after="0" w:line="240" w:lineRule="auto"/>
        <w:jc w:val="both"/>
        <w:rPr>
          <w:rFonts w:ascii="Cambria" w:eastAsia="Cambria" w:hAnsi="Cambria" w:cs="Cambria"/>
          <w:i/>
          <w:iCs/>
          <w:color w:val="222222"/>
          <w:sz w:val="24"/>
          <w:szCs w:val="24"/>
        </w:rPr>
      </w:pPr>
    </w:p>
    <w:p w14:paraId="035146EA" w14:textId="77777777" w:rsidR="00C24F8D" w:rsidRDefault="00000000">
      <w:pPr>
        <w:numPr>
          <w:ilvl w:val="0"/>
          <w:numId w:val="4"/>
        </w:numPr>
        <w:shd w:val="clear" w:color="auto" w:fill="FFFFFF"/>
        <w:spacing w:after="0" w:line="240" w:lineRule="auto"/>
        <w:jc w:val="both"/>
        <w:rPr>
          <w:rFonts w:ascii="Cambria" w:eastAsia="Cambria" w:hAnsi="Cambria" w:cs="Cambria"/>
          <w:b/>
          <w:bCs/>
          <w:color w:val="222222"/>
          <w:sz w:val="24"/>
          <w:szCs w:val="24"/>
        </w:rPr>
      </w:pPr>
      <w:r>
        <w:rPr>
          <w:rFonts w:ascii="Cambria" w:eastAsia="Cambria" w:hAnsi="Cambria" w:cs="Cambria"/>
          <w:b/>
          <w:bCs/>
          <w:sz w:val="24"/>
          <w:szCs w:val="24"/>
        </w:rPr>
        <w:t>Compromiso en contra del trabajo infantil y condiciones de trabajo forzoso</w:t>
      </w:r>
    </w:p>
    <w:p w14:paraId="601A363A" w14:textId="77777777" w:rsidR="00C24F8D" w:rsidRDefault="00C24F8D">
      <w:pPr>
        <w:shd w:val="clear" w:color="auto" w:fill="FFFFFF"/>
        <w:spacing w:after="0" w:line="240" w:lineRule="auto"/>
        <w:jc w:val="both"/>
        <w:rPr>
          <w:rFonts w:ascii="Cambria" w:eastAsia="Cambria" w:hAnsi="Cambria" w:cs="Cambria"/>
          <w:sz w:val="24"/>
          <w:szCs w:val="24"/>
        </w:rPr>
      </w:pPr>
    </w:p>
    <w:p w14:paraId="689F4A41" w14:textId="77777777" w:rsidR="00C24F8D" w:rsidRDefault="00000000">
      <w:pPr>
        <w:shd w:val="clear" w:color="auto" w:fill="FFFFFF"/>
        <w:spacing w:after="0" w:line="240" w:lineRule="auto"/>
        <w:jc w:val="both"/>
        <w:rPr>
          <w:rFonts w:ascii="Cambria" w:eastAsia="Cambria" w:hAnsi="Cambria" w:cs="Cambria"/>
          <w:sz w:val="24"/>
          <w:szCs w:val="24"/>
        </w:rPr>
      </w:pPr>
      <w:r>
        <w:rPr>
          <w:rFonts w:ascii="Cambria" w:eastAsia="Cambria" w:hAnsi="Cambria" w:cs="Cambria"/>
          <w:sz w:val="24"/>
          <w:szCs w:val="24"/>
        </w:rPr>
        <w:t xml:space="preserve">En el desarrollo de su empresa, el COMPRADOR se compromete a no contratar y/o vincular a menores de edad, en cumplimiento a la regulación </w:t>
      </w:r>
      <w:proofErr w:type="gramStart"/>
      <w:r>
        <w:rPr>
          <w:rFonts w:ascii="Cambria" w:eastAsia="Cambria" w:hAnsi="Cambria" w:cs="Cambria"/>
          <w:sz w:val="24"/>
          <w:szCs w:val="24"/>
        </w:rPr>
        <w:t>Colombiana</w:t>
      </w:r>
      <w:proofErr w:type="gramEnd"/>
      <w:r>
        <w:rPr>
          <w:rFonts w:ascii="Cambria" w:eastAsia="Cambria" w:hAnsi="Cambria" w:cs="Cambria"/>
          <w:sz w:val="24"/>
          <w:szCs w:val="24"/>
        </w:rPr>
        <w:t xml:space="preserve"> sobre la </w:t>
      </w:r>
      <w:r>
        <w:rPr>
          <w:rFonts w:ascii="Cambria" w:eastAsia="Cambria" w:hAnsi="Cambria" w:cs="Cambria"/>
          <w:sz w:val="24"/>
          <w:szCs w:val="24"/>
        </w:rPr>
        <w:lastRenderedPageBreak/>
        <w:t>materia y a los convenios internacionales en materia de políticas de prevención y erradicación del trabajo infantil ratificados por Colombia y demás normas que consagran los derechos de los niños. Igualmente, declara que protege los derechos básicos de la infancia.</w:t>
      </w:r>
    </w:p>
    <w:p w14:paraId="41F081C5" w14:textId="77777777" w:rsidR="00C24F8D" w:rsidRDefault="00000000">
      <w:pPr>
        <w:shd w:val="clear" w:color="auto" w:fill="FFFFFF"/>
        <w:spacing w:after="0" w:line="240" w:lineRule="auto"/>
        <w:ind w:firstLine="40"/>
        <w:jc w:val="both"/>
        <w:rPr>
          <w:rFonts w:ascii="Cambria" w:eastAsia="Cambria" w:hAnsi="Cambria" w:cs="Cambria"/>
          <w:sz w:val="24"/>
          <w:szCs w:val="24"/>
        </w:rPr>
      </w:pPr>
      <w:r>
        <w:rPr>
          <w:rFonts w:ascii="Cambria" w:eastAsia="Cambria" w:hAnsi="Cambria" w:cs="Cambria"/>
          <w:sz w:val="24"/>
          <w:szCs w:val="24"/>
        </w:rPr>
        <w:t xml:space="preserve"> </w:t>
      </w:r>
    </w:p>
    <w:p w14:paraId="42AF3A75" w14:textId="77777777" w:rsidR="00C24F8D" w:rsidRDefault="00000000">
      <w:pPr>
        <w:numPr>
          <w:ilvl w:val="0"/>
          <w:numId w:val="4"/>
        </w:numPr>
        <w:shd w:val="clear" w:color="auto" w:fill="FFFFFF"/>
        <w:spacing w:after="0" w:line="240" w:lineRule="auto"/>
        <w:jc w:val="both"/>
        <w:rPr>
          <w:rFonts w:ascii="Cambria" w:eastAsia="Cambria" w:hAnsi="Cambria" w:cs="Cambria"/>
          <w:b/>
          <w:bCs/>
          <w:color w:val="222222"/>
          <w:sz w:val="24"/>
          <w:szCs w:val="24"/>
        </w:rPr>
      </w:pPr>
      <w:r>
        <w:rPr>
          <w:rFonts w:ascii="Cambria" w:eastAsia="Cambria" w:hAnsi="Cambria" w:cs="Cambria"/>
          <w:b/>
          <w:bCs/>
          <w:sz w:val="24"/>
          <w:szCs w:val="24"/>
        </w:rPr>
        <w:t>Buenas prácticas en temas de salud y seguridad en el trabajo.</w:t>
      </w:r>
    </w:p>
    <w:p w14:paraId="576276D1" w14:textId="77777777" w:rsidR="00C24F8D" w:rsidRDefault="00C24F8D">
      <w:pPr>
        <w:shd w:val="clear" w:color="auto" w:fill="FFFFFF"/>
        <w:spacing w:after="0" w:line="240" w:lineRule="auto"/>
        <w:jc w:val="both"/>
        <w:rPr>
          <w:rFonts w:ascii="Cambria" w:eastAsia="Cambria" w:hAnsi="Cambria" w:cs="Cambria"/>
          <w:sz w:val="24"/>
          <w:szCs w:val="24"/>
        </w:rPr>
      </w:pPr>
    </w:p>
    <w:p w14:paraId="7775015F" w14:textId="77777777" w:rsidR="00C24F8D" w:rsidRDefault="00000000">
      <w:pPr>
        <w:shd w:val="clear" w:color="auto" w:fill="FFFFFF"/>
        <w:spacing w:after="0" w:line="240" w:lineRule="auto"/>
        <w:jc w:val="both"/>
        <w:rPr>
          <w:rFonts w:ascii="Cambria" w:eastAsia="Cambria" w:hAnsi="Cambria" w:cs="Cambria"/>
          <w:sz w:val="24"/>
          <w:szCs w:val="24"/>
        </w:rPr>
      </w:pPr>
      <w:r>
        <w:rPr>
          <w:rFonts w:ascii="Cambria" w:eastAsia="Cambria" w:hAnsi="Cambria" w:cs="Cambria"/>
          <w:sz w:val="24"/>
          <w:szCs w:val="24"/>
        </w:rPr>
        <w:t xml:space="preserve">El COMPRADOR declara </w:t>
      </w:r>
      <w:proofErr w:type="gramStart"/>
      <w:r>
        <w:rPr>
          <w:rFonts w:ascii="Cambria" w:eastAsia="Cambria" w:hAnsi="Cambria" w:cs="Cambria"/>
          <w:sz w:val="24"/>
          <w:szCs w:val="24"/>
        </w:rPr>
        <w:t>que</w:t>
      </w:r>
      <w:proofErr w:type="gramEnd"/>
      <w:r>
        <w:rPr>
          <w:rFonts w:ascii="Cambria" w:eastAsia="Cambria" w:hAnsi="Cambria" w:cs="Cambria"/>
          <w:sz w:val="24"/>
          <w:szCs w:val="24"/>
        </w:rPr>
        <w:t xml:space="preserve"> durante la vigencia de la presente relación jurídica, implementará todas las medidas posibles para tener buenas prácticas en temas de salud y seguridad en el trabajo, y que se encuentra en trabajo constante por tener mejoras y obtener así, los mejores estándares de calidad relacionados con la salud y la seguridad en el trabajo. Adicionalmente, cumplen con las normas aplicables en Colombia sobre esta materia.</w:t>
      </w:r>
    </w:p>
    <w:p w14:paraId="5EC2845C" w14:textId="77777777" w:rsidR="00C24F8D" w:rsidRDefault="00C24F8D">
      <w:pPr>
        <w:widowControl w:val="0"/>
        <w:spacing w:before="235" w:after="0" w:line="240" w:lineRule="auto"/>
        <w:ind w:left="-90" w:right="-76"/>
        <w:jc w:val="both"/>
        <w:rPr>
          <w:rFonts w:ascii="Cambria" w:eastAsia="Cambria" w:hAnsi="Cambria" w:cs="Cambria"/>
          <w:sz w:val="24"/>
          <w:szCs w:val="24"/>
        </w:rPr>
      </w:pPr>
    </w:p>
    <w:p w14:paraId="675C9828" w14:textId="77777777" w:rsidR="00C24F8D" w:rsidRDefault="00000000">
      <w:pPr>
        <w:widowControl w:val="0"/>
        <w:spacing w:before="235" w:after="0" w:line="240" w:lineRule="auto"/>
        <w:ind w:left="-90" w:right="-76"/>
        <w:jc w:val="both"/>
        <w:rPr>
          <w:rFonts w:ascii="Cambria" w:eastAsia="Cambria" w:hAnsi="Cambria" w:cs="Cambria"/>
          <w:sz w:val="24"/>
          <w:szCs w:val="24"/>
        </w:rPr>
      </w:pPr>
      <w:r>
        <w:rPr>
          <w:rFonts w:ascii="Cambria" w:eastAsia="Cambria" w:hAnsi="Cambria" w:cs="Cambria"/>
          <w:sz w:val="24"/>
          <w:szCs w:val="24"/>
        </w:rPr>
        <w:t>Esperamos sea de su interés los términos propuestos.</w:t>
      </w:r>
    </w:p>
    <w:p w14:paraId="66463575" w14:textId="77777777" w:rsidR="00C24F8D" w:rsidRDefault="00000000">
      <w:pPr>
        <w:widowControl w:val="0"/>
        <w:spacing w:before="235" w:after="0" w:line="240" w:lineRule="auto"/>
        <w:ind w:left="-90" w:right="-76"/>
        <w:jc w:val="both"/>
        <w:rPr>
          <w:rFonts w:ascii="Cambria" w:eastAsia="Cambria" w:hAnsi="Cambria" w:cs="Cambria"/>
          <w:sz w:val="24"/>
          <w:szCs w:val="24"/>
        </w:rPr>
      </w:pPr>
      <w:r>
        <w:rPr>
          <w:rFonts w:ascii="Cambria" w:eastAsia="Cambria" w:hAnsi="Cambria" w:cs="Cambria"/>
          <w:sz w:val="24"/>
          <w:szCs w:val="24"/>
        </w:rPr>
        <w:t>Cordialmente,</w:t>
      </w:r>
    </w:p>
    <w:p w14:paraId="2E7DBE2B" w14:textId="77777777" w:rsidR="00C24F8D" w:rsidRDefault="00C24F8D">
      <w:pPr>
        <w:spacing w:after="0" w:line="240" w:lineRule="auto"/>
        <w:ind w:left="-90" w:right="-76"/>
        <w:jc w:val="both"/>
        <w:rPr>
          <w:rFonts w:ascii="Cambria" w:eastAsia="Cambria" w:hAnsi="Cambria" w:cs="Cambria"/>
          <w:sz w:val="24"/>
          <w:szCs w:val="24"/>
        </w:rPr>
      </w:pPr>
    </w:p>
    <w:p w14:paraId="28F54A58" w14:textId="77777777" w:rsidR="00C24F8D" w:rsidRDefault="00C24F8D" w:rsidP="00FC305A">
      <w:pPr>
        <w:spacing w:after="0" w:line="240" w:lineRule="auto"/>
        <w:ind w:left="-90" w:right="-76"/>
        <w:rPr>
          <w:rFonts w:ascii="Cambria" w:eastAsia="Cambria" w:hAnsi="Cambria" w:cs="Cambria"/>
          <w:sz w:val="24"/>
          <w:szCs w:val="24"/>
        </w:rPr>
      </w:pPr>
    </w:p>
    <w:p w14:paraId="6531D9D3" w14:textId="08BB7FCA" w:rsidR="00C24F8D" w:rsidRDefault="00000000" w:rsidP="00FC305A">
      <w:pPr>
        <w:spacing w:after="0" w:line="240" w:lineRule="auto"/>
        <w:ind w:left="-90" w:right="-76"/>
        <w:rPr>
          <w:rFonts w:ascii="Cambria" w:eastAsia="Cambria" w:hAnsi="Cambria" w:cs="Cambria"/>
          <w:sz w:val="24"/>
          <w:szCs w:val="24"/>
        </w:rPr>
      </w:pPr>
      <w:r>
        <w:rPr>
          <w:rFonts w:ascii="Cambria" w:eastAsia="Cambria" w:hAnsi="Cambria" w:cs="Cambria"/>
          <w:sz w:val="24"/>
          <w:szCs w:val="24"/>
        </w:rPr>
        <w:t>[RAZÓN</w:t>
      </w:r>
      <w:r w:rsidR="00FC305A">
        <w:rPr>
          <w:rFonts w:ascii="Cambria" w:eastAsia="Cambria" w:hAnsi="Cambria" w:cs="Cambria"/>
          <w:sz w:val="24"/>
          <w:szCs w:val="24"/>
        </w:rPr>
        <w:t xml:space="preserve"> </w:t>
      </w:r>
      <w:r>
        <w:rPr>
          <w:rFonts w:ascii="Cambria" w:eastAsia="Cambria" w:hAnsi="Cambria" w:cs="Cambria"/>
          <w:sz w:val="24"/>
          <w:szCs w:val="24"/>
        </w:rPr>
        <w:t>SOCIAL]</w:t>
      </w:r>
      <w:r>
        <w:rPr>
          <w:rFonts w:ascii="Cambria" w:eastAsia="Cambria" w:hAnsi="Cambria" w:cs="Cambria"/>
          <w:sz w:val="24"/>
          <w:szCs w:val="24"/>
        </w:rPr>
        <w:br/>
        <w:t>[NIT]</w:t>
      </w:r>
      <w:r>
        <w:rPr>
          <w:rFonts w:ascii="Cambria" w:eastAsia="Cambria" w:hAnsi="Cambria" w:cs="Cambria"/>
          <w:sz w:val="24"/>
          <w:szCs w:val="24"/>
        </w:rPr>
        <w:br/>
        <w:t>[REPRESENTANTE LEGAL]</w:t>
      </w:r>
      <w:r>
        <w:rPr>
          <w:rFonts w:ascii="Cambria" w:eastAsia="Cambria" w:hAnsi="Cambria" w:cs="Cambria"/>
          <w:sz w:val="24"/>
          <w:szCs w:val="24"/>
        </w:rPr>
        <w:br/>
        <w:t>[CÉDULA]</w:t>
      </w:r>
    </w:p>
    <w:p w14:paraId="447E54E9" w14:textId="77777777" w:rsidR="00C24F8D" w:rsidRDefault="00C24F8D">
      <w:pPr>
        <w:spacing w:after="0" w:line="240" w:lineRule="auto"/>
        <w:ind w:left="-90" w:right="-76"/>
        <w:jc w:val="both"/>
        <w:rPr>
          <w:rFonts w:ascii="Cambria" w:eastAsia="Cambria" w:hAnsi="Cambria" w:cs="Cambria"/>
          <w:sz w:val="24"/>
          <w:szCs w:val="24"/>
        </w:rPr>
      </w:pPr>
    </w:p>
    <w:p w14:paraId="3D8C3FA4" w14:textId="77777777" w:rsidR="00C24F8D" w:rsidRDefault="00C24F8D">
      <w:pPr>
        <w:spacing w:after="0" w:line="240" w:lineRule="auto"/>
        <w:ind w:left="-90" w:right="-76"/>
        <w:jc w:val="both"/>
        <w:rPr>
          <w:rFonts w:ascii="Cambria" w:eastAsia="Cambria" w:hAnsi="Cambria" w:cs="Cambria"/>
          <w:sz w:val="24"/>
          <w:szCs w:val="24"/>
        </w:rPr>
      </w:pPr>
    </w:p>
    <w:p w14:paraId="48725DFB" w14:textId="77777777" w:rsidR="00C24F8D" w:rsidRDefault="00C24F8D">
      <w:pPr>
        <w:spacing w:after="0" w:line="240" w:lineRule="auto"/>
        <w:ind w:left="-90" w:right="-76"/>
        <w:jc w:val="both"/>
        <w:rPr>
          <w:rFonts w:ascii="Cambria" w:eastAsia="Cambria" w:hAnsi="Cambria" w:cs="Cambria"/>
          <w:sz w:val="24"/>
          <w:szCs w:val="24"/>
        </w:rPr>
      </w:pPr>
    </w:p>
    <w:p w14:paraId="668C3322" w14:textId="77777777" w:rsidR="00C24F8D" w:rsidRDefault="00C24F8D">
      <w:pPr>
        <w:spacing w:after="0" w:line="240" w:lineRule="auto"/>
        <w:ind w:left="-90" w:right="-76"/>
        <w:jc w:val="both"/>
        <w:rPr>
          <w:rFonts w:ascii="Cambria" w:eastAsia="Cambria" w:hAnsi="Cambria" w:cs="Cambria"/>
          <w:sz w:val="24"/>
          <w:szCs w:val="24"/>
        </w:rPr>
      </w:pPr>
    </w:p>
    <w:p w14:paraId="2B928E19" w14:textId="77777777" w:rsidR="00C24F8D" w:rsidRDefault="00C24F8D">
      <w:pPr>
        <w:spacing w:after="0" w:line="240" w:lineRule="auto"/>
        <w:ind w:left="-90" w:right="-76"/>
        <w:jc w:val="both"/>
        <w:rPr>
          <w:rFonts w:ascii="Cambria" w:eastAsia="Cambria" w:hAnsi="Cambria" w:cs="Cambria"/>
          <w:sz w:val="24"/>
          <w:szCs w:val="24"/>
        </w:rPr>
      </w:pPr>
    </w:p>
    <w:p w14:paraId="30621A64" w14:textId="77777777" w:rsidR="00C24F8D" w:rsidRDefault="00C24F8D">
      <w:pPr>
        <w:spacing w:after="0" w:line="240" w:lineRule="auto"/>
        <w:ind w:left="-90" w:right="-76"/>
        <w:jc w:val="both"/>
        <w:rPr>
          <w:rFonts w:ascii="Cambria" w:eastAsia="Cambria" w:hAnsi="Cambria" w:cs="Cambria"/>
          <w:sz w:val="24"/>
          <w:szCs w:val="24"/>
        </w:rPr>
      </w:pPr>
    </w:p>
    <w:p w14:paraId="3E9B48D8" w14:textId="77777777" w:rsidR="00C24F8D" w:rsidRDefault="00C24F8D">
      <w:pPr>
        <w:spacing w:after="0" w:line="240" w:lineRule="auto"/>
        <w:ind w:left="-90" w:right="-76"/>
        <w:jc w:val="both"/>
        <w:rPr>
          <w:rFonts w:ascii="Cambria" w:eastAsia="Cambria" w:hAnsi="Cambria" w:cs="Cambria"/>
          <w:sz w:val="24"/>
          <w:szCs w:val="24"/>
        </w:rPr>
      </w:pPr>
    </w:p>
    <w:p w14:paraId="66464A21" w14:textId="77777777" w:rsidR="00C24F8D" w:rsidRDefault="00C24F8D">
      <w:pPr>
        <w:spacing w:after="0" w:line="240" w:lineRule="auto"/>
        <w:ind w:left="-90" w:right="-76"/>
        <w:jc w:val="both"/>
        <w:rPr>
          <w:rFonts w:ascii="Cambria" w:eastAsia="Cambria" w:hAnsi="Cambria" w:cs="Cambria"/>
          <w:sz w:val="24"/>
          <w:szCs w:val="24"/>
        </w:rPr>
      </w:pPr>
    </w:p>
    <w:p w14:paraId="3196AEA7" w14:textId="77777777" w:rsidR="00C24F8D" w:rsidRDefault="00C24F8D">
      <w:pPr>
        <w:spacing w:after="0" w:line="240" w:lineRule="auto"/>
        <w:ind w:left="-90" w:right="-76"/>
        <w:jc w:val="both"/>
        <w:rPr>
          <w:rFonts w:ascii="Cambria" w:eastAsia="Cambria" w:hAnsi="Cambria" w:cs="Cambria"/>
          <w:sz w:val="24"/>
          <w:szCs w:val="24"/>
        </w:rPr>
      </w:pPr>
    </w:p>
    <w:p w14:paraId="7CB70E43" w14:textId="77777777" w:rsidR="00C24F8D" w:rsidRDefault="00C24F8D">
      <w:pPr>
        <w:spacing w:after="0" w:line="240" w:lineRule="auto"/>
        <w:ind w:left="-90" w:right="-76"/>
        <w:jc w:val="both"/>
        <w:rPr>
          <w:rFonts w:ascii="Cambria" w:eastAsia="Cambria" w:hAnsi="Cambria" w:cs="Cambria"/>
          <w:sz w:val="24"/>
          <w:szCs w:val="24"/>
        </w:rPr>
      </w:pPr>
    </w:p>
    <w:p w14:paraId="15AB1921" w14:textId="77777777" w:rsidR="00C24F8D" w:rsidRDefault="00C24F8D">
      <w:pPr>
        <w:spacing w:after="0" w:line="240" w:lineRule="auto"/>
        <w:ind w:left="-90" w:right="-76"/>
        <w:jc w:val="both"/>
        <w:rPr>
          <w:rFonts w:ascii="Cambria" w:eastAsia="Cambria" w:hAnsi="Cambria" w:cs="Cambria"/>
          <w:sz w:val="24"/>
          <w:szCs w:val="24"/>
        </w:rPr>
      </w:pPr>
    </w:p>
    <w:p w14:paraId="5FEFB2F8" w14:textId="77777777" w:rsidR="00C24F8D" w:rsidRDefault="00C24F8D">
      <w:pPr>
        <w:spacing w:after="0" w:line="240" w:lineRule="auto"/>
        <w:ind w:left="-90" w:right="-76"/>
        <w:jc w:val="both"/>
        <w:rPr>
          <w:rFonts w:ascii="Cambria" w:eastAsia="Cambria" w:hAnsi="Cambria" w:cs="Cambria"/>
          <w:sz w:val="24"/>
          <w:szCs w:val="24"/>
        </w:rPr>
      </w:pPr>
    </w:p>
    <w:p w14:paraId="09B1C5D7" w14:textId="77777777" w:rsidR="00C24F8D" w:rsidRDefault="00C24F8D">
      <w:pPr>
        <w:spacing w:after="0" w:line="240" w:lineRule="auto"/>
        <w:ind w:left="-90" w:right="-76"/>
        <w:jc w:val="both"/>
        <w:rPr>
          <w:rFonts w:ascii="Cambria" w:eastAsia="Cambria" w:hAnsi="Cambria" w:cs="Cambria"/>
          <w:sz w:val="24"/>
          <w:szCs w:val="24"/>
        </w:rPr>
      </w:pPr>
    </w:p>
    <w:p w14:paraId="03FF723F" w14:textId="77777777" w:rsidR="00C24F8D" w:rsidRDefault="00C24F8D">
      <w:pPr>
        <w:spacing w:after="0" w:line="240" w:lineRule="auto"/>
        <w:ind w:left="-90" w:right="-76"/>
        <w:jc w:val="both"/>
        <w:rPr>
          <w:rFonts w:ascii="Cambria" w:eastAsia="Cambria" w:hAnsi="Cambria" w:cs="Cambria"/>
          <w:sz w:val="24"/>
          <w:szCs w:val="24"/>
        </w:rPr>
      </w:pPr>
    </w:p>
    <w:p w14:paraId="79CE83A5" w14:textId="77777777" w:rsidR="00C24F8D" w:rsidRDefault="00C24F8D">
      <w:pPr>
        <w:spacing w:after="0" w:line="240" w:lineRule="auto"/>
        <w:ind w:left="-90" w:right="-76"/>
        <w:jc w:val="both"/>
        <w:rPr>
          <w:rFonts w:ascii="Cambria" w:eastAsia="Cambria" w:hAnsi="Cambria" w:cs="Cambria"/>
          <w:sz w:val="24"/>
          <w:szCs w:val="24"/>
        </w:rPr>
      </w:pPr>
    </w:p>
    <w:p w14:paraId="029D49F4" w14:textId="77777777" w:rsidR="00C24F8D" w:rsidRDefault="00C24F8D">
      <w:pPr>
        <w:spacing w:after="0" w:line="240" w:lineRule="auto"/>
        <w:ind w:left="-90" w:right="-76"/>
        <w:jc w:val="both"/>
        <w:rPr>
          <w:rFonts w:ascii="Cambria" w:eastAsia="Cambria" w:hAnsi="Cambria" w:cs="Cambria"/>
          <w:sz w:val="24"/>
          <w:szCs w:val="24"/>
        </w:rPr>
      </w:pPr>
    </w:p>
    <w:p w14:paraId="672AD69A" w14:textId="77777777" w:rsidR="00C24F8D" w:rsidRDefault="00C24F8D">
      <w:pPr>
        <w:spacing w:after="0" w:line="240" w:lineRule="auto"/>
        <w:ind w:left="-90" w:right="-76"/>
        <w:jc w:val="both"/>
        <w:rPr>
          <w:rFonts w:ascii="Cambria" w:eastAsia="Cambria" w:hAnsi="Cambria" w:cs="Cambria"/>
          <w:sz w:val="24"/>
          <w:szCs w:val="24"/>
        </w:rPr>
      </w:pPr>
    </w:p>
    <w:p w14:paraId="7177BE4B" w14:textId="77777777" w:rsidR="00C24F8D" w:rsidRDefault="00C24F8D">
      <w:pPr>
        <w:spacing w:after="0" w:line="240" w:lineRule="auto"/>
        <w:ind w:left="-90" w:right="-76"/>
        <w:jc w:val="both"/>
        <w:rPr>
          <w:rFonts w:ascii="Cambria" w:eastAsia="Cambria" w:hAnsi="Cambria" w:cs="Cambria"/>
          <w:sz w:val="24"/>
          <w:szCs w:val="24"/>
        </w:rPr>
      </w:pPr>
    </w:p>
    <w:p w14:paraId="19CC26C1" w14:textId="77777777" w:rsidR="00C24F8D" w:rsidRDefault="00C24F8D">
      <w:pPr>
        <w:spacing w:after="0" w:line="240" w:lineRule="auto"/>
        <w:ind w:left="-90" w:right="-76"/>
        <w:jc w:val="both"/>
        <w:rPr>
          <w:rFonts w:ascii="Cambria" w:eastAsia="Cambria" w:hAnsi="Cambria" w:cs="Cambria"/>
          <w:sz w:val="24"/>
          <w:szCs w:val="24"/>
        </w:rPr>
      </w:pPr>
    </w:p>
    <w:p w14:paraId="47F775FB" w14:textId="77777777" w:rsidR="00C24F8D" w:rsidRDefault="00C24F8D">
      <w:pPr>
        <w:spacing w:after="0" w:line="240" w:lineRule="auto"/>
        <w:ind w:left="-90" w:right="-76"/>
        <w:jc w:val="both"/>
        <w:rPr>
          <w:rFonts w:ascii="Cambria" w:eastAsia="Cambria" w:hAnsi="Cambria" w:cs="Cambria"/>
          <w:sz w:val="24"/>
          <w:szCs w:val="24"/>
        </w:rPr>
      </w:pPr>
    </w:p>
    <w:p w14:paraId="7B75FD0A" w14:textId="77777777" w:rsidR="00C24F8D" w:rsidRDefault="00C24F8D">
      <w:pPr>
        <w:spacing w:after="0" w:line="240" w:lineRule="auto"/>
        <w:ind w:left="-90" w:right="-76"/>
        <w:jc w:val="both"/>
        <w:rPr>
          <w:rFonts w:ascii="Cambria" w:eastAsia="Cambria" w:hAnsi="Cambria" w:cs="Cambria"/>
          <w:sz w:val="24"/>
          <w:szCs w:val="24"/>
        </w:rPr>
      </w:pPr>
    </w:p>
    <w:p w14:paraId="7879672F" w14:textId="77777777" w:rsidR="00C24F8D" w:rsidRDefault="00C24F8D">
      <w:pPr>
        <w:spacing w:after="0" w:line="240" w:lineRule="auto"/>
        <w:ind w:left="-90" w:right="-76"/>
        <w:jc w:val="both"/>
        <w:rPr>
          <w:rFonts w:ascii="Cambria" w:eastAsia="Cambria" w:hAnsi="Cambria" w:cs="Cambria"/>
          <w:sz w:val="24"/>
          <w:szCs w:val="24"/>
        </w:rPr>
      </w:pPr>
    </w:p>
    <w:p w14:paraId="4F48BC05" w14:textId="77777777" w:rsidR="00C24F8D" w:rsidRDefault="00000000">
      <w:pPr>
        <w:spacing w:after="0" w:line="240" w:lineRule="auto"/>
        <w:jc w:val="center"/>
        <w:rPr>
          <w:rFonts w:ascii="Cambria" w:eastAsia="Cambria" w:hAnsi="Cambria" w:cs="Cambria"/>
          <w:sz w:val="24"/>
          <w:szCs w:val="24"/>
        </w:rPr>
      </w:pPr>
      <w:r>
        <w:rPr>
          <w:rFonts w:ascii="Cambria" w:eastAsia="Cambria" w:hAnsi="Cambria" w:cs="Cambria"/>
          <w:b/>
          <w:bCs/>
          <w:sz w:val="24"/>
          <w:szCs w:val="24"/>
        </w:rPr>
        <w:t>ANEXO No. 5 - PAGARÉ BIA ENERGY Y CARTA DE INSTRUCCIONES</w:t>
      </w:r>
    </w:p>
    <w:p w14:paraId="3461F7CA" w14:textId="77777777" w:rsidR="00C24F8D" w:rsidRDefault="00C24F8D">
      <w:pPr>
        <w:spacing w:after="0" w:line="240" w:lineRule="auto"/>
        <w:jc w:val="center"/>
        <w:rPr>
          <w:rFonts w:ascii="Cambria" w:eastAsia="Cambria" w:hAnsi="Cambria" w:cs="Cambria"/>
          <w:sz w:val="24"/>
          <w:szCs w:val="24"/>
        </w:rPr>
      </w:pPr>
    </w:p>
    <w:p w14:paraId="2D6BD068" w14:textId="77777777" w:rsidR="00C24F8D" w:rsidRDefault="00000000">
      <w:pPr>
        <w:spacing w:after="0" w:line="240" w:lineRule="auto"/>
        <w:rPr>
          <w:rFonts w:ascii="Cambria" w:eastAsia="Cambria" w:hAnsi="Cambria" w:cs="Cambria"/>
          <w:sz w:val="24"/>
          <w:szCs w:val="24"/>
        </w:rPr>
      </w:pPr>
      <w:r>
        <w:rPr>
          <w:rFonts w:ascii="Cambria" w:eastAsia="Cambria" w:hAnsi="Cambria" w:cs="Cambria"/>
          <w:b/>
          <w:bCs/>
          <w:sz w:val="24"/>
          <w:szCs w:val="24"/>
        </w:rPr>
        <w:t>PAGARÉ BIA COMO ACREEDOR</w:t>
      </w:r>
    </w:p>
    <w:p w14:paraId="1C26FF53" w14:textId="77777777" w:rsidR="00C24F8D" w:rsidRDefault="00C24F8D">
      <w:pPr>
        <w:spacing w:after="0" w:line="240" w:lineRule="auto"/>
        <w:jc w:val="center"/>
        <w:rPr>
          <w:rFonts w:ascii="Cambria" w:eastAsia="Cambria" w:hAnsi="Cambria" w:cs="Cambria"/>
          <w:sz w:val="24"/>
          <w:szCs w:val="24"/>
        </w:rPr>
      </w:pPr>
    </w:p>
    <w:p w14:paraId="1F1DC8F4" w14:textId="77777777" w:rsidR="00C24F8D" w:rsidRDefault="00000000">
      <w:pPr>
        <w:spacing w:after="0" w:line="240" w:lineRule="auto"/>
        <w:jc w:val="center"/>
        <w:rPr>
          <w:rFonts w:ascii="Cambria" w:eastAsia="Cambria" w:hAnsi="Cambria" w:cs="Cambria"/>
          <w:sz w:val="24"/>
          <w:szCs w:val="24"/>
        </w:rPr>
        <w:sectPr w:rsidR="00C24F8D">
          <w:headerReference w:type="default" r:id="rId10"/>
          <w:footerReference w:type="default" r:id="rId11"/>
          <w:headerReference w:type="first" r:id="rId12"/>
          <w:pgSz w:w="12240" w:h="15840"/>
          <w:pgMar w:top="1701" w:right="1701" w:bottom="1418" w:left="1701" w:header="708" w:footer="708" w:gutter="0"/>
          <w:pgNumType w:start="1"/>
          <w:cols w:space="720"/>
        </w:sectPr>
      </w:pPr>
      <w:r>
        <w:rPr>
          <w:rFonts w:ascii="Cambria" w:eastAsia="Cambria" w:hAnsi="Cambria" w:cs="Cambria"/>
          <w:b/>
          <w:bCs/>
          <w:sz w:val="24"/>
          <w:szCs w:val="24"/>
        </w:rPr>
        <w:t>PAGARÉ No. [XXXX]</w:t>
      </w:r>
    </w:p>
    <w:p w14:paraId="54B2FC26" w14:textId="77777777" w:rsidR="00C24F8D" w:rsidRDefault="00000000">
      <w:pPr>
        <w:widowControl w:val="0"/>
        <w:spacing w:before="834" w:after="0" w:line="240" w:lineRule="auto"/>
        <w:ind w:right="1210" w:firstLine="1350"/>
        <w:rPr>
          <w:rFonts w:ascii="Cambria" w:eastAsia="Cambria" w:hAnsi="Cambria" w:cs="Cambria"/>
          <w:sz w:val="24"/>
          <w:szCs w:val="24"/>
        </w:rPr>
      </w:pPr>
      <w:r>
        <w:rPr>
          <w:rFonts w:ascii="Cambria" w:eastAsia="Cambria" w:hAnsi="Cambria" w:cs="Cambria"/>
          <w:b/>
          <w:bCs/>
          <w:sz w:val="24"/>
          <w:szCs w:val="24"/>
        </w:rPr>
        <w:t xml:space="preserve">OFERTA DE SUMINISTRO DE ENERGÍA ELÉCTRICA No. [XXXX] </w:t>
      </w:r>
    </w:p>
    <w:p w14:paraId="718030E4" w14:textId="77777777" w:rsidR="00C24F8D" w:rsidRDefault="00000000">
      <w:pPr>
        <w:widowControl w:val="0"/>
        <w:spacing w:before="278" w:after="0" w:line="240" w:lineRule="auto"/>
        <w:ind w:left="1407"/>
        <w:rPr>
          <w:rFonts w:ascii="Cambria" w:eastAsia="Cambria" w:hAnsi="Cambria" w:cs="Cambria"/>
          <w:sz w:val="24"/>
          <w:szCs w:val="24"/>
        </w:rPr>
      </w:pPr>
      <w:r>
        <w:rPr>
          <w:rFonts w:ascii="Cambria" w:eastAsia="Cambria" w:hAnsi="Cambria" w:cs="Cambria"/>
          <w:b/>
          <w:bCs/>
          <w:sz w:val="24"/>
          <w:szCs w:val="24"/>
        </w:rPr>
        <w:t>BIA ENERGY SAS ESP NIT 901.588.412-3 - ACREEDOR</w:t>
      </w:r>
    </w:p>
    <w:p w14:paraId="5DE09B07" w14:textId="77777777" w:rsidR="00C24F8D" w:rsidRDefault="00000000">
      <w:pPr>
        <w:widowControl w:val="0"/>
        <w:spacing w:before="26" w:after="0" w:line="240" w:lineRule="auto"/>
        <w:ind w:left="1407"/>
        <w:rPr>
          <w:rFonts w:ascii="Cambria" w:eastAsia="Cambria" w:hAnsi="Cambria" w:cs="Cambria"/>
          <w:sz w:val="24"/>
          <w:szCs w:val="24"/>
        </w:rPr>
      </w:pPr>
      <w:r>
        <w:rPr>
          <w:rFonts w:ascii="Cambria" w:eastAsia="Cambria" w:hAnsi="Cambria" w:cs="Cambria"/>
          <w:b/>
          <w:bCs/>
          <w:sz w:val="24"/>
          <w:szCs w:val="24"/>
        </w:rPr>
        <w:t>[XXXX] NIT: [XXX] - DEUDOR</w:t>
      </w:r>
    </w:p>
    <w:p w14:paraId="0CA853A8" w14:textId="77777777" w:rsidR="00C24F8D" w:rsidRDefault="00000000">
      <w:pPr>
        <w:widowControl w:val="0"/>
        <w:spacing w:before="288" w:after="0" w:line="240" w:lineRule="auto"/>
        <w:ind w:left="1406" w:right="339" w:firstLine="15"/>
        <w:jc w:val="both"/>
        <w:rPr>
          <w:rFonts w:ascii="Cambria" w:eastAsia="Cambria" w:hAnsi="Cambria" w:cs="Cambria"/>
          <w:sz w:val="24"/>
          <w:szCs w:val="24"/>
        </w:rPr>
      </w:pPr>
      <w:r>
        <w:rPr>
          <w:rFonts w:ascii="Cambria" w:eastAsia="Cambria" w:hAnsi="Cambria" w:cs="Cambria"/>
          <w:b/>
          <w:bCs/>
          <w:sz w:val="24"/>
          <w:szCs w:val="24"/>
        </w:rPr>
        <w:t xml:space="preserve">[XXXX], </w:t>
      </w:r>
      <w:r>
        <w:rPr>
          <w:rFonts w:ascii="Cambria" w:eastAsia="Cambria" w:hAnsi="Cambria" w:cs="Cambria"/>
          <w:sz w:val="24"/>
          <w:szCs w:val="24"/>
        </w:rPr>
        <w:t xml:space="preserve">empresa de servicios públicos domiciliarios, creada como consta en el certificado de existencia y representación legal, en cuyo nombre y representación legal actúa [XXXX], mayor de edad, identificado como aparece al pie de su firma, en calidad de [Gerente General/ Representante Legal] debidamente facultado para el presente acto, persona jurídica que en adelante se llamará </w:t>
      </w:r>
      <w:r>
        <w:rPr>
          <w:rFonts w:ascii="Cambria" w:eastAsia="Cambria" w:hAnsi="Cambria" w:cs="Cambria"/>
          <w:b/>
          <w:bCs/>
          <w:sz w:val="24"/>
          <w:szCs w:val="24"/>
        </w:rPr>
        <w:t>EL DEUDOR</w:t>
      </w:r>
      <w:r>
        <w:rPr>
          <w:rFonts w:ascii="Cambria" w:eastAsia="Cambria" w:hAnsi="Cambria" w:cs="Cambria"/>
          <w:sz w:val="24"/>
          <w:szCs w:val="24"/>
        </w:rPr>
        <w:t xml:space="preserve">, declaro: </w:t>
      </w:r>
    </w:p>
    <w:p w14:paraId="309E0E07" w14:textId="77777777" w:rsidR="00C24F8D" w:rsidRDefault="00000000">
      <w:pPr>
        <w:widowControl w:val="0"/>
        <w:spacing w:before="288" w:after="0" w:line="240" w:lineRule="auto"/>
        <w:ind w:left="1406" w:right="339" w:firstLine="15"/>
        <w:jc w:val="both"/>
        <w:rPr>
          <w:rFonts w:ascii="Cambria" w:eastAsia="Cambria" w:hAnsi="Cambria" w:cs="Cambria"/>
          <w:sz w:val="24"/>
          <w:szCs w:val="24"/>
        </w:rPr>
      </w:pPr>
      <w:r>
        <w:rPr>
          <w:rFonts w:ascii="Cambria" w:eastAsia="Cambria" w:hAnsi="Cambria" w:cs="Cambria"/>
          <w:b/>
          <w:bCs/>
          <w:sz w:val="24"/>
          <w:szCs w:val="24"/>
        </w:rPr>
        <w:t xml:space="preserve">PRIMERO.- Objeto: </w:t>
      </w:r>
      <w:r>
        <w:rPr>
          <w:rFonts w:ascii="Cambria" w:eastAsia="Cambria" w:hAnsi="Cambria" w:cs="Cambria"/>
          <w:sz w:val="24"/>
          <w:szCs w:val="24"/>
        </w:rPr>
        <w:t xml:space="preserve">Que en virtud del presente título valor, </w:t>
      </w:r>
      <w:r>
        <w:rPr>
          <w:rFonts w:ascii="Cambria" w:eastAsia="Cambria" w:hAnsi="Cambria" w:cs="Cambria"/>
          <w:b/>
          <w:bCs/>
          <w:sz w:val="24"/>
          <w:szCs w:val="24"/>
        </w:rPr>
        <w:t xml:space="preserve">EL DEUDOR </w:t>
      </w:r>
      <w:r>
        <w:rPr>
          <w:rFonts w:ascii="Cambria" w:eastAsia="Cambria" w:hAnsi="Cambria" w:cs="Cambria"/>
          <w:sz w:val="24"/>
          <w:szCs w:val="24"/>
        </w:rPr>
        <w:t xml:space="preserve">pagará incondicionalmente a la orden de </w:t>
      </w:r>
      <w:r>
        <w:rPr>
          <w:rFonts w:ascii="Cambria" w:eastAsia="Cambria" w:hAnsi="Cambria" w:cs="Cambria"/>
          <w:b/>
          <w:bCs/>
          <w:sz w:val="24"/>
          <w:szCs w:val="24"/>
        </w:rPr>
        <w:t xml:space="preserve">BIA ENERGY  SAS ESP </w:t>
      </w:r>
      <w:r>
        <w:rPr>
          <w:rFonts w:ascii="Cambria" w:eastAsia="Cambria" w:hAnsi="Cambria" w:cs="Cambria"/>
          <w:sz w:val="24"/>
          <w:szCs w:val="24"/>
        </w:rPr>
        <w:t xml:space="preserve">o a quien represente sus derechos o actúe como tenedor del título, en sus oficinas de la ciudad de  ______________, el día __________ del mes _____________del año _________, la suma de _________________________ millones de pesos ($_______________________) moneda legal, por concepto de cláusula penal pecuniaria, capital, más los intereses corrientes conforme a certificación de la Superintendencia Financiera y moratorios a la tasa máxima legal permitida hasta que se realice el pago de la obligación, valor este que corresponden a  la cuantificación del incumplimiento por parte de </w:t>
      </w:r>
      <w:r>
        <w:rPr>
          <w:rFonts w:ascii="Cambria" w:eastAsia="Cambria" w:hAnsi="Cambria" w:cs="Cambria"/>
          <w:b/>
          <w:bCs/>
          <w:sz w:val="24"/>
          <w:szCs w:val="24"/>
        </w:rPr>
        <w:t xml:space="preserve">[XXXX] </w:t>
      </w:r>
      <w:r>
        <w:rPr>
          <w:rFonts w:ascii="Cambria" w:eastAsia="Cambria" w:hAnsi="Cambria" w:cs="Cambria"/>
          <w:sz w:val="24"/>
          <w:szCs w:val="24"/>
        </w:rPr>
        <w:t xml:space="preserve">de las  obligaciones derivadas de la ejecución de la Oferta No. [XXXX]. </w:t>
      </w:r>
    </w:p>
    <w:p w14:paraId="3A8CECA6" w14:textId="77777777" w:rsidR="00C24F8D" w:rsidRDefault="00000000">
      <w:pPr>
        <w:widowControl w:val="0"/>
        <w:spacing w:before="288" w:after="0" w:line="240" w:lineRule="auto"/>
        <w:ind w:left="1406" w:right="339" w:firstLine="15"/>
        <w:jc w:val="both"/>
        <w:rPr>
          <w:rFonts w:ascii="Cambria" w:eastAsia="Cambria" w:hAnsi="Cambria" w:cs="Cambria"/>
          <w:sz w:val="24"/>
          <w:szCs w:val="24"/>
        </w:rPr>
      </w:pPr>
      <w:r>
        <w:rPr>
          <w:rFonts w:ascii="Cambria" w:eastAsia="Cambria" w:hAnsi="Cambria" w:cs="Cambria"/>
          <w:b/>
          <w:bCs/>
          <w:sz w:val="24"/>
          <w:szCs w:val="24"/>
        </w:rPr>
        <w:t>SEGUNDA- Gastos</w:t>
      </w:r>
      <w:r>
        <w:rPr>
          <w:rFonts w:ascii="Cambria" w:eastAsia="Cambria" w:hAnsi="Cambria" w:cs="Cambria"/>
          <w:sz w:val="24"/>
          <w:szCs w:val="24"/>
        </w:rPr>
        <w:t xml:space="preserve">. En caso de que haya lugar al recaudo judicial o extrajudicial de la obligación contenida en el presente título valor será a mi cargo las costas judiciales y/o los gastos de cobranza tales como honorarios de abogados que se causen por tal razón. En virtud de lo anterior, </w:t>
      </w:r>
      <w:r>
        <w:rPr>
          <w:rFonts w:ascii="Cambria" w:eastAsia="Cambria" w:hAnsi="Cambria" w:cs="Cambria"/>
          <w:b/>
          <w:bCs/>
          <w:sz w:val="24"/>
          <w:szCs w:val="24"/>
        </w:rPr>
        <w:t>EL</w:t>
      </w:r>
      <w:r>
        <w:rPr>
          <w:rFonts w:ascii="Cambria" w:eastAsia="Cambria" w:hAnsi="Cambria" w:cs="Cambria"/>
          <w:sz w:val="24"/>
          <w:szCs w:val="24"/>
        </w:rPr>
        <w:t xml:space="preserve"> </w:t>
      </w:r>
      <w:r>
        <w:rPr>
          <w:rFonts w:ascii="Cambria" w:eastAsia="Cambria" w:hAnsi="Cambria" w:cs="Cambria"/>
          <w:b/>
          <w:bCs/>
          <w:sz w:val="24"/>
          <w:szCs w:val="24"/>
        </w:rPr>
        <w:t xml:space="preserve">DEUDOR </w:t>
      </w:r>
      <w:r>
        <w:rPr>
          <w:rFonts w:ascii="Cambria" w:eastAsia="Cambria" w:hAnsi="Cambria" w:cs="Cambria"/>
          <w:sz w:val="24"/>
          <w:szCs w:val="24"/>
        </w:rPr>
        <w:t xml:space="preserve">pagará incondicionalmente a la orden de </w:t>
      </w:r>
      <w:r>
        <w:rPr>
          <w:rFonts w:ascii="Cambria" w:eastAsia="Cambria" w:hAnsi="Cambria" w:cs="Cambria"/>
          <w:b/>
          <w:bCs/>
          <w:sz w:val="24"/>
          <w:szCs w:val="24"/>
        </w:rPr>
        <w:t>BIA ENERGY SAS ESP</w:t>
      </w:r>
      <w:r>
        <w:rPr>
          <w:rFonts w:ascii="Cambria" w:eastAsia="Cambria" w:hAnsi="Cambria" w:cs="Cambria"/>
          <w:sz w:val="24"/>
          <w:szCs w:val="24"/>
        </w:rPr>
        <w:t xml:space="preserve"> o a quien represente sus derechos o actúe como tenedor del título, en sus oficinas de la ciudad de ______________, el día __________ del mes _____________del año _________, la suma de _________________________ millones de pesos ($_______________________) moneda legal, por concepto de “Gastos”.</w:t>
      </w:r>
    </w:p>
    <w:p w14:paraId="4B5F686E" w14:textId="77777777" w:rsidR="00C24F8D" w:rsidRDefault="00000000">
      <w:pPr>
        <w:widowControl w:val="0"/>
        <w:spacing w:before="288" w:after="0" w:line="240" w:lineRule="auto"/>
        <w:ind w:left="1406" w:right="339" w:firstLine="15"/>
        <w:jc w:val="both"/>
        <w:rPr>
          <w:rFonts w:ascii="Cambria" w:eastAsia="Cambria" w:hAnsi="Cambria" w:cs="Cambria"/>
          <w:sz w:val="24"/>
          <w:szCs w:val="24"/>
        </w:rPr>
      </w:pPr>
      <w:r>
        <w:rPr>
          <w:rFonts w:ascii="Cambria" w:eastAsia="Cambria" w:hAnsi="Cambria" w:cs="Cambria"/>
          <w:b/>
          <w:bCs/>
          <w:sz w:val="24"/>
          <w:szCs w:val="24"/>
        </w:rPr>
        <w:t>TERCERA- Noticia de rechazo y protesto</w:t>
      </w:r>
      <w:r>
        <w:rPr>
          <w:rFonts w:ascii="Cambria" w:eastAsia="Cambria" w:hAnsi="Cambria" w:cs="Cambria"/>
          <w:sz w:val="24"/>
          <w:szCs w:val="24"/>
        </w:rPr>
        <w:t xml:space="preserve">. Expresamente declaro excusado la presentación del protesto y noticia de rechazo del presente pagaré; renuncio al mecanismo de protesto consagrado en los artículos 678, 703 y demás normas concordantes del Código de Comercio; y a los requerimientos judiciales o extrajudiciales para la constitución en mora. </w:t>
      </w:r>
    </w:p>
    <w:p w14:paraId="263632C8" w14:textId="77777777" w:rsidR="00C24F8D" w:rsidRDefault="00000000">
      <w:pPr>
        <w:widowControl w:val="0"/>
        <w:spacing w:before="288" w:after="0" w:line="240" w:lineRule="auto"/>
        <w:ind w:left="1406" w:right="339" w:firstLine="15"/>
        <w:jc w:val="both"/>
        <w:rPr>
          <w:rFonts w:ascii="Cambria" w:eastAsia="Cambria" w:hAnsi="Cambria" w:cs="Cambria"/>
          <w:sz w:val="24"/>
          <w:szCs w:val="24"/>
        </w:rPr>
      </w:pPr>
      <w:r>
        <w:rPr>
          <w:rFonts w:ascii="Cambria" w:eastAsia="Cambria" w:hAnsi="Cambria" w:cs="Cambria"/>
          <w:b/>
          <w:bCs/>
          <w:sz w:val="24"/>
          <w:szCs w:val="24"/>
        </w:rPr>
        <w:lastRenderedPageBreak/>
        <w:t>CUARTA- Cláusula aceleratoria.</w:t>
      </w:r>
      <w:r>
        <w:rPr>
          <w:rFonts w:ascii="Cambria" w:eastAsia="Cambria" w:hAnsi="Cambria" w:cs="Cambria"/>
          <w:sz w:val="24"/>
          <w:szCs w:val="24"/>
        </w:rPr>
        <w:t xml:space="preserve"> Expresamente reconozco el derecho que le asiste a </w:t>
      </w:r>
      <w:r>
        <w:rPr>
          <w:rFonts w:ascii="Cambria" w:eastAsia="Cambria" w:hAnsi="Cambria" w:cs="Cambria"/>
          <w:b/>
          <w:bCs/>
          <w:sz w:val="24"/>
          <w:szCs w:val="24"/>
        </w:rPr>
        <w:t>EL ACREEDOR</w:t>
      </w:r>
      <w:r>
        <w:rPr>
          <w:rFonts w:ascii="Cambria" w:eastAsia="Cambria" w:hAnsi="Cambria" w:cs="Cambria"/>
          <w:sz w:val="24"/>
          <w:szCs w:val="24"/>
        </w:rPr>
        <w:t xml:space="preserve">, para que en los eventos que a continuación se señalan pueda declarar extinguido el plazo y de esta manera exigir anticipadamente, judicial o extrajudicialmente, sin necesidad de requerimiento alguno, el pago de la totalidad del saldo insoluto de la obligación incorporada en el presente pagaré, así como sus intereses corrientes y moratorios, los gastos de cobranzas, incluyendo los honorarios de abogados y demás obligaciones a favor de </w:t>
      </w:r>
      <w:r>
        <w:rPr>
          <w:rFonts w:ascii="Cambria" w:eastAsia="Cambria" w:hAnsi="Cambria" w:cs="Cambria"/>
          <w:b/>
          <w:bCs/>
          <w:sz w:val="24"/>
          <w:szCs w:val="24"/>
        </w:rPr>
        <w:t>EL ACREEDOR</w:t>
      </w:r>
      <w:r>
        <w:rPr>
          <w:rFonts w:ascii="Cambria" w:eastAsia="Cambria" w:hAnsi="Cambria" w:cs="Cambria"/>
          <w:sz w:val="24"/>
          <w:szCs w:val="24"/>
        </w:rPr>
        <w:t xml:space="preserve">: a) Cuando </w:t>
      </w:r>
      <w:r>
        <w:rPr>
          <w:rFonts w:ascii="Cambria" w:eastAsia="Cambria" w:hAnsi="Cambria" w:cs="Cambria"/>
          <w:b/>
          <w:bCs/>
          <w:sz w:val="24"/>
          <w:szCs w:val="24"/>
        </w:rPr>
        <w:t>EL DEUDOR</w:t>
      </w:r>
      <w:r>
        <w:rPr>
          <w:rFonts w:ascii="Cambria" w:eastAsia="Cambria" w:hAnsi="Cambria" w:cs="Cambria"/>
          <w:sz w:val="24"/>
          <w:szCs w:val="24"/>
        </w:rPr>
        <w:t xml:space="preserve"> sea demandado ejecutivamente por terceros que afecte el cumplimiento de las obligaciones adquiridas en virtud del Negocio Jurídico; b) Cuando</w:t>
      </w:r>
      <w:r>
        <w:rPr>
          <w:rFonts w:ascii="Cambria" w:eastAsia="Cambria" w:hAnsi="Cambria" w:cs="Cambria"/>
          <w:b/>
          <w:bCs/>
          <w:sz w:val="24"/>
          <w:szCs w:val="24"/>
        </w:rPr>
        <w:t xml:space="preserve"> EL DEUDOR</w:t>
      </w:r>
      <w:r>
        <w:rPr>
          <w:rFonts w:ascii="Cambria" w:eastAsia="Cambria" w:hAnsi="Cambria" w:cs="Cambria"/>
          <w:sz w:val="24"/>
          <w:szCs w:val="24"/>
        </w:rPr>
        <w:t xml:space="preserve"> se encuentre en cesación de pagos, sea declarado insolvente, se encuentre inmerso en proceso concordatario o convoque a concurso de acreedores; o se ejecute la garantía o garantías de que trata el Anexo C de la Resolución CREG 024 de 1995; c) Si cualquier garantía que ampare mis obligaciones para con </w:t>
      </w:r>
      <w:r>
        <w:rPr>
          <w:rFonts w:ascii="Cambria" w:eastAsia="Cambria" w:hAnsi="Cambria" w:cs="Cambria"/>
          <w:b/>
          <w:bCs/>
          <w:sz w:val="24"/>
          <w:szCs w:val="24"/>
        </w:rPr>
        <w:t>EL ACREEDOR</w:t>
      </w:r>
      <w:r>
        <w:rPr>
          <w:rFonts w:ascii="Cambria" w:eastAsia="Cambria" w:hAnsi="Cambria" w:cs="Cambria"/>
          <w:sz w:val="24"/>
          <w:szCs w:val="24"/>
        </w:rPr>
        <w:t xml:space="preserve"> o quien represente sus derechos, es perseguida en un proceso judicial o si se determina que estas disminuyen su valor o se deprecian, de tal forma que no cubran totalmente las obligaciones o recayera sobre ellos cualquier hecho susceptible de disminuir su valor o comprometer su dominio, d) Cuando EL DEUDOR llegare a ser vinculado por parte de las autoridades competentes a cualquier tipo de investigación por delitos de narcotráfico, terrorismo, secuestro, lavado de activos, financiación del terrorismo y administración de recursos relacionados con actividades terroristas u otros delitos relacionados con el lavado de activos y financiación del terrorismo. </w:t>
      </w:r>
    </w:p>
    <w:p w14:paraId="0846EEF0" w14:textId="77777777" w:rsidR="00C24F8D" w:rsidRDefault="00000000">
      <w:pPr>
        <w:widowControl w:val="0"/>
        <w:spacing w:before="288" w:after="0" w:line="240" w:lineRule="auto"/>
        <w:ind w:left="1406" w:right="339" w:firstLine="15"/>
        <w:jc w:val="both"/>
        <w:rPr>
          <w:rFonts w:ascii="Cambria" w:eastAsia="Cambria" w:hAnsi="Cambria" w:cs="Cambria"/>
          <w:sz w:val="24"/>
          <w:szCs w:val="24"/>
        </w:rPr>
      </w:pPr>
      <w:r>
        <w:rPr>
          <w:rFonts w:ascii="Cambria" w:eastAsia="Cambria" w:hAnsi="Cambria" w:cs="Cambria"/>
          <w:b/>
          <w:bCs/>
          <w:sz w:val="24"/>
          <w:szCs w:val="24"/>
        </w:rPr>
        <w:t xml:space="preserve">QUINTA- Suscripción del pagaré </w:t>
      </w:r>
      <w:r>
        <w:rPr>
          <w:rFonts w:ascii="Cambria" w:eastAsia="Cambria" w:hAnsi="Cambria" w:cs="Cambria"/>
          <w:sz w:val="24"/>
          <w:szCs w:val="24"/>
        </w:rPr>
        <w:t xml:space="preserve">El presente título valor se entiende otorgado por parte de [XXXX]., por lo que como persona jurídica se entiende obligada incondicionalmente con independencia de quien concurra a la suscripción del documento en su representación. </w:t>
      </w:r>
    </w:p>
    <w:p w14:paraId="24491D38" w14:textId="77777777" w:rsidR="00C24F8D" w:rsidRDefault="00000000">
      <w:pPr>
        <w:widowControl w:val="0"/>
        <w:spacing w:before="288" w:after="0" w:line="240" w:lineRule="auto"/>
        <w:ind w:left="1406" w:right="339" w:firstLine="15"/>
        <w:jc w:val="both"/>
        <w:rPr>
          <w:rFonts w:ascii="Cambria" w:eastAsia="Cambria" w:hAnsi="Cambria" w:cs="Cambria"/>
          <w:sz w:val="24"/>
          <w:szCs w:val="24"/>
        </w:rPr>
      </w:pPr>
      <w:r>
        <w:rPr>
          <w:rFonts w:ascii="Cambria" w:eastAsia="Cambria" w:hAnsi="Cambria" w:cs="Cambria"/>
          <w:b/>
          <w:bCs/>
          <w:sz w:val="24"/>
          <w:szCs w:val="24"/>
        </w:rPr>
        <w:t>SEXTA- Negociabilidad.</w:t>
      </w:r>
      <w:r>
        <w:rPr>
          <w:rFonts w:ascii="Cambria" w:eastAsia="Cambria" w:hAnsi="Cambria" w:cs="Cambria"/>
          <w:sz w:val="24"/>
          <w:szCs w:val="24"/>
        </w:rPr>
        <w:t xml:space="preserve"> Autorizo expresamente a </w:t>
      </w:r>
      <w:r>
        <w:rPr>
          <w:rFonts w:ascii="Cambria" w:eastAsia="Cambria" w:hAnsi="Cambria" w:cs="Cambria"/>
          <w:b/>
          <w:bCs/>
          <w:sz w:val="24"/>
          <w:szCs w:val="24"/>
        </w:rPr>
        <w:t>EL ACREEDOR</w:t>
      </w:r>
      <w:r>
        <w:rPr>
          <w:rFonts w:ascii="Cambria" w:eastAsia="Cambria" w:hAnsi="Cambria" w:cs="Cambria"/>
          <w:sz w:val="24"/>
          <w:szCs w:val="24"/>
        </w:rPr>
        <w:t xml:space="preserve"> para que a cualquier título endose el presente pagaré o ceda el crédito incorporado en el mismo de forma total o parcial, a favor de cualquier tercero sin necesidad de notificación previa. En tal caso, las autorizaciones para el diligenciamiento del presente pagaré, sus garantías y cualquier otra autorización o manifestación que haya hecho sobre el mismo, se entenderá igualmente cedida de pleno derecho.</w:t>
      </w:r>
    </w:p>
    <w:p w14:paraId="23F2B161" w14:textId="77777777" w:rsidR="00C24F8D" w:rsidRDefault="00000000">
      <w:pPr>
        <w:widowControl w:val="0"/>
        <w:spacing w:before="288" w:after="0" w:line="240" w:lineRule="auto"/>
        <w:ind w:left="1406" w:right="339" w:firstLine="15"/>
        <w:jc w:val="both"/>
        <w:rPr>
          <w:rFonts w:ascii="Cambria" w:eastAsia="Cambria" w:hAnsi="Cambria" w:cs="Cambria"/>
          <w:sz w:val="24"/>
          <w:szCs w:val="24"/>
        </w:rPr>
      </w:pPr>
      <w:r>
        <w:rPr>
          <w:rFonts w:ascii="Cambria" w:eastAsia="Cambria" w:hAnsi="Cambria" w:cs="Cambria"/>
          <w:b/>
          <w:bCs/>
          <w:sz w:val="24"/>
          <w:szCs w:val="24"/>
        </w:rPr>
        <w:t>SÉPTIMA- Pago con títulos valores.</w:t>
      </w:r>
      <w:r>
        <w:rPr>
          <w:rFonts w:ascii="Cambria" w:eastAsia="Cambria" w:hAnsi="Cambria" w:cs="Cambria"/>
          <w:sz w:val="24"/>
          <w:szCs w:val="24"/>
        </w:rPr>
        <w:t xml:space="preserve"> Para los efectos previstos en el artículo 882 del Código de Comercio, dejo expresa constancia que la entrega de títulos valores de contenido crediticio no valdrá como pago sino hasta que, por cuenta de su cobro, </w:t>
      </w:r>
      <w:r>
        <w:rPr>
          <w:rFonts w:ascii="Cambria" w:eastAsia="Cambria" w:hAnsi="Cambria" w:cs="Cambria"/>
          <w:b/>
          <w:bCs/>
          <w:sz w:val="24"/>
          <w:szCs w:val="24"/>
        </w:rPr>
        <w:t xml:space="preserve">EL ACREEDOR </w:t>
      </w:r>
      <w:r>
        <w:rPr>
          <w:rFonts w:ascii="Cambria" w:eastAsia="Cambria" w:hAnsi="Cambria" w:cs="Cambria"/>
          <w:sz w:val="24"/>
          <w:szCs w:val="24"/>
        </w:rPr>
        <w:t xml:space="preserve">reciba el valor correspondiente. </w:t>
      </w:r>
    </w:p>
    <w:p w14:paraId="308BAD62" w14:textId="77777777" w:rsidR="00C24F8D" w:rsidRDefault="00000000">
      <w:pPr>
        <w:widowControl w:val="0"/>
        <w:spacing w:before="288" w:after="0" w:line="240" w:lineRule="auto"/>
        <w:ind w:left="1406" w:right="339" w:firstLine="15"/>
        <w:jc w:val="both"/>
        <w:rPr>
          <w:rFonts w:ascii="Cambria" w:eastAsia="Cambria" w:hAnsi="Cambria" w:cs="Cambria"/>
          <w:sz w:val="24"/>
          <w:szCs w:val="24"/>
        </w:rPr>
      </w:pPr>
      <w:r>
        <w:rPr>
          <w:rFonts w:ascii="Cambria" w:eastAsia="Cambria" w:hAnsi="Cambria" w:cs="Cambria"/>
          <w:b/>
          <w:bCs/>
          <w:sz w:val="24"/>
          <w:szCs w:val="24"/>
        </w:rPr>
        <w:t xml:space="preserve">OCTAVA- Competencia. </w:t>
      </w:r>
      <w:r>
        <w:rPr>
          <w:rFonts w:ascii="Cambria" w:eastAsia="Cambria" w:hAnsi="Cambria" w:cs="Cambria"/>
          <w:sz w:val="24"/>
          <w:szCs w:val="24"/>
        </w:rPr>
        <w:t xml:space="preserve">En caso de reclamación judicial o extrajudicial, a efectos de determinar el factor territorial de competencia en aplicación del numeral 3) del artículo 28 de la Ley 1564 de 2012, se entenderá que el lugar de cumplimiento de las obligaciones será la ciudad de Bogotá D.C. </w:t>
      </w:r>
    </w:p>
    <w:p w14:paraId="79874597" w14:textId="77777777" w:rsidR="00C24F8D" w:rsidRDefault="00000000">
      <w:pPr>
        <w:widowControl w:val="0"/>
        <w:spacing w:before="288" w:after="0" w:line="240" w:lineRule="auto"/>
        <w:ind w:left="1406" w:right="339" w:firstLine="15"/>
        <w:jc w:val="both"/>
        <w:rPr>
          <w:rFonts w:ascii="Cambria" w:eastAsia="Cambria" w:hAnsi="Cambria" w:cs="Cambria"/>
          <w:sz w:val="24"/>
          <w:szCs w:val="24"/>
        </w:rPr>
      </w:pPr>
      <w:r>
        <w:rPr>
          <w:rFonts w:ascii="Cambria" w:eastAsia="Cambria" w:hAnsi="Cambria" w:cs="Cambria"/>
          <w:b/>
          <w:bCs/>
          <w:sz w:val="24"/>
          <w:szCs w:val="24"/>
        </w:rPr>
        <w:t>NOVENA- Exigibilidad posterior al diligenciamiento.</w:t>
      </w:r>
      <w:r>
        <w:rPr>
          <w:rFonts w:ascii="Cambria" w:eastAsia="Cambria" w:hAnsi="Cambria" w:cs="Cambria"/>
          <w:sz w:val="24"/>
          <w:szCs w:val="24"/>
        </w:rPr>
        <w:t xml:space="preserve"> Las instrucciones para el diligenciamiento del pagaré no inhiben a </w:t>
      </w:r>
      <w:r>
        <w:rPr>
          <w:rFonts w:ascii="Cambria" w:eastAsia="Cambria" w:hAnsi="Cambria" w:cs="Cambria"/>
          <w:b/>
          <w:bCs/>
          <w:sz w:val="24"/>
          <w:szCs w:val="24"/>
        </w:rPr>
        <w:t>BIA ENERGY SAS ESP</w:t>
      </w:r>
      <w:r>
        <w:rPr>
          <w:rFonts w:ascii="Cambria" w:eastAsia="Cambria" w:hAnsi="Cambria" w:cs="Cambria"/>
          <w:sz w:val="24"/>
          <w:szCs w:val="24"/>
        </w:rPr>
        <w:t xml:space="preserve"> o a quien represente sus derechos para efectuar el cobro de cualquier valor que se cause con posterioridad a su diligenciamiento, para lo cual este mismo título prestará mérito ejecutivo sin necesidad de </w:t>
      </w:r>
      <w:r>
        <w:rPr>
          <w:rFonts w:ascii="Cambria" w:eastAsia="Cambria" w:hAnsi="Cambria" w:cs="Cambria"/>
          <w:sz w:val="24"/>
          <w:szCs w:val="24"/>
        </w:rPr>
        <w:lastRenderedPageBreak/>
        <w:t xml:space="preserve">requerimiento alguno o requisito adicional.  Asimismo, en el evento en que </w:t>
      </w:r>
      <w:r>
        <w:rPr>
          <w:rFonts w:ascii="Cambria" w:eastAsia="Cambria" w:hAnsi="Cambria" w:cs="Cambria"/>
          <w:b/>
          <w:bCs/>
          <w:sz w:val="24"/>
          <w:szCs w:val="24"/>
        </w:rPr>
        <w:t>EL ACREEDOR</w:t>
      </w:r>
      <w:r>
        <w:rPr>
          <w:rFonts w:ascii="Cambria" w:eastAsia="Cambria" w:hAnsi="Cambria" w:cs="Cambria"/>
          <w:sz w:val="24"/>
          <w:szCs w:val="24"/>
        </w:rPr>
        <w:t xml:space="preserve"> cometiere errores involuntarios en el diligenciamiento del Pagaré, </w:t>
      </w:r>
      <w:r>
        <w:rPr>
          <w:rFonts w:ascii="Cambria" w:eastAsia="Cambria" w:hAnsi="Cambria" w:cs="Cambria"/>
          <w:b/>
          <w:bCs/>
          <w:sz w:val="24"/>
          <w:szCs w:val="24"/>
        </w:rPr>
        <w:t>EL ACREEDOR</w:t>
      </w:r>
      <w:r>
        <w:rPr>
          <w:rFonts w:ascii="Cambria" w:eastAsia="Cambria" w:hAnsi="Cambria" w:cs="Cambria"/>
          <w:sz w:val="24"/>
          <w:szCs w:val="24"/>
        </w:rPr>
        <w:t xml:space="preserve"> queda expresamente facultado para aclararlos, enmendarlos y corregirlos.  </w:t>
      </w:r>
    </w:p>
    <w:p w14:paraId="5585AC83" w14:textId="77777777" w:rsidR="00C24F8D" w:rsidRDefault="00000000">
      <w:pPr>
        <w:widowControl w:val="0"/>
        <w:spacing w:before="288" w:after="0" w:line="240" w:lineRule="auto"/>
        <w:ind w:left="1406" w:right="339" w:firstLine="15"/>
        <w:jc w:val="both"/>
        <w:rPr>
          <w:rFonts w:ascii="Cambria" w:eastAsia="Cambria" w:hAnsi="Cambria" w:cs="Cambria"/>
          <w:sz w:val="24"/>
          <w:szCs w:val="24"/>
        </w:rPr>
      </w:pPr>
      <w:r>
        <w:rPr>
          <w:rFonts w:ascii="Cambria" w:eastAsia="Cambria" w:hAnsi="Cambria" w:cs="Cambria"/>
          <w:b/>
          <w:bCs/>
          <w:sz w:val="24"/>
          <w:szCs w:val="24"/>
        </w:rPr>
        <w:t>DÉCIMA- Compensación.</w:t>
      </w:r>
      <w:r>
        <w:rPr>
          <w:rFonts w:ascii="Cambria" w:eastAsia="Cambria" w:hAnsi="Cambria" w:cs="Cambria"/>
          <w:sz w:val="24"/>
          <w:szCs w:val="24"/>
        </w:rPr>
        <w:t xml:space="preserve"> Expresamente faculto a </w:t>
      </w:r>
      <w:r>
        <w:rPr>
          <w:rFonts w:ascii="Cambria" w:eastAsia="Cambria" w:hAnsi="Cambria" w:cs="Cambria"/>
          <w:b/>
          <w:bCs/>
          <w:sz w:val="24"/>
          <w:szCs w:val="24"/>
        </w:rPr>
        <w:t>EL ACREEDOR</w:t>
      </w:r>
      <w:r>
        <w:rPr>
          <w:rFonts w:ascii="Cambria" w:eastAsia="Cambria" w:hAnsi="Cambria" w:cs="Cambria"/>
          <w:sz w:val="24"/>
          <w:szCs w:val="24"/>
        </w:rPr>
        <w:t xml:space="preserve"> o quien haga sus veces para compensar con cualquier saldo a mi favor, los saldos pendientes por pagar a mi cargo.</w:t>
      </w:r>
    </w:p>
    <w:p w14:paraId="043804C5" w14:textId="77777777" w:rsidR="00C24F8D" w:rsidRDefault="00000000">
      <w:pPr>
        <w:widowControl w:val="0"/>
        <w:spacing w:before="275" w:after="0" w:line="240" w:lineRule="auto"/>
        <w:ind w:left="1407"/>
        <w:rPr>
          <w:rFonts w:ascii="Cambria" w:eastAsia="Cambria" w:hAnsi="Cambria" w:cs="Cambria"/>
          <w:sz w:val="24"/>
          <w:szCs w:val="24"/>
        </w:rPr>
      </w:pPr>
      <w:r>
        <w:rPr>
          <w:rFonts w:ascii="Cambria" w:eastAsia="Cambria" w:hAnsi="Cambria" w:cs="Cambria"/>
          <w:sz w:val="24"/>
          <w:szCs w:val="24"/>
        </w:rPr>
        <w:t xml:space="preserve">Firmado en [XXXX], a los ______ días del mes de [XXX] del año dos mil veinticinco (2025).  </w:t>
      </w:r>
    </w:p>
    <w:p w14:paraId="741BB19C" w14:textId="77777777" w:rsidR="00C24F8D" w:rsidRDefault="00000000">
      <w:pPr>
        <w:widowControl w:val="0"/>
        <w:spacing w:before="409" w:after="0" w:line="240" w:lineRule="auto"/>
        <w:ind w:left="1391"/>
        <w:rPr>
          <w:rFonts w:ascii="Cambria" w:eastAsia="Cambria" w:hAnsi="Cambria" w:cs="Cambria"/>
          <w:sz w:val="24"/>
          <w:szCs w:val="24"/>
        </w:rPr>
      </w:pPr>
      <w:r>
        <w:rPr>
          <w:rFonts w:ascii="Cambria" w:eastAsia="Cambria" w:hAnsi="Cambria" w:cs="Cambria"/>
          <w:sz w:val="24"/>
          <w:szCs w:val="24"/>
        </w:rPr>
        <w:t xml:space="preserve">___________________________________________  </w:t>
      </w:r>
    </w:p>
    <w:p w14:paraId="6579A8C7" w14:textId="77777777" w:rsidR="00C24F8D" w:rsidRDefault="00000000">
      <w:pPr>
        <w:widowControl w:val="0"/>
        <w:spacing w:before="21" w:after="0" w:line="240" w:lineRule="auto"/>
        <w:ind w:left="1393"/>
        <w:rPr>
          <w:rFonts w:ascii="Cambria" w:eastAsia="Cambria" w:hAnsi="Cambria" w:cs="Cambria"/>
          <w:sz w:val="24"/>
          <w:szCs w:val="24"/>
        </w:rPr>
      </w:pPr>
      <w:r>
        <w:rPr>
          <w:rFonts w:ascii="Cambria" w:eastAsia="Cambria" w:hAnsi="Cambria" w:cs="Cambria"/>
          <w:b/>
          <w:bCs/>
          <w:sz w:val="24"/>
          <w:szCs w:val="24"/>
        </w:rPr>
        <w:t>[EMPRESA]</w:t>
      </w:r>
    </w:p>
    <w:p w14:paraId="074CC4EB" w14:textId="77777777" w:rsidR="00C24F8D" w:rsidRDefault="00000000">
      <w:pPr>
        <w:widowControl w:val="0"/>
        <w:spacing w:before="21" w:after="0" w:line="240" w:lineRule="auto"/>
        <w:ind w:left="1393"/>
        <w:rPr>
          <w:rFonts w:ascii="Cambria" w:eastAsia="Cambria" w:hAnsi="Cambria" w:cs="Cambria"/>
          <w:sz w:val="24"/>
          <w:szCs w:val="24"/>
        </w:rPr>
      </w:pPr>
      <w:r>
        <w:rPr>
          <w:rFonts w:ascii="Cambria" w:eastAsia="Cambria" w:hAnsi="Cambria" w:cs="Cambria"/>
          <w:b/>
          <w:bCs/>
          <w:sz w:val="24"/>
          <w:szCs w:val="24"/>
        </w:rPr>
        <w:t>DEUDOR</w:t>
      </w:r>
    </w:p>
    <w:p w14:paraId="272B310E" w14:textId="77777777" w:rsidR="00C24F8D" w:rsidRDefault="00000000">
      <w:pPr>
        <w:widowControl w:val="0"/>
        <w:spacing w:before="21" w:after="0" w:line="240" w:lineRule="auto"/>
        <w:ind w:left="1393"/>
        <w:rPr>
          <w:rFonts w:ascii="Cambria" w:eastAsia="Cambria" w:hAnsi="Cambria" w:cs="Cambria"/>
          <w:sz w:val="24"/>
          <w:szCs w:val="24"/>
        </w:rPr>
      </w:pPr>
      <w:r>
        <w:rPr>
          <w:rFonts w:ascii="Cambria" w:eastAsia="Cambria" w:hAnsi="Cambria" w:cs="Cambria"/>
          <w:b/>
          <w:bCs/>
          <w:sz w:val="24"/>
          <w:szCs w:val="24"/>
        </w:rPr>
        <w:t>[Nombre de representante legal]</w:t>
      </w:r>
    </w:p>
    <w:p w14:paraId="3F05BD14" w14:textId="77777777" w:rsidR="00C24F8D" w:rsidRDefault="00C24F8D">
      <w:pPr>
        <w:widowControl w:val="0"/>
        <w:spacing w:before="26" w:after="0" w:line="240" w:lineRule="auto"/>
        <w:ind w:left="1398"/>
        <w:rPr>
          <w:rFonts w:ascii="Cambria" w:eastAsia="Cambria" w:hAnsi="Cambria" w:cs="Cambria"/>
          <w:sz w:val="24"/>
          <w:szCs w:val="24"/>
        </w:rPr>
      </w:pPr>
    </w:p>
    <w:p w14:paraId="5A337DAF" w14:textId="77777777" w:rsidR="00C24F8D" w:rsidRDefault="00C24F8D">
      <w:pPr>
        <w:widowControl w:val="0"/>
        <w:spacing w:before="26" w:after="0" w:line="240" w:lineRule="auto"/>
        <w:ind w:left="1398"/>
        <w:rPr>
          <w:rFonts w:ascii="Cambria" w:eastAsia="Cambria" w:hAnsi="Cambria" w:cs="Cambria"/>
          <w:sz w:val="24"/>
          <w:szCs w:val="24"/>
        </w:rPr>
      </w:pPr>
    </w:p>
    <w:p w14:paraId="04697F1D" w14:textId="77777777" w:rsidR="00C24F8D" w:rsidRDefault="00C24F8D">
      <w:pPr>
        <w:widowControl w:val="0"/>
        <w:spacing w:before="26" w:after="0" w:line="240" w:lineRule="auto"/>
        <w:ind w:left="1398"/>
        <w:rPr>
          <w:rFonts w:ascii="Cambria" w:eastAsia="Cambria" w:hAnsi="Cambria" w:cs="Cambria"/>
          <w:sz w:val="24"/>
          <w:szCs w:val="24"/>
        </w:rPr>
      </w:pPr>
    </w:p>
    <w:p w14:paraId="5E3E3B86" w14:textId="77777777" w:rsidR="00C24F8D" w:rsidRDefault="00C24F8D">
      <w:pPr>
        <w:widowControl w:val="0"/>
        <w:spacing w:before="26" w:after="0" w:line="240" w:lineRule="auto"/>
        <w:ind w:left="1398"/>
        <w:rPr>
          <w:rFonts w:ascii="Cambria" w:eastAsia="Cambria" w:hAnsi="Cambria" w:cs="Cambria"/>
          <w:sz w:val="24"/>
          <w:szCs w:val="24"/>
        </w:rPr>
      </w:pPr>
    </w:p>
    <w:p w14:paraId="147E622B" w14:textId="77777777" w:rsidR="00C24F8D" w:rsidRDefault="00C24F8D">
      <w:pPr>
        <w:widowControl w:val="0"/>
        <w:spacing w:before="26" w:after="0" w:line="240" w:lineRule="auto"/>
        <w:ind w:left="1398"/>
        <w:rPr>
          <w:rFonts w:ascii="Cambria" w:eastAsia="Cambria" w:hAnsi="Cambria" w:cs="Cambria"/>
          <w:sz w:val="24"/>
          <w:szCs w:val="24"/>
        </w:rPr>
      </w:pPr>
    </w:p>
    <w:p w14:paraId="4F88C0F8" w14:textId="77777777" w:rsidR="00C24F8D" w:rsidRDefault="00C24F8D">
      <w:pPr>
        <w:widowControl w:val="0"/>
        <w:spacing w:before="26" w:after="0" w:line="240" w:lineRule="auto"/>
        <w:ind w:left="1398"/>
        <w:rPr>
          <w:rFonts w:ascii="Cambria" w:eastAsia="Cambria" w:hAnsi="Cambria" w:cs="Cambria"/>
          <w:sz w:val="24"/>
          <w:szCs w:val="24"/>
        </w:rPr>
      </w:pPr>
    </w:p>
    <w:p w14:paraId="4C5FD085" w14:textId="77777777" w:rsidR="00C24F8D" w:rsidRDefault="00C24F8D">
      <w:pPr>
        <w:widowControl w:val="0"/>
        <w:spacing w:before="26" w:after="0" w:line="240" w:lineRule="auto"/>
        <w:ind w:left="1398"/>
        <w:rPr>
          <w:rFonts w:ascii="Cambria" w:eastAsia="Cambria" w:hAnsi="Cambria" w:cs="Cambria"/>
          <w:sz w:val="24"/>
          <w:szCs w:val="24"/>
        </w:rPr>
      </w:pPr>
    </w:p>
    <w:p w14:paraId="12CF63C6" w14:textId="77777777" w:rsidR="00C24F8D" w:rsidRDefault="00C24F8D">
      <w:pPr>
        <w:widowControl w:val="0"/>
        <w:spacing w:before="26" w:after="0" w:line="240" w:lineRule="auto"/>
        <w:ind w:left="1398"/>
        <w:rPr>
          <w:rFonts w:ascii="Cambria" w:eastAsia="Cambria" w:hAnsi="Cambria" w:cs="Cambria"/>
          <w:sz w:val="24"/>
          <w:szCs w:val="24"/>
        </w:rPr>
      </w:pPr>
    </w:p>
    <w:p w14:paraId="39335429" w14:textId="77777777" w:rsidR="00C24F8D" w:rsidRDefault="00C24F8D">
      <w:pPr>
        <w:widowControl w:val="0"/>
        <w:spacing w:before="26" w:after="0" w:line="240" w:lineRule="auto"/>
        <w:ind w:left="1398"/>
        <w:rPr>
          <w:rFonts w:ascii="Cambria" w:eastAsia="Cambria" w:hAnsi="Cambria" w:cs="Cambria"/>
          <w:sz w:val="24"/>
          <w:szCs w:val="24"/>
        </w:rPr>
      </w:pPr>
    </w:p>
    <w:p w14:paraId="01306956" w14:textId="77777777" w:rsidR="00C24F8D" w:rsidRDefault="00C24F8D">
      <w:pPr>
        <w:widowControl w:val="0"/>
        <w:spacing w:before="26" w:after="0" w:line="240" w:lineRule="auto"/>
        <w:ind w:left="1398"/>
        <w:rPr>
          <w:rFonts w:ascii="Cambria" w:eastAsia="Cambria" w:hAnsi="Cambria" w:cs="Cambria"/>
          <w:sz w:val="24"/>
          <w:szCs w:val="24"/>
        </w:rPr>
      </w:pPr>
    </w:p>
    <w:p w14:paraId="3945C3D0" w14:textId="77777777" w:rsidR="00C24F8D" w:rsidRDefault="00C24F8D">
      <w:pPr>
        <w:widowControl w:val="0"/>
        <w:spacing w:before="26" w:after="0" w:line="240" w:lineRule="auto"/>
        <w:ind w:left="1398"/>
        <w:rPr>
          <w:rFonts w:ascii="Cambria" w:eastAsia="Cambria" w:hAnsi="Cambria" w:cs="Cambria"/>
          <w:sz w:val="24"/>
          <w:szCs w:val="24"/>
        </w:rPr>
      </w:pPr>
    </w:p>
    <w:p w14:paraId="4475C58D" w14:textId="77777777" w:rsidR="00C24F8D" w:rsidRDefault="00C24F8D">
      <w:pPr>
        <w:widowControl w:val="0"/>
        <w:spacing w:before="26" w:after="0" w:line="240" w:lineRule="auto"/>
        <w:ind w:left="1398"/>
        <w:rPr>
          <w:rFonts w:ascii="Cambria" w:eastAsia="Cambria" w:hAnsi="Cambria" w:cs="Cambria"/>
          <w:sz w:val="24"/>
          <w:szCs w:val="24"/>
        </w:rPr>
      </w:pPr>
    </w:p>
    <w:p w14:paraId="75287FFF" w14:textId="77777777" w:rsidR="00C24F8D" w:rsidRDefault="00C24F8D">
      <w:pPr>
        <w:widowControl w:val="0"/>
        <w:spacing w:before="26" w:after="0" w:line="240" w:lineRule="auto"/>
        <w:ind w:left="1398"/>
        <w:rPr>
          <w:rFonts w:ascii="Cambria" w:eastAsia="Cambria" w:hAnsi="Cambria" w:cs="Cambria"/>
          <w:sz w:val="24"/>
          <w:szCs w:val="24"/>
        </w:rPr>
      </w:pPr>
    </w:p>
    <w:p w14:paraId="2DC3484F" w14:textId="77777777" w:rsidR="00C24F8D" w:rsidRDefault="00C24F8D">
      <w:pPr>
        <w:widowControl w:val="0"/>
        <w:spacing w:before="26" w:after="0" w:line="240" w:lineRule="auto"/>
        <w:ind w:left="1398"/>
        <w:rPr>
          <w:rFonts w:ascii="Cambria" w:eastAsia="Cambria" w:hAnsi="Cambria" w:cs="Cambria"/>
          <w:sz w:val="24"/>
          <w:szCs w:val="24"/>
        </w:rPr>
      </w:pPr>
    </w:p>
    <w:p w14:paraId="37B9BD1E" w14:textId="77777777" w:rsidR="00C24F8D" w:rsidRDefault="00C24F8D">
      <w:pPr>
        <w:widowControl w:val="0"/>
        <w:spacing w:before="26" w:after="0" w:line="240" w:lineRule="auto"/>
        <w:ind w:left="1398"/>
        <w:rPr>
          <w:rFonts w:ascii="Cambria" w:eastAsia="Cambria" w:hAnsi="Cambria" w:cs="Cambria"/>
          <w:sz w:val="24"/>
          <w:szCs w:val="24"/>
        </w:rPr>
      </w:pPr>
    </w:p>
    <w:p w14:paraId="6B98E723" w14:textId="77777777" w:rsidR="00C24F8D" w:rsidRDefault="00C24F8D">
      <w:pPr>
        <w:widowControl w:val="0"/>
        <w:spacing w:before="26" w:after="0" w:line="240" w:lineRule="auto"/>
        <w:ind w:left="1398"/>
        <w:rPr>
          <w:rFonts w:ascii="Cambria" w:eastAsia="Cambria" w:hAnsi="Cambria" w:cs="Cambria"/>
          <w:sz w:val="24"/>
          <w:szCs w:val="24"/>
        </w:rPr>
      </w:pPr>
    </w:p>
    <w:p w14:paraId="63E80F3E" w14:textId="77777777" w:rsidR="00C24F8D" w:rsidRDefault="00C24F8D">
      <w:pPr>
        <w:widowControl w:val="0"/>
        <w:spacing w:before="26" w:after="0" w:line="240" w:lineRule="auto"/>
        <w:rPr>
          <w:rFonts w:ascii="Cambria" w:eastAsia="Cambria" w:hAnsi="Cambria" w:cs="Cambria"/>
          <w:sz w:val="24"/>
          <w:szCs w:val="24"/>
        </w:rPr>
      </w:pPr>
    </w:p>
    <w:p w14:paraId="589D9C28" w14:textId="77777777" w:rsidR="00C24F8D" w:rsidRDefault="00C24F8D">
      <w:pPr>
        <w:widowControl w:val="0"/>
        <w:spacing w:before="26" w:after="0" w:line="240" w:lineRule="auto"/>
        <w:ind w:left="1398"/>
        <w:rPr>
          <w:rFonts w:ascii="Cambria" w:eastAsia="Cambria" w:hAnsi="Cambria" w:cs="Cambria"/>
          <w:sz w:val="24"/>
          <w:szCs w:val="24"/>
        </w:rPr>
      </w:pPr>
    </w:p>
    <w:p w14:paraId="317C942E" w14:textId="77777777" w:rsidR="00C24F8D" w:rsidRDefault="00C24F8D">
      <w:pPr>
        <w:widowControl w:val="0"/>
        <w:spacing w:before="26" w:after="0" w:line="240" w:lineRule="auto"/>
        <w:ind w:left="1398"/>
        <w:rPr>
          <w:rFonts w:ascii="Cambria" w:eastAsia="Cambria" w:hAnsi="Cambria" w:cs="Cambria"/>
          <w:sz w:val="24"/>
          <w:szCs w:val="24"/>
        </w:rPr>
      </w:pPr>
    </w:p>
    <w:p w14:paraId="134D86E6" w14:textId="77777777" w:rsidR="00C24F8D" w:rsidRDefault="00C24F8D">
      <w:pPr>
        <w:widowControl w:val="0"/>
        <w:spacing w:before="26" w:after="0" w:line="240" w:lineRule="auto"/>
        <w:ind w:left="1398"/>
        <w:rPr>
          <w:rFonts w:ascii="Cambria" w:eastAsia="Cambria" w:hAnsi="Cambria" w:cs="Cambria"/>
          <w:sz w:val="24"/>
          <w:szCs w:val="24"/>
        </w:rPr>
      </w:pPr>
    </w:p>
    <w:p w14:paraId="203CE565" w14:textId="77777777" w:rsidR="00C24F8D" w:rsidRDefault="00C24F8D">
      <w:pPr>
        <w:widowControl w:val="0"/>
        <w:spacing w:before="26" w:after="0" w:line="240" w:lineRule="auto"/>
        <w:ind w:left="1398"/>
        <w:rPr>
          <w:rFonts w:ascii="Cambria" w:eastAsia="Cambria" w:hAnsi="Cambria" w:cs="Cambria"/>
          <w:sz w:val="24"/>
          <w:szCs w:val="24"/>
        </w:rPr>
      </w:pPr>
    </w:p>
    <w:p w14:paraId="5B39243D" w14:textId="77777777" w:rsidR="00C24F8D" w:rsidRDefault="00C24F8D">
      <w:pPr>
        <w:widowControl w:val="0"/>
        <w:spacing w:before="26" w:after="0" w:line="240" w:lineRule="auto"/>
        <w:ind w:left="1398"/>
        <w:rPr>
          <w:rFonts w:ascii="Cambria" w:eastAsia="Cambria" w:hAnsi="Cambria" w:cs="Cambria"/>
          <w:sz w:val="24"/>
          <w:szCs w:val="24"/>
        </w:rPr>
      </w:pPr>
    </w:p>
    <w:p w14:paraId="3A301C1D" w14:textId="77777777" w:rsidR="00C24F8D" w:rsidRDefault="00C24F8D">
      <w:pPr>
        <w:widowControl w:val="0"/>
        <w:spacing w:before="26" w:after="0" w:line="240" w:lineRule="auto"/>
        <w:ind w:left="1398"/>
        <w:rPr>
          <w:rFonts w:ascii="Cambria" w:eastAsia="Cambria" w:hAnsi="Cambria" w:cs="Cambria"/>
          <w:sz w:val="24"/>
          <w:szCs w:val="24"/>
        </w:rPr>
      </w:pPr>
    </w:p>
    <w:p w14:paraId="63AA978F" w14:textId="77777777" w:rsidR="00FC305A" w:rsidRDefault="00FC305A">
      <w:pPr>
        <w:widowControl w:val="0"/>
        <w:spacing w:before="26" w:after="0" w:line="240" w:lineRule="auto"/>
        <w:ind w:left="1398"/>
        <w:rPr>
          <w:rFonts w:ascii="Cambria" w:eastAsia="Cambria" w:hAnsi="Cambria" w:cs="Cambria"/>
          <w:sz w:val="24"/>
          <w:szCs w:val="24"/>
        </w:rPr>
      </w:pPr>
    </w:p>
    <w:p w14:paraId="69522884" w14:textId="77777777" w:rsidR="00FC305A" w:rsidRDefault="00FC305A">
      <w:pPr>
        <w:widowControl w:val="0"/>
        <w:spacing w:before="26" w:after="0" w:line="240" w:lineRule="auto"/>
        <w:ind w:left="1398"/>
        <w:rPr>
          <w:rFonts w:ascii="Cambria" w:eastAsia="Cambria" w:hAnsi="Cambria" w:cs="Cambria"/>
          <w:sz w:val="24"/>
          <w:szCs w:val="24"/>
        </w:rPr>
      </w:pPr>
    </w:p>
    <w:p w14:paraId="041F66EF" w14:textId="77777777" w:rsidR="00FC305A" w:rsidRDefault="00FC305A">
      <w:pPr>
        <w:widowControl w:val="0"/>
        <w:spacing w:before="26" w:after="0" w:line="240" w:lineRule="auto"/>
        <w:ind w:left="1398"/>
        <w:rPr>
          <w:rFonts w:ascii="Cambria" w:eastAsia="Cambria" w:hAnsi="Cambria" w:cs="Cambria"/>
          <w:sz w:val="24"/>
          <w:szCs w:val="24"/>
        </w:rPr>
      </w:pPr>
    </w:p>
    <w:p w14:paraId="31D2C1D7" w14:textId="77777777" w:rsidR="00FC305A" w:rsidRDefault="00FC305A">
      <w:pPr>
        <w:widowControl w:val="0"/>
        <w:spacing w:before="26" w:after="0" w:line="240" w:lineRule="auto"/>
        <w:ind w:left="1398"/>
        <w:rPr>
          <w:rFonts w:ascii="Cambria" w:eastAsia="Cambria" w:hAnsi="Cambria" w:cs="Cambria"/>
          <w:sz w:val="24"/>
          <w:szCs w:val="24"/>
        </w:rPr>
      </w:pPr>
    </w:p>
    <w:p w14:paraId="5DA2F2E6" w14:textId="77777777" w:rsidR="00FC305A" w:rsidRDefault="00FC305A">
      <w:pPr>
        <w:widowControl w:val="0"/>
        <w:spacing w:before="26" w:after="0" w:line="240" w:lineRule="auto"/>
        <w:ind w:left="1398"/>
        <w:rPr>
          <w:rFonts w:ascii="Cambria" w:eastAsia="Cambria" w:hAnsi="Cambria" w:cs="Cambria"/>
          <w:sz w:val="24"/>
          <w:szCs w:val="24"/>
        </w:rPr>
      </w:pPr>
    </w:p>
    <w:p w14:paraId="62B36A36" w14:textId="77777777" w:rsidR="00C24F8D" w:rsidRDefault="00C24F8D">
      <w:pPr>
        <w:widowControl w:val="0"/>
        <w:spacing w:before="26" w:after="0" w:line="240" w:lineRule="auto"/>
        <w:ind w:left="1398"/>
        <w:rPr>
          <w:rFonts w:ascii="Cambria" w:eastAsia="Cambria" w:hAnsi="Cambria" w:cs="Cambria"/>
          <w:sz w:val="24"/>
          <w:szCs w:val="24"/>
        </w:rPr>
      </w:pPr>
    </w:p>
    <w:p w14:paraId="17FE861E" w14:textId="77777777" w:rsidR="00C24F8D" w:rsidRDefault="00C24F8D">
      <w:pPr>
        <w:widowControl w:val="0"/>
        <w:spacing w:before="26" w:after="0" w:line="240" w:lineRule="auto"/>
        <w:ind w:left="1398"/>
        <w:rPr>
          <w:rFonts w:ascii="Cambria" w:eastAsia="Cambria" w:hAnsi="Cambria" w:cs="Cambria"/>
          <w:sz w:val="24"/>
          <w:szCs w:val="24"/>
        </w:rPr>
      </w:pPr>
    </w:p>
    <w:p w14:paraId="1A6BE0FA" w14:textId="77777777" w:rsidR="00C24F8D" w:rsidRDefault="00000000">
      <w:pPr>
        <w:widowControl w:val="0"/>
        <w:spacing w:before="58" w:after="0" w:line="240" w:lineRule="auto"/>
        <w:ind w:right="2550"/>
        <w:jc w:val="center"/>
        <w:rPr>
          <w:rFonts w:ascii="Cambria" w:eastAsia="Cambria" w:hAnsi="Cambria" w:cs="Cambria"/>
          <w:sz w:val="24"/>
          <w:szCs w:val="24"/>
        </w:rPr>
      </w:pPr>
      <w:r>
        <w:rPr>
          <w:rFonts w:ascii="Cambria" w:eastAsia="Cambria" w:hAnsi="Cambria" w:cs="Cambria"/>
          <w:b/>
          <w:bCs/>
          <w:sz w:val="24"/>
          <w:szCs w:val="24"/>
        </w:rPr>
        <w:t>CARTA DE INSTRUCCIONES AL PAGARÉ No [XXXX]</w:t>
      </w:r>
    </w:p>
    <w:p w14:paraId="37A29383" w14:textId="77777777" w:rsidR="00C24F8D" w:rsidRDefault="00000000">
      <w:pPr>
        <w:widowControl w:val="0"/>
        <w:spacing w:before="62" w:after="0" w:line="240" w:lineRule="auto"/>
        <w:ind w:right="1143"/>
        <w:jc w:val="center"/>
        <w:rPr>
          <w:rFonts w:ascii="Cambria" w:eastAsia="Cambria" w:hAnsi="Cambria" w:cs="Cambria"/>
          <w:sz w:val="24"/>
          <w:szCs w:val="24"/>
        </w:rPr>
      </w:pPr>
      <w:r>
        <w:rPr>
          <w:rFonts w:ascii="Cambria" w:eastAsia="Cambria" w:hAnsi="Cambria" w:cs="Cambria"/>
          <w:b/>
          <w:bCs/>
          <w:sz w:val="24"/>
          <w:szCs w:val="24"/>
        </w:rPr>
        <w:t xml:space="preserve">OFERTA DE SUMINISTRO DE ENERGÍA ELÉCTRICA No. [XXXX] </w:t>
      </w:r>
    </w:p>
    <w:p w14:paraId="7301E75F" w14:textId="77777777" w:rsidR="00C24F8D" w:rsidRDefault="00000000">
      <w:pPr>
        <w:widowControl w:val="0"/>
        <w:spacing w:before="569" w:after="0" w:line="240" w:lineRule="auto"/>
        <w:ind w:left="1407"/>
        <w:rPr>
          <w:rFonts w:ascii="Cambria" w:eastAsia="Cambria" w:hAnsi="Cambria" w:cs="Cambria"/>
          <w:sz w:val="24"/>
          <w:szCs w:val="24"/>
        </w:rPr>
      </w:pPr>
      <w:r>
        <w:rPr>
          <w:rFonts w:ascii="Cambria" w:eastAsia="Cambria" w:hAnsi="Cambria" w:cs="Cambria"/>
          <w:b/>
          <w:bCs/>
          <w:sz w:val="24"/>
          <w:szCs w:val="24"/>
        </w:rPr>
        <w:t>BIA ENERGY SAS ESP NIT 901.588.412-3 - ACREEDOR</w:t>
      </w:r>
    </w:p>
    <w:p w14:paraId="2B161F19" w14:textId="77777777" w:rsidR="00C24F8D" w:rsidRDefault="00000000">
      <w:pPr>
        <w:widowControl w:val="0"/>
        <w:spacing w:before="29" w:after="0" w:line="240" w:lineRule="auto"/>
        <w:ind w:left="1407"/>
        <w:rPr>
          <w:rFonts w:ascii="Cambria" w:eastAsia="Cambria" w:hAnsi="Cambria" w:cs="Cambria"/>
          <w:sz w:val="24"/>
          <w:szCs w:val="24"/>
        </w:rPr>
      </w:pPr>
      <w:r>
        <w:rPr>
          <w:rFonts w:ascii="Cambria" w:eastAsia="Cambria" w:hAnsi="Cambria" w:cs="Cambria"/>
          <w:b/>
          <w:bCs/>
          <w:sz w:val="24"/>
          <w:szCs w:val="24"/>
        </w:rPr>
        <w:t>[XXXX] NIT: [XXXX] - DEUDOR</w:t>
      </w:r>
    </w:p>
    <w:p w14:paraId="0AB3D807" w14:textId="77777777" w:rsidR="00C24F8D" w:rsidRDefault="00C24F8D">
      <w:pPr>
        <w:widowControl w:val="0"/>
        <w:spacing w:before="29" w:after="0" w:line="240" w:lineRule="auto"/>
        <w:ind w:left="1407"/>
        <w:rPr>
          <w:rFonts w:ascii="Cambria" w:eastAsia="Cambria" w:hAnsi="Cambria" w:cs="Cambria"/>
          <w:sz w:val="24"/>
          <w:szCs w:val="24"/>
        </w:rPr>
      </w:pPr>
    </w:p>
    <w:p w14:paraId="30734522" w14:textId="77777777" w:rsidR="00C24F8D" w:rsidRDefault="00000000">
      <w:pPr>
        <w:widowControl w:val="0"/>
        <w:spacing w:before="8" w:after="0" w:line="240" w:lineRule="auto"/>
        <w:ind w:left="1407" w:right="342"/>
        <w:jc w:val="both"/>
        <w:rPr>
          <w:rFonts w:ascii="Cambria" w:eastAsia="Cambria" w:hAnsi="Cambria" w:cs="Cambria"/>
          <w:sz w:val="24"/>
          <w:szCs w:val="24"/>
        </w:rPr>
      </w:pPr>
      <w:r>
        <w:rPr>
          <w:rFonts w:ascii="Cambria" w:eastAsia="Cambria" w:hAnsi="Cambria" w:cs="Cambria"/>
          <w:b/>
          <w:bCs/>
          <w:sz w:val="24"/>
          <w:szCs w:val="24"/>
        </w:rPr>
        <w:t xml:space="preserve">[XXXX], </w:t>
      </w:r>
      <w:r>
        <w:rPr>
          <w:rFonts w:ascii="Cambria" w:eastAsia="Cambria" w:hAnsi="Cambria" w:cs="Cambria"/>
          <w:sz w:val="24"/>
          <w:szCs w:val="24"/>
        </w:rPr>
        <w:t xml:space="preserve">empresa de servicios públicos domiciliarios, creada como consta en el certificado de existencia y representación legal, en  cuyo nombre y representación legal actúa el [XXXX], mayor de edad, identificado como aparece al pie de su firma, en calidad de [Gerente General/ Representante Legal] debidamente facultado para el presente acto, persona jurídica que en adelante se llamará </w:t>
      </w:r>
      <w:r>
        <w:rPr>
          <w:rFonts w:ascii="Cambria" w:eastAsia="Cambria" w:hAnsi="Cambria" w:cs="Cambria"/>
          <w:b/>
          <w:bCs/>
          <w:sz w:val="24"/>
          <w:szCs w:val="24"/>
        </w:rPr>
        <w:t xml:space="preserve">EL DEUDOR </w:t>
      </w:r>
      <w:r>
        <w:rPr>
          <w:rFonts w:ascii="Cambria" w:eastAsia="Cambria" w:hAnsi="Cambria" w:cs="Cambria"/>
          <w:sz w:val="24"/>
          <w:szCs w:val="24"/>
        </w:rPr>
        <w:t xml:space="preserve">autoriza a </w:t>
      </w:r>
      <w:r>
        <w:rPr>
          <w:rFonts w:ascii="Cambria" w:eastAsia="Cambria" w:hAnsi="Cambria" w:cs="Cambria"/>
          <w:b/>
          <w:bCs/>
          <w:sz w:val="24"/>
          <w:szCs w:val="24"/>
        </w:rPr>
        <w:t xml:space="preserve">BIA ENERGY SAS ESP </w:t>
      </w:r>
      <w:r>
        <w:rPr>
          <w:rFonts w:ascii="Cambria" w:eastAsia="Cambria" w:hAnsi="Cambria" w:cs="Cambria"/>
          <w:sz w:val="24"/>
          <w:szCs w:val="24"/>
        </w:rPr>
        <w:t xml:space="preserve">o quien haga las veces de tenedor del título valor, para que haciendo uso de las facultades  conferidas por el Artículo 622 del Código de Comercio, llene los espacios que se han dejado en blanco en el  pagaré adjunto, para lo cual deberá ceñirse a las siguientes instrucciones:  </w:t>
      </w:r>
    </w:p>
    <w:p w14:paraId="512FF2DB" w14:textId="77777777" w:rsidR="00C24F8D" w:rsidRDefault="00000000">
      <w:pPr>
        <w:widowControl w:val="0"/>
        <w:spacing w:before="273" w:after="0" w:line="240" w:lineRule="auto"/>
        <w:ind w:left="1412" w:right="341" w:firstLine="15"/>
        <w:jc w:val="both"/>
        <w:rPr>
          <w:rFonts w:ascii="Cambria" w:eastAsia="Cambria" w:hAnsi="Cambria" w:cs="Cambria"/>
          <w:sz w:val="24"/>
          <w:szCs w:val="24"/>
        </w:rPr>
      </w:pPr>
      <w:r>
        <w:rPr>
          <w:rFonts w:ascii="Cambria" w:eastAsia="Cambria" w:hAnsi="Cambria" w:cs="Cambria"/>
          <w:sz w:val="24"/>
          <w:szCs w:val="24"/>
        </w:rPr>
        <w:t xml:space="preserve">1. En el espacio reservado para la cuantía de la obligación se insertará el valor del capital más intereses que EL DEUDOR deba a BIA ENERGY SAS ESP como resultado del incumplimiento de una obligación en desarrollo del Negocio </w:t>
      </w:r>
      <w:proofErr w:type="gramStart"/>
      <w:r>
        <w:rPr>
          <w:rFonts w:ascii="Cambria" w:eastAsia="Cambria" w:hAnsi="Cambria" w:cs="Cambria"/>
          <w:sz w:val="24"/>
          <w:szCs w:val="24"/>
        </w:rPr>
        <w:t>Jurídico[</w:t>
      </w:r>
      <w:proofErr w:type="gramEnd"/>
      <w:r>
        <w:rPr>
          <w:rFonts w:ascii="Cambria" w:eastAsia="Cambria" w:hAnsi="Cambria" w:cs="Cambria"/>
          <w:sz w:val="24"/>
          <w:szCs w:val="24"/>
        </w:rPr>
        <w:t>XXX] o en los casos previstos en la cláusula cuarta (Cláusula aceleratoria). Adicionalmente, se incluirá el valor de la cláusula penal pecuniaria prevista en la Sección VII de la Oferta No. [______]. En el espacio reservado para los Gastos ocasionados por la reclamación o recaudo judicial o extrajudicial de la obligación, se insertará el valor de las costas judiciales y/o los gastos de cobranza tales como honorarios de abogados que se causen por tal razón.</w:t>
      </w:r>
    </w:p>
    <w:p w14:paraId="37849CAB" w14:textId="77777777" w:rsidR="00C24F8D" w:rsidRDefault="00000000">
      <w:pPr>
        <w:widowControl w:val="0"/>
        <w:spacing w:before="270" w:after="0" w:line="240" w:lineRule="auto"/>
        <w:ind w:left="1422" w:right="340" w:firstLine="4"/>
        <w:jc w:val="both"/>
        <w:rPr>
          <w:rFonts w:ascii="Cambria" w:eastAsia="Cambria" w:hAnsi="Cambria" w:cs="Cambria"/>
          <w:sz w:val="24"/>
          <w:szCs w:val="24"/>
        </w:rPr>
      </w:pPr>
      <w:r>
        <w:rPr>
          <w:rFonts w:ascii="Cambria" w:eastAsia="Cambria" w:hAnsi="Cambria" w:cs="Cambria"/>
          <w:sz w:val="24"/>
          <w:szCs w:val="24"/>
        </w:rPr>
        <w:t>2. Si el pago de la suma incorporada en este título no es realizado en el momento en que sea exhibido, EL</w:t>
      </w:r>
      <w:r>
        <w:rPr>
          <w:rFonts w:ascii="Cambria" w:eastAsia="Cambria" w:hAnsi="Cambria" w:cs="Cambria"/>
          <w:b/>
          <w:bCs/>
          <w:sz w:val="24"/>
          <w:szCs w:val="24"/>
        </w:rPr>
        <w:t xml:space="preserve"> DEUDOR </w:t>
      </w:r>
      <w:r>
        <w:rPr>
          <w:rFonts w:ascii="Cambria" w:eastAsia="Cambria" w:hAnsi="Cambria" w:cs="Cambria"/>
          <w:sz w:val="24"/>
          <w:szCs w:val="24"/>
        </w:rPr>
        <w:t xml:space="preserve">deberá pagar a </w:t>
      </w:r>
      <w:r>
        <w:rPr>
          <w:rFonts w:ascii="Cambria" w:eastAsia="Cambria" w:hAnsi="Cambria" w:cs="Cambria"/>
          <w:b/>
          <w:bCs/>
          <w:sz w:val="24"/>
          <w:szCs w:val="24"/>
        </w:rPr>
        <w:t>BIA ENERGY SAS ESP</w:t>
      </w:r>
      <w:r>
        <w:rPr>
          <w:rFonts w:ascii="Cambria" w:eastAsia="Cambria" w:hAnsi="Cambria" w:cs="Cambria"/>
          <w:sz w:val="24"/>
          <w:szCs w:val="24"/>
        </w:rPr>
        <w:t xml:space="preserve">, o a quien represente sus derechos, intereses moratorios calculados sobre el valor de la suma incorporada en este título hasta el día en que el pago sea realizado. El interés moratorio será liquidado a la tasa máxima legal permitida por la ley, sin que exceda dichos límites.  </w:t>
      </w:r>
    </w:p>
    <w:p w14:paraId="757B0F2E" w14:textId="77777777" w:rsidR="00C24F8D" w:rsidRDefault="00000000">
      <w:pPr>
        <w:widowControl w:val="0"/>
        <w:spacing w:before="275" w:after="0" w:line="240" w:lineRule="auto"/>
        <w:ind w:left="1423" w:right="339"/>
        <w:jc w:val="both"/>
        <w:rPr>
          <w:rFonts w:ascii="Cambria" w:eastAsia="Cambria" w:hAnsi="Cambria" w:cs="Cambria"/>
          <w:sz w:val="24"/>
          <w:szCs w:val="24"/>
        </w:rPr>
      </w:pPr>
      <w:r>
        <w:rPr>
          <w:rFonts w:ascii="Cambria" w:eastAsia="Cambria" w:hAnsi="Cambria" w:cs="Cambria"/>
          <w:sz w:val="24"/>
          <w:szCs w:val="24"/>
        </w:rPr>
        <w:t>3. Los espacios en blanco se llenarán a favor de BIA</w:t>
      </w:r>
      <w:r>
        <w:rPr>
          <w:rFonts w:ascii="Cambria" w:eastAsia="Cambria" w:hAnsi="Cambria" w:cs="Cambria"/>
          <w:b/>
          <w:bCs/>
          <w:sz w:val="24"/>
          <w:szCs w:val="24"/>
        </w:rPr>
        <w:t xml:space="preserve"> ENERGY SAS ESP </w:t>
      </w:r>
      <w:r>
        <w:rPr>
          <w:rFonts w:ascii="Cambria" w:eastAsia="Cambria" w:hAnsi="Cambria" w:cs="Cambria"/>
          <w:sz w:val="24"/>
          <w:szCs w:val="24"/>
        </w:rPr>
        <w:t xml:space="preserve">cuando </w:t>
      </w:r>
      <w:r>
        <w:rPr>
          <w:rFonts w:ascii="Cambria" w:eastAsia="Cambria" w:hAnsi="Cambria" w:cs="Cambria"/>
          <w:b/>
          <w:bCs/>
          <w:sz w:val="24"/>
          <w:szCs w:val="24"/>
        </w:rPr>
        <w:t xml:space="preserve">EL DEUDOR </w:t>
      </w:r>
      <w:r>
        <w:rPr>
          <w:rFonts w:ascii="Cambria" w:eastAsia="Cambria" w:hAnsi="Cambria" w:cs="Cambria"/>
          <w:sz w:val="24"/>
          <w:szCs w:val="24"/>
        </w:rPr>
        <w:t>no cumpla con sus obligaciones derivadas de la Oferta de Suministro de Energía Eléctrica No. [XXX] o cuando se presente alguno de los eventos previstos en la cláusula cuarta (Cláusula aceleratoria) pudiendo estos causar riesgos de incumplimiento total o parcial.</w:t>
      </w:r>
      <w:r>
        <w:rPr>
          <w:rFonts w:ascii="Cambria" w:eastAsia="Cambria" w:hAnsi="Cambria" w:cs="Cambria"/>
          <w:b/>
          <w:bCs/>
          <w:sz w:val="24"/>
          <w:szCs w:val="24"/>
        </w:rPr>
        <w:t xml:space="preserve"> </w:t>
      </w:r>
    </w:p>
    <w:p w14:paraId="0D02475C" w14:textId="77777777" w:rsidR="00C24F8D" w:rsidRDefault="00000000">
      <w:pPr>
        <w:widowControl w:val="0"/>
        <w:spacing w:before="273" w:after="0" w:line="240" w:lineRule="auto"/>
        <w:ind w:left="1422" w:right="347"/>
        <w:rPr>
          <w:rFonts w:ascii="Cambria" w:eastAsia="Cambria" w:hAnsi="Cambria" w:cs="Cambria"/>
          <w:sz w:val="24"/>
          <w:szCs w:val="24"/>
        </w:rPr>
      </w:pPr>
      <w:r>
        <w:rPr>
          <w:rFonts w:ascii="Cambria" w:eastAsia="Cambria" w:hAnsi="Cambria" w:cs="Cambria"/>
          <w:sz w:val="24"/>
          <w:szCs w:val="24"/>
        </w:rPr>
        <w:t xml:space="preserve">4. La fecha de vencimiento en la que se podrá hacer efectivo el título valor será aquella en que se llenen los espacios en blanco según las instrucciones dadas en esta carta o cualquier fecha que </w:t>
      </w:r>
      <w:r>
        <w:rPr>
          <w:rFonts w:ascii="Cambria" w:eastAsia="Cambria" w:hAnsi="Cambria" w:cs="Cambria"/>
          <w:b/>
          <w:bCs/>
          <w:sz w:val="24"/>
          <w:szCs w:val="24"/>
        </w:rPr>
        <w:t xml:space="preserve">BIA ENERGY SAS ESP </w:t>
      </w:r>
      <w:r>
        <w:rPr>
          <w:rFonts w:ascii="Cambria" w:eastAsia="Cambria" w:hAnsi="Cambria" w:cs="Cambria"/>
          <w:sz w:val="24"/>
          <w:szCs w:val="24"/>
        </w:rPr>
        <w:t xml:space="preserve">señale con posterioridad al incumplimiento de las obligaciones adeudadas.  </w:t>
      </w:r>
    </w:p>
    <w:p w14:paraId="2B783A69" w14:textId="77777777" w:rsidR="00C24F8D" w:rsidRDefault="00000000">
      <w:pPr>
        <w:widowControl w:val="0"/>
        <w:spacing w:before="275" w:after="0" w:line="240" w:lineRule="auto"/>
        <w:ind w:left="1429" w:right="345"/>
        <w:rPr>
          <w:rFonts w:ascii="Cambria" w:eastAsia="Cambria" w:hAnsi="Cambria" w:cs="Cambria"/>
          <w:sz w:val="24"/>
          <w:szCs w:val="24"/>
        </w:rPr>
      </w:pPr>
      <w:r>
        <w:rPr>
          <w:rFonts w:ascii="Cambria" w:eastAsia="Cambria" w:hAnsi="Cambria" w:cs="Cambria"/>
          <w:b/>
          <w:bCs/>
          <w:sz w:val="24"/>
          <w:szCs w:val="24"/>
        </w:rPr>
        <w:t xml:space="preserve">5. EL DEUDOR </w:t>
      </w:r>
      <w:r>
        <w:rPr>
          <w:rFonts w:ascii="Cambria" w:eastAsia="Cambria" w:hAnsi="Cambria" w:cs="Cambria"/>
          <w:sz w:val="24"/>
          <w:szCs w:val="24"/>
        </w:rPr>
        <w:t xml:space="preserve">asumirá todos los gastos que ocasione el cobro de este pagaré, ya sea que se </w:t>
      </w:r>
      <w:r>
        <w:rPr>
          <w:rFonts w:ascii="Cambria" w:eastAsia="Cambria" w:hAnsi="Cambria" w:cs="Cambria"/>
          <w:sz w:val="24"/>
          <w:szCs w:val="24"/>
        </w:rPr>
        <w:lastRenderedPageBreak/>
        <w:t>haga por vía judicial o extrajudicial.  EL ACREEDOR no necesita autorización distinta de la aquí conferida ni dar aviso previo al DEUDOR para diligenciar los espacios dejados en blanco del pagaré. El pagaré así diligenciado será exigible inmediatamente y prestará mérito ejecutivo sin más requisitos ni requerimientos.</w:t>
      </w:r>
    </w:p>
    <w:p w14:paraId="3E65AB81" w14:textId="77777777" w:rsidR="00C24F8D" w:rsidRDefault="00000000">
      <w:pPr>
        <w:widowControl w:val="0"/>
        <w:spacing w:before="275" w:after="0" w:line="240" w:lineRule="auto"/>
        <w:ind w:left="1407"/>
        <w:rPr>
          <w:rFonts w:ascii="Cambria" w:eastAsia="Cambria" w:hAnsi="Cambria" w:cs="Cambria"/>
          <w:sz w:val="24"/>
          <w:szCs w:val="24"/>
        </w:rPr>
      </w:pPr>
      <w:r>
        <w:rPr>
          <w:rFonts w:ascii="Cambria" w:eastAsia="Cambria" w:hAnsi="Cambria" w:cs="Cambria"/>
          <w:sz w:val="24"/>
          <w:szCs w:val="24"/>
        </w:rPr>
        <w:t xml:space="preserve">Firmado en [XXXX], a los ______ días del mes de [XXX] del año dos mil veinticinco (2025).  </w:t>
      </w:r>
    </w:p>
    <w:p w14:paraId="5D715A24" w14:textId="77777777" w:rsidR="00C24F8D" w:rsidRDefault="00000000">
      <w:pPr>
        <w:widowControl w:val="0"/>
        <w:spacing w:before="799" w:after="0" w:line="240" w:lineRule="auto"/>
        <w:ind w:left="1391"/>
        <w:rPr>
          <w:rFonts w:ascii="Cambria" w:eastAsia="Cambria" w:hAnsi="Cambria" w:cs="Cambria"/>
          <w:sz w:val="24"/>
          <w:szCs w:val="24"/>
        </w:rPr>
      </w:pPr>
      <w:r>
        <w:rPr>
          <w:rFonts w:ascii="Cambria" w:eastAsia="Cambria" w:hAnsi="Cambria" w:cs="Cambria"/>
          <w:sz w:val="24"/>
          <w:szCs w:val="24"/>
        </w:rPr>
        <w:t xml:space="preserve">______________________________________  </w:t>
      </w:r>
    </w:p>
    <w:p w14:paraId="609BEE98" w14:textId="77777777" w:rsidR="00C24F8D" w:rsidRDefault="00000000">
      <w:pPr>
        <w:widowControl w:val="0"/>
        <w:spacing w:before="21" w:after="0" w:line="240" w:lineRule="auto"/>
        <w:ind w:left="1393"/>
        <w:rPr>
          <w:rFonts w:ascii="Cambria" w:eastAsia="Cambria" w:hAnsi="Cambria" w:cs="Cambria"/>
          <w:sz w:val="24"/>
          <w:szCs w:val="24"/>
        </w:rPr>
      </w:pPr>
      <w:r>
        <w:rPr>
          <w:rFonts w:ascii="Cambria" w:eastAsia="Cambria" w:hAnsi="Cambria" w:cs="Cambria"/>
          <w:b/>
          <w:bCs/>
          <w:sz w:val="24"/>
          <w:szCs w:val="24"/>
        </w:rPr>
        <w:t>[EMPRESA]</w:t>
      </w:r>
    </w:p>
    <w:p w14:paraId="591D1D0D" w14:textId="77777777" w:rsidR="00C24F8D" w:rsidRDefault="00000000">
      <w:pPr>
        <w:widowControl w:val="0"/>
        <w:spacing w:before="21" w:after="0" w:line="240" w:lineRule="auto"/>
        <w:ind w:left="1393"/>
        <w:rPr>
          <w:rFonts w:ascii="Cambria" w:eastAsia="Cambria" w:hAnsi="Cambria" w:cs="Cambria"/>
          <w:sz w:val="24"/>
          <w:szCs w:val="24"/>
        </w:rPr>
      </w:pPr>
      <w:r>
        <w:rPr>
          <w:rFonts w:ascii="Cambria" w:eastAsia="Cambria" w:hAnsi="Cambria" w:cs="Cambria"/>
          <w:b/>
          <w:bCs/>
          <w:sz w:val="24"/>
          <w:szCs w:val="24"/>
        </w:rPr>
        <w:t>DEUDOR</w:t>
      </w:r>
    </w:p>
    <w:p w14:paraId="4CF061C6" w14:textId="77777777" w:rsidR="00C24F8D" w:rsidRDefault="00000000">
      <w:pPr>
        <w:widowControl w:val="0"/>
        <w:spacing w:before="21" w:after="0" w:line="240" w:lineRule="auto"/>
        <w:ind w:left="1393"/>
        <w:rPr>
          <w:rFonts w:ascii="Cambria" w:eastAsia="Cambria" w:hAnsi="Cambria" w:cs="Cambria"/>
          <w:b/>
          <w:bCs/>
          <w:sz w:val="24"/>
          <w:szCs w:val="24"/>
        </w:rPr>
      </w:pPr>
      <w:r>
        <w:rPr>
          <w:rFonts w:ascii="Cambria" w:eastAsia="Cambria" w:hAnsi="Cambria" w:cs="Cambria"/>
          <w:b/>
          <w:bCs/>
          <w:sz w:val="24"/>
          <w:szCs w:val="24"/>
        </w:rPr>
        <w:t>[Nombre de representante legal]</w:t>
      </w:r>
    </w:p>
    <w:p w14:paraId="3CE3D1E8" w14:textId="77777777" w:rsidR="00C24F8D" w:rsidRDefault="00C24F8D">
      <w:pPr>
        <w:widowControl w:val="0"/>
        <w:spacing w:before="21" w:after="0" w:line="240" w:lineRule="auto"/>
        <w:ind w:left="1393"/>
        <w:rPr>
          <w:rFonts w:ascii="Cambria" w:eastAsia="Cambria" w:hAnsi="Cambria" w:cs="Cambria"/>
          <w:b/>
          <w:bCs/>
          <w:sz w:val="24"/>
          <w:szCs w:val="24"/>
        </w:rPr>
      </w:pPr>
    </w:p>
    <w:p w14:paraId="0AF8771E" w14:textId="77777777" w:rsidR="00C24F8D" w:rsidRDefault="00C24F8D">
      <w:pPr>
        <w:widowControl w:val="0"/>
        <w:spacing w:before="21" w:after="0" w:line="240" w:lineRule="auto"/>
        <w:ind w:left="1393"/>
        <w:rPr>
          <w:rFonts w:ascii="Cambria" w:eastAsia="Cambria" w:hAnsi="Cambria" w:cs="Cambria"/>
          <w:b/>
          <w:bCs/>
          <w:sz w:val="24"/>
          <w:szCs w:val="24"/>
        </w:rPr>
      </w:pPr>
    </w:p>
    <w:p w14:paraId="78FE7876" w14:textId="77777777" w:rsidR="00C24F8D" w:rsidRDefault="00C24F8D">
      <w:pPr>
        <w:widowControl w:val="0"/>
        <w:spacing w:before="21" w:after="0" w:line="240" w:lineRule="auto"/>
        <w:ind w:left="1393"/>
        <w:rPr>
          <w:rFonts w:ascii="Cambria" w:eastAsia="Cambria" w:hAnsi="Cambria" w:cs="Cambria"/>
          <w:b/>
          <w:bCs/>
          <w:sz w:val="24"/>
          <w:szCs w:val="24"/>
        </w:rPr>
      </w:pPr>
    </w:p>
    <w:p w14:paraId="55603A68" w14:textId="77777777" w:rsidR="00C24F8D" w:rsidRDefault="00C24F8D">
      <w:pPr>
        <w:widowControl w:val="0"/>
        <w:spacing w:before="21" w:after="0" w:line="240" w:lineRule="auto"/>
        <w:ind w:left="1393"/>
        <w:rPr>
          <w:rFonts w:ascii="Cambria" w:eastAsia="Cambria" w:hAnsi="Cambria" w:cs="Cambria"/>
          <w:b/>
          <w:bCs/>
          <w:sz w:val="24"/>
          <w:szCs w:val="24"/>
        </w:rPr>
      </w:pPr>
    </w:p>
    <w:p w14:paraId="67AD8537" w14:textId="77777777" w:rsidR="00C24F8D" w:rsidRDefault="00C24F8D">
      <w:pPr>
        <w:widowControl w:val="0"/>
        <w:spacing w:before="21" w:after="0" w:line="240" w:lineRule="auto"/>
        <w:ind w:left="1393"/>
        <w:rPr>
          <w:rFonts w:ascii="Cambria" w:eastAsia="Cambria" w:hAnsi="Cambria" w:cs="Cambria"/>
          <w:b/>
          <w:bCs/>
          <w:sz w:val="24"/>
          <w:szCs w:val="24"/>
        </w:rPr>
      </w:pPr>
    </w:p>
    <w:p w14:paraId="06DC7C3B" w14:textId="77777777" w:rsidR="00C24F8D" w:rsidRDefault="00C24F8D">
      <w:pPr>
        <w:widowControl w:val="0"/>
        <w:spacing w:before="21" w:after="0" w:line="240" w:lineRule="auto"/>
        <w:ind w:left="1393"/>
        <w:rPr>
          <w:rFonts w:ascii="Cambria" w:eastAsia="Cambria" w:hAnsi="Cambria" w:cs="Cambria"/>
          <w:b/>
          <w:bCs/>
          <w:sz w:val="24"/>
          <w:szCs w:val="24"/>
        </w:rPr>
      </w:pPr>
    </w:p>
    <w:p w14:paraId="53969077" w14:textId="77777777" w:rsidR="00C24F8D" w:rsidRDefault="00C24F8D">
      <w:pPr>
        <w:widowControl w:val="0"/>
        <w:spacing w:before="21" w:after="0" w:line="240" w:lineRule="auto"/>
        <w:ind w:left="1393"/>
        <w:rPr>
          <w:rFonts w:ascii="Cambria" w:eastAsia="Cambria" w:hAnsi="Cambria" w:cs="Cambria"/>
          <w:b/>
          <w:bCs/>
          <w:sz w:val="24"/>
          <w:szCs w:val="24"/>
        </w:rPr>
      </w:pPr>
    </w:p>
    <w:p w14:paraId="52310570" w14:textId="77777777" w:rsidR="00C24F8D" w:rsidRDefault="00C24F8D">
      <w:pPr>
        <w:widowControl w:val="0"/>
        <w:spacing w:before="21" w:after="0" w:line="240" w:lineRule="auto"/>
        <w:ind w:left="1393"/>
        <w:rPr>
          <w:rFonts w:ascii="Cambria" w:eastAsia="Cambria" w:hAnsi="Cambria" w:cs="Cambria"/>
          <w:b/>
          <w:bCs/>
          <w:sz w:val="24"/>
          <w:szCs w:val="24"/>
        </w:rPr>
      </w:pPr>
    </w:p>
    <w:p w14:paraId="3DAA7C38" w14:textId="77777777" w:rsidR="00C24F8D" w:rsidRDefault="00C24F8D">
      <w:pPr>
        <w:widowControl w:val="0"/>
        <w:spacing w:before="21" w:after="0" w:line="240" w:lineRule="auto"/>
        <w:ind w:left="1393"/>
        <w:rPr>
          <w:rFonts w:ascii="Cambria" w:eastAsia="Cambria" w:hAnsi="Cambria" w:cs="Cambria"/>
          <w:b/>
          <w:bCs/>
          <w:sz w:val="24"/>
          <w:szCs w:val="24"/>
        </w:rPr>
      </w:pPr>
    </w:p>
    <w:p w14:paraId="506C44B6" w14:textId="77777777" w:rsidR="00C24F8D" w:rsidRDefault="00C24F8D">
      <w:pPr>
        <w:widowControl w:val="0"/>
        <w:spacing w:before="21" w:after="0" w:line="240" w:lineRule="auto"/>
        <w:ind w:left="1393"/>
        <w:rPr>
          <w:rFonts w:ascii="Cambria" w:eastAsia="Cambria" w:hAnsi="Cambria" w:cs="Cambria"/>
          <w:b/>
          <w:bCs/>
          <w:sz w:val="24"/>
          <w:szCs w:val="24"/>
        </w:rPr>
      </w:pPr>
    </w:p>
    <w:p w14:paraId="6494E82F" w14:textId="77777777" w:rsidR="00C24F8D" w:rsidRDefault="00C24F8D">
      <w:pPr>
        <w:widowControl w:val="0"/>
        <w:spacing w:before="21" w:after="0" w:line="240" w:lineRule="auto"/>
        <w:ind w:left="1393"/>
        <w:rPr>
          <w:rFonts w:ascii="Cambria" w:eastAsia="Cambria" w:hAnsi="Cambria" w:cs="Cambria"/>
          <w:b/>
          <w:bCs/>
          <w:sz w:val="24"/>
          <w:szCs w:val="24"/>
        </w:rPr>
      </w:pPr>
    </w:p>
    <w:p w14:paraId="3F9C4CC2" w14:textId="77777777" w:rsidR="00C24F8D" w:rsidRDefault="00C24F8D">
      <w:pPr>
        <w:widowControl w:val="0"/>
        <w:spacing w:before="21" w:after="0" w:line="240" w:lineRule="auto"/>
        <w:ind w:left="1393"/>
        <w:rPr>
          <w:rFonts w:ascii="Cambria" w:eastAsia="Cambria" w:hAnsi="Cambria" w:cs="Cambria"/>
          <w:b/>
          <w:bCs/>
          <w:sz w:val="24"/>
          <w:szCs w:val="24"/>
        </w:rPr>
      </w:pPr>
    </w:p>
    <w:p w14:paraId="6A3987B7" w14:textId="77777777" w:rsidR="00C24F8D" w:rsidRDefault="00C24F8D">
      <w:pPr>
        <w:widowControl w:val="0"/>
        <w:spacing w:before="21" w:after="0" w:line="240" w:lineRule="auto"/>
        <w:ind w:left="1393"/>
        <w:rPr>
          <w:rFonts w:ascii="Cambria" w:eastAsia="Cambria" w:hAnsi="Cambria" w:cs="Cambria"/>
          <w:b/>
          <w:bCs/>
          <w:sz w:val="24"/>
          <w:szCs w:val="24"/>
        </w:rPr>
      </w:pPr>
    </w:p>
    <w:p w14:paraId="3C185E22" w14:textId="77777777" w:rsidR="00C24F8D" w:rsidRDefault="00C24F8D">
      <w:pPr>
        <w:widowControl w:val="0"/>
        <w:spacing w:before="21" w:after="0" w:line="240" w:lineRule="auto"/>
        <w:ind w:left="1393"/>
        <w:rPr>
          <w:rFonts w:ascii="Cambria" w:eastAsia="Cambria" w:hAnsi="Cambria" w:cs="Cambria"/>
          <w:b/>
          <w:bCs/>
          <w:sz w:val="24"/>
          <w:szCs w:val="24"/>
        </w:rPr>
      </w:pPr>
    </w:p>
    <w:p w14:paraId="0DE01259" w14:textId="77777777" w:rsidR="00C24F8D" w:rsidRDefault="00C24F8D">
      <w:pPr>
        <w:widowControl w:val="0"/>
        <w:spacing w:before="21" w:after="0" w:line="240" w:lineRule="auto"/>
        <w:ind w:left="1393"/>
        <w:rPr>
          <w:rFonts w:ascii="Cambria" w:eastAsia="Cambria" w:hAnsi="Cambria" w:cs="Cambria"/>
          <w:b/>
          <w:bCs/>
          <w:sz w:val="24"/>
          <w:szCs w:val="24"/>
        </w:rPr>
      </w:pPr>
    </w:p>
    <w:p w14:paraId="682CAB8F" w14:textId="77777777" w:rsidR="00C24F8D" w:rsidRDefault="00C24F8D">
      <w:pPr>
        <w:widowControl w:val="0"/>
        <w:spacing w:before="21" w:after="0" w:line="240" w:lineRule="auto"/>
        <w:ind w:left="1393"/>
        <w:rPr>
          <w:rFonts w:ascii="Cambria" w:eastAsia="Cambria" w:hAnsi="Cambria" w:cs="Cambria"/>
          <w:b/>
          <w:bCs/>
          <w:sz w:val="24"/>
          <w:szCs w:val="24"/>
        </w:rPr>
      </w:pPr>
    </w:p>
    <w:p w14:paraId="14BE74E1" w14:textId="77777777" w:rsidR="00C24F8D" w:rsidRDefault="00C24F8D">
      <w:pPr>
        <w:widowControl w:val="0"/>
        <w:spacing w:before="21" w:after="0" w:line="240" w:lineRule="auto"/>
        <w:ind w:left="1393"/>
        <w:rPr>
          <w:rFonts w:ascii="Cambria" w:eastAsia="Cambria" w:hAnsi="Cambria" w:cs="Cambria"/>
          <w:b/>
          <w:bCs/>
          <w:sz w:val="24"/>
          <w:szCs w:val="24"/>
        </w:rPr>
      </w:pPr>
    </w:p>
    <w:p w14:paraId="69968CBD" w14:textId="77777777" w:rsidR="00C24F8D" w:rsidRDefault="00C24F8D">
      <w:pPr>
        <w:widowControl w:val="0"/>
        <w:spacing w:before="21" w:after="0" w:line="240" w:lineRule="auto"/>
        <w:ind w:left="1393"/>
        <w:rPr>
          <w:rFonts w:ascii="Cambria" w:eastAsia="Cambria" w:hAnsi="Cambria" w:cs="Cambria"/>
          <w:b/>
          <w:bCs/>
          <w:sz w:val="24"/>
          <w:szCs w:val="24"/>
        </w:rPr>
      </w:pPr>
    </w:p>
    <w:p w14:paraId="4FA226EB" w14:textId="77777777" w:rsidR="00C24F8D" w:rsidRDefault="00C24F8D">
      <w:pPr>
        <w:widowControl w:val="0"/>
        <w:spacing w:before="21" w:after="0" w:line="240" w:lineRule="auto"/>
        <w:ind w:left="1393"/>
        <w:rPr>
          <w:rFonts w:ascii="Cambria" w:eastAsia="Cambria" w:hAnsi="Cambria" w:cs="Cambria"/>
          <w:b/>
          <w:bCs/>
          <w:sz w:val="24"/>
          <w:szCs w:val="24"/>
        </w:rPr>
      </w:pPr>
    </w:p>
    <w:p w14:paraId="1ABBF3AB" w14:textId="77777777" w:rsidR="00C24F8D" w:rsidRDefault="00C24F8D">
      <w:pPr>
        <w:widowControl w:val="0"/>
        <w:spacing w:before="21" w:after="0" w:line="240" w:lineRule="auto"/>
        <w:ind w:left="1393"/>
        <w:rPr>
          <w:rFonts w:ascii="Cambria" w:eastAsia="Cambria" w:hAnsi="Cambria" w:cs="Cambria"/>
          <w:b/>
          <w:bCs/>
          <w:sz w:val="24"/>
          <w:szCs w:val="24"/>
        </w:rPr>
      </w:pPr>
    </w:p>
    <w:p w14:paraId="377FA8FC" w14:textId="77777777" w:rsidR="00C24F8D" w:rsidRDefault="00C24F8D">
      <w:pPr>
        <w:widowControl w:val="0"/>
        <w:spacing w:before="21" w:after="0" w:line="240" w:lineRule="auto"/>
        <w:ind w:left="1393"/>
        <w:rPr>
          <w:rFonts w:ascii="Cambria" w:eastAsia="Cambria" w:hAnsi="Cambria" w:cs="Cambria"/>
          <w:b/>
          <w:bCs/>
          <w:sz w:val="24"/>
          <w:szCs w:val="24"/>
        </w:rPr>
      </w:pPr>
    </w:p>
    <w:p w14:paraId="3782986D" w14:textId="77777777" w:rsidR="00C24F8D" w:rsidRDefault="00C24F8D">
      <w:pPr>
        <w:widowControl w:val="0"/>
        <w:spacing w:before="21" w:after="0" w:line="240" w:lineRule="auto"/>
        <w:ind w:left="1393"/>
        <w:rPr>
          <w:rFonts w:ascii="Cambria" w:eastAsia="Cambria" w:hAnsi="Cambria" w:cs="Cambria"/>
          <w:b/>
          <w:bCs/>
          <w:sz w:val="24"/>
          <w:szCs w:val="24"/>
        </w:rPr>
      </w:pPr>
    </w:p>
    <w:p w14:paraId="281E4F03" w14:textId="77777777" w:rsidR="00C24F8D" w:rsidRDefault="00C24F8D">
      <w:pPr>
        <w:widowControl w:val="0"/>
        <w:spacing w:before="21" w:after="0" w:line="240" w:lineRule="auto"/>
        <w:ind w:left="1393"/>
        <w:rPr>
          <w:rFonts w:ascii="Cambria" w:eastAsia="Cambria" w:hAnsi="Cambria" w:cs="Cambria"/>
          <w:b/>
          <w:bCs/>
          <w:sz w:val="24"/>
          <w:szCs w:val="24"/>
        </w:rPr>
      </w:pPr>
    </w:p>
    <w:p w14:paraId="2DC9EF85" w14:textId="77777777" w:rsidR="00C24F8D" w:rsidRDefault="00C24F8D">
      <w:pPr>
        <w:widowControl w:val="0"/>
        <w:spacing w:before="21" w:after="0" w:line="240" w:lineRule="auto"/>
        <w:ind w:left="1393"/>
        <w:rPr>
          <w:rFonts w:ascii="Cambria" w:eastAsia="Cambria" w:hAnsi="Cambria" w:cs="Cambria"/>
          <w:b/>
          <w:bCs/>
          <w:sz w:val="24"/>
          <w:szCs w:val="24"/>
        </w:rPr>
      </w:pPr>
    </w:p>
    <w:p w14:paraId="36F69B75" w14:textId="77777777" w:rsidR="00C24F8D" w:rsidRDefault="00C24F8D">
      <w:pPr>
        <w:widowControl w:val="0"/>
        <w:spacing w:before="21" w:after="0" w:line="240" w:lineRule="auto"/>
        <w:ind w:left="1393"/>
        <w:rPr>
          <w:rFonts w:ascii="Cambria" w:eastAsia="Cambria" w:hAnsi="Cambria" w:cs="Cambria"/>
          <w:b/>
          <w:bCs/>
          <w:sz w:val="24"/>
          <w:szCs w:val="24"/>
        </w:rPr>
      </w:pPr>
    </w:p>
    <w:p w14:paraId="2DB69EB0" w14:textId="77777777" w:rsidR="00C24F8D" w:rsidRDefault="00C24F8D">
      <w:pPr>
        <w:widowControl w:val="0"/>
        <w:spacing w:before="21" w:after="0" w:line="240" w:lineRule="auto"/>
        <w:ind w:left="1393"/>
        <w:rPr>
          <w:rFonts w:ascii="Cambria" w:eastAsia="Cambria" w:hAnsi="Cambria" w:cs="Cambria"/>
          <w:b/>
          <w:bCs/>
          <w:sz w:val="24"/>
          <w:szCs w:val="24"/>
        </w:rPr>
      </w:pPr>
    </w:p>
    <w:p w14:paraId="51F28ED8" w14:textId="77777777" w:rsidR="00C24F8D" w:rsidRDefault="00C24F8D">
      <w:pPr>
        <w:widowControl w:val="0"/>
        <w:spacing w:before="21" w:after="0" w:line="240" w:lineRule="auto"/>
        <w:ind w:left="1393"/>
        <w:rPr>
          <w:rFonts w:ascii="Cambria" w:eastAsia="Cambria" w:hAnsi="Cambria" w:cs="Cambria"/>
          <w:b/>
          <w:bCs/>
          <w:sz w:val="24"/>
          <w:szCs w:val="24"/>
        </w:rPr>
      </w:pPr>
    </w:p>
    <w:p w14:paraId="615EC431" w14:textId="77777777" w:rsidR="00C24F8D" w:rsidRDefault="00C24F8D">
      <w:pPr>
        <w:widowControl w:val="0"/>
        <w:spacing w:before="21" w:after="0" w:line="240" w:lineRule="auto"/>
        <w:ind w:left="1393"/>
        <w:rPr>
          <w:rFonts w:ascii="Cambria" w:eastAsia="Cambria" w:hAnsi="Cambria" w:cs="Cambria"/>
          <w:b/>
          <w:bCs/>
          <w:sz w:val="24"/>
          <w:szCs w:val="24"/>
        </w:rPr>
      </w:pPr>
    </w:p>
    <w:p w14:paraId="64A6B86D" w14:textId="77777777" w:rsidR="00FC305A" w:rsidRDefault="00FC305A">
      <w:pPr>
        <w:widowControl w:val="0"/>
        <w:spacing w:before="21" w:after="0" w:line="240" w:lineRule="auto"/>
        <w:ind w:left="1393"/>
        <w:rPr>
          <w:rFonts w:ascii="Cambria" w:eastAsia="Cambria" w:hAnsi="Cambria" w:cs="Cambria"/>
          <w:b/>
          <w:bCs/>
          <w:sz w:val="24"/>
          <w:szCs w:val="24"/>
        </w:rPr>
      </w:pPr>
    </w:p>
    <w:p w14:paraId="0B996FD5" w14:textId="77777777" w:rsidR="00C24F8D" w:rsidRDefault="00C24F8D">
      <w:pPr>
        <w:widowControl w:val="0"/>
        <w:spacing w:before="21" w:after="0" w:line="240" w:lineRule="auto"/>
        <w:ind w:left="1393"/>
        <w:rPr>
          <w:rFonts w:ascii="Cambria" w:eastAsia="Cambria" w:hAnsi="Cambria" w:cs="Cambria"/>
          <w:b/>
          <w:bCs/>
          <w:sz w:val="24"/>
          <w:szCs w:val="24"/>
        </w:rPr>
      </w:pPr>
    </w:p>
    <w:p w14:paraId="186404AA" w14:textId="77777777" w:rsidR="00C24F8D" w:rsidRDefault="00C24F8D">
      <w:pPr>
        <w:widowControl w:val="0"/>
        <w:spacing w:before="21" w:after="0" w:line="240" w:lineRule="auto"/>
        <w:ind w:left="1393"/>
        <w:rPr>
          <w:rFonts w:ascii="Cambria" w:eastAsia="Cambria" w:hAnsi="Cambria" w:cs="Cambria"/>
          <w:b/>
          <w:bCs/>
          <w:sz w:val="24"/>
          <w:szCs w:val="24"/>
        </w:rPr>
      </w:pPr>
    </w:p>
    <w:p w14:paraId="5013AFC5" w14:textId="77777777" w:rsidR="00C24F8D" w:rsidRDefault="00000000">
      <w:pPr>
        <w:spacing w:after="0" w:line="240" w:lineRule="auto"/>
        <w:rPr>
          <w:rFonts w:ascii="Cambria" w:eastAsia="Cambria" w:hAnsi="Cambria" w:cs="Cambria"/>
          <w:b/>
          <w:bCs/>
          <w:sz w:val="24"/>
          <w:szCs w:val="24"/>
        </w:rPr>
      </w:pPr>
      <w:r>
        <w:rPr>
          <w:rFonts w:ascii="Cambria" w:eastAsia="Cambria" w:hAnsi="Cambria" w:cs="Cambria"/>
          <w:b/>
          <w:bCs/>
          <w:sz w:val="24"/>
          <w:szCs w:val="24"/>
        </w:rPr>
        <w:t xml:space="preserve">                                                   PAGARÉ BIA COMO DEUDOR</w:t>
      </w:r>
    </w:p>
    <w:p w14:paraId="1E4AF362" w14:textId="77777777" w:rsidR="00C24F8D" w:rsidRDefault="00C24F8D">
      <w:pPr>
        <w:widowControl w:val="0"/>
        <w:spacing w:before="21" w:after="0" w:line="240" w:lineRule="auto"/>
        <w:ind w:left="1393"/>
        <w:rPr>
          <w:rFonts w:ascii="Cambria" w:eastAsia="Cambria" w:hAnsi="Cambria" w:cs="Cambria"/>
          <w:b/>
          <w:bCs/>
          <w:sz w:val="24"/>
          <w:szCs w:val="24"/>
        </w:rPr>
      </w:pPr>
    </w:p>
    <w:p w14:paraId="3C67AFC6" w14:textId="77777777" w:rsidR="00C24F8D" w:rsidRDefault="00000000">
      <w:pPr>
        <w:spacing w:after="0" w:line="240" w:lineRule="auto"/>
        <w:jc w:val="center"/>
        <w:rPr>
          <w:rFonts w:ascii="Cambria" w:eastAsia="Cambria" w:hAnsi="Cambria" w:cs="Cambria"/>
          <w:sz w:val="24"/>
          <w:szCs w:val="24"/>
        </w:rPr>
        <w:sectPr w:rsidR="00C24F8D">
          <w:headerReference w:type="default" r:id="rId13"/>
          <w:type w:val="continuous"/>
          <w:pgSz w:w="12240" w:h="15840"/>
          <w:pgMar w:top="1701" w:right="780" w:bottom="1418" w:left="12" w:header="708" w:footer="708" w:gutter="0"/>
          <w:cols w:space="720"/>
        </w:sectPr>
      </w:pPr>
      <w:r>
        <w:rPr>
          <w:rFonts w:ascii="Cambria" w:eastAsia="Cambria" w:hAnsi="Cambria" w:cs="Cambria"/>
          <w:b/>
          <w:bCs/>
          <w:sz w:val="24"/>
          <w:szCs w:val="24"/>
        </w:rPr>
        <w:t>PAGARÉ No. [XXXX]</w:t>
      </w:r>
    </w:p>
    <w:p w14:paraId="70CF091B" w14:textId="77777777" w:rsidR="00C24F8D" w:rsidRDefault="00000000">
      <w:pPr>
        <w:widowControl w:val="0"/>
        <w:spacing w:before="834" w:after="0" w:line="240" w:lineRule="auto"/>
        <w:ind w:right="1210" w:firstLine="1350"/>
        <w:rPr>
          <w:rFonts w:ascii="Cambria" w:eastAsia="Cambria" w:hAnsi="Cambria" w:cs="Cambria"/>
          <w:sz w:val="24"/>
          <w:szCs w:val="24"/>
        </w:rPr>
      </w:pPr>
      <w:r>
        <w:rPr>
          <w:rFonts w:ascii="Cambria" w:eastAsia="Cambria" w:hAnsi="Cambria" w:cs="Cambria"/>
          <w:b/>
          <w:bCs/>
          <w:sz w:val="24"/>
          <w:szCs w:val="24"/>
        </w:rPr>
        <w:t xml:space="preserve">OFERTA DE SUMINISTRO DE ENERGÍA ELÉCTRICA No. [XXXX] </w:t>
      </w:r>
    </w:p>
    <w:p w14:paraId="519D4A44" w14:textId="77777777" w:rsidR="00C24F8D" w:rsidRDefault="00000000">
      <w:pPr>
        <w:widowControl w:val="0"/>
        <w:spacing w:before="278" w:after="0" w:line="240" w:lineRule="auto"/>
        <w:ind w:left="1407"/>
        <w:rPr>
          <w:rFonts w:ascii="Cambria" w:eastAsia="Cambria" w:hAnsi="Cambria" w:cs="Cambria"/>
          <w:sz w:val="24"/>
          <w:szCs w:val="24"/>
        </w:rPr>
      </w:pPr>
      <w:r>
        <w:rPr>
          <w:rFonts w:ascii="Cambria" w:eastAsia="Cambria" w:hAnsi="Cambria" w:cs="Cambria"/>
          <w:b/>
          <w:bCs/>
          <w:sz w:val="24"/>
          <w:szCs w:val="24"/>
        </w:rPr>
        <w:t>BIA ENERGY SAS ESP NIT 901.588.412-3 - DEUDOR</w:t>
      </w:r>
    </w:p>
    <w:p w14:paraId="1A36FD7B" w14:textId="77777777" w:rsidR="00C24F8D" w:rsidRDefault="00000000">
      <w:pPr>
        <w:widowControl w:val="0"/>
        <w:spacing w:before="26" w:after="0" w:line="240" w:lineRule="auto"/>
        <w:ind w:left="1407"/>
        <w:rPr>
          <w:rFonts w:ascii="Cambria" w:eastAsia="Cambria" w:hAnsi="Cambria" w:cs="Cambria"/>
          <w:sz w:val="24"/>
          <w:szCs w:val="24"/>
        </w:rPr>
      </w:pPr>
      <w:r>
        <w:rPr>
          <w:rFonts w:ascii="Cambria" w:eastAsia="Cambria" w:hAnsi="Cambria" w:cs="Cambria"/>
          <w:b/>
          <w:bCs/>
          <w:sz w:val="24"/>
          <w:szCs w:val="24"/>
        </w:rPr>
        <w:t>[XXXX] NIT: [XXX] - ACREEDOR</w:t>
      </w:r>
    </w:p>
    <w:p w14:paraId="4AA704F1" w14:textId="77777777" w:rsidR="00C24F8D" w:rsidRDefault="00C24F8D">
      <w:pPr>
        <w:widowControl w:val="0"/>
        <w:spacing w:before="21" w:after="0" w:line="240" w:lineRule="auto"/>
        <w:ind w:left="1393"/>
        <w:rPr>
          <w:rFonts w:ascii="Cambria" w:eastAsia="Cambria" w:hAnsi="Cambria" w:cs="Cambria"/>
          <w:b/>
          <w:bCs/>
          <w:sz w:val="24"/>
          <w:szCs w:val="24"/>
        </w:rPr>
      </w:pPr>
    </w:p>
    <w:p w14:paraId="0475604E" w14:textId="77777777" w:rsidR="00C24F8D" w:rsidRDefault="00000000">
      <w:pPr>
        <w:widowControl w:val="0"/>
        <w:spacing w:before="288" w:after="0" w:line="240" w:lineRule="auto"/>
        <w:ind w:left="1406" w:right="339" w:firstLine="15"/>
        <w:jc w:val="both"/>
        <w:rPr>
          <w:rFonts w:ascii="Cambria" w:eastAsia="Cambria" w:hAnsi="Cambria" w:cs="Cambria"/>
          <w:sz w:val="24"/>
          <w:szCs w:val="24"/>
        </w:rPr>
      </w:pPr>
      <w:r>
        <w:rPr>
          <w:rFonts w:ascii="Cambria" w:eastAsia="Cambria" w:hAnsi="Cambria" w:cs="Cambria"/>
          <w:b/>
          <w:bCs/>
        </w:rPr>
        <w:t>BIA ENERGY SAS E.S.P</w:t>
      </w:r>
      <w:r>
        <w:rPr>
          <w:rFonts w:ascii="Cambria" w:eastAsia="Cambria" w:hAnsi="Cambria" w:cs="Cambria"/>
          <w:b/>
          <w:bCs/>
          <w:sz w:val="24"/>
          <w:szCs w:val="24"/>
        </w:rPr>
        <w:t xml:space="preserve">, </w:t>
      </w:r>
      <w:r>
        <w:rPr>
          <w:rFonts w:ascii="Cambria" w:eastAsia="Cambria" w:hAnsi="Cambria" w:cs="Cambria"/>
          <w:sz w:val="24"/>
          <w:szCs w:val="24"/>
        </w:rPr>
        <w:t xml:space="preserve">empresa de servicios públicos domiciliarios, creada como consta en el certificado de existencia y representación legal, en cuyo nombre y representación legal actúa [XXXX], mayor de edad, identificado como aparece al pie de su firma, en calidad de [Gerente General/ Representante Legal] debidamente facultado para el presente acto, persona jurídica que en adelante se llamará </w:t>
      </w:r>
      <w:r>
        <w:rPr>
          <w:rFonts w:ascii="Cambria" w:eastAsia="Cambria" w:hAnsi="Cambria" w:cs="Cambria"/>
          <w:b/>
          <w:bCs/>
          <w:sz w:val="24"/>
          <w:szCs w:val="24"/>
        </w:rPr>
        <w:t>EL DEUDOR</w:t>
      </w:r>
      <w:r>
        <w:rPr>
          <w:rFonts w:ascii="Cambria" w:eastAsia="Cambria" w:hAnsi="Cambria" w:cs="Cambria"/>
          <w:sz w:val="24"/>
          <w:szCs w:val="24"/>
        </w:rPr>
        <w:t xml:space="preserve">, declaro: </w:t>
      </w:r>
    </w:p>
    <w:p w14:paraId="25FC4024" w14:textId="77777777" w:rsidR="00C24F8D" w:rsidRDefault="00000000">
      <w:pPr>
        <w:widowControl w:val="0"/>
        <w:spacing w:before="288" w:after="0" w:line="240" w:lineRule="auto"/>
        <w:ind w:left="1440" w:right="375"/>
        <w:jc w:val="both"/>
        <w:rPr>
          <w:rFonts w:ascii="Cambria" w:eastAsia="Cambria" w:hAnsi="Cambria" w:cs="Cambria"/>
        </w:rPr>
      </w:pPr>
      <w:r>
        <w:rPr>
          <w:rFonts w:ascii="Cambria" w:eastAsia="Cambria" w:hAnsi="Cambria" w:cs="Cambria"/>
          <w:b/>
          <w:bCs/>
        </w:rPr>
        <w:t xml:space="preserve">PRIMERO.- Objeto: </w:t>
      </w:r>
      <w:r>
        <w:rPr>
          <w:rFonts w:ascii="Cambria" w:eastAsia="Cambria" w:hAnsi="Cambria" w:cs="Cambria"/>
        </w:rPr>
        <w:t xml:space="preserve">Que en virtud del presente título valor, </w:t>
      </w:r>
      <w:r>
        <w:rPr>
          <w:rFonts w:ascii="Cambria" w:eastAsia="Cambria" w:hAnsi="Cambria" w:cs="Cambria"/>
          <w:b/>
          <w:bCs/>
        </w:rPr>
        <w:t xml:space="preserve">EL DEUDOR </w:t>
      </w:r>
      <w:r>
        <w:rPr>
          <w:rFonts w:ascii="Cambria" w:eastAsia="Cambria" w:hAnsi="Cambria" w:cs="Cambria"/>
        </w:rPr>
        <w:t xml:space="preserve">pagará incondicionalmente a la orden de </w:t>
      </w:r>
      <w:r>
        <w:rPr>
          <w:rFonts w:ascii="Cambria" w:eastAsia="Cambria" w:hAnsi="Cambria" w:cs="Cambria"/>
          <w:b/>
          <w:bCs/>
          <w:sz w:val="24"/>
          <w:szCs w:val="24"/>
        </w:rPr>
        <w:t>[XXXX]</w:t>
      </w:r>
      <w:r>
        <w:rPr>
          <w:rFonts w:ascii="Cambria" w:eastAsia="Cambria" w:hAnsi="Cambria" w:cs="Cambria"/>
          <w:b/>
          <w:bCs/>
        </w:rPr>
        <w:t xml:space="preserve"> </w:t>
      </w:r>
      <w:r>
        <w:rPr>
          <w:rFonts w:ascii="Cambria" w:eastAsia="Cambria" w:hAnsi="Cambria" w:cs="Cambria"/>
        </w:rPr>
        <w:t xml:space="preserve">o a quien represente sus derechos o actúe como tenedor del título, en sus oficinas de la ciudad de  ______________, el día __________ del mes _____________del año _________, la suma de _________________________ millones de pesos ($_______________________) moneda legal, por concepto  de cláusula penal pecuniaria, capital, más los intereses corrientes conforme a certificación de la Superintendencia Financiera y moratorios a la tasa máxima legal permitida hasta que se realice el pago de la obligación, valor este que corresponden a  la cuantificación del incumplimiento por parte de </w:t>
      </w:r>
      <w:r>
        <w:rPr>
          <w:rFonts w:ascii="Cambria" w:eastAsia="Cambria" w:hAnsi="Cambria" w:cs="Cambria"/>
          <w:b/>
          <w:bCs/>
        </w:rPr>
        <w:t xml:space="preserve">BIA ENERGY SAS ESP </w:t>
      </w:r>
      <w:r>
        <w:rPr>
          <w:rFonts w:ascii="Cambria" w:eastAsia="Cambria" w:hAnsi="Cambria" w:cs="Cambria"/>
        </w:rPr>
        <w:t xml:space="preserve">de las  obligaciones derivadas de la ejecución de la Oferta Mercantil No. </w:t>
      </w:r>
      <w:r>
        <w:rPr>
          <w:rFonts w:ascii="Cambria" w:eastAsia="Cambria" w:hAnsi="Cambria" w:cs="Cambria"/>
          <w:b/>
          <w:bCs/>
          <w:sz w:val="24"/>
          <w:szCs w:val="24"/>
        </w:rPr>
        <w:t>[XXXX]</w:t>
      </w:r>
      <w:r>
        <w:rPr>
          <w:rFonts w:ascii="Cambria" w:eastAsia="Cambria" w:hAnsi="Cambria" w:cs="Cambria"/>
        </w:rPr>
        <w:t xml:space="preserve"> </w:t>
      </w:r>
    </w:p>
    <w:p w14:paraId="59357A92" w14:textId="77777777" w:rsidR="00C24F8D" w:rsidRDefault="00000000">
      <w:pPr>
        <w:widowControl w:val="0"/>
        <w:spacing w:before="288" w:after="0" w:line="240" w:lineRule="auto"/>
        <w:ind w:left="1440" w:right="375"/>
        <w:jc w:val="both"/>
        <w:rPr>
          <w:rFonts w:ascii="Cambria" w:eastAsia="Cambria" w:hAnsi="Cambria" w:cs="Cambria"/>
        </w:rPr>
      </w:pPr>
      <w:r>
        <w:rPr>
          <w:rFonts w:ascii="Cambria" w:eastAsia="Cambria" w:hAnsi="Cambria" w:cs="Cambria"/>
          <w:b/>
          <w:bCs/>
        </w:rPr>
        <w:t>SEGUNDA- Gastos</w:t>
      </w:r>
      <w:r>
        <w:rPr>
          <w:rFonts w:ascii="Cambria" w:eastAsia="Cambria" w:hAnsi="Cambria" w:cs="Cambria"/>
        </w:rPr>
        <w:t xml:space="preserve">. En caso de que haya lugar al recaudo judicial o extrajudicial de la obligación contenida en el presente título valor será a mi cargo las costas judiciales y/o los gastos de cobranza tales como honorarios de abogados que se causen por tal razón. En virtud de lo anterior, </w:t>
      </w:r>
      <w:r>
        <w:rPr>
          <w:rFonts w:ascii="Cambria" w:eastAsia="Cambria" w:hAnsi="Cambria" w:cs="Cambria"/>
          <w:b/>
          <w:bCs/>
        </w:rPr>
        <w:t>EL</w:t>
      </w:r>
      <w:r>
        <w:rPr>
          <w:rFonts w:ascii="Cambria" w:eastAsia="Cambria" w:hAnsi="Cambria" w:cs="Cambria"/>
        </w:rPr>
        <w:t xml:space="preserve"> </w:t>
      </w:r>
      <w:r>
        <w:rPr>
          <w:rFonts w:ascii="Cambria" w:eastAsia="Cambria" w:hAnsi="Cambria" w:cs="Cambria"/>
          <w:b/>
          <w:bCs/>
        </w:rPr>
        <w:t xml:space="preserve">DEUDOR </w:t>
      </w:r>
      <w:r>
        <w:rPr>
          <w:rFonts w:ascii="Cambria" w:eastAsia="Cambria" w:hAnsi="Cambria" w:cs="Cambria"/>
        </w:rPr>
        <w:t xml:space="preserve">pagará incondicionalmente a la orden de </w:t>
      </w:r>
      <w:r>
        <w:rPr>
          <w:rFonts w:ascii="Cambria" w:eastAsia="Cambria" w:hAnsi="Cambria" w:cs="Cambria"/>
          <w:b/>
          <w:bCs/>
          <w:sz w:val="24"/>
          <w:szCs w:val="24"/>
        </w:rPr>
        <w:t>[XXXX]</w:t>
      </w:r>
      <w:r>
        <w:rPr>
          <w:rFonts w:ascii="Cambria" w:eastAsia="Cambria" w:hAnsi="Cambria" w:cs="Cambria"/>
        </w:rPr>
        <w:t xml:space="preserve"> o a quien represente sus derechos o actúe como tenedor del título, en sus oficinas de la ciudad de ______________, el día __________ del mes _____________del año _________, la suma de _________________________ millones de pesos ($_______________________) moneda legal, por concepto de “Gastos”.  </w:t>
      </w:r>
    </w:p>
    <w:p w14:paraId="73AC168A" w14:textId="77777777" w:rsidR="00C24F8D" w:rsidRDefault="00000000">
      <w:pPr>
        <w:widowControl w:val="0"/>
        <w:spacing w:before="288" w:after="0" w:line="240" w:lineRule="auto"/>
        <w:ind w:left="1440" w:right="375"/>
        <w:jc w:val="both"/>
        <w:rPr>
          <w:rFonts w:ascii="Cambria" w:eastAsia="Cambria" w:hAnsi="Cambria" w:cs="Cambria"/>
        </w:rPr>
      </w:pPr>
      <w:r>
        <w:rPr>
          <w:rFonts w:ascii="Cambria" w:eastAsia="Cambria" w:hAnsi="Cambria" w:cs="Cambria"/>
          <w:b/>
          <w:bCs/>
        </w:rPr>
        <w:t>TERCERA- Noticia de rechazo y protesto</w:t>
      </w:r>
      <w:r>
        <w:rPr>
          <w:rFonts w:ascii="Cambria" w:eastAsia="Cambria" w:hAnsi="Cambria" w:cs="Cambria"/>
        </w:rPr>
        <w:t xml:space="preserve">. Expresamente declaro excusado la presentación del protesto y noticia de rechazo del presente pagaré; renuncio al mecanismo de protesto consagrado en los artículos 678, 703 y demás normas concordantes del Código de Comercio; y a los requerimientos judiciales o extrajudiciales para la constitución en mora. </w:t>
      </w:r>
    </w:p>
    <w:p w14:paraId="2BE9B4BB" w14:textId="77777777" w:rsidR="00C24F8D" w:rsidRDefault="00000000">
      <w:pPr>
        <w:widowControl w:val="0"/>
        <w:spacing w:before="288" w:after="0" w:line="240" w:lineRule="auto"/>
        <w:ind w:left="1440" w:right="375"/>
        <w:jc w:val="both"/>
        <w:rPr>
          <w:rFonts w:ascii="Cambria" w:eastAsia="Cambria" w:hAnsi="Cambria" w:cs="Cambria"/>
        </w:rPr>
      </w:pPr>
      <w:r>
        <w:rPr>
          <w:rFonts w:ascii="Cambria" w:eastAsia="Cambria" w:hAnsi="Cambria" w:cs="Cambria"/>
          <w:b/>
          <w:bCs/>
        </w:rPr>
        <w:t>CUARTA- Cláusula aceleratoria.</w:t>
      </w:r>
      <w:r>
        <w:rPr>
          <w:rFonts w:ascii="Cambria" w:eastAsia="Cambria" w:hAnsi="Cambria" w:cs="Cambria"/>
        </w:rPr>
        <w:t xml:space="preserve"> Expresamente reconozco el derecho que le asiste a </w:t>
      </w:r>
      <w:r>
        <w:rPr>
          <w:rFonts w:ascii="Cambria" w:eastAsia="Cambria" w:hAnsi="Cambria" w:cs="Cambria"/>
          <w:b/>
          <w:bCs/>
        </w:rPr>
        <w:t>EL ACREEDOR</w:t>
      </w:r>
      <w:r>
        <w:rPr>
          <w:rFonts w:ascii="Cambria" w:eastAsia="Cambria" w:hAnsi="Cambria" w:cs="Cambria"/>
        </w:rPr>
        <w:t xml:space="preserve">, para que en los eventos que a continuación se señalan pueda declarar extinguido el plazo y de esta manera exigir anticipadamente, judicial o extrajudicialmente, sin necesidad de requerimiento alguno, el pago de la totalidad del saldo insoluto de la obligación incorporada en el presente pagaré, así como sus </w:t>
      </w:r>
      <w:r>
        <w:rPr>
          <w:rFonts w:ascii="Cambria" w:eastAsia="Cambria" w:hAnsi="Cambria" w:cs="Cambria"/>
        </w:rPr>
        <w:lastRenderedPageBreak/>
        <w:t xml:space="preserve">intereses corrientes y moratorios, los gastos de cobranzas, incluyendo los honorarios de abogados y demás obligaciones a favor de </w:t>
      </w:r>
      <w:r>
        <w:rPr>
          <w:rFonts w:ascii="Cambria" w:eastAsia="Cambria" w:hAnsi="Cambria" w:cs="Cambria"/>
          <w:b/>
          <w:bCs/>
        </w:rPr>
        <w:t>EL ACREEDOR</w:t>
      </w:r>
      <w:r>
        <w:rPr>
          <w:rFonts w:ascii="Cambria" w:eastAsia="Cambria" w:hAnsi="Cambria" w:cs="Cambria"/>
        </w:rPr>
        <w:t xml:space="preserve">: a) Cuando </w:t>
      </w:r>
      <w:r>
        <w:rPr>
          <w:rFonts w:ascii="Cambria" w:eastAsia="Cambria" w:hAnsi="Cambria" w:cs="Cambria"/>
          <w:b/>
          <w:bCs/>
        </w:rPr>
        <w:t>EL DEUDOR</w:t>
      </w:r>
      <w:r>
        <w:rPr>
          <w:rFonts w:ascii="Cambria" w:eastAsia="Cambria" w:hAnsi="Cambria" w:cs="Cambria"/>
        </w:rPr>
        <w:t xml:space="preserve"> sea demandado ejecutivamente por terceros que afecte el cumplimiento de las obligaciones adquiridas en virtud del Negocio Jurídico de la referencia; b) Cuando</w:t>
      </w:r>
      <w:r>
        <w:rPr>
          <w:rFonts w:ascii="Cambria" w:eastAsia="Cambria" w:hAnsi="Cambria" w:cs="Cambria"/>
          <w:b/>
          <w:bCs/>
        </w:rPr>
        <w:t xml:space="preserve"> EL DEUDOR</w:t>
      </w:r>
      <w:r>
        <w:rPr>
          <w:rFonts w:ascii="Cambria" w:eastAsia="Cambria" w:hAnsi="Cambria" w:cs="Cambria"/>
        </w:rPr>
        <w:t xml:space="preserve"> se encuentre en cesación de pagos, sea declarado insolvente, se encuentre inmerso en proceso concordatario o convoque a concurso de acreedores; o se ejecute la garantía o garantías de que trata el Anexo C de la Resolución CREG 024 de 1995; c) Si cualquier garantía que ampare mis obligaciones para con </w:t>
      </w:r>
      <w:r>
        <w:rPr>
          <w:rFonts w:ascii="Cambria" w:eastAsia="Cambria" w:hAnsi="Cambria" w:cs="Cambria"/>
          <w:b/>
          <w:bCs/>
        </w:rPr>
        <w:t>EL ACREEDOR</w:t>
      </w:r>
      <w:r>
        <w:rPr>
          <w:rFonts w:ascii="Cambria" w:eastAsia="Cambria" w:hAnsi="Cambria" w:cs="Cambria"/>
        </w:rPr>
        <w:t xml:space="preserve"> o quien represente sus derechos, es perseguida en un proceso judicial o si se determina que estas disminuyen su valor o se deprecian, de tal forma que no cubran totalmente las obligaciones o recayera sobre ellos cualquier hecho susceptible de disminuir su valor o comprometer su dominio, d) Cuando EL DEUDOR llegare a ser vinculado por parte de las autoridades competentes a cualquier tipo de investigación por delitos de narcotráfico, terrorismo, secuestro, lavado de activos, financiación del terrorismo y administración de recursos relacionados con actividades terroristas u otros delitos relacionados con el lavado de activos y financiación del terrorismo. </w:t>
      </w:r>
    </w:p>
    <w:p w14:paraId="3FC72281" w14:textId="77777777" w:rsidR="00C24F8D" w:rsidRDefault="00000000">
      <w:pPr>
        <w:widowControl w:val="0"/>
        <w:spacing w:before="288" w:after="0" w:line="240" w:lineRule="auto"/>
        <w:ind w:left="1440" w:right="375"/>
        <w:jc w:val="both"/>
        <w:rPr>
          <w:rFonts w:ascii="Cambria" w:eastAsia="Cambria" w:hAnsi="Cambria" w:cs="Cambria"/>
        </w:rPr>
      </w:pPr>
      <w:r>
        <w:rPr>
          <w:rFonts w:ascii="Cambria" w:eastAsia="Cambria" w:hAnsi="Cambria" w:cs="Cambria"/>
          <w:b/>
          <w:bCs/>
        </w:rPr>
        <w:t xml:space="preserve">QUINTA- Suscripción del pagaré </w:t>
      </w:r>
      <w:r>
        <w:rPr>
          <w:rFonts w:ascii="Cambria" w:eastAsia="Cambria" w:hAnsi="Cambria" w:cs="Cambria"/>
        </w:rPr>
        <w:t xml:space="preserve">El presente título valor se entiende otorgado por parte de </w:t>
      </w:r>
      <w:r>
        <w:rPr>
          <w:rFonts w:ascii="Cambria" w:eastAsia="Cambria" w:hAnsi="Cambria" w:cs="Cambria"/>
          <w:b/>
          <w:bCs/>
        </w:rPr>
        <w:t xml:space="preserve">BIA ENERGY SAS ESP, </w:t>
      </w:r>
      <w:r>
        <w:rPr>
          <w:rFonts w:ascii="Cambria" w:eastAsia="Cambria" w:hAnsi="Cambria" w:cs="Cambria"/>
        </w:rPr>
        <w:t xml:space="preserve">por lo que como persona jurídica se entiende obligada incondicionalmente con independencia de quien concurra a la suscripción del documento en su representación. </w:t>
      </w:r>
    </w:p>
    <w:p w14:paraId="55838E05" w14:textId="77777777" w:rsidR="00C24F8D" w:rsidRDefault="00000000">
      <w:pPr>
        <w:widowControl w:val="0"/>
        <w:spacing w:before="288" w:after="0" w:line="240" w:lineRule="auto"/>
        <w:ind w:left="1440" w:right="375"/>
        <w:jc w:val="both"/>
        <w:rPr>
          <w:rFonts w:ascii="Cambria" w:eastAsia="Cambria" w:hAnsi="Cambria" w:cs="Cambria"/>
        </w:rPr>
      </w:pPr>
      <w:r>
        <w:rPr>
          <w:rFonts w:ascii="Cambria" w:eastAsia="Cambria" w:hAnsi="Cambria" w:cs="Cambria"/>
          <w:b/>
          <w:bCs/>
        </w:rPr>
        <w:t>SEXTA- Negociabilidad.</w:t>
      </w:r>
      <w:r>
        <w:rPr>
          <w:rFonts w:ascii="Cambria" w:eastAsia="Cambria" w:hAnsi="Cambria" w:cs="Cambria"/>
        </w:rPr>
        <w:t xml:space="preserve"> Autorizo expresamente a </w:t>
      </w:r>
      <w:r>
        <w:rPr>
          <w:rFonts w:ascii="Cambria" w:eastAsia="Cambria" w:hAnsi="Cambria" w:cs="Cambria"/>
          <w:b/>
          <w:bCs/>
        </w:rPr>
        <w:t>EL ACREEDOR</w:t>
      </w:r>
      <w:r>
        <w:rPr>
          <w:rFonts w:ascii="Cambria" w:eastAsia="Cambria" w:hAnsi="Cambria" w:cs="Cambria"/>
        </w:rPr>
        <w:t xml:space="preserve"> para que a cualquier título endose el presente pagaré o ceda el crédito incorporado en el mismo de forma total o parcial, a favor de cualquier tercero sin necesidad de notificación previa. En tal caso, las autorizaciones para el diligenciamiento del presente pagaré, sus garantías y cualquier otra autorización o manifestación que haya hecho sobre el mismo, se entenderá igualmente cedida de pleno derecho.</w:t>
      </w:r>
    </w:p>
    <w:p w14:paraId="32EC49E2" w14:textId="77777777" w:rsidR="00C24F8D" w:rsidRDefault="00000000">
      <w:pPr>
        <w:widowControl w:val="0"/>
        <w:spacing w:before="288" w:after="0" w:line="240" w:lineRule="auto"/>
        <w:ind w:left="1440" w:right="375"/>
        <w:jc w:val="both"/>
        <w:rPr>
          <w:rFonts w:ascii="Cambria" w:eastAsia="Cambria" w:hAnsi="Cambria" w:cs="Cambria"/>
        </w:rPr>
      </w:pPr>
      <w:r>
        <w:rPr>
          <w:rFonts w:ascii="Cambria" w:eastAsia="Cambria" w:hAnsi="Cambria" w:cs="Cambria"/>
          <w:b/>
          <w:bCs/>
        </w:rPr>
        <w:t>SÉPTIMA- Pago con títulos valores.</w:t>
      </w:r>
      <w:r>
        <w:rPr>
          <w:rFonts w:ascii="Cambria" w:eastAsia="Cambria" w:hAnsi="Cambria" w:cs="Cambria"/>
        </w:rPr>
        <w:t xml:space="preserve"> Para los efectos previstos en el artículo 882 del Código de Comercio, dejo expresa constancia que la entrega de títulos valores de contenido crediticio no valdrá como pago sino hasta que, por cuenta de su cobro, </w:t>
      </w:r>
      <w:r>
        <w:rPr>
          <w:rFonts w:ascii="Cambria" w:eastAsia="Cambria" w:hAnsi="Cambria" w:cs="Cambria"/>
          <w:b/>
          <w:bCs/>
        </w:rPr>
        <w:t xml:space="preserve">EL ACREEDOR </w:t>
      </w:r>
      <w:r>
        <w:rPr>
          <w:rFonts w:ascii="Cambria" w:eastAsia="Cambria" w:hAnsi="Cambria" w:cs="Cambria"/>
        </w:rPr>
        <w:t xml:space="preserve">reciba el valor correspondiente. </w:t>
      </w:r>
    </w:p>
    <w:p w14:paraId="2DDB2471" w14:textId="77777777" w:rsidR="00C24F8D" w:rsidRDefault="00000000">
      <w:pPr>
        <w:widowControl w:val="0"/>
        <w:spacing w:before="288" w:after="0" w:line="240" w:lineRule="auto"/>
        <w:ind w:left="1440" w:right="375"/>
        <w:jc w:val="both"/>
        <w:rPr>
          <w:rFonts w:ascii="Cambria" w:eastAsia="Cambria" w:hAnsi="Cambria" w:cs="Cambria"/>
        </w:rPr>
      </w:pPr>
      <w:r>
        <w:rPr>
          <w:rFonts w:ascii="Cambria" w:eastAsia="Cambria" w:hAnsi="Cambria" w:cs="Cambria"/>
          <w:b/>
          <w:bCs/>
        </w:rPr>
        <w:t xml:space="preserve">OCTAVA- Competencia. </w:t>
      </w:r>
      <w:r>
        <w:rPr>
          <w:rFonts w:ascii="Cambria" w:eastAsia="Cambria" w:hAnsi="Cambria" w:cs="Cambria"/>
        </w:rPr>
        <w:t xml:space="preserve">En caso de reclamación judicial o extrajudicial, a efectos de determinar el factor territorial de competencia en aplicación del numeral 3) del artículo 28 de la Ley 1564 de 2012, se entenderá que el lugar de cumplimiento de las obligaciones será la ciudad de Bogotá D.C. </w:t>
      </w:r>
    </w:p>
    <w:p w14:paraId="4B11C583" w14:textId="77777777" w:rsidR="00C24F8D" w:rsidRDefault="00000000">
      <w:pPr>
        <w:widowControl w:val="0"/>
        <w:spacing w:before="288" w:after="0" w:line="240" w:lineRule="auto"/>
        <w:ind w:left="1440" w:right="375"/>
        <w:jc w:val="both"/>
        <w:rPr>
          <w:rFonts w:ascii="Cambria" w:eastAsia="Cambria" w:hAnsi="Cambria" w:cs="Cambria"/>
        </w:rPr>
      </w:pPr>
      <w:r>
        <w:rPr>
          <w:rFonts w:ascii="Cambria" w:eastAsia="Cambria" w:hAnsi="Cambria" w:cs="Cambria"/>
          <w:b/>
          <w:bCs/>
        </w:rPr>
        <w:t>NOVENA- Exigibilidad posterior al diligenciamiento.</w:t>
      </w:r>
      <w:r>
        <w:rPr>
          <w:rFonts w:ascii="Cambria" w:eastAsia="Cambria" w:hAnsi="Cambria" w:cs="Cambria"/>
        </w:rPr>
        <w:t xml:space="preserve"> Las instrucciones para el diligenciamiento del pagaré no inhiben a </w:t>
      </w:r>
      <w:r>
        <w:rPr>
          <w:rFonts w:ascii="Cambria" w:eastAsia="Cambria" w:hAnsi="Cambria" w:cs="Cambria"/>
          <w:b/>
          <w:bCs/>
          <w:sz w:val="24"/>
          <w:szCs w:val="24"/>
        </w:rPr>
        <w:t>[XXXX]</w:t>
      </w:r>
      <w:r>
        <w:rPr>
          <w:rFonts w:ascii="Cambria" w:eastAsia="Cambria" w:hAnsi="Cambria" w:cs="Cambria"/>
          <w:b/>
          <w:bCs/>
        </w:rPr>
        <w:t xml:space="preserve"> </w:t>
      </w:r>
      <w:r>
        <w:rPr>
          <w:rFonts w:ascii="Cambria" w:eastAsia="Cambria" w:hAnsi="Cambria" w:cs="Cambria"/>
        </w:rPr>
        <w:t xml:space="preserve">o a quien represente sus derechos para efectuar el cobro de cualquier valor que se cause con posterioridad a su diligenciamiento, para lo cual este mismo título prestará mérito ejecutivo sin necesidad de requerimiento alguno o requisito adicional.  Asimismo, en el evento en que </w:t>
      </w:r>
      <w:r>
        <w:rPr>
          <w:rFonts w:ascii="Cambria" w:eastAsia="Cambria" w:hAnsi="Cambria" w:cs="Cambria"/>
          <w:b/>
          <w:bCs/>
        </w:rPr>
        <w:t>EL ACREEDOR</w:t>
      </w:r>
      <w:r>
        <w:rPr>
          <w:rFonts w:ascii="Cambria" w:eastAsia="Cambria" w:hAnsi="Cambria" w:cs="Cambria"/>
        </w:rPr>
        <w:t xml:space="preserve"> cometiere errores involuntarios en el diligenciamiento del Pagaré, </w:t>
      </w:r>
      <w:r>
        <w:rPr>
          <w:rFonts w:ascii="Cambria" w:eastAsia="Cambria" w:hAnsi="Cambria" w:cs="Cambria"/>
          <w:b/>
          <w:bCs/>
        </w:rPr>
        <w:t>EL ACREEDOR</w:t>
      </w:r>
      <w:r>
        <w:rPr>
          <w:rFonts w:ascii="Cambria" w:eastAsia="Cambria" w:hAnsi="Cambria" w:cs="Cambria"/>
        </w:rPr>
        <w:t xml:space="preserve"> queda expresamente facultado para aclararlos, enmendarlos y corregirlos.  </w:t>
      </w:r>
    </w:p>
    <w:p w14:paraId="03D310DB" w14:textId="77777777" w:rsidR="00C24F8D" w:rsidRDefault="00000000">
      <w:pPr>
        <w:widowControl w:val="0"/>
        <w:spacing w:before="288" w:after="0" w:line="240" w:lineRule="auto"/>
        <w:ind w:left="1440" w:right="375"/>
        <w:jc w:val="both"/>
        <w:rPr>
          <w:rFonts w:ascii="Cambria" w:eastAsia="Cambria" w:hAnsi="Cambria" w:cs="Cambria"/>
        </w:rPr>
      </w:pPr>
      <w:r>
        <w:rPr>
          <w:rFonts w:ascii="Cambria" w:eastAsia="Cambria" w:hAnsi="Cambria" w:cs="Cambria"/>
          <w:b/>
          <w:bCs/>
        </w:rPr>
        <w:t>DÉCIMA- Compensación.</w:t>
      </w:r>
      <w:r>
        <w:rPr>
          <w:rFonts w:ascii="Cambria" w:eastAsia="Cambria" w:hAnsi="Cambria" w:cs="Cambria"/>
        </w:rPr>
        <w:t xml:space="preserve"> Expresamente faculto a </w:t>
      </w:r>
      <w:r>
        <w:rPr>
          <w:rFonts w:ascii="Cambria" w:eastAsia="Cambria" w:hAnsi="Cambria" w:cs="Cambria"/>
          <w:b/>
          <w:bCs/>
        </w:rPr>
        <w:t>EL ACREEDOR</w:t>
      </w:r>
      <w:r>
        <w:rPr>
          <w:rFonts w:ascii="Cambria" w:eastAsia="Cambria" w:hAnsi="Cambria" w:cs="Cambria"/>
        </w:rPr>
        <w:t xml:space="preserve"> o quien haga sus veces para compensar con cualquier saldo a mi favor, los saldos pendientes por pagar a mi cargo.</w:t>
      </w:r>
    </w:p>
    <w:p w14:paraId="533A4200" w14:textId="77777777" w:rsidR="00C24F8D" w:rsidRDefault="00000000">
      <w:pPr>
        <w:widowControl w:val="0"/>
        <w:spacing w:before="275" w:after="0" w:line="240" w:lineRule="auto"/>
        <w:ind w:left="1440" w:right="375"/>
        <w:rPr>
          <w:rFonts w:ascii="Cambria" w:eastAsia="Cambria" w:hAnsi="Cambria" w:cs="Cambria"/>
        </w:rPr>
      </w:pPr>
      <w:r>
        <w:rPr>
          <w:rFonts w:ascii="Cambria" w:eastAsia="Cambria" w:hAnsi="Cambria" w:cs="Cambria"/>
        </w:rPr>
        <w:t xml:space="preserve">Firmado en Bogotá, a los ___________ (__) días del mes de _________ del año dos mil veinticinco (2025).  </w:t>
      </w:r>
    </w:p>
    <w:p w14:paraId="7D02ECC9" w14:textId="77777777" w:rsidR="00C24F8D" w:rsidRDefault="00000000">
      <w:pPr>
        <w:widowControl w:val="0"/>
        <w:spacing w:before="409" w:after="0" w:line="240" w:lineRule="auto"/>
        <w:ind w:left="1440" w:right="375"/>
        <w:rPr>
          <w:rFonts w:ascii="Cambria" w:eastAsia="Cambria" w:hAnsi="Cambria" w:cs="Cambria"/>
        </w:rPr>
      </w:pPr>
      <w:r>
        <w:rPr>
          <w:rFonts w:ascii="Cambria" w:eastAsia="Cambria" w:hAnsi="Cambria" w:cs="Cambria"/>
        </w:rPr>
        <w:t xml:space="preserve">__________________________  </w:t>
      </w:r>
    </w:p>
    <w:p w14:paraId="7442E5B5" w14:textId="77777777" w:rsidR="00C24F8D" w:rsidRDefault="00000000">
      <w:pPr>
        <w:widowControl w:val="0"/>
        <w:spacing w:before="26" w:after="0" w:line="240" w:lineRule="auto"/>
        <w:ind w:left="1440" w:right="375"/>
        <w:rPr>
          <w:rFonts w:ascii="Cambria" w:eastAsia="Cambria" w:hAnsi="Cambria" w:cs="Cambria"/>
          <w:b/>
          <w:bCs/>
        </w:rPr>
      </w:pPr>
      <w:r>
        <w:rPr>
          <w:rFonts w:ascii="Cambria" w:eastAsia="Cambria" w:hAnsi="Cambria" w:cs="Cambria"/>
          <w:b/>
          <w:bCs/>
        </w:rPr>
        <w:t>BIA ENERGY S.A.S. E.S.P.</w:t>
      </w:r>
    </w:p>
    <w:p w14:paraId="45735959" w14:textId="77777777" w:rsidR="00C24F8D" w:rsidRDefault="00000000">
      <w:pPr>
        <w:widowControl w:val="0"/>
        <w:spacing w:before="26" w:after="0" w:line="240" w:lineRule="auto"/>
        <w:ind w:left="1440" w:right="375"/>
        <w:rPr>
          <w:rFonts w:ascii="Cambria" w:eastAsia="Cambria" w:hAnsi="Cambria" w:cs="Cambria"/>
          <w:b/>
          <w:bCs/>
        </w:rPr>
      </w:pPr>
      <w:r>
        <w:rPr>
          <w:rFonts w:ascii="Cambria" w:eastAsia="Cambria" w:hAnsi="Cambria" w:cs="Cambria"/>
          <w:b/>
          <w:bCs/>
        </w:rPr>
        <w:lastRenderedPageBreak/>
        <w:t>Leonardo Velásquez Flórez</w:t>
      </w:r>
    </w:p>
    <w:p w14:paraId="75378A43" w14:textId="77777777" w:rsidR="00C24F8D" w:rsidRDefault="00000000">
      <w:pPr>
        <w:widowControl w:val="0"/>
        <w:spacing w:before="20" w:after="0" w:line="240" w:lineRule="auto"/>
        <w:ind w:left="1440" w:right="375"/>
        <w:rPr>
          <w:rFonts w:ascii="Cambria" w:eastAsia="Cambria" w:hAnsi="Cambria" w:cs="Cambria"/>
          <w:b/>
          <w:bCs/>
        </w:rPr>
      </w:pPr>
      <w:r>
        <w:rPr>
          <w:rFonts w:ascii="Cambria" w:eastAsia="Cambria" w:hAnsi="Cambria" w:cs="Cambria"/>
          <w:b/>
          <w:bCs/>
        </w:rPr>
        <w:t xml:space="preserve">CC. 1.107.047.209 </w:t>
      </w:r>
    </w:p>
    <w:p w14:paraId="0A1E1660" w14:textId="77777777" w:rsidR="00C24F8D" w:rsidRDefault="00C24F8D">
      <w:pPr>
        <w:widowControl w:val="0"/>
        <w:spacing w:before="26" w:after="0" w:line="240" w:lineRule="auto"/>
        <w:rPr>
          <w:rFonts w:ascii="Cambria" w:eastAsia="Cambria" w:hAnsi="Cambria" w:cs="Cambria"/>
        </w:rPr>
      </w:pPr>
    </w:p>
    <w:p w14:paraId="3F4D19AC" w14:textId="77777777" w:rsidR="00C24F8D" w:rsidRDefault="00000000">
      <w:pPr>
        <w:widowControl w:val="0"/>
        <w:spacing w:before="58" w:after="0" w:line="240" w:lineRule="auto"/>
        <w:ind w:left="720" w:right="2550"/>
        <w:jc w:val="right"/>
        <w:rPr>
          <w:rFonts w:ascii="Cambria" w:eastAsia="Cambria" w:hAnsi="Cambria" w:cs="Cambria"/>
          <w:b/>
          <w:bCs/>
        </w:rPr>
      </w:pPr>
      <w:r>
        <w:rPr>
          <w:rFonts w:ascii="Cambria" w:eastAsia="Cambria" w:hAnsi="Cambria" w:cs="Cambria"/>
          <w:b/>
          <w:bCs/>
        </w:rPr>
        <w:t xml:space="preserve">CARTA DE INSTRUCCIONES AL PAGARÉ No. </w:t>
      </w:r>
      <w:r>
        <w:rPr>
          <w:rFonts w:ascii="Cambria" w:eastAsia="Cambria" w:hAnsi="Cambria" w:cs="Cambria"/>
          <w:b/>
          <w:bCs/>
          <w:sz w:val="24"/>
          <w:szCs w:val="24"/>
        </w:rPr>
        <w:t>[XXXX]</w:t>
      </w:r>
    </w:p>
    <w:p w14:paraId="0BDEA930" w14:textId="77777777" w:rsidR="00C24F8D" w:rsidRDefault="00000000">
      <w:pPr>
        <w:widowControl w:val="0"/>
        <w:spacing w:before="62" w:after="0" w:line="240" w:lineRule="auto"/>
        <w:ind w:right="1143"/>
        <w:jc w:val="right"/>
        <w:rPr>
          <w:rFonts w:ascii="Cambria" w:eastAsia="Cambria" w:hAnsi="Cambria" w:cs="Cambria"/>
          <w:b/>
          <w:bCs/>
        </w:rPr>
      </w:pPr>
      <w:r>
        <w:rPr>
          <w:rFonts w:ascii="Cambria" w:eastAsia="Cambria" w:hAnsi="Cambria" w:cs="Cambria"/>
          <w:b/>
          <w:bCs/>
        </w:rPr>
        <w:t xml:space="preserve">OFERTA DE SUMINISTRO DE ENERGÍA ELÉCTRICA No. </w:t>
      </w:r>
      <w:r>
        <w:rPr>
          <w:rFonts w:ascii="Cambria" w:eastAsia="Cambria" w:hAnsi="Cambria" w:cs="Cambria"/>
          <w:b/>
          <w:bCs/>
          <w:sz w:val="24"/>
          <w:szCs w:val="24"/>
        </w:rPr>
        <w:t>[XXXX]</w:t>
      </w:r>
    </w:p>
    <w:p w14:paraId="780D57C6" w14:textId="77777777" w:rsidR="00C24F8D" w:rsidRDefault="00000000">
      <w:pPr>
        <w:widowControl w:val="0"/>
        <w:spacing w:before="278" w:after="0" w:line="240" w:lineRule="auto"/>
        <w:ind w:left="1407"/>
        <w:rPr>
          <w:rFonts w:ascii="Cambria" w:eastAsia="Cambria" w:hAnsi="Cambria" w:cs="Cambria"/>
          <w:b/>
          <w:bCs/>
        </w:rPr>
      </w:pPr>
      <w:r>
        <w:rPr>
          <w:rFonts w:ascii="Cambria" w:eastAsia="Cambria" w:hAnsi="Cambria" w:cs="Cambria"/>
          <w:b/>
          <w:bCs/>
        </w:rPr>
        <w:t>BIA ENERGY SAS ESP NIT 901.588.412-3 - DEUDOR</w:t>
      </w:r>
    </w:p>
    <w:p w14:paraId="32ED2FC1" w14:textId="77777777" w:rsidR="00C24F8D" w:rsidRDefault="00000000">
      <w:pPr>
        <w:widowControl w:val="0"/>
        <w:spacing w:before="26" w:after="0" w:line="240" w:lineRule="auto"/>
        <w:ind w:left="1407"/>
        <w:rPr>
          <w:rFonts w:ascii="Cambria" w:eastAsia="Cambria" w:hAnsi="Cambria" w:cs="Cambria"/>
          <w:b/>
          <w:bCs/>
        </w:rPr>
      </w:pPr>
      <w:r>
        <w:rPr>
          <w:rFonts w:ascii="Cambria" w:eastAsia="Cambria" w:hAnsi="Cambria" w:cs="Cambria"/>
          <w:b/>
          <w:bCs/>
          <w:sz w:val="24"/>
          <w:szCs w:val="24"/>
        </w:rPr>
        <w:t>[XXXX]</w:t>
      </w:r>
      <w:r>
        <w:rPr>
          <w:rFonts w:ascii="Cambria" w:eastAsia="Cambria" w:hAnsi="Cambria" w:cs="Cambria"/>
          <w:b/>
          <w:bCs/>
        </w:rPr>
        <w:t xml:space="preserve">, NIT: </w:t>
      </w:r>
      <w:r>
        <w:rPr>
          <w:rFonts w:ascii="Cambria" w:eastAsia="Cambria" w:hAnsi="Cambria" w:cs="Cambria"/>
          <w:b/>
          <w:bCs/>
          <w:sz w:val="24"/>
          <w:szCs w:val="24"/>
        </w:rPr>
        <w:t>[XXXX]</w:t>
      </w:r>
      <w:r>
        <w:rPr>
          <w:rFonts w:ascii="Cambria" w:eastAsia="Cambria" w:hAnsi="Cambria" w:cs="Cambria"/>
          <w:b/>
          <w:bCs/>
        </w:rPr>
        <w:t xml:space="preserve"> - ACREEDOR</w:t>
      </w:r>
    </w:p>
    <w:p w14:paraId="504DDD73" w14:textId="77777777" w:rsidR="00C24F8D" w:rsidRDefault="00C24F8D">
      <w:pPr>
        <w:widowControl w:val="0"/>
        <w:spacing w:before="29" w:after="0" w:line="240" w:lineRule="auto"/>
        <w:ind w:left="1407"/>
        <w:rPr>
          <w:rFonts w:ascii="Cambria" w:eastAsia="Cambria" w:hAnsi="Cambria" w:cs="Cambria"/>
          <w:b/>
          <w:bCs/>
        </w:rPr>
      </w:pPr>
    </w:p>
    <w:p w14:paraId="304D4FE4" w14:textId="77777777" w:rsidR="00FC305A" w:rsidRDefault="00FC305A">
      <w:pPr>
        <w:widowControl w:val="0"/>
        <w:spacing w:before="8" w:after="0" w:line="240" w:lineRule="auto"/>
        <w:ind w:left="1407" w:right="342"/>
        <w:jc w:val="both"/>
        <w:rPr>
          <w:rFonts w:ascii="Cambria" w:eastAsia="Cambria" w:hAnsi="Cambria" w:cs="Cambria"/>
          <w:b/>
          <w:bCs/>
        </w:rPr>
      </w:pPr>
    </w:p>
    <w:p w14:paraId="5635528D" w14:textId="6AFE13DF" w:rsidR="00C24F8D" w:rsidRDefault="00000000">
      <w:pPr>
        <w:widowControl w:val="0"/>
        <w:spacing w:before="8" w:after="0" w:line="240" w:lineRule="auto"/>
        <w:ind w:left="1407" w:right="342"/>
        <w:jc w:val="both"/>
        <w:rPr>
          <w:rFonts w:ascii="Cambria" w:eastAsia="Cambria" w:hAnsi="Cambria" w:cs="Cambria"/>
        </w:rPr>
      </w:pPr>
      <w:r>
        <w:rPr>
          <w:rFonts w:ascii="Cambria" w:eastAsia="Cambria" w:hAnsi="Cambria" w:cs="Cambria"/>
          <w:b/>
          <w:bCs/>
        </w:rPr>
        <w:t xml:space="preserve">BIA ENERGY SAS E.S.P., </w:t>
      </w:r>
      <w:r>
        <w:rPr>
          <w:rFonts w:ascii="Cambria" w:eastAsia="Cambria" w:hAnsi="Cambria" w:cs="Cambria"/>
        </w:rPr>
        <w:t xml:space="preserve">empresa de servicios públicos domiciliarios, creada como consta en el certificado de existencia y representación legal, en  cuyo nombre y representación legal actúa el Leonardo Velásquez, mayor de edad, identificado como aparece al pie de su firma, en calidad de Representante Legal debidamente facultado para el presente acto, persona jurídica que en adelante se llamará </w:t>
      </w:r>
      <w:r>
        <w:rPr>
          <w:rFonts w:ascii="Cambria" w:eastAsia="Cambria" w:hAnsi="Cambria" w:cs="Cambria"/>
          <w:b/>
          <w:bCs/>
        </w:rPr>
        <w:t xml:space="preserve">EL DEUDOR </w:t>
      </w:r>
      <w:r>
        <w:rPr>
          <w:rFonts w:ascii="Cambria" w:eastAsia="Cambria" w:hAnsi="Cambria" w:cs="Cambria"/>
        </w:rPr>
        <w:t xml:space="preserve">autoriza a </w:t>
      </w:r>
      <w:r>
        <w:rPr>
          <w:rFonts w:ascii="Cambria" w:eastAsia="Cambria" w:hAnsi="Cambria" w:cs="Cambria"/>
          <w:b/>
          <w:bCs/>
          <w:sz w:val="24"/>
          <w:szCs w:val="24"/>
        </w:rPr>
        <w:t>[XXXX]</w:t>
      </w:r>
      <w:r>
        <w:rPr>
          <w:rFonts w:ascii="Cambria" w:eastAsia="Cambria" w:hAnsi="Cambria" w:cs="Cambria"/>
          <w:b/>
          <w:bCs/>
        </w:rPr>
        <w:t xml:space="preserve"> </w:t>
      </w:r>
      <w:r>
        <w:rPr>
          <w:rFonts w:ascii="Cambria" w:eastAsia="Cambria" w:hAnsi="Cambria" w:cs="Cambria"/>
        </w:rPr>
        <w:t xml:space="preserve">o quien haga las veces de tenedor del título valor, para que haciendo uso de las facultades  conferidas por el Artículo 622 del Código de Comercio, llene los espacios que se han dejado en blanco en el  pagaré adjunto, para lo cual deberá ceñirse a las siguientes instrucciones:  </w:t>
      </w:r>
    </w:p>
    <w:p w14:paraId="56ACD9E4" w14:textId="77777777" w:rsidR="00C24F8D" w:rsidRDefault="00000000">
      <w:pPr>
        <w:widowControl w:val="0"/>
        <w:spacing w:before="273" w:after="0" w:line="240" w:lineRule="auto"/>
        <w:ind w:left="1412" w:right="341" w:firstLine="15"/>
        <w:jc w:val="both"/>
        <w:rPr>
          <w:rFonts w:ascii="Cambria" w:eastAsia="Cambria" w:hAnsi="Cambria" w:cs="Cambria"/>
        </w:rPr>
      </w:pPr>
      <w:r>
        <w:rPr>
          <w:rFonts w:ascii="Cambria" w:eastAsia="Cambria" w:hAnsi="Cambria" w:cs="Cambria"/>
        </w:rPr>
        <w:t xml:space="preserve">1. En el espacio reservado para la cuantía de la obligación se insertará el valor del capital más intereses que EL DEUDOR deba a </w:t>
      </w:r>
      <w:r>
        <w:rPr>
          <w:rFonts w:ascii="Cambria" w:eastAsia="Cambria" w:hAnsi="Cambria" w:cs="Cambria"/>
          <w:b/>
          <w:bCs/>
          <w:sz w:val="24"/>
          <w:szCs w:val="24"/>
        </w:rPr>
        <w:t>[XXXX]</w:t>
      </w:r>
      <w:r>
        <w:rPr>
          <w:rFonts w:ascii="Cambria" w:eastAsia="Cambria" w:hAnsi="Cambria" w:cs="Cambria"/>
        </w:rPr>
        <w:t xml:space="preserve"> como resultado del incumplimiento de una obligación en desarrollo de la Oferta </w:t>
      </w:r>
      <w:r>
        <w:rPr>
          <w:rFonts w:ascii="Cambria" w:eastAsia="Cambria" w:hAnsi="Cambria" w:cs="Cambria"/>
          <w:b/>
          <w:bCs/>
        </w:rPr>
        <w:t xml:space="preserve">No. </w:t>
      </w:r>
      <w:r>
        <w:rPr>
          <w:rFonts w:ascii="Cambria" w:eastAsia="Cambria" w:hAnsi="Cambria" w:cs="Cambria"/>
          <w:b/>
          <w:bCs/>
          <w:sz w:val="24"/>
          <w:szCs w:val="24"/>
        </w:rPr>
        <w:t>[XXXX]</w:t>
      </w:r>
      <w:r>
        <w:rPr>
          <w:rFonts w:ascii="Cambria" w:eastAsia="Cambria" w:hAnsi="Cambria" w:cs="Cambria"/>
          <w:b/>
          <w:bCs/>
        </w:rPr>
        <w:t xml:space="preserve"> </w:t>
      </w:r>
      <w:r>
        <w:rPr>
          <w:rFonts w:ascii="Cambria" w:eastAsia="Cambria" w:hAnsi="Cambria" w:cs="Cambria"/>
        </w:rPr>
        <w:t>o en los casos previstos en la cláusula cuarta (Cláusula aceleratoria). Adicionalmente, se incluirá el valor de la cláusula penal pecuniaria prevista en la Sección VII de la Oferta No. [______]. En el espacio reservado para los Gastos ocasionados por la reclamación o recaudo judicial o extrajudicial de la obligación, se insertará el valor de las costas judiciales y/o los gastos de cobranza tales como honorarios de abogados que se causen por tal razón.</w:t>
      </w:r>
    </w:p>
    <w:p w14:paraId="402FE488" w14:textId="77777777" w:rsidR="00C24F8D" w:rsidRDefault="00000000">
      <w:pPr>
        <w:widowControl w:val="0"/>
        <w:spacing w:before="270" w:after="0" w:line="240" w:lineRule="auto"/>
        <w:ind w:left="1422" w:right="340" w:firstLine="4"/>
        <w:jc w:val="both"/>
        <w:rPr>
          <w:rFonts w:ascii="Cambria" w:eastAsia="Cambria" w:hAnsi="Cambria" w:cs="Cambria"/>
        </w:rPr>
      </w:pPr>
      <w:r>
        <w:rPr>
          <w:rFonts w:ascii="Cambria" w:eastAsia="Cambria" w:hAnsi="Cambria" w:cs="Cambria"/>
        </w:rPr>
        <w:t xml:space="preserve">2. Si el pago de la suma incorporada en este título no es realizado en el momento en que sea exhibido, </w:t>
      </w:r>
      <w:r>
        <w:rPr>
          <w:rFonts w:ascii="Cambria" w:eastAsia="Cambria" w:hAnsi="Cambria" w:cs="Cambria"/>
          <w:b/>
          <w:bCs/>
        </w:rPr>
        <w:t xml:space="preserve">EL DEUDOR </w:t>
      </w:r>
      <w:r>
        <w:rPr>
          <w:rFonts w:ascii="Cambria" w:eastAsia="Cambria" w:hAnsi="Cambria" w:cs="Cambria"/>
        </w:rPr>
        <w:t xml:space="preserve">deberá pagar a </w:t>
      </w:r>
      <w:r>
        <w:rPr>
          <w:rFonts w:ascii="Cambria" w:eastAsia="Cambria" w:hAnsi="Cambria" w:cs="Cambria"/>
          <w:b/>
          <w:bCs/>
          <w:sz w:val="24"/>
          <w:szCs w:val="24"/>
        </w:rPr>
        <w:t>[XXXX]</w:t>
      </w:r>
      <w:r>
        <w:rPr>
          <w:rFonts w:ascii="Cambria" w:eastAsia="Cambria" w:hAnsi="Cambria" w:cs="Cambria"/>
        </w:rPr>
        <w:t xml:space="preserve">, o a quien represente sus derechos, intereses moratorios calculados sobre el valor de la suma incorporada en este título hasta el día en que el pago sea realizado. El interés moratorio será liquidado a la tasa máxima legal permitida por la ley, sin que exceda dichos límites.  </w:t>
      </w:r>
    </w:p>
    <w:p w14:paraId="085F140B" w14:textId="77777777" w:rsidR="00C24F8D" w:rsidRDefault="00000000">
      <w:pPr>
        <w:widowControl w:val="0"/>
        <w:spacing w:before="275" w:after="0" w:line="240" w:lineRule="auto"/>
        <w:ind w:left="1423" w:right="339"/>
        <w:jc w:val="both"/>
        <w:rPr>
          <w:rFonts w:ascii="Cambria" w:eastAsia="Cambria" w:hAnsi="Cambria" w:cs="Cambria"/>
          <w:b/>
          <w:bCs/>
        </w:rPr>
      </w:pPr>
      <w:r>
        <w:rPr>
          <w:rFonts w:ascii="Cambria" w:eastAsia="Cambria" w:hAnsi="Cambria" w:cs="Cambria"/>
        </w:rPr>
        <w:t xml:space="preserve">3. Los espacios en blanco se llenarán a favor de </w:t>
      </w:r>
      <w:r>
        <w:rPr>
          <w:rFonts w:ascii="Cambria" w:eastAsia="Cambria" w:hAnsi="Cambria" w:cs="Cambria"/>
          <w:b/>
          <w:bCs/>
          <w:sz w:val="24"/>
          <w:szCs w:val="24"/>
        </w:rPr>
        <w:t>[XXXX]</w:t>
      </w:r>
      <w:r>
        <w:rPr>
          <w:rFonts w:ascii="Cambria" w:eastAsia="Cambria" w:hAnsi="Cambria" w:cs="Cambria"/>
          <w:b/>
          <w:bCs/>
        </w:rPr>
        <w:t xml:space="preserve"> </w:t>
      </w:r>
      <w:r>
        <w:rPr>
          <w:rFonts w:ascii="Cambria" w:eastAsia="Cambria" w:hAnsi="Cambria" w:cs="Cambria"/>
        </w:rPr>
        <w:t xml:space="preserve">cuando </w:t>
      </w:r>
      <w:r>
        <w:rPr>
          <w:rFonts w:ascii="Cambria" w:eastAsia="Cambria" w:hAnsi="Cambria" w:cs="Cambria"/>
          <w:b/>
          <w:bCs/>
        </w:rPr>
        <w:t xml:space="preserve">EL DEUDOR </w:t>
      </w:r>
      <w:r>
        <w:rPr>
          <w:rFonts w:ascii="Cambria" w:eastAsia="Cambria" w:hAnsi="Cambria" w:cs="Cambria"/>
        </w:rPr>
        <w:t xml:space="preserve">no cumpla con sus obligaciones derivadas de la Oferta de Suministro de Energía Eléctrica No. </w:t>
      </w:r>
      <w:r>
        <w:rPr>
          <w:rFonts w:ascii="Cambria" w:eastAsia="Cambria" w:hAnsi="Cambria" w:cs="Cambria"/>
          <w:b/>
          <w:bCs/>
          <w:sz w:val="24"/>
          <w:szCs w:val="24"/>
        </w:rPr>
        <w:t>[XXXX]</w:t>
      </w:r>
      <w:r>
        <w:rPr>
          <w:rFonts w:ascii="Cambria" w:eastAsia="Cambria" w:hAnsi="Cambria" w:cs="Cambria"/>
          <w:b/>
          <w:bCs/>
        </w:rPr>
        <w:t xml:space="preserve"> </w:t>
      </w:r>
      <w:r>
        <w:rPr>
          <w:rFonts w:ascii="Cambria" w:eastAsia="Cambria" w:hAnsi="Cambria" w:cs="Cambria"/>
        </w:rPr>
        <w:t>o cuando se presente alguno de los eventos previstos en la cláusula cuarta (Cláusula aceleratoria) pudiendo estos causar riesgos de incumplimiento total o parcial.</w:t>
      </w:r>
      <w:r>
        <w:rPr>
          <w:rFonts w:ascii="Cambria" w:eastAsia="Cambria" w:hAnsi="Cambria" w:cs="Cambria"/>
          <w:b/>
          <w:bCs/>
        </w:rPr>
        <w:t xml:space="preserve"> </w:t>
      </w:r>
    </w:p>
    <w:p w14:paraId="4290AD48" w14:textId="77777777" w:rsidR="00C24F8D" w:rsidRDefault="00000000">
      <w:pPr>
        <w:widowControl w:val="0"/>
        <w:spacing w:before="273" w:after="0" w:line="240" w:lineRule="auto"/>
        <w:ind w:left="1422" w:right="347"/>
        <w:jc w:val="both"/>
        <w:rPr>
          <w:rFonts w:ascii="Cambria" w:eastAsia="Cambria" w:hAnsi="Cambria" w:cs="Cambria"/>
        </w:rPr>
      </w:pPr>
      <w:r>
        <w:rPr>
          <w:rFonts w:ascii="Cambria" w:eastAsia="Cambria" w:hAnsi="Cambria" w:cs="Cambria"/>
        </w:rPr>
        <w:t xml:space="preserve">4. La fecha de vencimiento en la que se podrá hacer efectivo el título valor será aquella en que se llenen los espacios en blanco según las instrucciones dadas en esta carta o cualquier fecha que </w:t>
      </w:r>
      <w:r>
        <w:rPr>
          <w:rFonts w:ascii="Cambria" w:eastAsia="Cambria" w:hAnsi="Cambria" w:cs="Cambria"/>
          <w:b/>
          <w:bCs/>
          <w:sz w:val="24"/>
          <w:szCs w:val="24"/>
        </w:rPr>
        <w:t>[XXXX]</w:t>
      </w:r>
      <w:r>
        <w:rPr>
          <w:rFonts w:ascii="Cambria" w:eastAsia="Cambria" w:hAnsi="Cambria" w:cs="Cambria"/>
          <w:b/>
          <w:bCs/>
        </w:rPr>
        <w:t xml:space="preserve"> </w:t>
      </w:r>
      <w:r>
        <w:rPr>
          <w:rFonts w:ascii="Cambria" w:eastAsia="Cambria" w:hAnsi="Cambria" w:cs="Cambria"/>
        </w:rPr>
        <w:t xml:space="preserve">señale con posterioridad al incumplimiento de las obligaciones adeudadas.  </w:t>
      </w:r>
    </w:p>
    <w:p w14:paraId="43548157" w14:textId="77777777" w:rsidR="00C24F8D" w:rsidRDefault="00000000">
      <w:pPr>
        <w:widowControl w:val="0"/>
        <w:spacing w:before="275" w:after="0" w:line="240" w:lineRule="auto"/>
        <w:ind w:left="1429" w:right="345"/>
        <w:jc w:val="both"/>
        <w:rPr>
          <w:rFonts w:ascii="Cambria" w:eastAsia="Cambria" w:hAnsi="Cambria" w:cs="Cambria"/>
        </w:rPr>
      </w:pPr>
      <w:r>
        <w:rPr>
          <w:rFonts w:ascii="Cambria" w:eastAsia="Cambria" w:hAnsi="Cambria" w:cs="Cambria"/>
          <w:b/>
          <w:bCs/>
        </w:rPr>
        <w:t xml:space="preserve">5. EL DEUDOR </w:t>
      </w:r>
      <w:r>
        <w:rPr>
          <w:rFonts w:ascii="Cambria" w:eastAsia="Cambria" w:hAnsi="Cambria" w:cs="Cambria"/>
        </w:rPr>
        <w:t>asumirá todos los gastos que ocasione el cobro de este pagaré, ya sea que se haga por vía judicial o extrajudicial.  EL ACREEDOR no necesita autorización distinta de la aquí conferida ni dar aviso previo al DEUDOR para diligenciar los espacios dejados en blanco del pagaré. El pagaré así diligenciado será exigible inmediatamente y prestará mérito ejecutivo sin más requisitos ni requerimientos.</w:t>
      </w:r>
    </w:p>
    <w:p w14:paraId="1BF2CCCF" w14:textId="77777777" w:rsidR="00C24F8D" w:rsidRDefault="00000000">
      <w:pPr>
        <w:widowControl w:val="0"/>
        <w:spacing w:before="275" w:after="0" w:line="240" w:lineRule="auto"/>
        <w:ind w:left="1407"/>
        <w:rPr>
          <w:rFonts w:ascii="Cambria" w:eastAsia="Cambria" w:hAnsi="Cambria" w:cs="Cambria"/>
          <w:b/>
          <w:bCs/>
        </w:rPr>
      </w:pPr>
      <w:r>
        <w:rPr>
          <w:rFonts w:ascii="Cambria" w:eastAsia="Cambria" w:hAnsi="Cambria" w:cs="Cambria"/>
        </w:rPr>
        <w:t xml:space="preserve">Firmado en Bogotá, a los ___________ (__) días del mes de _________ del año dos mil veinticinco (2025).  </w:t>
      </w:r>
    </w:p>
    <w:p w14:paraId="4CA7F1BF" w14:textId="77777777" w:rsidR="00C24F8D" w:rsidRDefault="00000000">
      <w:pPr>
        <w:widowControl w:val="0"/>
        <w:spacing w:before="409" w:after="0" w:line="240" w:lineRule="auto"/>
        <w:ind w:left="1391"/>
        <w:rPr>
          <w:rFonts w:ascii="Cambria" w:eastAsia="Cambria" w:hAnsi="Cambria" w:cs="Cambria"/>
        </w:rPr>
      </w:pPr>
      <w:r>
        <w:rPr>
          <w:rFonts w:ascii="Cambria" w:eastAsia="Cambria" w:hAnsi="Cambria" w:cs="Cambria"/>
        </w:rPr>
        <w:lastRenderedPageBreak/>
        <w:t xml:space="preserve">____________________  </w:t>
      </w:r>
    </w:p>
    <w:p w14:paraId="61F21057" w14:textId="77777777" w:rsidR="00C24F8D" w:rsidRDefault="00000000">
      <w:pPr>
        <w:widowControl w:val="0"/>
        <w:spacing w:before="26" w:after="0" w:line="240" w:lineRule="auto"/>
        <w:ind w:left="1398"/>
        <w:rPr>
          <w:rFonts w:ascii="Cambria" w:eastAsia="Cambria" w:hAnsi="Cambria" w:cs="Cambria"/>
          <w:b/>
          <w:bCs/>
        </w:rPr>
      </w:pPr>
      <w:r>
        <w:rPr>
          <w:rFonts w:ascii="Cambria" w:eastAsia="Cambria" w:hAnsi="Cambria" w:cs="Cambria"/>
          <w:b/>
          <w:bCs/>
        </w:rPr>
        <w:t>BIA ENERGY S.A.S. E.S.P.</w:t>
      </w:r>
    </w:p>
    <w:p w14:paraId="1E69BF49" w14:textId="77777777" w:rsidR="00C24F8D" w:rsidRDefault="00000000">
      <w:pPr>
        <w:widowControl w:val="0"/>
        <w:spacing w:before="26" w:after="0" w:line="240" w:lineRule="auto"/>
        <w:ind w:left="1398"/>
        <w:rPr>
          <w:rFonts w:ascii="Cambria" w:eastAsia="Cambria" w:hAnsi="Cambria" w:cs="Cambria"/>
        </w:rPr>
      </w:pPr>
      <w:r>
        <w:rPr>
          <w:rFonts w:ascii="Cambria" w:eastAsia="Cambria" w:hAnsi="Cambria" w:cs="Cambria"/>
          <w:b/>
          <w:bCs/>
        </w:rPr>
        <w:t>Leonardo Velásquez Flórez</w:t>
      </w:r>
    </w:p>
    <w:p w14:paraId="59DC19A7" w14:textId="77777777" w:rsidR="00C24F8D" w:rsidRDefault="00000000">
      <w:pPr>
        <w:widowControl w:val="0"/>
        <w:spacing w:before="20" w:after="0" w:line="240" w:lineRule="auto"/>
        <w:ind w:left="1400"/>
        <w:rPr>
          <w:rFonts w:ascii="Tahoma" w:eastAsia="Tahoma" w:hAnsi="Tahoma" w:cs="Tahoma"/>
          <w:sz w:val="19"/>
          <w:szCs w:val="19"/>
        </w:rPr>
      </w:pPr>
      <w:r>
        <w:rPr>
          <w:rFonts w:ascii="Cambria" w:eastAsia="Cambria" w:hAnsi="Cambria" w:cs="Cambria"/>
          <w:b/>
          <w:bCs/>
        </w:rPr>
        <w:t xml:space="preserve">CC. 1.107.047.209 </w:t>
      </w:r>
    </w:p>
    <w:p w14:paraId="6BD0F61B" w14:textId="77777777" w:rsidR="00C24F8D" w:rsidRDefault="00C24F8D">
      <w:pPr>
        <w:widowControl w:val="0"/>
        <w:spacing w:before="288" w:after="0" w:line="240" w:lineRule="auto"/>
        <w:ind w:left="1406" w:right="339" w:firstLine="15"/>
        <w:jc w:val="both"/>
        <w:rPr>
          <w:rFonts w:ascii="Cambria" w:eastAsia="Cambria" w:hAnsi="Cambria" w:cs="Cambria"/>
          <w:sz w:val="24"/>
          <w:szCs w:val="24"/>
        </w:rPr>
      </w:pPr>
    </w:p>
    <w:p w14:paraId="4A7E4CDD" w14:textId="77777777" w:rsidR="00C24F8D" w:rsidRDefault="00C24F8D">
      <w:pPr>
        <w:widowControl w:val="0"/>
        <w:spacing w:before="288" w:after="0" w:line="240" w:lineRule="auto"/>
        <w:ind w:right="339"/>
        <w:jc w:val="both"/>
        <w:rPr>
          <w:rFonts w:ascii="Cambria" w:eastAsia="Cambria" w:hAnsi="Cambria" w:cs="Cambria"/>
          <w:sz w:val="24"/>
          <w:szCs w:val="24"/>
        </w:rPr>
      </w:pPr>
    </w:p>
    <w:p w14:paraId="6A579938" w14:textId="77777777" w:rsidR="00C24F8D" w:rsidRDefault="00C24F8D">
      <w:pPr>
        <w:widowControl w:val="0"/>
        <w:spacing w:before="288" w:after="0" w:line="240" w:lineRule="auto"/>
        <w:ind w:left="1406" w:right="339" w:firstLine="15"/>
        <w:jc w:val="both"/>
        <w:rPr>
          <w:rFonts w:ascii="Cambria" w:eastAsia="Cambria" w:hAnsi="Cambria" w:cs="Cambria"/>
          <w:sz w:val="24"/>
          <w:szCs w:val="24"/>
        </w:rPr>
      </w:pPr>
    </w:p>
    <w:p w14:paraId="3D9DD881" w14:textId="77777777" w:rsidR="00C24F8D" w:rsidRDefault="00C24F8D">
      <w:pPr>
        <w:widowControl w:val="0"/>
        <w:spacing w:before="288" w:after="0" w:line="240" w:lineRule="auto"/>
        <w:ind w:left="1406" w:right="339" w:firstLine="15"/>
        <w:jc w:val="both"/>
        <w:rPr>
          <w:rFonts w:ascii="Cambria" w:eastAsia="Cambria" w:hAnsi="Cambria" w:cs="Cambria"/>
          <w:sz w:val="24"/>
          <w:szCs w:val="24"/>
        </w:rPr>
      </w:pPr>
    </w:p>
    <w:p w14:paraId="6B879A90" w14:textId="77777777" w:rsidR="00C24F8D" w:rsidRDefault="00C24F8D">
      <w:pPr>
        <w:widowControl w:val="0"/>
        <w:spacing w:before="288" w:after="0" w:line="240" w:lineRule="auto"/>
        <w:ind w:left="1406" w:right="339" w:firstLine="15"/>
        <w:jc w:val="both"/>
        <w:rPr>
          <w:rFonts w:ascii="Cambria" w:eastAsia="Cambria" w:hAnsi="Cambria" w:cs="Cambria"/>
          <w:sz w:val="24"/>
          <w:szCs w:val="24"/>
        </w:rPr>
      </w:pPr>
    </w:p>
    <w:p w14:paraId="5A2ECA98" w14:textId="5F41FDBE" w:rsidR="00C24F8D" w:rsidRDefault="00C24F8D" w:rsidP="00FC305A">
      <w:pPr>
        <w:spacing w:after="0" w:line="240" w:lineRule="auto"/>
        <w:ind w:left="1440" w:right="1365"/>
        <w:rPr>
          <w:rFonts w:ascii="Cambria" w:eastAsia="Cambria" w:hAnsi="Cambria" w:cs="Cambria"/>
          <w:sz w:val="24"/>
          <w:szCs w:val="24"/>
        </w:rPr>
      </w:pPr>
    </w:p>
    <w:sectPr w:rsidR="00C24F8D">
      <w:type w:val="continuous"/>
      <w:pgSz w:w="12240" w:h="15840"/>
      <w:pgMar w:top="1701" w:right="780" w:bottom="1418" w:left="12"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82C14" w14:textId="77777777" w:rsidR="00012AC7" w:rsidRDefault="00012AC7">
      <w:pPr>
        <w:spacing w:after="0" w:line="240" w:lineRule="auto"/>
      </w:pPr>
      <w:r>
        <w:separator/>
      </w:r>
    </w:p>
  </w:endnote>
  <w:endnote w:type="continuationSeparator" w:id="0">
    <w:p w14:paraId="274F0892" w14:textId="77777777" w:rsidR="00012AC7" w:rsidRDefault="00012A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427CDB72-0D38-4892-B8A9-BE4336FD3F19}"/>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A6A5D985-CBE9-428A-92A1-E21152510670}"/>
    <w:embedBold r:id="rId3" w:fontKey="{0BEDB3F2-C68C-43FC-8D11-2CE233BD14B0}"/>
    <w:embedItalic r:id="rId4" w:fontKey="{2258B60A-4596-4FBB-A75D-EA77509C508D}"/>
  </w:font>
  <w:font w:name="Arial">
    <w:panose1 w:val="020B0604020202020204"/>
    <w:charset w:val="00"/>
    <w:family w:val="swiss"/>
    <w:pitch w:val="variable"/>
    <w:sig w:usb0="E0002EFF" w:usb1="C000785B" w:usb2="00000009" w:usb3="00000000" w:csb0="000001FF" w:csb1="00000000"/>
  </w:font>
  <w:font w:name="Helvetica Neue Light">
    <w:charset w:val="00"/>
    <w:family w:val="auto"/>
    <w:pitch w:val="default"/>
    <w:embedRegular r:id="rId5" w:fontKey="{0A274BC6-59E1-4547-9584-4E936B63131C}"/>
    <w:embedBold r:id="rId6" w:fontKey="{FE12712F-950F-4C41-A936-98742A39BAA9}"/>
  </w:font>
  <w:font w:name="Calibri">
    <w:panose1 w:val="020F0502020204030204"/>
    <w:charset w:val="00"/>
    <w:family w:val="swiss"/>
    <w:pitch w:val="variable"/>
    <w:sig w:usb0="E4002EFF" w:usb1="C200247B" w:usb2="00000009" w:usb3="00000000" w:csb0="000001FF" w:csb1="00000000"/>
    <w:embedRegular r:id="rId7" w:fontKey="{F674FAA7-94C6-4FCA-A10E-DDCBF2A8E1F0}"/>
  </w:font>
  <w:font w:name="Georgia">
    <w:panose1 w:val="02040502050405020303"/>
    <w:charset w:val="00"/>
    <w:family w:val="auto"/>
    <w:pitch w:val="default"/>
    <w:embedItalic r:id="rId8" w:fontKey="{B80FAB43-8226-492B-A159-7C4492381E9C}"/>
  </w:font>
  <w:font w:name="Tahoma">
    <w:panose1 w:val="020B0604030504040204"/>
    <w:charset w:val="00"/>
    <w:family w:val="swiss"/>
    <w:pitch w:val="variable"/>
    <w:sig w:usb0="E1002EFF" w:usb1="C000605B" w:usb2="00000029" w:usb3="00000000" w:csb0="000101FF" w:csb1="00000000"/>
    <w:embedRegular r:id="rId9" w:fontKey="{CF8CAE0F-0F72-462A-8B37-E2A5B3A9657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11270" w14:textId="77777777" w:rsidR="00C24F8D" w:rsidRDefault="00000000">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FC305A">
      <w:rPr>
        <w:noProof/>
        <w:color w:val="000000"/>
      </w:rPr>
      <w:t>1</w:t>
    </w:r>
    <w:r>
      <w:rPr>
        <w:color w:val="000000"/>
      </w:rPr>
      <w:fldChar w:fldCharType="end"/>
    </w:r>
  </w:p>
  <w:p w14:paraId="591D191E" w14:textId="77777777" w:rsidR="00C24F8D" w:rsidRDefault="00C24F8D">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24208" w14:textId="77777777" w:rsidR="00012AC7" w:rsidRDefault="00012AC7">
      <w:pPr>
        <w:spacing w:after="0" w:line="240" w:lineRule="auto"/>
      </w:pPr>
      <w:r>
        <w:separator/>
      </w:r>
    </w:p>
  </w:footnote>
  <w:footnote w:type="continuationSeparator" w:id="0">
    <w:p w14:paraId="4DA3BC24" w14:textId="77777777" w:rsidR="00012AC7" w:rsidRDefault="00012A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07818" w14:textId="77777777" w:rsidR="00C24F8D" w:rsidRDefault="00000000">
    <w:pPr>
      <w:pBdr>
        <w:top w:val="nil"/>
        <w:left w:val="nil"/>
        <w:bottom w:val="nil"/>
        <w:right w:val="nil"/>
        <w:between w:val="nil"/>
      </w:pBdr>
      <w:tabs>
        <w:tab w:val="center" w:pos="4419"/>
        <w:tab w:val="right" w:pos="8838"/>
      </w:tabs>
      <w:spacing w:after="0" w:line="240" w:lineRule="auto"/>
      <w:rPr>
        <w:color w:val="000000"/>
      </w:rPr>
    </w:pPr>
    <w:r>
      <w:pict w14:anchorId="1BB68A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31" type="#_x0000_t75" alt="" style="position:absolute;margin-left:-90pt;margin-top:-103.65pt;width:640.3pt;height:820.3pt;z-index:-251661824;mso-position-horizontal:absolute;mso-position-horizontal-relative:margin;mso-position-vertical:absolute;mso-position-vertical-relative:margin">
          <v:imagedata r:id="rId1" o:title="image4"/>
          <w10:wrap anchorx="margin" anchory="margin"/>
        </v:shape>
      </w:pict>
    </w:r>
    <w:r>
      <w:pict w14:anchorId="44E82FB0">
        <v:shape id="WordPictureWatermark2" o:spid="_x0000_s1030" type="#_x0000_t75" alt="" style="position:absolute;margin-left:-52.05pt;margin-top:20299.95pt;width:640.3pt;height:820.3pt;z-index:-251660800;mso-position-horizontal:absolute;mso-position-horizontal-relative:margin;mso-position-vertical:absolute;mso-position-vertical-relative:margin">
          <v:imagedata r:id="rId1" o:title="image4"/>
          <w10:wrap anchorx="margin" anchory="margin"/>
        </v:shape>
      </w:pict>
    </w:r>
    <w:r>
      <w:pict w14:anchorId="1A7A5B77">
        <v:shape id="WordPictureWatermark3" o:spid="_x0000_s1029" type="#_x0000_t75" alt="" style="position:absolute;margin-left:-36pt;margin-top:700.2pt;width:640.3pt;height:820.3pt;z-index:-251659776;mso-position-horizontal:absolute;mso-position-horizontal-relative:margin;mso-position-vertical:absolute;mso-position-vertical-relative:margin">
          <v:imagedata r:id="rId1" o:title="image4"/>
          <w10:wrap anchorx="margin" anchory="margin"/>
        </v:shape>
      </w:pict>
    </w:r>
    <w:r>
      <w:pict w14:anchorId="6313A69D">
        <v:shape id="WordPictureWatermark4" o:spid="_x0000_s1028" type="#_x0000_t75" alt="" style="position:absolute;margin-left:-108pt;margin-top:700.2pt;width:640.3pt;height:820.3pt;z-index:-251658752;mso-position-horizontal:absolute;mso-position-horizontal-relative:margin;mso-position-vertical:absolute;mso-position-vertical-relative:margin">
          <v:imagedata r:id="rId1" o:title="image4"/>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80C31" w14:textId="77777777" w:rsidR="00C24F8D" w:rsidRDefault="00000000">
    <w:pPr>
      <w:pBdr>
        <w:top w:val="nil"/>
        <w:left w:val="nil"/>
        <w:bottom w:val="nil"/>
        <w:right w:val="nil"/>
        <w:between w:val="nil"/>
      </w:pBdr>
      <w:tabs>
        <w:tab w:val="center" w:pos="4419"/>
        <w:tab w:val="right" w:pos="8838"/>
      </w:tabs>
      <w:spacing w:after="0" w:line="240" w:lineRule="auto"/>
      <w:ind w:left="-1701"/>
      <w:rPr>
        <w:color w:val="000000"/>
      </w:rPr>
    </w:pPr>
    <w:r>
      <w:pict w14:anchorId="03EBD2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 o:spid="_x0000_s1027" type="#_x0000_t75" alt="" style="position:absolute;left:0;text-align:left;margin-left:-96pt;margin-top:-99.3pt;width:640.3pt;height:820.3pt;z-index:-251657728;mso-position-horizontal:absolute;mso-position-horizontal-relative:margin;mso-position-vertical:absolute;mso-position-vertical-relative:margin">
          <v:imagedata r:id="rId1" o:title="image4"/>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61557" w14:textId="77777777" w:rsidR="00C24F8D" w:rsidRDefault="00000000">
    <w:r>
      <w:pict w14:anchorId="08FE9B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 o:spid="_x0000_s1026" type="#_x0000_t75" alt="" style="position:absolute;margin-left:0;margin-top:-99.3pt;width:640.3pt;height:820.3pt;z-index:-251656704;mso-position-horizontal:absolute;mso-position-horizontal-relative:margin;mso-position-vertical:absolute;mso-position-vertical-relative:margin">
          <v:imagedata r:id="rId1" o:title="image4"/>
          <w10:wrap anchorx="margin" anchory="margin"/>
        </v:shape>
      </w:pict>
    </w:r>
    <w:r>
      <w:pict w14:anchorId="2A95F27D">
        <v:shape id="WordPictureWatermark7" o:spid="_x0000_s1025" type="#_x0000_t75" alt="" style="position:absolute;margin-left:-12.45pt;margin-top:700.2pt;width:640.3pt;height:820.3pt;z-index:-251655680;mso-position-horizontal:absolute;mso-position-horizontal-relative:margin;mso-position-vertical:absolute;mso-position-vertical-relative:margin">
          <v:imagedata r:id="rId1" o:title="image4"/>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A411F"/>
    <w:multiLevelType w:val="multilevel"/>
    <w:tmpl w:val="F042AD56"/>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 w15:restartNumberingAfterBreak="0">
    <w:nsid w:val="0E922035"/>
    <w:multiLevelType w:val="multilevel"/>
    <w:tmpl w:val="9FF29DC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1D5E4CE3"/>
    <w:multiLevelType w:val="multilevel"/>
    <w:tmpl w:val="CC6AAA04"/>
    <w:lvl w:ilvl="0">
      <w:start w:val="1"/>
      <w:numFmt w:val="decimal"/>
      <w:lvlText w:val="%1."/>
      <w:lvlJc w:val="left"/>
      <w:pPr>
        <w:ind w:left="720" w:hanging="360"/>
      </w:pPr>
      <w:rPr>
        <w:rFonts w:ascii="Cambria" w:eastAsia="Cambria" w:hAnsi="Cambria" w:cs="Cambria"/>
        <w:b/>
        <w:bCs/>
        <w:sz w:val="24"/>
        <w:szCs w:val="24"/>
        <w:vertAlign w:val="baseline"/>
      </w:rPr>
    </w:lvl>
    <w:lvl w:ilvl="1">
      <w:start w:val="1"/>
      <w:numFmt w:val="decimal"/>
      <w:lvlText w:val="%1.%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253A5979"/>
    <w:multiLevelType w:val="multilevel"/>
    <w:tmpl w:val="8EBC239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3BD47C1A"/>
    <w:multiLevelType w:val="multilevel"/>
    <w:tmpl w:val="69B4880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15:restartNumberingAfterBreak="0">
    <w:nsid w:val="4A4E57FF"/>
    <w:multiLevelType w:val="multilevel"/>
    <w:tmpl w:val="2ECCBA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D6F524A"/>
    <w:multiLevelType w:val="multilevel"/>
    <w:tmpl w:val="69B6C4D6"/>
    <w:lvl w:ilvl="0">
      <w:start w:val="1"/>
      <w:numFmt w:val="bullet"/>
      <w:lvlText w:val="●"/>
      <w:lvlJc w:val="left"/>
      <w:pPr>
        <w:ind w:left="1800" w:hanging="360"/>
      </w:pPr>
      <w:rPr>
        <w:rFonts w:ascii="Noto Sans Symbols" w:eastAsia="Noto Sans Symbols" w:hAnsi="Noto Sans Symbols" w:cs="Noto Sans Symbols"/>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7" w15:restartNumberingAfterBreak="0">
    <w:nsid w:val="58F0389D"/>
    <w:multiLevelType w:val="multilevel"/>
    <w:tmpl w:val="47C830A8"/>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72B3A56"/>
    <w:multiLevelType w:val="multilevel"/>
    <w:tmpl w:val="57889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973269C"/>
    <w:multiLevelType w:val="multilevel"/>
    <w:tmpl w:val="AE5A5E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6F4631F0"/>
    <w:multiLevelType w:val="multilevel"/>
    <w:tmpl w:val="00FE86C2"/>
    <w:lvl w:ilvl="0">
      <w:start w:val="2"/>
      <w:numFmt w:val="decimal"/>
      <w:lvlText w:val="%1."/>
      <w:lvlJc w:val="left"/>
      <w:pPr>
        <w:ind w:left="1080" w:hanging="360"/>
      </w:pPr>
      <w:rPr>
        <w:rFonts w:ascii="Arial" w:eastAsia="Arial" w:hAnsi="Arial" w:cs="Arial"/>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11" w15:restartNumberingAfterBreak="0">
    <w:nsid w:val="79742C23"/>
    <w:multiLevelType w:val="multilevel"/>
    <w:tmpl w:val="538CA8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7A2108B3"/>
    <w:multiLevelType w:val="multilevel"/>
    <w:tmpl w:val="BBAAFDE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579943462">
    <w:abstractNumId w:val="11"/>
  </w:num>
  <w:num w:numId="2" w16cid:durableId="862793030">
    <w:abstractNumId w:val="6"/>
  </w:num>
  <w:num w:numId="3" w16cid:durableId="396055176">
    <w:abstractNumId w:val="10"/>
  </w:num>
  <w:num w:numId="4" w16cid:durableId="1784304866">
    <w:abstractNumId w:val="7"/>
  </w:num>
  <w:num w:numId="5" w16cid:durableId="1095439267">
    <w:abstractNumId w:val="9"/>
  </w:num>
  <w:num w:numId="6" w16cid:durableId="638001182">
    <w:abstractNumId w:val="8"/>
  </w:num>
  <w:num w:numId="7" w16cid:durableId="1791317439">
    <w:abstractNumId w:val="2"/>
  </w:num>
  <w:num w:numId="8" w16cid:durableId="486091310">
    <w:abstractNumId w:val="12"/>
  </w:num>
  <w:num w:numId="9" w16cid:durableId="590628364">
    <w:abstractNumId w:val="0"/>
  </w:num>
  <w:num w:numId="10" w16cid:durableId="831987941">
    <w:abstractNumId w:val="3"/>
  </w:num>
  <w:num w:numId="11" w16cid:durableId="2005545129">
    <w:abstractNumId w:val="4"/>
  </w:num>
  <w:num w:numId="12" w16cid:durableId="1888755788">
    <w:abstractNumId w:val="1"/>
  </w:num>
  <w:num w:numId="13" w16cid:durableId="755659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embedTrueTypeFonts/>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4F8D"/>
    <w:rsid w:val="00012AC7"/>
    <w:rsid w:val="00926C0B"/>
    <w:rsid w:val="00C24F8D"/>
    <w:rsid w:val="00FC305A"/>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6C55F4"/>
  <w15:docId w15:val="{840AA4B9-2C08-4415-BC6C-55517740E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Neue Light" w:eastAsia="Helvetica Neue Light" w:hAnsi="Helvetica Neue Light" w:cs="Helvetica Neue Light"/>
        <w:sz w:val="22"/>
        <w:szCs w:val="22"/>
        <w:lang w:val="es-CO" w:eastAsia="es-419"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jc w:val="center"/>
      <w:outlineLvl w:val="0"/>
    </w:pPr>
    <w:rPr>
      <w:rFonts w:ascii="Cambria" w:eastAsia="Cambria" w:hAnsi="Cambria" w:cs="Cambria"/>
      <w:b/>
      <w:bCs/>
      <w:sz w:val="24"/>
      <w:szCs w:val="24"/>
    </w:rPr>
  </w:style>
  <w:style w:type="paragraph" w:styleId="Ttulo2">
    <w:name w:val="heading 2"/>
    <w:basedOn w:val="Normal"/>
    <w:next w:val="Normal"/>
    <w:uiPriority w:val="9"/>
    <w:semiHidden/>
    <w:unhideWhenUsed/>
    <w:qFormat/>
    <w:pPr>
      <w:keepNext/>
      <w:keepLines/>
      <w:spacing w:before="360" w:after="80"/>
      <w:outlineLvl w:val="1"/>
    </w:pPr>
    <w:rPr>
      <w:rFonts w:ascii="Cambria" w:eastAsia="Cambria" w:hAnsi="Cambria" w:cs="Cambria"/>
      <w:b/>
      <w:bCs/>
      <w:sz w:val="24"/>
      <w:szCs w:val="24"/>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0" w:type="dxa"/>
        <w:left w:w="0" w:type="dxa"/>
        <w:bottom w:w="0" w:type="dxa"/>
        <w:right w:w="0" w:type="dxa"/>
      </w:tblCellMar>
    </w:tblPr>
  </w:style>
  <w:style w:type="table" w:customStyle="1" w:styleId="TableNormal4">
    <w:name w:val="TableNormal"/>
    <w:tblPr>
      <w:tblCellMar>
        <w:top w:w="0" w:type="dxa"/>
        <w:left w:w="0" w:type="dxa"/>
        <w:bottom w:w="0" w:type="dxa"/>
        <w:right w:w="0" w:type="dxa"/>
      </w:tblCellMar>
    </w:tblPr>
  </w:style>
  <w:style w:type="table" w:customStyle="1" w:styleId="TableNormal5">
    <w:name w:val="Table Normal"/>
    <w:tblPr>
      <w:tblCellMar>
        <w:top w:w="0" w:type="dxa"/>
        <w:left w:w="0" w:type="dxa"/>
        <w:bottom w:w="0" w:type="dxa"/>
        <w:right w:w="0" w:type="dxa"/>
      </w:tblCellMar>
    </w:tblPr>
  </w:style>
  <w:style w:type="table" w:customStyle="1" w:styleId="TableNormal6">
    <w:name w:val="Table Normal"/>
    <w:tblPr>
      <w:tblCellMar>
        <w:top w:w="0" w:type="dxa"/>
        <w:left w:w="0" w:type="dxa"/>
        <w:bottom w:w="0" w:type="dxa"/>
        <w:right w:w="0" w:type="dxa"/>
      </w:tblCellMar>
    </w:tblPr>
  </w:style>
  <w:style w:type="table" w:customStyle="1" w:styleId="TableNormal7">
    <w:name w:val="Table Normal"/>
    <w:tblPr>
      <w:tblCellMar>
        <w:top w:w="0" w:type="dxa"/>
        <w:left w:w="0" w:type="dxa"/>
        <w:bottom w:w="0" w:type="dxa"/>
        <w:right w:w="0" w:type="dxa"/>
      </w:tblCellMar>
    </w:tblPr>
  </w:style>
  <w:style w:type="table" w:customStyle="1" w:styleId="TableNormal8">
    <w:name w:val="Table Normal"/>
    <w:tblPr>
      <w:tblCellMar>
        <w:top w:w="0" w:type="dxa"/>
        <w:left w:w="0" w:type="dxa"/>
        <w:bottom w:w="0" w:type="dxa"/>
        <w:right w:w="0" w:type="dxa"/>
      </w:tblCellMar>
    </w:tblPr>
  </w:style>
  <w:style w:type="table" w:customStyle="1" w:styleId="TableNormal9">
    <w:name w:val="Table Normal"/>
    <w:tblPr>
      <w:tblCellMar>
        <w:top w:w="0" w:type="dxa"/>
        <w:left w:w="0" w:type="dxa"/>
        <w:bottom w:w="0" w:type="dxa"/>
        <w:right w:w="0" w:type="dxa"/>
      </w:tblCellMar>
    </w:tblPr>
  </w:style>
  <w:style w:type="table" w:customStyle="1" w:styleId="TableNormala">
    <w:name w:val="Table Normal"/>
    <w:tblPr>
      <w:tblCellMar>
        <w:top w:w="0" w:type="dxa"/>
        <w:left w:w="0" w:type="dxa"/>
        <w:bottom w:w="0" w:type="dxa"/>
        <w:right w:w="0" w:type="dxa"/>
      </w:tblCellMar>
    </w:tblPr>
  </w:style>
  <w:style w:type="table" w:customStyle="1" w:styleId="TableNormalb">
    <w:name w:val="Table Normal"/>
    <w:tblPr>
      <w:tblCellMar>
        <w:top w:w="0" w:type="dxa"/>
        <w:left w:w="0" w:type="dxa"/>
        <w:bottom w:w="0" w:type="dxa"/>
        <w:right w:w="0" w:type="dxa"/>
      </w:tblCellMar>
    </w:tblPr>
  </w:style>
  <w:style w:type="table" w:customStyle="1" w:styleId="TableNormalc">
    <w:name w:val="Table Normal"/>
    <w:tblPr>
      <w:tblCellMar>
        <w:top w:w="0" w:type="dxa"/>
        <w:left w:w="0" w:type="dxa"/>
        <w:bottom w:w="0" w:type="dxa"/>
        <w:right w:w="0" w:type="dxa"/>
      </w:tblCellMar>
    </w:tblPr>
  </w:style>
  <w:style w:type="table" w:customStyle="1" w:styleId="TableNormald">
    <w:name w:val="Table Normal"/>
    <w:tblPr>
      <w:tblCellMar>
        <w:top w:w="0" w:type="dxa"/>
        <w:left w:w="0" w:type="dxa"/>
        <w:bottom w:w="0" w:type="dxa"/>
        <w:right w:w="0" w:type="dxa"/>
      </w:tblCellMar>
    </w:tblPr>
  </w:style>
  <w:style w:type="table" w:customStyle="1" w:styleId="TableNormale">
    <w:name w:val="Table Normal"/>
    <w:tblPr>
      <w:tblCellMar>
        <w:top w:w="0" w:type="dxa"/>
        <w:left w:w="0" w:type="dxa"/>
        <w:bottom w:w="0" w:type="dxa"/>
        <w:right w:w="0" w:type="dxa"/>
      </w:tblCellMar>
    </w:tblPr>
  </w:style>
  <w:style w:type="table" w:customStyle="1" w:styleId="TableNormalf">
    <w:name w:val="Table Normal"/>
    <w:tblPr>
      <w:tblCellMar>
        <w:top w:w="0" w:type="dxa"/>
        <w:left w:w="0" w:type="dxa"/>
        <w:bottom w:w="0" w:type="dxa"/>
        <w:right w:w="0" w:type="dxa"/>
      </w:tblCellMar>
    </w:tblPr>
  </w:style>
  <w:style w:type="table" w:customStyle="1" w:styleId="TableNormalf0">
    <w:name w:val="Table Normal"/>
    <w:tblPr>
      <w:tblCellMar>
        <w:top w:w="0" w:type="dxa"/>
        <w:left w:w="0" w:type="dxa"/>
        <w:bottom w:w="0" w:type="dxa"/>
        <w:right w:w="0" w:type="dxa"/>
      </w:tblCellMar>
    </w:tblPr>
  </w:style>
  <w:style w:type="table" w:customStyle="1" w:styleId="TableNormalf1">
    <w:name w:val="Table Normal"/>
    <w:tblPr>
      <w:tblCellMar>
        <w:top w:w="0" w:type="dxa"/>
        <w:left w:w="0" w:type="dxa"/>
        <w:bottom w:w="0" w:type="dxa"/>
        <w:right w:w="0" w:type="dxa"/>
      </w:tblCellMar>
    </w:tblPr>
  </w:style>
  <w:style w:type="table" w:customStyle="1" w:styleId="a">
    <w:basedOn w:val="TableNormalf1"/>
    <w:tblPr>
      <w:tblStyleRowBandSize w:val="1"/>
      <w:tblStyleColBandSize w:val="1"/>
      <w:tblCellMar>
        <w:top w:w="100" w:type="dxa"/>
        <w:left w:w="100" w:type="dxa"/>
        <w:bottom w:w="100" w:type="dxa"/>
        <w:right w:w="100" w:type="dxa"/>
      </w:tblCellMar>
    </w:tblPr>
  </w:style>
  <w:style w:type="table" w:customStyle="1" w:styleId="a0">
    <w:basedOn w:val="TableNormalf1"/>
    <w:tblPr>
      <w:tblStyleRowBandSize w:val="1"/>
      <w:tblStyleColBandSize w:val="1"/>
      <w:tblCellMar>
        <w:top w:w="100" w:type="dxa"/>
        <w:left w:w="100" w:type="dxa"/>
        <w:bottom w:w="100" w:type="dxa"/>
        <w:right w:w="100" w:type="dxa"/>
      </w:tblCellMar>
    </w:tblPr>
  </w:style>
  <w:style w:type="table" w:customStyle="1" w:styleId="a1">
    <w:basedOn w:val="TableNormalf1"/>
    <w:tblPr>
      <w:tblStyleRowBandSize w:val="1"/>
      <w:tblStyleColBandSize w:val="1"/>
      <w:tblCellMar>
        <w:top w:w="100" w:type="dxa"/>
        <w:left w:w="100" w:type="dxa"/>
        <w:bottom w:w="100" w:type="dxa"/>
        <w:right w:w="100" w:type="dxa"/>
      </w:tblCellMar>
    </w:tblPr>
  </w:style>
  <w:style w:type="table" w:customStyle="1" w:styleId="a2">
    <w:basedOn w:val="TableNormalf1"/>
    <w:tblPr>
      <w:tblStyleRowBandSize w:val="1"/>
      <w:tblStyleColBandSize w:val="1"/>
      <w:tblCellMar>
        <w:top w:w="100" w:type="dxa"/>
        <w:left w:w="100" w:type="dxa"/>
        <w:bottom w:w="100" w:type="dxa"/>
        <w:right w:w="100" w:type="dxa"/>
      </w:tblCellMar>
    </w:tblPr>
  </w:style>
  <w:style w:type="table" w:customStyle="1" w:styleId="a3">
    <w:basedOn w:val="TableNormalf1"/>
    <w:tblPr>
      <w:tblStyleRowBandSize w:val="1"/>
      <w:tblStyleColBandSize w:val="1"/>
      <w:tblCellMar>
        <w:top w:w="100" w:type="dxa"/>
        <w:left w:w="100" w:type="dxa"/>
        <w:bottom w:w="100" w:type="dxa"/>
        <w:right w:w="100" w:type="dxa"/>
      </w:tblCellMar>
    </w:tblPr>
  </w:style>
  <w:style w:type="table" w:customStyle="1" w:styleId="a4">
    <w:basedOn w:val="TableNormalf1"/>
    <w:tblPr>
      <w:tblStyleRowBandSize w:val="1"/>
      <w:tblStyleColBandSize w:val="1"/>
      <w:tblCellMar>
        <w:top w:w="100" w:type="dxa"/>
        <w:left w:w="100" w:type="dxa"/>
        <w:bottom w:w="100" w:type="dxa"/>
        <w:right w:w="100" w:type="dxa"/>
      </w:tblCellMar>
    </w:tblPr>
  </w:style>
  <w:style w:type="table" w:customStyle="1" w:styleId="a5">
    <w:basedOn w:val="TableNormalf1"/>
    <w:tblPr>
      <w:tblStyleRowBandSize w:val="1"/>
      <w:tblStyleColBandSize w:val="1"/>
      <w:tblCellMar>
        <w:top w:w="100" w:type="dxa"/>
        <w:left w:w="100" w:type="dxa"/>
        <w:bottom w:w="100" w:type="dxa"/>
        <w:right w:w="100" w:type="dxa"/>
      </w:tblCellMar>
    </w:tblPr>
  </w:style>
  <w:style w:type="table" w:customStyle="1" w:styleId="a6">
    <w:basedOn w:val="TableNormalf1"/>
    <w:tblPr>
      <w:tblStyleRowBandSize w:val="1"/>
      <w:tblStyleColBandSize w:val="1"/>
      <w:tblCellMar>
        <w:top w:w="100" w:type="dxa"/>
        <w:left w:w="100" w:type="dxa"/>
        <w:bottom w:w="100" w:type="dxa"/>
        <w:right w:w="100" w:type="dxa"/>
      </w:tblCellMar>
    </w:tblPr>
  </w:style>
  <w:style w:type="table" w:customStyle="1" w:styleId="a7">
    <w:basedOn w:val="TableNormalf1"/>
    <w:tblPr>
      <w:tblStyleRowBandSize w:val="1"/>
      <w:tblStyleColBandSize w:val="1"/>
      <w:tblCellMar>
        <w:top w:w="100" w:type="dxa"/>
        <w:left w:w="100" w:type="dxa"/>
        <w:bottom w:w="100" w:type="dxa"/>
        <w:right w:w="10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numbering" w:customStyle="1" w:styleId="Estilo1">
    <w:name w:val="Estilo1"/>
    <w:uiPriority w:val="99"/>
    <w:rsid w:val="005116FA"/>
  </w:style>
  <w:style w:type="paragraph" w:styleId="TtuloTDC">
    <w:name w:val="TOC Heading"/>
    <w:next w:val="Normal"/>
    <w:uiPriority w:val="39"/>
    <w:unhideWhenUsed/>
    <w:qFormat/>
    <w:rsid w:val="005116FA"/>
    <w:pPr>
      <w:spacing w:before="240" w:after="0"/>
    </w:pPr>
    <w:rPr>
      <w:rFonts w:asciiTheme="majorHAnsi" w:eastAsiaTheme="majorEastAsia" w:hAnsiTheme="majorHAnsi" w:cstheme="majorBidi"/>
      <w:color w:val="365F91" w:themeColor="accent1" w:themeShade="BF"/>
      <w:sz w:val="32"/>
      <w:szCs w:val="32"/>
    </w:rPr>
  </w:style>
  <w:style w:type="paragraph" w:styleId="TDC1">
    <w:name w:val="toc 1"/>
    <w:basedOn w:val="Normal"/>
    <w:next w:val="Normal"/>
    <w:autoRedefine/>
    <w:uiPriority w:val="39"/>
    <w:unhideWhenUsed/>
    <w:rsid w:val="005116FA"/>
    <w:pPr>
      <w:spacing w:after="100"/>
    </w:pPr>
  </w:style>
  <w:style w:type="paragraph" w:styleId="TDC2">
    <w:name w:val="toc 2"/>
    <w:basedOn w:val="Normal"/>
    <w:next w:val="Normal"/>
    <w:autoRedefine/>
    <w:uiPriority w:val="39"/>
    <w:unhideWhenUsed/>
    <w:rsid w:val="005116FA"/>
    <w:pPr>
      <w:spacing w:after="100"/>
      <w:ind w:left="220"/>
    </w:pPr>
  </w:style>
  <w:style w:type="character" w:styleId="Hipervnculo">
    <w:name w:val="Hyperlink"/>
    <w:basedOn w:val="Fuentedeprrafopredeter"/>
    <w:uiPriority w:val="99"/>
    <w:unhideWhenUsed/>
    <w:rsid w:val="005116FA"/>
    <w:rPr>
      <w:color w:val="0000FF" w:themeColor="hyperlink"/>
      <w:u w:val="single"/>
    </w:rPr>
  </w:style>
  <w:style w:type="table" w:customStyle="1" w:styleId="a8">
    <w:basedOn w:val="TableNormalf0"/>
    <w:tblPr>
      <w:tblStyleRowBandSize w:val="1"/>
      <w:tblStyleColBandSize w:val="1"/>
      <w:tblCellMar>
        <w:top w:w="100" w:type="dxa"/>
        <w:left w:w="100" w:type="dxa"/>
        <w:bottom w:w="100" w:type="dxa"/>
        <w:right w:w="100" w:type="dxa"/>
      </w:tblCellMar>
    </w:tblPr>
  </w:style>
  <w:style w:type="table" w:customStyle="1" w:styleId="a9">
    <w:basedOn w:val="TableNormalf0"/>
    <w:tblPr>
      <w:tblStyleRowBandSize w:val="1"/>
      <w:tblStyleColBandSize w:val="1"/>
      <w:tblCellMar>
        <w:top w:w="100" w:type="dxa"/>
        <w:left w:w="100" w:type="dxa"/>
        <w:bottom w:w="100" w:type="dxa"/>
        <w:right w:w="100" w:type="dxa"/>
      </w:tblCellMar>
    </w:tblPr>
  </w:style>
  <w:style w:type="table" w:customStyle="1" w:styleId="aa">
    <w:basedOn w:val="TableNormalf0"/>
    <w:tblPr>
      <w:tblStyleRowBandSize w:val="1"/>
      <w:tblStyleColBandSize w:val="1"/>
      <w:tblCellMar>
        <w:top w:w="100" w:type="dxa"/>
        <w:left w:w="100" w:type="dxa"/>
        <w:bottom w:w="100" w:type="dxa"/>
        <w:right w:w="100" w:type="dxa"/>
      </w:tblCellMar>
    </w:tblPr>
  </w:style>
  <w:style w:type="table" w:customStyle="1" w:styleId="ab">
    <w:basedOn w:val="TableNormalf0"/>
    <w:tblPr>
      <w:tblStyleRowBandSize w:val="1"/>
      <w:tblStyleColBandSize w:val="1"/>
      <w:tblCellMar>
        <w:top w:w="100" w:type="dxa"/>
        <w:left w:w="100" w:type="dxa"/>
        <w:bottom w:w="100" w:type="dxa"/>
        <w:right w:w="100" w:type="dxa"/>
      </w:tblCellMar>
    </w:tblPr>
  </w:style>
  <w:style w:type="table" w:customStyle="1" w:styleId="ac">
    <w:basedOn w:val="TableNormalf0"/>
    <w:tblPr>
      <w:tblStyleRowBandSize w:val="1"/>
      <w:tblStyleColBandSize w:val="1"/>
      <w:tblCellMar>
        <w:top w:w="100" w:type="dxa"/>
        <w:left w:w="100" w:type="dxa"/>
        <w:bottom w:w="100" w:type="dxa"/>
        <w:right w:w="100" w:type="dxa"/>
      </w:tblCellMar>
    </w:tblPr>
  </w:style>
  <w:style w:type="table" w:customStyle="1" w:styleId="ad">
    <w:basedOn w:val="TableNormalf0"/>
    <w:tblPr>
      <w:tblStyleRowBandSize w:val="1"/>
      <w:tblStyleColBandSize w:val="1"/>
      <w:tblCellMar>
        <w:top w:w="100" w:type="dxa"/>
        <w:left w:w="100" w:type="dxa"/>
        <w:bottom w:w="100" w:type="dxa"/>
        <w:right w:w="100" w:type="dxa"/>
      </w:tblCellMar>
    </w:tblPr>
  </w:style>
  <w:style w:type="table" w:customStyle="1" w:styleId="ae">
    <w:basedOn w:val="TableNormalf0"/>
    <w:tblPr>
      <w:tblStyleRowBandSize w:val="1"/>
      <w:tblStyleColBandSize w:val="1"/>
      <w:tblCellMar>
        <w:top w:w="100" w:type="dxa"/>
        <w:left w:w="100" w:type="dxa"/>
        <w:bottom w:w="100" w:type="dxa"/>
        <w:right w:w="100" w:type="dxa"/>
      </w:tblCellMar>
    </w:tblPr>
  </w:style>
  <w:style w:type="table" w:customStyle="1" w:styleId="af">
    <w:basedOn w:val="TableNormalf0"/>
    <w:tblPr>
      <w:tblStyleRowBandSize w:val="1"/>
      <w:tblStyleColBandSize w:val="1"/>
      <w:tblCellMar>
        <w:top w:w="100" w:type="dxa"/>
        <w:left w:w="100" w:type="dxa"/>
        <w:bottom w:w="100" w:type="dxa"/>
        <w:right w:w="100" w:type="dxa"/>
      </w:tblCellMar>
    </w:tblPr>
  </w:style>
  <w:style w:type="table" w:customStyle="1" w:styleId="af0">
    <w:basedOn w:val="TableNormalf0"/>
    <w:tblPr>
      <w:tblStyleRowBandSize w:val="1"/>
      <w:tblStyleColBandSize w:val="1"/>
      <w:tblCellMar>
        <w:top w:w="100" w:type="dxa"/>
        <w:left w:w="100" w:type="dxa"/>
        <w:bottom w:w="100" w:type="dxa"/>
        <w:right w:w="100" w:type="dxa"/>
      </w:tblCellMar>
    </w:tblPr>
  </w:style>
  <w:style w:type="table" w:customStyle="1" w:styleId="af1">
    <w:basedOn w:val="TableNormalf0"/>
    <w:tblPr>
      <w:tblStyleRowBandSize w:val="1"/>
      <w:tblStyleColBandSize w:val="1"/>
      <w:tblCellMar>
        <w:top w:w="100" w:type="dxa"/>
        <w:left w:w="100" w:type="dxa"/>
        <w:bottom w:w="100" w:type="dxa"/>
        <w:right w:w="100" w:type="dxa"/>
      </w:tblCellMar>
    </w:tblPr>
  </w:style>
  <w:style w:type="table" w:customStyle="1" w:styleId="af2">
    <w:basedOn w:val="TableNormalf0"/>
    <w:tblPr>
      <w:tblStyleRowBandSize w:val="1"/>
      <w:tblStyleColBandSize w:val="1"/>
      <w:tblCellMar>
        <w:top w:w="100" w:type="dxa"/>
        <w:left w:w="100" w:type="dxa"/>
        <w:bottom w:w="100" w:type="dxa"/>
        <w:right w:w="100" w:type="dxa"/>
      </w:tblCellMar>
    </w:tblPr>
  </w:style>
  <w:style w:type="table" w:customStyle="1" w:styleId="af3">
    <w:basedOn w:val="TableNormalf0"/>
    <w:tblPr>
      <w:tblStyleRowBandSize w:val="1"/>
      <w:tblStyleColBandSize w:val="1"/>
      <w:tblCellMar>
        <w:top w:w="100" w:type="dxa"/>
        <w:left w:w="100" w:type="dxa"/>
        <w:bottom w:w="100" w:type="dxa"/>
        <w:right w:w="100" w:type="dxa"/>
      </w:tblCellMar>
    </w:tblPr>
  </w:style>
  <w:style w:type="table" w:customStyle="1" w:styleId="af4">
    <w:basedOn w:val="TableNormalf0"/>
    <w:tblPr>
      <w:tblStyleRowBandSize w:val="1"/>
      <w:tblStyleColBandSize w:val="1"/>
      <w:tblCellMar>
        <w:top w:w="100" w:type="dxa"/>
        <w:left w:w="100" w:type="dxa"/>
        <w:bottom w:w="100" w:type="dxa"/>
        <w:right w:w="100" w:type="dxa"/>
      </w:tblCellMar>
    </w:tblPr>
  </w:style>
  <w:style w:type="table" w:customStyle="1" w:styleId="af5">
    <w:basedOn w:val="TableNormalf0"/>
    <w:tblPr>
      <w:tblStyleRowBandSize w:val="1"/>
      <w:tblStyleColBandSize w:val="1"/>
      <w:tblCellMar>
        <w:top w:w="100" w:type="dxa"/>
        <w:left w:w="100" w:type="dxa"/>
        <w:bottom w:w="100" w:type="dxa"/>
        <w:right w:w="100" w:type="dxa"/>
      </w:tblCellMar>
    </w:tblPr>
  </w:style>
  <w:style w:type="table" w:customStyle="1" w:styleId="af6">
    <w:basedOn w:val="TableNormalf0"/>
    <w:tblPr>
      <w:tblStyleRowBandSize w:val="1"/>
      <w:tblStyleColBandSize w:val="1"/>
      <w:tblCellMar>
        <w:top w:w="100" w:type="dxa"/>
        <w:left w:w="100" w:type="dxa"/>
        <w:bottom w:w="100" w:type="dxa"/>
        <w:right w:w="100" w:type="dxa"/>
      </w:tblCellMar>
    </w:tblPr>
  </w:style>
  <w:style w:type="table" w:customStyle="1" w:styleId="af7">
    <w:basedOn w:val="TableNormalf0"/>
    <w:tblPr>
      <w:tblStyleRowBandSize w:val="1"/>
      <w:tblStyleColBandSize w:val="1"/>
      <w:tblCellMar>
        <w:top w:w="100" w:type="dxa"/>
        <w:left w:w="100" w:type="dxa"/>
        <w:bottom w:w="100" w:type="dxa"/>
        <w:right w:w="100" w:type="dxa"/>
      </w:tblCellMar>
    </w:tblPr>
  </w:style>
  <w:style w:type="table" w:customStyle="1" w:styleId="af8">
    <w:basedOn w:val="TableNormalf0"/>
    <w:tblPr>
      <w:tblStyleRowBandSize w:val="1"/>
      <w:tblStyleColBandSize w:val="1"/>
      <w:tblCellMar>
        <w:top w:w="100" w:type="dxa"/>
        <w:left w:w="100" w:type="dxa"/>
        <w:bottom w:w="100" w:type="dxa"/>
        <w:right w:w="100" w:type="dxa"/>
      </w:tblCellMar>
    </w:tblPr>
  </w:style>
  <w:style w:type="table" w:customStyle="1" w:styleId="af9">
    <w:basedOn w:val="TableNormalf0"/>
    <w:tblPr>
      <w:tblStyleRowBandSize w:val="1"/>
      <w:tblStyleColBandSize w:val="1"/>
      <w:tblCellMar>
        <w:top w:w="100" w:type="dxa"/>
        <w:left w:w="100" w:type="dxa"/>
        <w:bottom w:w="100" w:type="dxa"/>
        <w:right w:w="100" w:type="dxa"/>
      </w:tblCellMar>
    </w:tblPr>
  </w:style>
  <w:style w:type="table" w:customStyle="1" w:styleId="afa">
    <w:basedOn w:val="TableNormalf0"/>
    <w:tblPr>
      <w:tblStyleRowBandSize w:val="1"/>
      <w:tblStyleColBandSize w:val="1"/>
      <w:tblCellMar>
        <w:top w:w="100" w:type="dxa"/>
        <w:left w:w="100" w:type="dxa"/>
        <w:bottom w:w="100" w:type="dxa"/>
        <w:right w:w="100" w:type="dxa"/>
      </w:tblCellMar>
    </w:tblPr>
  </w:style>
  <w:style w:type="table" w:customStyle="1" w:styleId="afb">
    <w:basedOn w:val="TableNormalf0"/>
    <w:tblPr>
      <w:tblStyleRowBandSize w:val="1"/>
      <w:tblStyleColBandSize w:val="1"/>
      <w:tblCellMar>
        <w:top w:w="100" w:type="dxa"/>
        <w:left w:w="100" w:type="dxa"/>
        <w:bottom w:w="100" w:type="dxa"/>
        <w:right w:w="100" w:type="dxa"/>
      </w:tblCellMar>
    </w:tblPr>
  </w:style>
  <w:style w:type="table" w:customStyle="1" w:styleId="afc">
    <w:basedOn w:val="TableNormalf0"/>
    <w:tblPr>
      <w:tblStyleRowBandSize w:val="1"/>
      <w:tblStyleColBandSize w:val="1"/>
      <w:tblCellMar>
        <w:top w:w="100" w:type="dxa"/>
        <w:left w:w="100" w:type="dxa"/>
        <w:bottom w:w="100" w:type="dxa"/>
        <w:right w:w="100" w:type="dxa"/>
      </w:tblCellMar>
    </w:tblPr>
  </w:style>
  <w:style w:type="table" w:customStyle="1" w:styleId="afd">
    <w:basedOn w:val="TableNormalf0"/>
    <w:tblPr>
      <w:tblStyleRowBandSize w:val="1"/>
      <w:tblStyleColBandSize w:val="1"/>
      <w:tblCellMar>
        <w:top w:w="100" w:type="dxa"/>
        <w:left w:w="100" w:type="dxa"/>
        <w:bottom w:w="100" w:type="dxa"/>
        <w:right w:w="100" w:type="dxa"/>
      </w:tblCellMar>
    </w:tblPr>
  </w:style>
  <w:style w:type="table" w:customStyle="1" w:styleId="afe">
    <w:basedOn w:val="TableNormalf0"/>
    <w:tblPr>
      <w:tblStyleRowBandSize w:val="1"/>
      <w:tblStyleColBandSize w:val="1"/>
      <w:tblCellMar>
        <w:top w:w="100" w:type="dxa"/>
        <w:left w:w="100" w:type="dxa"/>
        <w:bottom w:w="100" w:type="dxa"/>
        <w:right w:w="100" w:type="dxa"/>
      </w:tblCellMar>
    </w:tblPr>
  </w:style>
  <w:style w:type="table" w:customStyle="1" w:styleId="aff">
    <w:basedOn w:val="TableNormalf0"/>
    <w:tblPr>
      <w:tblStyleRowBandSize w:val="1"/>
      <w:tblStyleColBandSize w:val="1"/>
      <w:tblCellMar>
        <w:top w:w="100" w:type="dxa"/>
        <w:left w:w="100" w:type="dxa"/>
        <w:bottom w:w="100" w:type="dxa"/>
        <w:right w:w="100" w:type="dxa"/>
      </w:tblCellMar>
    </w:tblPr>
  </w:style>
  <w:style w:type="table" w:customStyle="1" w:styleId="aff0">
    <w:basedOn w:val="TableNormalf0"/>
    <w:tblPr>
      <w:tblStyleRowBandSize w:val="1"/>
      <w:tblStyleColBandSize w:val="1"/>
      <w:tblCellMar>
        <w:top w:w="100" w:type="dxa"/>
        <w:left w:w="100" w:type="dxa"/>
        <w:bottom w:w="100" w:type="dxa"/>
        <w:right w:w="100" w:type="dxa"/>
      </w:tblCellMar>
    </w:tblPr>
  </w:style>
  <w:style w:type="table" w:customStyle="1" w:styleId="aff1">
    <w:basedOn w:val="TableNormalf0"/>
    <w:tblPr>
      <w:tblStyleRowBandSize w:val="1"/>
      <w:tblStyleColBandSize w:val="1"/>
      <w:tblCellMar>
        <w:top w:w="100" w:type="dxa"/>
        <w:left w:w="100" w:type="dxa"/>
        <w:bottom w:w="100" w:type="dxa"/>
        <w:right w:w="100" w:type="dxa"/>
      </w:tblCellMar>
    </w:tblPr>
  </w:style>
  <w:style w:type="table" w:customStyle="1" w:styleId="aff2">
    <w:basedOn w:val="TableNormalf0"/>
    <w:tblPr>
      <w:tblStyleRowBandSize w:val="1"/>
      <w:tblStyleColBandSize w:val="1"/>
      <w:tblCellMar>
        <w:top w:w="100" w:type="dxa"/>
        <w:left w:w="100" w:type="dxa"/>
        <w:bottom w:w="100" w:type="dxa"/>
        <w:right w:w="100" w:type="dxa"/>
      </w:tblCellMar>
    </w:tblPr>
  </w:style>
  <w:style w:type="table" w:customStyle="1" w:styleId="aff3">
    <w:basedOn w:val="TableNormalf0"/>
    <w:tblPr>
      <w:tblStyleRowBandSize w:val="1"/>
      <w:tblStyleColBandSize w:val="1"/>
      <w:tblCellMar>
        <w:top w:w="100" w:type="dxa"/>
        <w:left w:w="100" w:type="dxa"/>
        <w:bottom w:w="100" w:type="dxa"/>
        <w:right w:w="100" w:type="dxa"/>
      </w:tblCellMar>
    </w:tblPr>
  </w:style>
  <w:style w:type="table" w:customStyle="1" w:styleId="aff4">
    <w:basedOn w:val="TableNormalf0"/>
    <w:tblPr>
      <w:tblStyleRowBandSize w:val="1"/>
      <w:tblStyleColBandSize w:val="1"/>
      <w:tblCellMar>
        <w:top w:w="100" w:type="dxa"/>
        <w:left w:w="100" w:type="dxa"/>
        <w:bottom w:w="100" w:type="dxa"/>
        <w:right w:w="100" w:type="dxa"/>
      </w:tblCellMar>
    </w:tblPr>
  </w:style>
  <w:style w:type="table" w:customStyle="1" w:styleId="aff5">
    <w:basedOn w:val="TableNormalf0"/>
    <w:tblPr>
      <w:tblStyleRowBandSize w:val="1"/>
      <w:tblStyleColBandSize w:val="1"/>
      <w:tblCellMar>
        <w:top w:w="100" w:type="dxa"/>
        <w:left w:w="100" w:type="dxa"/>
        <w:bottom w:w="100" w:type="dxa"/>
        <w:right w:w="100" w:type="dxa"/>
      </w:tblCellMar>
    </w:tblPr>
  </w:style>
  <w:style w:type="table" w:customStyle="1" w:styleId="aff6">
    <w:basedOn w:val="TableNormalf0"/>
    <w:tblPr>
      <w:tblStyleRowBandSize w:val="1"/>
      <w:tblStyleColBandSize w:val="1"/>
      <w:tblCellMar>
        <w:top w:w="100" w:type="dxa"/>
        <w:left w:w="100" w:type="dxa"/>
        <w:bottom w:w="100" w:type="dxa"/>
        <w:right w:w="100" w:type="dxa"/>
      </w:tblCellMar>
    </w:tblPr>
  </w:style>
  <w:style w:type="table" w:customStyle="1" w:styleId="aff7">
    <w:basedOn w:val="TableNormalf0"/>
    <w:tblPr>
      <w:tblStyleRowBandSize w:val="1"/>
      <w:tblStyleColBandSize w:val="1"/>
      <w:tblCellMar>
        <w:top w:w="100" w:type="dxa"/>
        <w:left w:w="100" w:type="dxa"/>
        <w:bottom w:w="100" w:type="dxa"/>
        <w:right w:w="100" w:type="dxa"/>
      </w:tblCellMar>
    </w:tblPr>
  </w:style>
  <w:style w:type="table" w:customStyle="1" w:styleId="aff8">
    <w:basedOn w:val="TableNormalf0"/>
    <w:tblPr>
      <w:tblStyleRowBandSize w:val="1"/>
      <w:tblStyleColBandSize w:val="1"/>
      <w:tblCellMar>
        <w:top w:w="100" w:type="dxa"/>
        <w:left w:w="100" w:type="dxa"/>
        <w:bottom w:w="100" w:type="dxa"/>
        <w:right w:w="100" w:type="dxa"/>
      </w:tblCellMar>
    </w:tblPr>
  </w:style>
  <w:style w:type="table" w:customStyle="1" w:styleId="aff9">
    <w:basedOn w:val="TableNormalf0"/>
    <w:tblPr>
      <w:tblStyleRowBandSize w:val="1"/>
      <w:tblStyleColBandSize w:val="1"/>
      <w:tblCellMar>
        <w:top w:w="100" w:type="dxa"/>
        <w:left w:w="100" w:type="dxa"/>
        <w:bottom w:w="100" w:type="dxa"/>
        <w:right w:w="100" w:type="dxa"/>
      </w:tblCellMar>
    </w:tblPr>
  </w:style>
  <w:style w:type="table" w:customStyle="1" w:styleId="affa">
    <w:basedOn w:val="TableNormalf0"/>
    <w:tblPr>
      <w:tblStyleRowBandSize w:val="1"/>
      <w:tblStyleColBandSize w:val="1"/>
      <w:tblCellMar>
        <w:top w:w="100" w:type="dxa"/>
        <w:left w:w="100" w:type="dxa"/>
        <w:bottom w:w="100" w:type="dxa"/>
        <w:right w:w="100" w:type="dxa"/>
      </w:tblCellMar>
    </w:tblPr>
  </w:style>
  <w:style w:type="character" w:styleId="Mencinsinresolver">
    <w:name w:val="Unresolved Mention"/>
    <w:basedOn w:val="Fuentedeprrafopredeter"/>
    <w:uiPriority w:val="99"/>
    <w:semiHidden/>
    <w:unhideWhenUsed/>
    <w:rsid w:val="00FF063E"/>
    <w:rPr>
      <w:color w:val="605E5C"/>
      <w:shd w:val="clear" w:color="auto" w:fill="E1DFDD"/>
    </w:rPr>
  </w:style>
  <w:style w:type="table" w:customStyle="1" w:styleId="affb">
    <w:basedOn w:val="TableNormal9"/>
    <w:tblPr>
      <w:tblStyleRowBandSize w:val="1"/>
      <w:tblStyleColBandSize w:val="1"/>
      <w:tblCellMar>
        <w:top w:w="100" w:type="dxa"/>
        <w:left w:w="100" w:type="dxa"/>
        <w:bottom w:w="100" w:type="dxa"/>
        <w:right w:w="100" w:type="dxa"/>
      </w:tblCellMar>
    </w:tblPr>
  </w:style>
  <w:style w:type="table" w:customStyle="1" w:styleId="affc">
    <w:basedOn w:val="TableNormal9"/>
    <w:tblPr>
      <w:tblStyleRowBandSize w:val="1"/>
      <w:tblStyleColBandSize w:val="1"/>
      <w:tblCellMar>
        <w:top w:w="100" w:type="dxa"/>
        <w:left w:w="100" w:type="dxa"/>
        <w:bottom w:w="100" w:type="dxa"/>
        <w:right w:w="100" w:type="dxa"/>
      </w:tblCellMar>
    </w:tblPr>
  </w:style>
  <w:style w:type="table" w:customStyle="1" w:styleId="affd">
    <w:basedOn w:val="TableNormal9"/>
    <w:tblPr>
      <w:tblStyleRowBandSize w:val="1"/>
      <w:tblStyleColBandSize w:val="1"/>
      <w:tblCellMar>
        <w:top w:w="100" w:type="dxa"/>
        <w:left w:w="100" w:type="dxa"/>
        <w:bottom w:w="100" w:type="dxa"/>
        <w:right w:w="100" w:type="dxa"/>
      </w:tblCellMar>
    </w:tblPr>
  </w:style>
  <w:style w:type="table" w:customStyle="1" w:styleId="affe">
    <w:basedOn w:val="TableNormal9"/>
    <w:tblPr>
      <w:tblStyleRowBandSize w:val="1"/>
      <w:tblStyleColBandSize w:val="1"/>
      <w:tblCellMar>
        <w:top w:w="100" w:type="dxa"/>
        <w:left w:w="100" w:type="dxa"/>
        <w:bottom w:w="100" w:type="dxa"/>
        <w:right w:w="100" w:type="dxa"/>
      </w:tblCellMar>
    </w:tblPr>
  </w:style>
  <w:style w:type="table" w:customStyle="1" w:styleId="afff">
    <w:basedOn w:val="TableNormal9"/>
    <w:tblPr>
      <w:tblStyleRowBandSize w:val="1"/>
      <w:tblStyleColBandSize w:val="1"/>
      <w:tblCellMar>
        <w:top w:w="100" w:type="dxa"/>
        <w:left w:w="100" w:type="dxa"/>
        <w:bottom w:w="100" w:type="dxa"/>
        <w:right w:w="100" w:type="dxa"/>
      </w:tblCellMar>
    </w:tblPr>
  </w:style>
  <w:style w:type="table" w:customStyle="1" w:styleId="afff0">
    <w:basedOn w:val="TableNormal9"/>
    <w:tblPr>
      <w:tblStyleRowBandSize w:val="1"/>
      <w:tblStyleColBandSize w:val="1"/>
      <w:tblCellMar>
        <w:top w:w="100" w:type="dxa"/>
        <w:left w:w="100" w:type="dxa"/>
        <w:bottom w:w="100" w:type="dxa"/>
        <w:right w:w="100" w:type="dxa"/>
      </w:tblCellMar>
    </w:tblPr>
  </w:style>
  <w:style w:type="table" w:customStyle="1" w:styleId="afff1">
    <w:basedOn w:val="TableNormal9"/>
    <w:tblPr>
      <w:tblStyleRowBandSize w:val="1"/>
      <w:tblStyleColBandSize w:val="1"/>
      <w:tblCellMar>
        <w:top w:w="100" w:type="dxa"/>
        <w:left w:w="100" w:type="dxa"/>
        <w:bottom w:w="100" w:type="dxa"/>
        <w:right w:w="100" w:type="dxa"/>
      </w:tblCellMar>
    </w:tblPr>
  </w:style>
  <w:style w:type="table" w:customStyle="1" w:styleId="afff2">
    <w:basedOn w:val="TableNormal9"/>
    <w:tblPr>
      <w:tblStyleRowBandSize w:val="1"/>
      <w:tblStyleColBandSize w:val="1"/>
      <w:tblCellMar>
        <w:top w:w="100" w:type="dxa"/>
        <w:left w:w="100" w:type="dxa"/>
        <w:bottom w:w="100" w:type="dxa"/>
        <w:right w:w="100" w:type="dxa"/>
      </w:tblCellMar>
    </w:tblPr>
  </w:style>
  <w:style w:type="table" w:customStyle="1" w:styleId="afff3">
    <w:basedOn w:val="TableNormal9"/>
    <w:tblPr>
      <w:tblStyleRowBandSize w:val="1"/>
      <w:tblStyleColBandSize w:val="1"/>
      <w:tblCellMar>
        <w:top w:w="100" w:type="dxa"/>
        <w:left w:w="100" w:type="dxa"/>
        <w:bottom w:w="100" w:type="dxa"/>
        <w:right w:w="100" w:type="dxa"/>
      </w:tblCellMar>
    </w:tblPr>
  </w:style>
  <w:style w:type="table" w:customStyle="1" w:styleId="afff4">
    <w:basedOn w:val="TableNormal9"/>
    <w:tblPr>
      <w:tblStyleRowBandSize w:val="1"/>
      <w:tblStyleColBandSize w:val="1"/>
      <w:tblCellMar>
        <w:top w:w="100" w:type="dxa"/>
        <w:left w:w="100" w:type="dxa"/>
        <w:bottom w:w="100" w:type="dxa"/>
        <w:right w:w="100" w:type="dxa"/>
      </w:tblCellMar>
    </w:tblPr>
  </w:style>
  <w:style w:type="table" w:customStyle="1" w:styleId="afff5">
    <w:basedOn w:val="TableNormal9"/>
    <w:tblPr>
      <w:tblStyleRowBandSize w:val="1"/>
      <w:tblStyleColBandSize w:val="1"/>
      <w:tblCellMar>
        <w:top w:w="100" w:type="dxa"/>
        <w:left w:w="100" w:type="dxa"/>
        <w:bottom w:w="100" w:type="dxa"/>
        <w:right w:w="100" w:type="dxa"/>
      </w:tblCellMar>
    </w:tblPr>
  </w:style>
  <w:style w:type="table" w:customStyle="1" w:styleId="afff6">
    <w:basedOn w:val="TableNormal9"/>
    <w:tblPr>
      <w:tblStyleRowBandSize w:val="1"/>
      <w:tblStyleColBandSize w:val="1"/>
      <w:tblCellMar>
        <w:top w:w="100" w:type="dxa"/>
        <w:left w:w="100" w:type="dxa"/>
        <w:bottom w:w="100" w:type="dxa"/>
        <w:right w:w="100" w:type="dxa"/>
      </w:tblCellMar>
    </w:tblPr>
  </w:style>
  <w:style w:type="table" w:customStyle="1" w:styleId="afff7">
    <w:basedOn w:val="TableNormal9"/>
    <w:tblPr>
      <w:tblStyleRowBandSize w:val="1"/>
      <w:tblStyleColBandSize w:val="1"/>
      <w:tblCellMar>
        <w:top w:w="100" w:type="dxa"/>
        <w:left w:w="100" w:type="dxa"/>
        <w:bottom w:w="100" w:type="dxa"/>
        <w:right w:w="100" w:type="dxa"/>
      </w:tblCellMar>
    </w:tblPr>
  </w:style>
  <w:style w:type="table" w:customStyle="1" w:styleId="afff8">
    <w:basedOn w:val="TableNormal9"/>
    <w:tblPr>
      <w:tblStyleRowBandSize w:val="1"/>
      <w:tblStyleColBandSize w:val="1"/>
      <w:tblCellMar>
        <w:top w:w="100" w:type="dxa"/>
        <w:left w:w="100" w:type="dxa"/>
        <w:bottom w:w="100" w:type="dxa"/>
        <w:right w:w="100" w:type="dxa"/>
      </w:tblCellMar>
    </w:tblPr>
  </w:style>
  <w:style w:type="table" w:customStyle="1" w:styleId="afff9">
    <w:basedOn w:val="TableNormal9"/>
    <w:tblPr>
      <w:tblStyleRowBandSize w:val="1"/>
      <w:tblStyleColBandSize w:val="1"/>
      <w:tblCellMar>
        <w:top w:w="100" w:type="dxa"/>
        <w:left w:w="100" w:type="dxa"/>
        <w:bottom w:w="100" w:type="dxa"/>
        <w:right w:w="100" w:type="dxa"/>
      </w:tblCellMar>
    </w:tblPr>
  </w:style>
  <w:style w:type="table" w:customStyle="1" w:styleId="afffa">
    <w:basedOn w:val="TableNormal9"/>
    <w:tblPr>
      <w:tblStyleRowBandSize w:val="1"/>
      <w:tblStyleColBandSize w:val="1"/>
      <w:tblCellMar>
        <w:top w:w="100" w:type="dxa"/>
        <w:left w:w="100" w:type="dxa"/>
        <w:bottom w:w="100" w:type="dxa"/>
        <w:right w:w="100" w:type="dxa"/>
      </w:tblCellMar>
    </w:tblPr>
  </w:style>
  <w:style w:type="table" w:customStyle="1" w:styleId="afffb">
    <w:basedOn w:val="TableNormal9"/>
    <w:tblPr>
      <w:tblStyleRowBandSize w:val="1"/>
      <w:tblStyleColBandSize w:val="1"/>
      <w:tblCellMar>
        <w:top w:w="100" w:type="dxa"/>
        <w:left w:w="100" w:type="dxa"/>
        <w:bottom w:w="100" w:type="dxa"/>
        <w:right w:w="100" w:type="dxa"/>
      </w:tblCellMar>
    </w:tblPr>
  </w:style>
  <w:style w:type="table" w:customStyle="1" w:styleId="afffc">
    <w:basedOn w:val="TableNormal9"/>
    <w:tblPr>
      <w:tblStyleRowBandSize w:val="1"/>
      <w:tblStyleColBandSize w:val="1"/>
      <w:tblCellMar>
        <w:top w:w="100" w:type="dxa"/>
        <w:left w:w="100" w:type="dxa"/>
        <w:bottom w:w="100" w:type="dxa"/>
        <w:right w:w="100" w:type="dxa"/>
      </w:tblCellMar>
    </w:tblPr>
  </w:style>
  <w:style w:type="table" w:customStyle="1" w:styleId="afffd">
    <w:basedOn w:val="TableNormal9"/>
    <w:tblPr>
      <w:tblStyleRowBandSize w:val="1"/>
      <w:tblStyleColBandSize w:val="1"/>
      <w:tblCellMar>
        <w:top w:w="100" w:type="dxa"/>
        <w:left w:w="100" w:type="dxa"/>
        <w:bottom w:w="100" w:type="dxa"/>
        <w:right w:w="100" w:type="dxa"/>
      </w:tblCellMar>
    </w:tblPr>
  </w:style>
  <w:style w:type="table" w:customStyle="1" w:styleId="afffe">
    <w:basedOn w:val="TableNormal9"/>
    <w:tblPr>
      <w:tblStyleRowBandSize w:val="1"/>
      <w:tblStyleColBandSize w:val="1"/>
      <w:tblCellMar>
        <w:top w:w="100" w:type="dxa"/>
        <w:left w:w="100" w:type="dxa"/>
        <w:bottom w:w="100" w:type="dxa"/>
        <w:right w:w="100" w:type="dxa"/>
      </w:tblCellMar>
    </w:tblPr>
  </w:style>
  <w:style w:type="table" w:customStyle="1" w:styleId="affff">
    <w:basedOn w:val="TableNormal9"/>
    <w:tblPr>
      <w:tblStyleRowBandSize w:val="1"/>
      <w:tblStyleColBandSize w:val="1"/>
      <w:tblCellMar>
        <w:top w:w="100" w:type="dxa"/>
        <w:left w:w="100" w:type="dxa"/>
        <w:bottom w:w="100" w:type="dxa"/>
        <w:right w:w="100" w:type="dxa"/>
      </w:tblCellMar>
    </w:tblPr>
  </w:style>
  <w:style w:type="table" w:customStyle="1" w:styleId="affff0">
    <w:basedOn w:val="TableNormal9"/>
    <w:tblPr>
      <w:tblStyleRowBandSize w:val="1"/>
      <w:tblStyleColBandSize w:val="1"/>
      <w:tblCellMar>
        <w:top w:w="100" w:type="dxa"/>
        <w:left w:w="100" w:type="dxa"/>
        <w:bottom w:w="100" w:type="dxa"/>
        <w:right w:w="100" w:type="dxa"/>
      </w:tblCellMar>
    </w:tblPr>
  </w:style>
  <w:style w:type="table" w:customStyle="1" w:styleId="affff1">
    <w:basedOn w:val="TableNormal9"/>
    <w:tblPr>
      <w:tblStyleRowBandSize w:val="1"/>
      <w:tblStyleColBandSize w:val="1"/>
      <w:tblCellMar>
        <w:top w:w="100" w:type="dxa"/>
        <w:left w:w="100" w:type="dxa"/>
        <w:bottom w:w="100" w:type="dxa"/>
        <w:right w:w="100" w:type="dxa"/>
      </w:tblCellMar>
    </w:tblPr>
  </w:style>
  <w:style w:type="table" w:customStyle="1" w:styleId="affff2">
    <w:basedOn w:val="TableNormal9"/>
    <w:tblPr>
      <w:tblStyleRowBandSize w:val="1"/>
      <w:tblStyleColBandSize w:val="1"/>
      <w:tblCellMar>
        <w:top w:w="100" w:type="dxa"/>
        <w:left w:w="100" w:type="dxa"/>
        <w:bottom w:w="100" w:type="dxa"/>
        <w:right w:w="100" w:type="dxa"/>
      </w:tblCellMar>
    </w:tblPr>
  </w:style>
  <w:style w:type="table" w:customStyle="1" w:styleId="affff3">
    <w:basedOn w:val="TableNormal9"/>
    <w:tblPr>
      <w:tblStyleRowBandSize w:val="1"/>
      <w:tblStyleColBandSize w:val="1"/>
      <w:tblCellMar>
        <w:top w:w="100" w:type="dxa"/>
        <w:left w:w="100" w:type="dxa"/>
        <w:bottom w:w="100" w:type="dxa"/>
        <w:right w:w="100" w:type="dxa"/>
      </w:tblCellMar>
    </w:tblPr>
  </w:style>
  <w:style w:type="table" w:customStyle="1" w:styleId="affff4">
    <w:basedOn w:val="TableNormal9"/>
    <w:tblPr>
      <w:tblStyleRowBandSize w:val="1"/>
      <w:tblStyleColBandSize w:val="1"/>
      <w:tblCellMar>
        <w:top w:w="100" w:type="dxa"/>
        <w:left w:w="100" w:type="dxa"/>
        <w:bottom w:w="100" w:type="dxa"/>
        <w:right w:w="100" w:type="dxa"/>
      </w:tblCellMar>
    </w:tblPr>
  </w:style>
  <w:style w:type="table" w:customStyle="1" w:styleId="affff5">
    <w:basedOn w:val="TableNormal9"/>
    <w:tblPr>
      <w:tblStyleRowBandSize w:val="1"/>
      <w:tblStyleColBandSize w:val="1"/>
      <w:tblCellMar>
        <w:top w:w="100" w:type="dxa"/>
        <w:left w:w="100" w:type="dxa"/>
        <w:bottom w:w="100" w:type="dxa"/>
        <w:right w:w="100" w:type="dxa"/>
      </w:tblCellMar>
    </w:tblPr>
  </w:style>
  <w:style w:type="table" w:customStyle="1" w:styleId="affff6">
    <w:basedOn w:val="TableNormal9"/>
    <w:tblPr>
      <w:tblStyleRowBandSize w:val="1"/>
      <w:tblStyleColBandSize w:val="1"/>
      <w:tblCellMar>
        <w:top w:w="100" w:type="dxa"/>
        <w:left w:w="100" w:type="dxa"/>
        <w:bottom w:w="100" w:type="dxa"/>
        <w:right w:w="100" w:type="dxa"/>
      </w:tblCellMar>
    </w:tblPr>
  </w:style>
  <w:style w:type="table" w:customStyle="1" w:styleId="affff7">
    <w:basedOn w:val="TableNormal9"/>
    <w:tblPr>
      <w:tblStyleRowBandSize w:val="1"/>
      <w:tblStyleColBandSize w:val="1"/>
      <w:tblCellMar>
        <w:top w:w="100" w:type="dxa"/>
        <w:left w:w="100" w:type="dxa"/>
        <w:bottom w:w="100" w:type="dxa"/>
        <w:right w:w="100" w:type="dxa"/>
      </w:tblCellMar>
    </w:tblPr>
  </w:style>
  <w:style w:type="table" w:customStyle="1" w:styleId="affff8">
    <w:basedOn w:val="TableNormal9"/>
    <w:tblPr>
      <w:tblStyleRowBandSize w:val="1"/>
      <w:tblStyleColBandSize w:val="1"/>
      <w:tblCellMar>
        <w:top w:w="100" w:type="dxa"/>
        <w:left w:w="100" w:type="dxa"/>
        <w:bottom w:w="100" w:type="dxa"/>
        <w:right w:w="100" w:type="dxa"/>
      </w:tblCellMar>
    </w:tblPr>
  </w:style>
  <w:style w:type="table" w:customStyle="1" w:styleId="affff9">
    <w:basedOn w:val="TableNormal9"/>
    <w:tblPr>
      <w:tblStyleRowBandSize w:val="1"/>
      <w:tblStyleColBandSize w:val="1"/>
      <w:tblCellMar>
        <w:top w:w="100" w:type="dxa"/>
        <w:left w:w="100" w:type="dxa"/>
        <w:bottom w:w="100" w:type="dxa"/>
        <w:right w:w="100" w:type="dxa"/>
      </w:tblCellMar>
    </w:tblPr>
  </w:style>
  <w:style w:type="table" w:customStyle="1" w:styleId="affffa">
    <w:basedOn w:val="TableNormal9"/>
    <w:tblPr>
      <w:tblStyleRowBandSize w:val="1"/>
      <w:tblStyleColBandSize w:val="1"/>
      <w:tblCellMar>
        <w:top w:w="100" w:type="dxa"/>
        <w:left w:w="100" w:type="dxa"/>
        <w:bottom w:w="100" w:type="dxa"/>
        <w:right w:w="100" w:type="dxa"/>
      </w:tblCellMar>
    </w:tblPr>
  </w:style>
  <w:style w:type="table" w:customStyle="1" w:styleId="affffb">
    <w:basedOn w:val="TableNormal9"/>
    <w:tblPr>
      <w:tblStyleRowBandSize w:val="1"/>
      <w:tblStyleColBandSize w:val="1"/>
      <w:tblCellMar>
        <w:top w:w="100" w:type="dxa"/>
        <w:left w:w="100" w:type="dxa"/>
        <w:bottom w:w="100" w:type="dxa"/>
        <w:right w:w="100" w:type="dxa"/>
      </w:tblCellMar>
    </w:tblPr>
  </w:style>
  <w:style w:type="table" w:customStyle="1" w:styleId="affffc">
    <w:basedOn w:val="TableNormal9"/>
    <w:tblPr>
      <w:tblStyleRowBandSize w:val="1"/>
      <w:tblStyleColBandSize w:val="1"/>
      <w:tblCellMar>
        <w:top w:w="100" w:type="dxa"/>
        <w:left w:w="100" w:type="dxa"/>
        <w:bottom w:w="100" w:type="dxa"/>
        <w:right w:w="100" w:type="dxa"/>
      </w:tblCellMar>
    </w:tblPr>
  </w:style>
  <w:style w:type="table" w:customStyle="1" w:styleId="affffd">
    <w:basedOn w:val="TableNormal9"/>
    <w:tblPr>
      <w:tblStyleRowBandSize w:val="1"/>
      <w:tblStyleColBandSize w:val="1"/>
      <w:tblCellMar>
        <w:top w:w="100" w:type="dxa"/>
        <w:left w:w="100" w:type="dxa"/>
        <w:bottom w:w="100" w:type="dxa"/>
        <w:right w:w="100" w:type="dxa"/>
      </w:tblCellMar>
    </w:tblPr>
  </w:style>
  <w:style w:type="table" w:customStyle="1" w:styleId="affffe">
    <w:basedOn w:val="TableNormal9"/>
    <w:tblPr>
      <w:tblStyleRowBandSize w:val="1"/>
      <w:tblStyleColBandSize w:val="1"/>
      <w:tblCellMar>
        <w:top w:w="100" w:type="dxa"/>
        <w:left w:w="100" w:type="dxa"/>
        <w:bottom w:w="100" w:type="dxa"/>
        <w:right w:w="100" w:type="dxa"/>
      </w:tblCellMar>
    </w:tblPr>
  </w:style>
  <w:style w:type="table" w:customStyle="1" w:styleId="afffff">
    <w:basedOn w:val="TableNormal9"/>
    <w:tblPr>
      <w:tblStyleRowBandSize w:val="1"/>
      <w:tblStyleColBandSize w:val="1"/>
      <w:tblCellMar>
        <w:top w:w="100" w:type="dxa"/>
        <w:left w:w="100" w:type="dxa"/>
        <w:bottom w:w="100" w:type="dxa"/>
        <w:right w:w="100" w:type="dxa"/>
      </w:tblCellMar>
    </w:tblPr>
  </w:style>
  <w:style w:type="table" w:customStyle="1" w:styleId="afffff0">
    <w:basedOn w:val="TableNormal9"/>
    <w:tblPr>
      <w:tblStyleRowBandSize w:val="1"/>
      <w:tblStyleColBandSize w:val="1"/>
      <w:tblCellMar>
        <w:top w:w="100" w:type="dxa"/>
        <w:left w:w="100" w:type="dxa"/>
        <w:bottom w:w="100" w:type="dxa"/>
        <w:right w:w="100" w:type="dxa"/>
      </w:tblCellMar>
    </w:tblPr>
  </w:style>
  <w:style w:type="table" w:customStyle="1" w:styleId="afffff1">
    <w:basedOn w:val="TableNormal9"/>
    <w:tblPr>
      <w:tblStyleRowBandSize w:val="1"/>
      <w:tblStyleColBandSize w:val="1"/>
      <w:tblCellMar>
        <w:top w:w="100" w:type="dxa"/>
        <w:left w:w="100" w:type="dxa"/>
        <w:bottom w:w="100" w:type="dxa"/>
        <w:right w:w="100" w:type="dxa"/>
      </w:tblCellMar>
    </w:tblPr>
  </w:style>
  <w:style w:type="table" w:customStyle="1" w:styleId="afffff2">
    <w:basedOn w:val="TableNormal9"/>
    <w:tblPr>
      <w:tblStyleRowBandSize w:val="1"/>
      <w:tblStyleColBandSize w:val="1"/>
      <w:tblCellMar>
        <w:top w:w="100" w:type="dxa"/>
        <w:left w:w="100" w:type="dxa"/>
        <w:bottom w:w="100" w:type="dxa"/>
        <w:right w:w="100" w:type="dxa"/>
      </w:tblCellMar>
    </w:tblPr>
  </w:style>
  <w:style w:type="table" w:customStyle="1" w:styleId="afffff3">
    <w:basedOn w:val="TableNormal9"/>
    <w:tblPr>
      <w:tblStyleRowBandSize w:val="1"/>
      <w:tblStyleColBandSize w:val="1"/>
      <w:tblCellMar>
        <w:top w:w="100" w:type="dxa"/>
        <w:left w:w="100" w:type="dxa"/>
        <w:bottom w:w="100" w:type="dxa"/>
        <w:right w:w="100" w:type="dxa"/>
      </w:tblCellMar>
    </w:tblPr>
  </w:style>
  <w:style w:type="table" w:customStyle="1" w:styleId="afffff4">
    <w:basedOn w:val="TableNormal9"/>
    <w:tblPr>
      <w:tblStyleRowBandSize w:val="1"/>
      <w:tblStyleColBandSize w:val="1"/>
      <w:tblCellMar>
        <w:top w:w="100" w:type="dxa"/>
        <w:left w:w="100" w:type="dxa"/>
        <w:bottom w:w="100" w:type="dxa"/>
        <w:right w:w="100" w:type="dxa"/>
      </w:tblCellMar>
    </w:tblPr>
  </w:style>
  <w:style w:type="table" w:customStyle="1" w:styleId="afffff5">
    <w:basedOn w:val="TableNormal9"/>
    <w:tblPr>
      <w:tblStyleRowBandSize w:val="1"/>
      <w:tblStyleColBandSize w:val="1"/>
      <w:tblCellMar>
        <w:top w:w="100" w:type="dxa"/>
        <w:left w:w="100" w:type="dxa"/>
        <w:bottom w:w="100" w:type="dxa"/>
        <w:right w:w="100" w:type="dxa"/>
      </w:tblCellMar>
    </w:tblPr>
  </w:style>
  <w:style w:type="table" w:customStyle="1" w:styleId="afffff6">
    <w:basedOn w:val="TableNormal9"/>
    <w:tblPr>
      <w:tblStyleRowBandSize w:val="1"/>
      <w:tblStyleColBandSize w:val="1"/>
      <w:tblCellMar>
        <w:top w:w="100" w:type="dxa"/>
        <w:left w:w="100" w:type="dxa"/>
        <w:bottom w:w="100" w:type="dxa"/>
        <w:right w:w="100" w:type="dxa"/>
      </w:tblCellMar>
    </w:tblPr>
  </w:style>
  <w:style w:type="table" w:customStyle="1" w:styleId="afffff7">
    <w:basedOn w:val="TableNormal9"/>
    <w:tblPr>
      <w:tblStyleRowBandSize w:val="1"/>
      <w:tblStyleColBandSize w:val="1"/>
      <w:tblCellMar>
        <w:top w:w="100" w:type="dxa"/>
        <w:left w:w="100" w:type="dxa"/>
        <w:bottom w:w="100" w:type="dxa"/>
        <w:right w:w="100" w:type="dxa"/>
      </w:tblCellMar>
    </w:tblPr>
  </w:style>
  <w:style w:type="table" w:customStyle="1" w:styleId="afffff8">
    <w:basedOn w:val="TableNormal9"/>
    <w:tblPr>
      <w:tblStyleRowBandSize w:val="1"/>
      <w:tblStyleColBandSize w:val="1"/>
      <w:tblCellMar>
        <w:top w:w="100" w:type="dxa"/>
        <w:left w:w="100" w:type="dxa"/>
        <w:bottom w:w="100" w:type="dxa"/>
        <w:right w:w="100" w:type="dxa"/>
      </w:tblCellMar>
    </w:tblPr>
  </w:style>
  <w:style w:type="table" w:customStyle="1" w:styleId="afffff9">
    <w:basedOn w:val="TableNormal9"/>
    <w:tblPr>
      <w:tblStyleRowBandSize w:val="1"/>
      <w:tblStyleColBandSize w:val="1"/>
      <w:tblCellMar>
        <w:top w:w="100" w:type="dxa"/>
        <w:left w:w="100" w:type="dxa"/>
        <w:bottom w:w="100" w:type="dxa"/>
        <w:right w:w="100" w:type="dxa"/>
      </w:tblCellMar>
    </w:tblPr>
  </w:style>
  <w:style w:type="table" w:customStyle="1" w:styleId="afffffa">
    <w:basedOn w:val="TableNormal9"/>
    <w:tblPr>
      <w:tblStyleRowBandSize w:val="1"/>
      <w:tblStyleColBandSize w:val="1"/>
    </w:tblPr>
  </w:style>
  <w:style w:type="table" w:customStyle="1" w:styleId="afffffb">
    <w:basedOn w:val="TableNormal9"/>
    <w:tblPr>
      <w:tblStyleRowBandSize w:val="1"/>
      <w:tblStyleColBandSize w:val="1"/>
    </w:tblPr>
  </w:style>
  <w:style w:type="table" w:customStyle="1" w:styleId="afffffc">
    <w:basedOn w:val="TableNormal9"/>
    <w:tblPr>
      <w:tblStyleRowBandSize w:val="1"/>
      <w:tblStyleColBandSize w:val="1"/>
    </w:tblPr>
  </w:style>
  <w:style w:type="table" w:customStyle="1" w:styleId="afffffd">
    <w:basedOn w:val="TableNormal9"/>
    <w:tblPr>
      <w:tblStyleRowBandSize w:val="1"/>
      <w:tblStyleColBandSize w:val="1"/>
    </w:tblPr>
  </w:style>
  <w:style w:type="table" w:customStyle="1" w:styleId="afffffe">
    <w:basedOn w:val="TableNormal9"/>
    <w:tblPr>
      <w:tblStyleRowBandSize w:val="1"/>
      <w:tblStyleColBandSize w:val="1"/>
    </w:tblPr>
  </w:style>
  <w:style w:type="table" w:customStyle="1" w:styleId="affffff">
    <w:basedOn w:val="TableNormal9"/>
    <w:tblPr>
      <w:tblStyleRowBandSize w:val="1"/>
      <w:tblStyleColBandSize w:val="1"/>
    </w:tblPr>
  </w:style>
  <w:style w:type="table" w:customStyle="1" w:styleId="affffff0">
    <w:basedOn w:val="TableNormal9"/>
    <w:tblPr>
      <w:tblStyleRowBandSize w:val="1"/>
      <w:tblStyleColBandSize w:val="1"/>
    </w:tblPr>
  </w:style>
  <w:style w:type="table" w:customStyle="1" w:styleId="affffff1">
    <w:basedOn w:val="TableNormal9"/>
    <w:tblPr>
      <w:tblStyleRowBandSize w:val="1"/>
      <w:tblStyleColBandSize w:val="1"/>
    </w:tblPr>
  </w:style>
  <w:style w:type="table" w:customStyle="1" w:styleId="affffff2">
    <w:basedOn w:val="TableNormal9"/>
    <w:tblPr>
      <w:tblStyleRowBandSize w:val="1"/>
      <w:tblStyleColBandSize w:val="1"/>
    </w:tblPr>
  </w:style>
  <w:style w:type="table" w:customStyle="1" w:styleId="affffff3">
    <w:basedOn w:val="TableNormal9"/>
    <w:tblPr>
      <w:tblStyleRowBandSize w:val="1"/>
      <w:tblStyleColBandSize w:val="1"/>
    </w:tblPr>
  </w:style>
  <w:style w:type="table" w:customStyle="1" w:styleId="affffff4">
    <w:basedOn w:val="TableNormal9"/>
    <w:tblPr>
      <w:tblStyleRowBandSize w:val="1"/>
      <w:tblStyleColBandSize w:val="1"/>
    </w:tblPr>
  </w:style>
  <w:style w:type="table" w:customStyle="1" w:styleId="affffff5">
    <w:basedOn w:val="TableNormal9"/>
    <w:tblPr>
      <w:tblStyleRowBandSize w:val="1"/>
      <w:tblStyleColBandSize w:val="1"/>
    </w:tblPr>
  </w:style>
  <w:style w:type="table" w:customStyle="1" w:styleId="affffff6">
    <w:basedOn w:val="TableNormal9"/>
    <w:tblPr>
      <w:tblStyleRowBandSize w:val="1"/>
      <w:tblStyleColBandSize w:val="1"/>
    </w:tblPr>
  </w:style>
  <w:style w:type="table" w:customStyle="1" w:styleId="affffff7">
    <w:basedOn w:val="TableNormal9"/>
    <w:tblPr>
      <w:tblStyleRowBandSize w:val="1"/>
      <w:tblStyleColBandSize w:val="1"/>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fffff8">
    <w:basedOn w:val="TableNormal9"/>
    <w:tblPr>
      <w:tblStyleRowBandSize w:val="1"/>
      <w:tblStyleColBandSize w:val="1"/>
    </w:tblPr>
  </w:style>
  <w:style w:type="table" w:customStyle="1" w:styleId="affffff9">
    <w:basedOn w:val="TableNormal9"/>
    <w:tblPr>
      <w:tblStyleRowBandSize w:val="1"/>
      <w:tblStyleColBandSize w:val="1"/>
    </w:tblPr>
  </w:style>
  <w:style w:type="table" w:customStyle="1" w:styleId="affffffa">
    <w:basedOn w:val="TableNormal9"/>
    <w:tblPr>
      <w:tblStyleRowBandSize w:val="1"/>
      <w:tblStyleColBandSize w:val="1"/>
    </w:tblPr>
  </w:style>
  <w:style w:type="table" w:customStyle="1" w:styleId="affffffb">
    <w:basedOn w:val="TableNormal9"/>
    <w:tblPr>
      <w:tblStyleRowBandSize w:val="1"/>
      <w:tblStyleColBandSize w:val="1"/>
    </w:tblPr>
  </w:style>
  <w:style w:type="table" w:customStyle="1" w:styleId="affffffc">
    <w:basedOn w:val="TableNormal9"/>
    <w:tblPr>
      <w:tblStyleRowBandSize w:val="1"/>
      <w:tblStyleColBandSize w:val="1"/>
    </w:tblPr>
  </w:style>
  <w:style w:type="table" w:customStyle="1" w:styleId="affffffd">
    <w:basedOn w:val="TableNormal9"/>
    <w:tblPr>
      <w:tblStyleRowBandSize w:val="1"/>
      <w:tblStyleColBandSize w:val="1"/>
    </w:tblPr>
  </w:style>
  <w:style w:type="table" w:customStyle="1" w:styleId="affffffe">
    <w:basedOn w:val="TableNormal9"/>
    <w:tblPr>
      <w:tblStyleRowBandSize w:val="1"/>
      <w:tblStyleColBandSize w:val="1"/>
    </w:tblPr>
  </w:style>
  <w:style w:type="table" w:customStyle="1" w:styleId="afffffff">
    <w:basedOn w:val="TableNormal9"/>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nohora@bia.app"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juliana.bonilla@bia.app"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1A6viyImw47tdmCdo55EHUM5fA==">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26</Pages>
  <Words>10151</Words>
  <Characters>55835</Characters>
  <Application>Microsoft Office Word</Application>
  <DocSecurity>0</DocSecurity>
  <Lines>465</Lines>
  <Paragraphs>131</Paragraphs>
  <ScaleCrop>false</ScaleCrop>
  <Company/>
  <LinksUpToDate>false</LinksUpToDate>
  <CharactersWithSpaces>65855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Energy</cp:lastModifiedBy>
  <cp:revision>2</cp:revision>
  <cp:lastPrinted>2025-12-22T13:29:00Z</cp:lastPrinted>
  <dcterms:created xsi:type="dcterms:W3CDTF">2025-12-22T13:32:00Z</dcterms:created>
  <dcterms:modified xsi:type="dcterms:W3CDTF">2025-12-22T13:32:00Z</dcterms:modified>
</cp:coreProperties>
</file>