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FA50A" w14:textId="664D882B" w:rsidR="000125FD" w:rsidRPr="00926E88" w:rsidRDefault="00460562" w:rsidP="00173DDB">
      <w:pPr>
        <w:pStyle w:val="Ttulo1"/>
        <w:numPr>
          <w:ilvl w:val="0"/>
          <w:numId w:val="13"/>
        </w:numPr>
        <w:rPr>
          <w:rFonts w:cs="Tahoma"/>
          <w:bCs/>
        </w:rPr>
      </w:pPr>
      <w:bookmarkStart w:id="0" w:name="_Toc106642531"/>
      <w:bookmarkStart w:id="1" w:name="_Toc142908944"/>
      <w:bookmarkStart w:id="2" w:name="_Toc314241188"/>
      <w:bookmarkStart w:id="3" w:name="_Toc355332697"/>
      <w:bookmarkStart w:id="4" w:name="_Toc226621067"/>
      <w:r>
        <w:rPr>
          <w:rFonts w:cs="Tahoma"/>
          <w:bCs/>
        </w:rPr>
        <w:t>a</w:t>
      </w:r>
      <w:r w:rsidR="000125FD" w:rsidRPr="00926E88">
        <w:rPr>
          <w:rFonts w:cs="Tahoma"/>
          <w:bCs/>
        </w:rPr>
        <w:t>NEXOS</w:t>
      </w:r>
      <w:bookmarkEnd w:id="4"/>
    </w:p>
    <w:p w14:paraId="0B12B57A" w14:textId="72A25A85" w:rsidR="003E2D13" w:rsidRPr="00BB17A1" w:rsidRDefault="001D5670" w:rsidP="001D5670">
      <w:pPr>
        <w:pStyle w:val="Ttulo2"/>
      </w:pPr>
      <w:bookmarkStart w:id="5" w:name="_Toc226621068"/>
      <w:r>
        <w:t xml:space="preserve">anexo 7.1. </w:t>
      </w:r>
      <w:r w:rsidR="00DC3BB4">
        <w:t xml:space="preserve"> </w:t>
      </w:r>
      <w:r w:rsidR="0016738D" w:rsidRPr="00BB17A1">
        <w:t>Contrato</w:t>
      </w:r>
      <w:bookmarkEnd w:id="5"/>
    </w:p>
    <w:p w14:paraId="5983CDBB" w14:textId="77777777" w:rsidR="00446808" w:rsidRPr="00446808" w:rsidRDefault="00446808" w:rsidP="00446808">
      <w:pPr>
        <w:pStyle w:val="Prrafodelista"/>
        <w:ind w:left="360"/>
        <w:rPr>
          <w:lang w:val="es-ES_tradnl"/>
        </w:rPr>
      </w:pPr>
    </w:p>
    <w:p w14:paraId="3DF93617" w14:textId="7C710B7D" w:rsidR="00EB37D0" w:rsidRPr="009A786F" w:rsidRDefault="00EB37D0" w:rsidP="00EB37D0">
      <w:pPr>
        <w:pStyle w:val="Piedepgina"/>
        <w:pBdr>
          <w:top w:val="single" w:sz="4" w:space="1" w:color="auto"/>
        </w:pBdr>
        <w:jc w:val="center"/>
        <w:rPr>
          <w:rFonts w:cs="Tahoma"/>
          <w:b/>
        </w:rPr>
      </w:pPr>
      <w:r w:rsidRPr="009A786F">
        <w:rPr>
          <w:rFonts w:cs="Tahoma"/>
          <w:b/>
        </w:rPr>
        <w:t xml:space="preserve">CONTRATO DE SUMINISTRO DE ENERGIA </w:t>
      </w:r>
      <w:r w:rsidR="00490183">
        <w:rPr>
          <w:rFonts w:cs="Tahoma"/>
          <w:b/>
        </w:rPr>
        <w:t>-</w:t>
      </w:r>
      <w:proofErr w:type="spellStart"/>
      <w:r w:rsidR="00490183">
        <w:rPr>
          <w:rFonts w:cs="Tahoma"/>
          <w:b/>
        </w:rPr>
        <w:t>emsa</w:t>
      </w:r>
      <w:proofErr w:type="spellEnd"/>
      <w:r w:rsidR="00490183">
        <w:rPr>
          <w:rFonts w:cs="Tahoma"/>
          <w:b/>
        </w:rPr>
        <w:t>-</w:t>
      </w:r>
      <w:r w:rsidRPr="009A786F">
        <w:rPr>
          <w:rFonts w:cs="Tahoma"/>
          <w:b/>
        </w:rPr>
        <w:t xml:space="preserve"> S.A. ESP</w:t>
      </w:r>
    </w:p>
    <w:p w14:paraId="1C9CF2D0" w14:textId="77777777" w:rsidR="00EB37D0" w:rsidRPr="009A786F" w:rsidRDefault="00EB37D0" w:rsidP="00EB37D0">
      <w:pPr>
        <w:pStyle w:val="Piedepgina"/>
        <w:rPr>
          <w:rFonts w:cs="Tahoma"/>
        </w:rPr>
      </w:pPr>
    </w:p>
    <w:p w14:paraId="4C1BE2F7" w14:textId="77777777" w:rsidR="00EB37D0" w:rsidRPr="001245F4" w:rsidRDefault="00EB37D0" w:rsidP="00EB37D0">
      <w:pPr>
        <w:pStyle w:val="Piedepgina"/>
        <w:tabs>
          <w:tab w:val="left" w:pos="3402"/>
        </w:tabs>
        <w:ind w:left="3400" w:hanging="3400"/>
        <w:rPr>
          <w:rFonts w:cs="Tahoma"/>
          <w:b/>
          <w:bCs/>
          <w:color w:val="000000"/>
        </w:rPr>
      </w:pPr>
      <w:r w:rsidRPr="001245F4">
        <w:rPr>
          <w:rFonts w:cs="Tahoma"/>
          <w:b/>
          <w:bCs/>
          <w:color w:val="000000"/>
        </w:rPr>
        <w:t xml:space="preserve">CONTRATO No. </w:t>
      </w:r>
      <w:r w:rsidRPr="001245F4">
        <w:rPr>
          <w:rFonts w:cs="Tahoma"/>
          <w:b/>
          <w:bCs/>
          <w:color w:val="000000"/>
        </w:rPr>
        <w:tab/>
        <w:t>XXXXXX</w:t>
      </w:r>
    </w:p>
    <w:p w14:paraId="64DEE98E" w14:textId="32244E1A" w:rsidR="00EB37D0" w:rsidRPr="001245F4" w:rsidRDefault="00EB37D0" w:rsidP="00EB37D0">
      <w:pPr>
        <w:pStyle w:val="Piedepgina"/>
        <w:tabs>
          <w:tab w:val="left" w:pos="3402"/>
        </w:tabs>
        <w:ind w:left="3400" w:hanging="3400"/>
        <w:rPr>
          <w:rFonts w:cs="Tahoma"/>
          <w:b/>
          <w:bCs/>
          <w:color w:val="000000"/>
        </w:rPr>
      </w:pPr>
      <w:r w:rsidRPr="001245F4">
        <w:rPr>
          <w:rFonts w:cs="Tahoma"/>
          <w:b/>
          <w:bCs/>
          <w:color w:val="000000"/>
        </w:rPr>
        <w:t>CONTRATANTE:</w:t>
      </w:r>
      <w:r w:rsidRPr="001245F4">
        <w:rPr>
          <w:rFonts w:cs="Tahoma"/>
          <w:b/>
          <w:bCs/>
          <w:color w:val="000000"/>
        </w:rPr>
        <w:tab/>
      </w:r>
      <w:r w:rsidR="005A3BB8">
        <w:rPr>
          <w:rFonts w:cs="Tahoma"/>
          <w:b/>
          <w:bCs/>
          <w:color w:val="000000"/>
        </w:rPr>
        <w:t>-</w:t>
      </w:r>
      <w:proofErr w:type="spellStart"/>
      <w:r w:rsidR="00B72D98">
        <w:rPr>
          <w:rFonts w:cs="Tahoma"/>
          <w:b/>
          <w:bCs/>
          <w:color w:val="000000"/>
        </w:rPr>
        <w:t>emsa</w:t>
      </w:r>
      <w:proofErr w:type="spellEnd"/>
      <w:r w:rsidR="005A3BB8">
        <w:rPr>
          <w:rFonts w:cs="Tahoma"/>
          <w:b/>
          <w:bCs/>
          <w:color w:val="000000"/>
        </w:rPr>
        <w:t>-</w:t>
      </w:r>
    </w:p>
    <w:p w14:paraId="56B2E5E5" w14:textId="30651247" w:rsidR="00EB37D0" w:rsidRPr="001245F4" w:rsidRDefault="00EB37D0" w:rsidP="00EB37D0">
      <w:pPr>
        <w:pStyle w:val="Piedepgina"/>
        <w:tabs>
          <w:tab w:val="left" w:pos="3402"/>
        </w:tabs>
        <w:ind w:left="3400" w:hanging="3400"/>
        <w:rPr>
          <w:rFonts w:cs="Tahoma"/>
          <w:b/>
          <w:bCs/>
          <w:color w:val="000000"/>
        </w:rPr>
      </w:pPr>
      <w:r w:rsidRPr="001245F4">
        <w:rPr>
          <w:rFonts w:cs="Tahoma"/>
          <w:b/>
          <w:bCs/>
          <w:color w:val="000000"/>
        </w:rPr>
        <w:t>VENDEDOR:</w:t>
      </w:r>
      <w:r w:rsidRPr="001245F4">
        <w:rPr>
          <w:rFonts w:cs="Tahoma"/>
          <w:b/>
          <w:bCs/>
          <w:color w:val="000000"/>
        </w:rPr>
        <w:tab/>
        <w:t xml:space="preserve">XXXX S.A.  E.S.P </w:t>
      </w:r>
    </w:p>
    <w:p w14:paraId="282A5EF4" w14:textId="77777777" w:rsidR="00EB37D0" w:rsidRPr="001245F4" w:rsidRDefault="00EB37D0" w:rsidP="00EB37D0">
      <w:pPr>
        <w:pStyle w:val="Piedepgina"/>
        <w:tabs>
          <w:tab w:val="left" w:pos="3402"/>
        </w:tabs>
        <w:ind w:left="3400" w:hanging="3400"/>
        <w:rPr>
          <w:rFonts w:cs="Tahoma"/>
          <w:b/>
          <w:bCs/>
          <w:color w:val="000000"/>
        </w:rPr>
      </w:pPr>
    </w:p>
    <w:p w14:paraId="7C898B88" w14:textId="1BD4B8C4" w:rsidR="00EB37D0" w:rsidRPr="001245F4" w:rsidRDefault="290A3A36" w:rsidP="00EB37D0">
      <w:pPr>
        <w:rPr>
          <w:rFonts w:cs="Tahoma"/>
          <w:b/>
          <w:bCs/>
        </w:rPr>
      </w:pPr>
      <w:r w:rsidRPr="37D163BF">
        <w:rPr>
          <w:rFonts w:cs="Tahoma"/>
          <w:b/>
          <w:bCs/>
        </w:rPr>
        <w:t xml:space="preserve">SUMINISTRO DE ENERGÍA Y POTENCIA PARA EL PERÍODO </w:t>
      </w:r>
      <w:r w:rsidRPr="00655BDD">
        <w:rPr>
          <w:rFonts w:cs="Tahoma"/>
          <w:b/>
          <w:bCs/>
        </w:rPr>
        <w:t xml:space="preserve">01 DE </w:t>
      </w:r>
      <w:r w:rsidR="00655BDD" w:rsidRPr="00655BDD">
        <w:rPr>
          <w:rFonts w:cs="Tahoma"/>
          <w:b/>
          <w:bCs/>
        </w:rPr>
        <w:t>ENERO</w:t>
      </w:r>
      <w:r w:rsidRPr="00655BDD">
        <w:rPr>
          <w:rFonts w:cs="Tahoma"/>
          <w:b/>
          <w:bCs/>
        </w:rPr>
        <w:t xml:space="preserve"> DE </w:t>
      </w:r>
      <w:r w:rsidR="00B15000" w:rsidRPr="00655BDD">
        <w:rPr>
          <w:rFonts w:cs="Tahoma"/>
          <w:b/>
          <w:bCs/>
        </w:rPr>
        <w:t>202</w:t>
      </w:r>
      <w:r w:rsidR="00655BDD" w:rsidRPr="00655BDD">
        <w:rPr>
          <w:rFonts w:cs="Tahoma"/>
          <w:b/>
          <w:bCs/>
        </w:rPr>
        <w:t>7</w:t>
      </w:r>
      <w:r w:rsidRPr="00655BDD">
        <w:rPr>
          <w:rFonts w:cs="Tahoma"/>
          <w:b/>
          <w:bCs/>
        </w:rPr>
        <w:t xml:space="preserve"> AL 31 DE DICIEMBRE DE </w:t>
      </w:r>
      <w:r w:rsidR="00204439" w:rsidRPr="00655BDD">
        <w:rPr>
          <w:rFonts w:cs="Tahoma"/>
          <w:b/>
          <w:bCs/>
        </w:rPr>
        <w:t>20</w:t>
      </w:r>
      <w:r w:rsidR="00D10231" w:rsidRPr="00655BDD">
        <w:rPr>
          <w:rFonts w:cs="Tahoma"/>
          <w:b/>
          <w:bCs/>
        </w:rPr>
        <w:t>3</w:t>
      </w:r>
      <w:r w:rsidR="00204439" w:rsidRPr="00655BDD">
        <w:rPr>
          <w:rFonts w:cs="Tahoma"/>
          <w:b/>
          <w:bCs/>
        </w:rPr>
        <w:t>6</w:t>
      </w:r>
    </w:p>
    <w:p w14:paraId="43BAD8E4" w14:textId="77777777" w:rsidR="00EB37D0" w:rsidRPr="001245F4" w:rsidRDefault="00EB37D0" w:rsidP="00EB37D0">
      <w:pPr>
        <w:pStyle w:val="Piedepgina"/>
        <w:tabs>
          <w:tab w:val="left" w:pos="3402"/>
        </w:tabs>
        <w:ind w:left="3400" w:hanging="3400"/>
        <w:rPr>
          <w:rFonts w:cs="Tahoma"/>
          <w:color w:val="000000"/>
        </w:rPr>
      </w:pPr>
    </w:p>
    <w:p w14:paraId="721F7FA9" w14:textId="3DED358A" w:rsidR="00EB37D0" w:rsidRPr="001245F4" w:rsidRDefault="00EB37D0" w:rsidP="00EB37D0">
      <w:pPr>
        <w:tabs>
          <w:tab w:val="left" w:pos="1455"/>
          <w:tab w:val="center" w:pos="4420"/>
        </w:tabs>
        <w:rPr>
          <w:rFonts w:cs="Tahoma"/>
          <w:color w:val="000000"/>
        </w:rPr>
      </w:pPr>
      <w:r w:rsidRPr="001245F4">
        <w:rPr>
          <w:rFonts w:cs="Tahoma"/>
          <w:color w:val="000000"/>
        </w:rPr>
        <w:t xml:space="preserve">Entre los suscritos, de una parte, ELECTRIFICADORA DEL META SA ESP, empresa de servicios públicos domiciliarios de carácter mixto, debidamente constituida por escritura pública No. 6353, del 18 de diciembre de 1981, legalmente registrada en cámara de comercio de Villavicencio bajo el número 2336 del libro IX, domiciliada en la ciudad de  Villavicencio, representada legamente por EDWIN DAVID GUZMÁN </w:t>
      </w:r>
      <w:r w:rsidRPr="00303F8B">
        <w:rPr>
          <w:rFonts w:cs="Tahoma"/>
          <w:color w:val="000000"/>
        </w:rPr>
        <w:t xml:space="preserve">BOHÓRQUEZ, mayor de edad, de nacionalidad Colombiana, domiciliado en la ciudad de Villavicencio, identificado con la cédula de ciudadanía No. 79.411.242 expedida en Bogotá, que en adelante se denominará </w:t>
      </w:r>
      <w:r w:rsidR="005A3BB8" w:rsidRPr="00303F8B">
        <w:rPr>
          <w:rFonts w:cs="Tahoma"/>
          <w:b/>
          <w:bCs/>
          <w:color w:val="000000"/>
        </w:rPr>
        <w:t>-</w:t>
      </w:r>
      <w:proofErr w:type="spellStart"/>
      <w:r w:rsidR="00E22AE2" w:rsidRPr="00303F8B">
        <w:rPr>
          <w:rFonts w:cs="Tahoma"/>
          <w:b/>
          <w:bCs/>
          <w:color w:val="000000"/>
        </w:rPr>
        <w:t>emsa</w:t>
      </w:r>
      <w:proofErr w:type="spellEnd"/>
      <w:r w:rsidR="005A3BB8" w:rsidRPr="00303F8B">
        <w:rPr>
          <w:rFonts w:cs="Tahoma"/>
          <w:b/>
          <w:bCs/>
          <w:color w:val="000000"/>
        </w:rPr>
        <w:t>-</w:t>
      </w:r>
      <w:r w:rsidRPr="00303F8B">
        <w:rPr>
          <w:rFonts w:cs="Tahoma"/>
          <w:color w:val="000000"/>
        </w:rPr>
        <w:t xml:space="preserve"> e </w:t>
      </w:r>
      <w:r w:rsidR="00EA221D" w:rsidRPr="00303F8B">
        <w:rPr>
          <w:rFonts w:cs="Tahoma"/>
          <w:color w:val="000000"/>
        </w:rPr>
        <w:t>XXXXXX</w:t>
      </w:r>
      <w:r w:rsidRPr="00303F8B">
        <w:rPr>
          <w:rFonts w:cs="Tahoma"/>
          <w:color w:val="000000"/>
        </w:rPr>
        <w:t xml:space="preserve"> SA ESP, sociedad debidamente constituida, domiciliada en </w:t>
      </w:r>
      <w:r w:rsidR="00E22AE2" w:rsidRPr="00303F8B">
        <w:rPr>
          <w:rFonts w:cs="Tahoma"/>
          <w:color w:val="000000"/>
        </w:rPr>
        <w:t>XXXXXXX</w:t>
      </w:r>
      <w:r w:rsidRPr="00303F8B">
        <w:rPr>
          <w:rFonts w:cs="Tahoma"/>
          <w:color w:val="000000"/>
        </w:rPr>
        <w:t xml:space="preserve"> </w:t>
      </w:r>
      <w:r w:rsidR="00E22AE2" w:rsidRPr="00303F8B">
        <w:rPr>
          <w:rFonts w:cs="Tahoma"/>
          <w:color w:val="000000"/>
        </w:rPr>
        <w:t>e</w:t>
      </w:r>
      <w:r w:rsidRPr="00303F8B">
        <w:rPr>
          <w:rFonts w:cs="Tahoma"/>
          <w:color w:val="000000"/>
        </w:rPr>
        <w:t xml:space="preserve"> identificada con el N.I.T No </w:t>
      </w:r>
      <w:r w:rsidR="00EA221D" w:rsidRPr="00303F8B">
        <w:rPr>
          <w:rFonts w:cs="Tahoma"/>
          <w:color w:val="000000"/>
        </w:rPr>
        <w:t>XXXX</w:t>
      </w:r>
      <w:r w:rsidRPr="00303F8B">
        <w:rPr>
          <w:rFonts w:cs="Tahoma"/>
          <w:color w:val="000000"/>
        </w:rPr>
        <w:t xml:space="preserve">, representada en este acto por XXXXXXXXXXX, mayor de edad, de nacionalidad Colombiana, domiciliado en </w:t>
      </w:r>
      <w:r w:rsidR="00EE01F2" w:rsidRPr="00303F8B">
        <w:rPr>
          <w:rFonts w:cs="Tahoma"/>
          <w:color w:val="000000"/>
        </w:rPr>
        <w:t>XXXXX</w:t>
      </w:r>
      <w:r w:rsidRPr="00303F8B">
        <w:rPr>
          <w:rFonts w:cs="Tahoma"/>
          <w:color w:val="000000"/>
        </w:rPr>
        <w:t xml:space="preserve"> e identificado con la cédula de ciudadanía No. XXXXXXXXXX expedido en XXXXXX, quienes en este acto obra de Representante legal de la entidad que se denominará el VENDEDOR, se ha celebrado un contrato de compraventa de energía eléctrica, que se regirá por las estipulaciones que adelante se acuerdan, previas las siguientes:</w:t>
      </w:r>
    </w:p>
    <w:p w14:paraId="73138ACA" w14:textId="77777777" w:rsidR="00EB37D0" w:rsidRPr="001245F4" w:rsidRDefault="00EB37D0" w:rsidP="00EB37D0">
      <w:pPr>
        <w:tabs>
          <w:tab w:val="left" w:pos="1455"/>
          <w:tab w:val="center" w:pos="4420"/>
        </w:tabs>
        <w:jc w:val="center"/>
        <w:rPr>
          <w:rFonts w:cs="Tahoma"/>
          <w:b/>
          <w:bCs/>
          <w:color w:val="000000"/>
        </w:rPr>
      </w:pPr>
      <w:r w:rsidRPr="001245F4">
        <w:rPr>
          <w:rFonts w:cs="Tahoma"/>
          <w:b/>
          <w:bCs/>
          <w:color w:val="000000"/>
        </w:rPr>
        <w:t>CONSIDERACIONES</w:t>
      </w:r>
    </w:p>
    <w:p w14:paraId="21DD080E" w14:textId="302B435D" w:rsidR="00EB37D0" w:rsidRPr="001245F4" w:rsidRDefault="00EB37D0" w:rsidP="00173DDB">
      <w:pPr>
        <w:pStyle w:val="Prrafodelista"/>
        <w:numPr>
          <w:ilvl w:val="0"/>
          <w:numId w:val="11"/>
        </w:numPr>
        <w:tabs>
          <w:tab w:val="left" w:pos="1455"/>
          <w:tab w:val="center" w:pos="4420"/>
        </w:tabs>
        <w:overflowPunct w:val="0"/>
        <w:autoSpaceDE w:val="0"/>
        <w:autoSpaceDN w:val="0"/>
        <w:adjustRightInd w:val="0"/>
        <w:spacing w:before="0" w:after="0"/>
        <w:textAlignment w:val="baseline"/>
        <w:rPr>
          <w:rFonts w:cs="Tahoma"/>
          <w:color w:val="000000"/>
        </w:rPr>
      </w:pPr>
      <w:r w:rsidRPr="001245F4">
        <w:rPr>
          <w:rFonts w:cs="Tahoma"/>
          <w:color w:val="000000"/>
        </w:rPr>
        <w:t xml:space="preserve">Que </w:t>
      </w:r>
      <w:r w:rsidR="005A3BB8" w:rsidRPr="00EE01F2">
        <w:rPr>
          <w:rFonts w:cs="Tahoma"/>
          <w:b/>
          <w:bCs/>
          <w:color w:val="000000"/>
        </w:rPr>
        <w:t>-</w:t>
      </w:r>
      <w:proofErr w:type="spellStart"/>
      <w:r w:rsidR="00EE01F2" w:rsidRPr="00EE01F2">
        <w:rPr>
          <w:rFonts w:cs="Tahoma"/>
          <w:b/>
          <w:bCs/>
          <w:color w:val="000000"/>
        </w:rPr>
        <w:t>emsa</w:t>
      </w:r>
      <w:proofErr w:type="spellEnd"/>
      <w:r w:rsidR="005A3BB8" w:rsidRPr="00EE01F2">
        <w:rPr>
          <w:rFonts w:cs="Tahoma"/>
          <w:b/>
          <w:bCs/>
          <w:color w:val="000000"/>
        </w:rPr>
        <w:t>-</w:t>
      </w:r>
      <w:r w:rsidRPr="001245F4">
        <w:rPr>
          <w:rFonts w:cs="Tahoma"/>
          <w:color w:val="000000"/>
        </w:rPr>
        <w:t xml:space="preserve"> y el VENDEDOR se encuentran registrados ante el Administrador del Sistema de Intercambios Comerciales.</w:t>
      </w:r>
    </w:p>
    <w:p w14:paraId="378AB9BC" w14:textId="77777777" w:rsidR="00EB37D0" w:rsidRPr="001245F4" w:rsidRDefault="00EB37D0" w:rsidP="00EB37D0">
      <w:pPr>
        <w:pStyle w:val="Prrafodelista"/>
        <w:tabs>
          <w:tab w:val="left" w:pos="1455"/>
          <w:tab w:val="center" w:pos="4420"/>
        </w:tabs>
        <w:rPr>
          <w:rFonts w:cs="Tahoma"/>
          <w:color w:val="000000"/>
        </w:rPr>
      </w:pPr>
    </w:p>
    <w:p w14:paraId="6004210F" w14:textId="10B65B5F" w:rsidR="00EB37D0" w:rsidRPr="001245F4" w:rsidRDefault="00EB37D0" w:rsidP="00173DDB">
      <w:pPr>
        <w:pStyle w:val="Prrafodelista"/>
        <w:numPr>
          <w:ilvl w:val="0"/>
          <w:numId w:val="11"/>
        </w:numPr>
        <w:tabs>
          <w:tab w:val="left" w:pos="1455"/>
          <w:tab w:val="center" w:pos="4420"/>
        </w:tabs>
        <w:overflowPunct w:val="0"/>
        <w:autoSpaceDE w:val="0"/>
        <w:autoSpaceDN w:val="0"/>
        <w:adjustRightInd w:val="0"/>
        <w:spacing w:before="0" w:after="0"/>
        <w:textAlignment w:val="baseline"/>
        <w:rPr>
          <w:rFonts w:cs="Tahoma"/>
          <w:color w:val="000000"/>
        </w:rPr>
      </w:pPr>
      <w:r w:rsidRPr="001245F4">
        <w:rPr>
          <w:rFonts w:cs="Tahoma"/>
          <w:color w:val="000000"/>
        </w:rPr>
        <w:t xml:space="preserve">Que </w:t>
      </w:r>
      <w:r w:rsidR="005A3BB8" w:rsidRPr="00EE01F2">
        <w:rPr>
          <w:rFonts w:cs="Tahoma"/>
          <w:b/>
          <w:bCs/>
          <w:color w:val="000000"/>
        </w:rPr>
        <w:t>-</w:t>
      </w:r>
      <w:proofErr w:type="spellStart"/>
      <w:r w:rsidR="00EE01F2" w:rsidRPr="00EE01F2">
        <w:rPr>
          <w:rFonts w:cs="Tahoma"/>
          <w:b/>
          <w:bCs/>
          <w:color w:val="000000"/>
        </w:rPr>
        <w:t>emsa</w:t>
      </w:r>
      <w:proofErr w:type="spellEnd"/>
      <w:r w:rsidR="00EE01F2" w:rsidRPr="00EE01F2">
        <w:rPr>
          <w:rFonts w:cs="Tahoma"/>
          <w:b/>
          <w:bCs/>
          <w:color w:val="000000"/>
        </w:rPr>
        <w:t>-</w:t>
      </w:r>
      <w:r w:rsidRPr="001245F4">
        <w:rPr>
          <w:rFonts w:cs="Tahoma"/>
          <w:color w:val="000000"/>
        </w:rPr>
        <w:t xml:space="preserve"> se encuentra interesado en adquirir energía eléctrica dentro de los términos y condiciones establecidas en el presente contrato.</w:t>
      </w:r>
    </w:p>
    <w:p w14:paraId="19752C65" w14:textId="77777777" w:rsidR="00EB37D0" w:rsidRPr="001245F4" w:rsidRDefault="00EB37D0" w:rsidP="00EB37D0">
      <w:pPr>
        <w:pStyle w:val="Prrafodelista"/>
        <w:rPr>
          <w:rFonts w:cs="Tahoma"/>
          <w:color w:val="000000"/>
        </w:rPr>
      </w:pPr>
    </w:p>
    <w:p w14:paraId="3F34E067" w14:textId="77777777" w:rsidR="00EB37D0" w:rsidRPr="001245F4" w:rsidRDefault="00EB37D0" w:rsidP="00173DDB">
      <w:pPr>
        <w:pStyle w:val="Prrafodelista"/>
        <w:numPr>
          <w:ilvl w:val="0"/>
          <w:numId w:val="11"/>
        </w:numPr>
        <w:tabs>
          <w:tab w:val="left" w:pos="1455"/>
          <w:tab w:val="center" w:pos="4420"/>
        </w:tabs>
        <w:overflowPunct w:val="0"/>
        <w:autoSpaceDE w:val="0"/>
        <w:autoSpaceDN w:val="0"/>
        <w:adjustRightInd w:val="0"/>
        <w:spacing w:before="0" w:after="0"/>
        <w:textAlignment w:val="baseline"/>
        <w:rPr>
          <w:rFonts w:cs="Tahoma"/>
          <w:color w:val="000000"/>
        </w:rPr>
      </w:pPr>
      <w:r w:rsidRPr="001245F4">
        <w:rPr>
          <w:rFonts w:cs="Tahoma"/>
          <w:color w:val="000000"/>
        </w:rPr>
        <w:t>Que la ejecución del presente contrato deberá realizarse dentro de las normas y procedimientos establecidos para el Sistema Interconectado Nacional, particularmente aquellas contenidas en el código de redes y en las resoluciones de la comisión de regulación de Energía de Gas – CREG – Vigentes</w:t>
      </w:r>
    </w:p>
    <w:p w14:paraId="6A91B4B8" w14:textId="77777777" w:rsidR="00EB37D0" w:rsidRPr="001245F4" w:rsidRDefault="00EB37D0" w:rsidP="00EB37D0">
      <w:pPr>
        <w:pStyle w:val="Prrafodelista"/>
        <w:rPr>
          <w:rFonts w:cs="Tahoma"/>
          <w:color w:val="000000"/>
        </w:rPr>
      </w:pPr>
    </w:p>
    <w:p w14:paraId="72CEE6DC" w14:textId="724A64F0" w:rsidR="00EB37D0" w:rsidRPr="001245F4" w:rsidRDefault="00EB37D0" w:rsidP="00173DDB">
      <w:pPr>
        <w:pStyle w:val="Prrafodelista"/>
        <w:numPr>
          <w:ilvl w:val="0"/>
          <w:numId w:val="11"/>
        </w:numPr>
        <w:tabs>
          <w:tab w:val="left" w:pos="1455"/>
          <w:tab w:val="center" w:pos="4420"/>
        </w:tabs>
        <w:overflowPunct w:val="0"/>
        <w:autoSpaceDE w:val="0"/>
        <w:autoSpaceDN w:val="0"/>
        <w:adjustRightInd w:val="0"/>
        <w:spacing w:before="0" w:after="0"/>
        <w:textAlignment w:val="baseline"/>
        <w:rPr>
          <w:rFonts w:cs="Tahoma"/>
          <w:color w:val="000000"/>
        </w:rPr>
      </w:pPr>
      <w:r w:rsidRPr="001245F4">
        <w:rPr>
          <w:rFonts w:cs="Tahoma"/>
          <w:color w:val="000000"/>
        </w:rPr>
        <w:t xml:space="preserve">Que, con base en los Términos de Referencia, </w:t>
      </w:r>
      <w:r w:rsidR="005A3BB8" w:rsidRPr="00BE7564">
        <w:rPr>
          <w:rFonts w:cs="Tahoma"/>
          <w:b/>
          <w:bCs/>
          <w:color w:val="000000"/>
        </w:rPr>
        <w:t>-</w:t>
      </w:r>
      <w:proofErr w:type="spellStart"/>
      <w:r w:rsidR="00BE7564" w:rsidRPr="00BE7564">
        <w:rPr>
          <w:rFonts w:cs="Tahoma"/>
          <w:b/>
          <w:bCs/>
          <w:color w:val="000000"/>
        </w:rPr>
        <w:t>emsa</w:t>
      </w:r>
      <w:proofErr w:type="spellEnd"/>
      <w:r w:rsidR="005A3BB8" w:rsidRPr="00BE7564">
        <w:rPr>
          <w:rFonts w:cs="Tahoma"/>
          <w:b/>
          <w:bCs/>
          <w:color w:val="000000"/>
        </w:rPr>
        <w:t>-</w:t>
      </w:r>
      <w:r w:rsidRPr="001245F4">
        <w:rPr>
          <w:rFonts w:cs="Tahoma"/>
          <w:color w:val="000000"/>
        </w:rPr>
        <w:t xml:space="preserve"> adelantó un proceso de solicitud de propuestas para la compra de energía.</w:t>
      </w:r>
    </w:p>
    <w:p w14:paraId="067B74F8" w14:textId="77777777" w:rsidR="00EB37D0" w:rsidRPr="001245F4" w:rsidRDefault="00EB37D0" w:rsidP="00EB37D0">
      <w:pPr>
        <w:pStyle w:val="Prrafodelista"/>
        <w:rPr>
          <w:rFonts w:cs="Tahoma"/>
          <w:color w:val="000000"/>
        </w:rPr>
      </w:pPr>
    </w:p>
    <w:p w14:paraId="49430910" w14:textId="5D4174E6" w:rsidR="00EB37D0" w:rsidRPr="001245F4" w:rsidRDefault="290A3A36" w:rsidP="00173DDB">
      <w:pPr>
        <w:pStyle w:val="Prrafodelista"/>
        <w:numPr>
          <w:ilvl w:val="0"/>
          <w:numId w:val="11"/>
        </w:numPr>
        <w:tabs>
          <w:tab w:val="left" w:pos="1455"/>
          <w:tab w:val="center" w:pos="4420"/>
        </w:tabs>
        <w:overflowPunct w:val="0"/>
        <w:autoSpaceDE w:val="0"/>
        <w:autoSpaceDN w:val="0"/>
        <w:adjustRightInd w:val="0"/>
        <w:spacing w:before="0" w:after="0"/>
        <w:textAlignment w:val="baseline"/>
        <w:rPr>
          <w:rFonts w:cs="Tahoma"/>
          <w:color w:val="000000"/>
        </w:rPr>
      </w:pPr>
      <w:r w:rsidRPr="37D163BF">
        <w:rPr>
          <w:rFonts w:cs="Tahoma"/>
          <w:color w:val="000000" w:themeColor="text1"/>
        </w:rPr>
        <w:t xml:space="preserve">Que con </w:t>
      </w:r>
      <w:r w:rsidRPr="007C06AC">
        <w:rPr>
          <w:rFonts w:cs="Tahoma"/>
          <w:color w:val="000000" w:themeColor="text1"/>
        </w:rPr>
        <w:t xml:space="preserve">fecha </w:t>
      </w:r>
      <w:proofErr w:type="gramStart"/>
      <w:r w:rsidR="00EA034E" w:rsidRPr="007C06AC">
        <w:rPr>
          <w:rFonts w:cs="Tahoma"/>
          <w:color w:val="000000" w:themeColor="text1"/>
        </w:rPr>
        <w:t>07</w:t>
      </w:r>
      <w:r w:rsidR="226B96F1" w:rsidRPr="007C06AC">
        <w:rPr>
          <w:rFonts w:cs="Tahoma"/>
          <w:color w:val="000000" w:themeColor="text1"/>
        </w:rPr>
        <w:t xml:space="preserve"> </w:t>
      </w:r>
      <w:r w:rsidRPr="007C06AC">
        <w:rPr>
          <w:rFonts w:cs="Tahoma"/>
          <w:color w:val="000000" w:themeColor="text1"/>
        </w:rPr>
        <w:t xml:space="preserve"> de</w:t>
      </w:r>
      <w:proofErr w:type="gramEnd"/>
      <w:r w:rsidRPr="007C06AC">
        <w:rPr>
          <w:rFonts w:cs="Tahoma"/>
          <w:color w:val="000000" w:themeColor="text1"/>
        </w:rPr>
        <w:t xml:space="preserve"> </w:t>
      </w:r>
      <w:r w:rsidR="00EA034E" w:rsidRPr="007C06AC">
        <w:rPr>
          <w:rFonts w:cs="Tahoma"/>
          <w:color w:val="000000" w:themeColor="text1"/>
        </w:rPr>
        <w:t xml:space="preserve">mayo </w:t>
      </w:r>
      <w:r w:rsidRPr="007C06AC">
        <w:rPr>
          <w:rFonts w:cs="Tahoma"/>
          <w:color w:val="000000" w:themeColor="text1"/>
        </w:rPr>
        <w:t>de 202</w:t>
      </w:r>
      <w:r w:rsidR="00EA034E" w:rsidRPr="007C06AC">
        <w:rPr>
          <w:rFonts w:cs="Tahoma"/>
          <w:color w:val="000000" w:themeColor="text1"/>
        </w:rPr>
        <w:t>6</w:t>
      </w:r>
      <w:r w:rsidRPr="007C06AC">
        <w:rPr>
          <w:rFonts w:cs="Tahoma"/>
          <w:color w:val="000000" w:themeColor="text1"/>
        </w:rPr>
        <w:t xml:space="preserve"> </w:t>
      </w:r>
      <w:r w:rsidR="57DD937A" w:rsidRPr="007C06AC">
        <w:rPr>
          <w:rFonts w:cs="Tahoma"/>
          <w:b/>
          <w:bCs/>
          <w:color w:val="000000" w:themeColor="text1"/>
        </w:rPr>
        <w:t>-</w:t>
      </w:r>
      <w:proofErr w:type="spellStart"/>
      <w:r w:rsidR="46E23E00" w:rsidRPr="37D163BF">
        <w:rPr>
          <w:rFonts w:cs="Tahoma"/>
          <w:b/>
          <w:bCs/>
          <w:color w:val="000000" w:themeColor="text1"/>
        </w:rPr>
        <w:t>emsa</w:t>
      </w:r>
      <w:proofErr w:type="spellEnd"/>
      <w:r w:rsidR="57DD937A" w:rsidRPr="37D163BF">
        <w:rPr>
          <w:rFonts w:cs="Tahoma"/>
          <w:b/>
          <w:bCs/>
          <w:color w:val="000000" w:themeColor="text1"/>
        </w:rPr>
        <w:t>-</w:t>
      </w:r>
      <w:r w:rsidRPr="37D163BF">
        <w:rPr>
          <w:rFonts w:cs="Tahoma"/>
          <w:color w:val="000000" w:themeColor="text1"/>
        </w:rPr>
        <w:t xml:space="preserve"> adjudicó al VENDEDOR el contrato de compra de energía a que se refiere el presente documento.</w:t>
      </w:r>
    </w:p>
    <w:p w14:paraId="2BBF82C8" w14:textId="77777777" w:rsidR="00EB37D0" w:rsidRPr="001245F4" w:rsidRDefault="00EB37D0" w:rsidP="00EB37D0">
      <w:pPr>
        <w:pStyle w:val="Prrafodelista"/>
        <w:rPr>
          <w:rFonts w:cs="Tahoma"/>
          <w:color w:val="000000"/>
        </w:rPr>
      </w:pPr>
    </w:p>
    <w:p w14:paraId="6D08EF92" w14:textId="77777777" w:rsidR="00EB37D0" w:rsidRPr="001245F4" w:rsidRDefault="00EB37D0" w:rsidP="00173DDB">
      <w:pPr>
        <w:pStyle w:val="Prrafodelista"/>
        <w:numPr>
          <w:ilvl w:val="0"/>
          <w:numId w:val="11"/>
        </w:numPr>
        <w:tabs>
          <w:tab w:val="left" w:pos="1455"/>
          <w:tab w:val="center" w:pos="4420"/>
        </w:tabs>
        <w:overflowPunct w:val="0"/>
        <w:autoSpaceDE w:val="0"/>
        <w:autoSpaceDN w:val="0"/>
        <w:adjustRightInd w:val="0"/>
        <w:spacing w:before="0" w:after="0"/>
        <w:textAlignment w:val="baseline"/>
        <w:rPr>
          <w:rFonts w:cs="Tahoma"/>
          <w:color w:val="000000"/>
        </w:rPr>
      </w:pPr>
      <w:r w:rsidRPr="001245F4">
        <w:rPr>
          <w:rFonts w:cs="Tahoma"/>
          <w:color w:val="000000"/>
        </w:rPr>
        <w:t>El VENDEDOR manifiesta que cumple con la capacidad de respaldo de operaciones el mercado de energía mayorista, tal como lo establece la Resolución CREG 156 de 2012, modificada por las Resoluciones CREG 134 de 2013, CREG 145 de 2015, CREG 240 de 2020 y CREG 77 de 2021 y las que en el futuro la modifiquen o sustituyan, y que cumplirá con dicha capacidad durante todo el plazo de ejecución del contrato.</w:t>
      </w:r>
    </w:p>
    <w:p w14:paraId="0ADBA7BB" w14:textId="77777777" w:rsidR="00EB37D0" w:rsidRPr="001245F4" w:rsidRDefault="00EB37D0" w:rsidP="00EB37D0">
      <w:pPr>
        <w:pStyle w:val="Prrafodelista"/>
        <w:rPr>
          <w:rFonts w:cs="Tahoma"/>
          <w:color w:val="000000"/>
        </w:rPr>
      </w:pPr>
    </w:p>
    <w:p w14:paraId="27BE75CB" w14:textId="77777777" w:rsidR="00EB37D0" w:rsidRPr="001245F4" w:rsidRDefault="00EB37D0" w:rsidP="00EB37D0">
      <w:pPr>
        <w:tabs>
          <w:tab w:val="left" w:pos="1455"/>
          <w:tab w:val="center" w:pos="4420"/>
        </w:tabs>
        <w:rPr>
          <w:rFonts w:cs="Tahoma"/>
          <w:color w:val="000000"/>
        </w:rPr>
      </w:pPr>
      <w:r w:rsidRPr="001245F4">
        <w:rPr>
          <w:rFonts w:cs="Tahoma"/>
          <w:color w:val="000000"/>
        </w:rPr>
        <w:t>Con base en las anteriores consideraciones, las partes</w:t>
      </w:r>
    </w:p>
    <w:p w14:paraId="5A2E7B8E" w14:textId="77777777" w:rsidR="00065E83" w:rsidRPr="001245F4" w:rsidRDefault="00065E83" w:rsidP="00EB37D0">
      <w:pPr>
        <w:tabs>
          <w:tab w:val="left" w:pos="1455"/>
          <w:tab w:val="center" w:pos="4420"/>
        </w:tabs>
        <w:rPr>
          <w:rFonts w:cs="Tahoma"/>
          <w:b/>
          <w:bCs/>
          <w:color w:val="000000"/>
        </w:rPr>
      </w:pPr>
    </w:p>
    <w:p w14:paraId="0199DEF4" w14:textId="77777777" w:rsidR="00EB37D0" w:rsidRPr="001245F4" w:rsidRDefault="00EB37D0" w:rsidP="00EB37D0">
      <w:pPr>
        <w:tabs>
          <w:tab w:val="left" w:pos="1455"/>
          <w:tab w:val="center" w:pos="4420"/>
        </w:tabs>
        <w:jc w:val="center"/>
        <w:rPr>
          <w:rFonts w:cs="Tahoma"/>
          <w:b/>
          <w:bCs/>
          <w:color w:val="000000"/>
        </w:rPr>
      </w:pPr>
      <w:r w:rsidRPr="001245F4">
        <w:rPr>
          <w:rFonts w:cs="Tahoma"/>
          <w:b/>
          <w:bCs/>
          <w:color w:val="000000"/>
        </w:rPr>
        <w:t>ACUERDAN</w:t>
      </w:r>
    </w:p>
    <w:p w14:paraId="7F66B401" w14:textId="77777777" w:rsidR="00EB37D0" w:rsidRPr="001245F4" w:rsidRDefault="00EB37D0" w:rsidP="00EB37D0">
      <w:pPr>
        <w:rPr>
          <w:rFonts w:cs="Tahoma"/>
          <w:b/>
          <w:bCs/>
        </w:rPr>
      </w:pPr>
    </w:p>
    <w:p w14:paraId="22148672" w14:textId="671ED1FE" w:rsidR="00EB37D0" w:rsidRPr="001245F4" w:rsidRDefault="00EB37D0" w:rsidP="00EB37D0">
      <w:pPr>
        <w:rPr>
          <w:rFonts w:cs="Tahoma"/>
        </w:rPr>
      </w:pPr>
      <w:r w:rsidRPr="001245F4">
        <w:rPr>
          <w:rFonts w:cs="Tahoma"/>
          <w:b/>
          <w:bCs/>
        </w:rPr>
        <w:t>CLÁUSULA PRIMERA. OBJETO DEL CONTRATO</w:t>
      </w:r>
      <w:r w:rsidRPr="001245F4">
        <w:rPr>
          <w:rFonts w:cs="Tahoma"/>
        </w:rPr>
        <w:t xml:space="preserve">. El VENDEDOR se obliga a suministrar a </w:t>
      </w:r>
      <w:r w:rsidR="005A3BB8" w:rsidRPr="00065E83">
        <w:rPr>
          <w:rFonts w:cs="Tahoma"/>
          <w:b/>
          <w:bCs/>
        </w:rPr>
        <w:t>-</w:t>
      </w:r>
      <w:proofErr w:type="spellStart"/>
      <w:r w:rsidR="00065E83" w:rsidRPr="00065E83">
        <w:rPr>
          <w:rFonts w:cs="Tahoma"/>
          <w:b/>
          <w:bCs/>
        </w:rPr>
        <w:t>emsa</w:t>
      </w:r>
      <w:proofErr w:type="spellEnd"/>
      <w:r w:rsidR="005A3BB8" w:rsidRPr="00065E83">
        <w:rPr>
          <w:rFonts w:cs="Tahoma"/>
          <w:b/>
          <w:bCs/>
        </w:rPr>
        <w:t>-</w:t>
      </w:r>
      <w:r w:rsidRPr="001245F4">
        <w:rPr>
          <w:rFonts w:cs="Tahoma"/>
        </w:rPr>
        <w:t xml:space="preserve"> para el mercado regulado y este adquirir </w:t>
      </w:r>
      <w:r w:rsidR="009819E4">
        <w:rPr>
          <w:rFonts w:cs="Tahoma"/>
        </w:rPr>
        <w:t>la energía</w:t>
      </w:r>
      <w:r w:rsidRPr="001245F4">
        <w:rPr>
          <w:rFonts w:cs="Tahoma"/>
        </w:rPr>
        <w:t xml:space="preserve">, en la modalidad "PAGUE LO CONTRATADO" las cantidades de energía estipuladas en el </w:t>
      </w:r>
      <w:r w:rsidRPr="00591B1F">
        <w:rPr>
          <w:rFonts w:cs="Tahoma"/>
        </w:rPr>
        <w:t xml:space="preserve">Anexo No. </w:t>
      </w:r>
      <w:r w:rsidR="005B1E13" w:rsidRPr="00591B1F">
        <w:rPr>
          <w:rFonts w:cs="Tahoma"/>
        </w:rPr>
        <w:t>7.4</w:t>
      </w:r>
      <w:r w:rsidRPr="001245F4">
        <w:rPr>
          <w:rFonts w:cs="Tahoma"/>
        </w:rPr>
        <w:t xml:space="preserve"> adjunto a este contrato, discriminadas por periodo horario, día y/o mes en kWh, a los precios definidos en el </w:t>
      </w:r>
      <w:r w:rsidRPr="00DB5DA5">
        <w:rPr>
          <w:rFonts w:cs="Tahoma"/>
        </w:rPr>
        <w:t>Anexo No.</w:t>
      </w:r>
      <w:r w:rsidR="00AE6EE3" w:rsidRPr="00DB5DA5">
        <w:rPr>
          <w:rFonts w:cs="Tahoma"/>
        </w:rPr>
        <w:t xml:space="preserve"> </w:t>
      </w:r>
      <w:proofErr w:type="gramStart"/>
      <w:r w:rsidR="00AE6EE3" w:rsidRPr="00DB5DA5">
        <w:rPr>
          <w:rFonts w:cs="Tahoma"/>
        </w:rPr>
        <w:t>7.3</w:t>
      </w:r>
      <w:r w:rsidRPr="00DB5DA5">
        <w:rPr>
          <w:rFonts w:cs="Tahoma"/>
        </w:rPr>
        <w:t xml:space="preserve"> </w:t>
      </w:r>
      <w:r w:rsidRPr="001245F4">
        <w:rPr>
          <w:rFonts w:cs="Tahoma"/>
        </w:rPr>
        <w:t xml:space="preserve"> en</w:t>
      </w:r>
      <w:proofErr w:type="gramEnd"/>
      <w:r w:rsidRPr="001245F4">
        <w:rPr>
          <w:rFonts w:cs="Tahoma"/>
        </w:rPr>
        <w:t xml:space="preserve"> $/kWh, los cuales hacen parte integrante de este contrato.</w:t>
      </w:r>
    </w:p>
    <w:p w14:paraId="08769577" w14:textId="77777777" w:rsidR="00EB37D0" w:rsidRPr="001245F4" w:rsidRDefault="00EB37D0" w:rsidP="00EB37D0">
      <w:pPr>
        <w:rPr>
          <w:rFonts w:cs="Tahoma"/>
        </w:rPr>
      </w:pPr>
    </w:p>
    <w:p w14:paraId="4850A5BC" w14:textId="77777777" w:rsidR="00EB37D0" w:rsidRPr="001245F4" w:rsidRDefault="00EB37D0" w:rsidP="00EB37D0">
      <w:pPr>
        <w:rPr>
          <w:rFonts w:cs="Tahoma"/>
        </w:rPr>
      </w:pPr>
      <w:r w:rsidRPr="001245F4">
        <w:rPr>
          <w:rFonts w:cs="Tahoma"/>
          <w:b/>
          <w:bCs/>
        </w:rPr>
        <w:t>CLÁUSULA SEGUNDA. FECHA DE INICIO DEL CONTRATO Y TÉRMINO DE DURACIÓN.</w:t>
      </w:r>
      <w:r w:rsidRPr="001245F4">
        <w:rPr>
          <w:rFonts w:cs="Tahoma"/>
        </w:rPr>
        <w:t xml:space="preserve"> El Contrato estará vigente desde la fecha de su registro ante el mercado mayorista hasta la fecha de suscripción del Acta de Terminación y Liquidación.</w:t>
      </w:r>
    </w:p>
    <w:p w14:paraId="58F2FD47" w14:textId="77777777" w:rsidR="00EB37D0" w:rsidRPr="001245F4" w:rsidRDefault="00EB37D0" w:rsidP="00EB37D0">
      <w:pPr>
        <w:rPr>
          <w:rFonts w:cs="Tahoma"/>
        </w:rPr>
      </w:pPr>
    </w:p>
    <w:p w14:paraId="7CEB80C7" w14:textId="77777777" w:rsidR="00EB37D0" w:rsidRPr="001245F4" w:rsidRDefault="290A3A36" w:rsidP="00EB37D0">
      <w:pPr>
        <w:rPr>
          <w:rFonts w:cs="Tahoma"/>
        </w:rPr>
      </w:pPr>
      <w:r w:rsidRPr="37D163BF">
        <w:rPr>
          <w:rFonts w:cs="Tahoma"/>
        </w:rPr>
        <w:t>El suministro de energía inicia desde el XXXXX a las 00:00 horas y termina el XXXXXXXXXX a las 24:00 horas.</w:t>
      </w:r>
    </w:p>
    <w:p w14:paraId="08FEEA59" w14:textId="77777777" w:rsidR="00A96CA6" w:rsidRPr="001245F4" w:rsidRDefault="00A96CA6" w:rsidP="00EB37D0">
      <w:pPr>
        <w:rPr>
          <w:rFonts w:cs="Tahoma"/>
        </w:rPr>
      </w:pPr>
    </w:p>
    <w:p w14:paraId="484A17FC" w14:textId="7CB3638C" w:rsidR="00EB37D0" w:rsidRPr="001245F4" w:rsidRDefault="00EB37D0" w:rsidP="00EB37D0">
      <w:pPr>
        <w:rPr>
          <w:rFonts w:cs="Tahoma"/>
        </w:rPr>
      </w:pPr>
      <w:r w:rsidRPr="001245F4">
        <w:rPr>
          <w:rFonts w:cs="Tahoma"/>
        </w:rPr>
        <w:t>Sin embargo, dicho contrato se dividirá en dos etapas:</w:t>
      </w:r>
    </w:p>
    <w:p w14:paraId="2B25B6C1" w14:textId="77777777" w:rsidR="00A96CA6" w:rsidRPr="001245F4" w:rsidRDefault="00A96CA6" w:rsidP="00EB37D0">
      <w:pPr>
        <w:rPr>
          <w:rFonts w:cs="Tahoma"/>
          <w:w w:val="95"/>
        </w:rPr>
      </w:pPr>
    </w:p>
    <w:p w14:paraId="1F9D2C80" w14:textId="1FC03108" w:rsidR="00EB37D0" w:rsidRPr="001245F4" w:rsidRDefault="00EB37D0" w:rsidP="00EB37D0">
      <w:pPr>
        <w:rPr>
          <w:rFonts w:cs="Tahoma"/>
        </w:rPr>
      </w:pPr>
      <w:r w:rsidRPr="001245F4">
        <w:rPr>
          <w:rFonts w:cs="Tahoma"/>
          <w:w w:val="95"/>
        </w:rPr>
        <w:t>Definición</w:t>
      </w:r>
      <w:r w:rsidRPr="001245F4">
        <w:rPr>
          <w:rFonts w:cs="Tahoma"/>
          <w:spacing w:val="11"/>
          <w:w w:val="95"/>
        </w:rPr>
        <w:t xml:space="preserve"> </w:t>
      </w:r>
      <w:r w:rsidRPr="001245F4">
        <w:rPr>
          <w:rFonts w:cs="Tahoma"/>
          <w:w w:val="95"/>
        </w:rPr>
        <w:t>de</w:t>
      </w:r>
      <w:r w:rsidRPr="001245F4">
        <w:rPr>
          <w:rFonts w:cs="Tahoma"/>
          <w:spacing w:val="10"/>
          <w:w w:val="95"/>
        </w:rPr>
        <w:t xml:space="preserve"> </w:t>
      </w:r>
      <w:r w:rsidRPr="001245F4">
        <w:rPr>
          <w:rFonts w:cs="Tahoma"/>
          <w:w w:val="95"/>
        </w:rPr>
        <w:t>etapas:</w:t>
      </w:r>
    </w:p>
    <w:p w14:paraId="6BC0E16C" w14:textId="77777777" w:rsidR="00EB37D0" w:rsidRPr="001245F4" w:rsidRDefault="00EB37D0" w:rsidP="00EB37D0">
      <w:pPr>
        <w:rPr>
          <w:rFonts w:cs="Tahoma"/>
        </w:rPr>
      </w:pPr>
    </w:p>
    <w:p w14:paraId="6194CB8B" w14:textId="14702474" w:rsidR="00EB37D0" w:rsidRPr="001245F4" w:rsidRDefault="290A3A36" w:rsidP="00EB37D0">
      <w:pPr>
        <w:rPr>
          <w:rFonts w:cs="Tahoma"/>
        </w:rPr>
      </w:pPr>
      <w:r w:rsidRPr="001245F4">
        <w:rPr>
          <w:rFonts w:cs="Tahoma"/>
        </w:rPr>
        <w:t>Etapa</w:t>
      </w:r>
      <w:r w:rsidRPr="001245F4">
        <w:rPr>
          <w:rFonts w:cs="Tahoma"/>
          <w:spacing w:val="-15"/>
        </w:rPr>
        <w:t xml:space="preserve"> </w:t>
      </w:r>
      <w:r w:rsidRPr="001245F4">
        <w:rPr>
          <w:rFonts w:cs="Tahoma"/>
        </w:rPr>
        <w:t>Pre-Operativa</w:t>
      </w:r>
      <w:r w:rsidRPr="001245F4">
        <w:rPr>
          <w:rFonts w:cs="Tahoma"/>
          <w:spacing w:val="-15"/>
        </w:rPr>
        <w:t xml:space="preserve"> </w:t>
      </w:r>
      <w:r w:rsidRPr="001245F4">
        <w:rPr>
          <w:rFonts w:cs="Tahoma"/>
        </w:rPr>
        <w:t>y/o</w:t>
      </w:r>
      <w:r w:rsidRPr="001245F4">
        <w:rPr>
          <w:rFonts w:cs="Tahoma"/>
          <w:spacing w:val="-14"/>
        </w:rPr>
        <w:t xml:space="preserve"> </w:t>
      </w:r>
      <w:r w:rsidRPr="001245F4">
        <w:rPr>
          <w:rFonts w:cs="Tahoma"/>
        </w:rPr>
        <w:t>de</w:t>
      </w:r>
      <w:r w:rsidRPr="001245F4">
        <w:rPr>
          <w:rFonts w:cs="Tahoma"/>
          <w:spacing w:val="-13"/>
        </w:rPr>
        <w:t xml:space="preserve"> </w:t>
      </w:r>
      <w:r w:rsidRPr="001245F4">
        <w:rPr>
          <w:rFonts w:cs="Tahoma"/>
        </w:rPr>
        <w:t>Suspensión:</w:t>
      </w:r>
      <w:r w:rsidRPr="001245F4">
        <w:rPr>
          <w:rFonts w:cs="Tahoma"/>
          <w:spacing w:val="-15"/>
        </w:rPr>
        <w:t xml:space="preserve"> </w:t>
      </w:r>
      <w:r w:rsidRPr="001245F4">
        <w:rPr>
          <w:rFonts w:cs="Tahoma"/>
        </w:rPr>
        <w:t>Corresponde</w:t>
      </w:r>
      <w:r w:rsidRPr="001245F4">
        <w:rPr>
          <w:rFonts w:cs="Tahoma"/>
          <w:spacing w:val="-15"/>
        </w:rPr>
        <w:t xml:space="preserve"> </w:t>
      </w:r>
      <w:r w:rsidRPr="001245F4">
        <w:rPr>
          <w:rFonts w:cs="Tahoma"/>
        </w:rPr>
        <w:t>al</w:t>
      </w:r>
      <w:r w:rsidRPr="001245F4">
        <w:rPr>
          <w:rFonts w:cs="Tahoma"/>
          <w:spacing w:val="-15"/>
        </w:rPr>
        <w:t xml:space="preserve"> </w:t>
      </w:r>
      <w:r w:rsidRPr="001245F4">
        <w:rPr>
          <w:rFonts w:cs="Tahoma"/>
        </w:rPr>
        <w:t>periodo</w:t>
      </w:r>
      <w:r w:rsidRPr="001245F4">
        <w:rPr>
          <w:rFonts w:cs="Tahoma"/>
          <w:spacing w:val="-15"/>
        </w:rPr>
        <w:t xml:space="preserve"> </w:t>
      </w:r>
      <w:r w:rsidRPr="001245F4">
        <w:rPr>
          <w:rFonts w:cs="Tahoma"/>
        </w:rPr>
        <w:t>de</w:t>
      </w:r>
      <w:r w:rsidRPr="001245F4">
        <w:rPr>
          <w:rFonts w:cs="Tahoma"/>
          <w:spacing w:val="-15"/>
        </w:rPr>
        <w:t xml:space="preserve"> </w:t>
      </w:r>
      <w:r w:rsidRPr="001245F4">
        <w:rPr>
          <w:rFonts w:cs="Tahoma"/>
        </w:rPr>
        <w:t>tiempo</w:t>
      </w:r>
      <w:r w:rsidRPr="001245F4">
        <w:rPr>
          <w:rFonts w:cs="Tahoma"/>
          <w:spacing w:val="-16"/>
        </w:rPr>
        <w:t xml:space="preserve"> </w:t>
      </w:r>
      <w:r w:rsidRPr="001245F4">
        <w:rPr>
          <w:rFonts w:cs="Tahoma"/>
        </w:rPr>
        <w:t>durante</w:t>
      </w:r>
      <w:r w:rsidRPr="001245F4">
        <w:rPr>
          <w:rFonts w:cs="Tahoma"/>
          <w:spacing w:val="-15"/>
        </w:rPr>
        <w:t xml:space="preserve"> </w:t>
      </w:r>
      <w:r w:rsidRPr="001245F4">
        <w:rPr>
          <w:rFonts w:cs="Tahoma"/>
        </w:rPr>
        <w:t>el</w:t>
      </w:r>
      <w:r w:rsidRPr="001245F4">
        <w:rPr>
          <w:rFonts w:cs="Tahoma"/>
          <w:spacing w:val="-68"/>
        </w:rPr>
        <w:t xml:space="preserve"> </w:t>
      </w:r>
      <w:r w:rsidRPr="001245F4">
        <w:rPr>
          <w:rFonts w:cs="Tahoma"/>
          <w:w w:val="95"/>
        </w:rPr>
        <w:t>cual</w:t>
      </w:r>
      <w:r w:rsidRPr="001245F4">
        <w:rPr>
          <w:rFonts w:cs="Tahoma"/>
          <w:spacing w:val="-6"/>
          <w:w w:val="95"/>
        </w:rPr>
        <w:t xml:space="preserve"> </w:t>
      </w:r>
      <w:r w:rsidRPr="001245F4">
        <w:rPr>
          <w:rFonts w:cs="Tahoma"/>
          <w:w w:val="95"/>
        </w:rPr>
        <w:t>no</w:t>
      </w:r>
      <w:r w:rsidRPr="001245F4">
        <w:rPr>
          <w:rFonts w:cs="Tahoma"/>
          <w:spacing w:val="-6"/>
          <w:w w:val="95"/>
        </w:rPr>
        <w:t xml:space="preserve"> </w:t>
      </w:r>
      <w:r w:rsidRPr="001245F4">
        <w:rPr>
          <w:rFonts w:cs="Tahoma"/>
          <w:w w:val="95"/>
        </w:rPr>
        <w:t>se</w:t>
      </w:r>
      <w:r w:rsidRPr="001245F4">
        <w:rPr>
          <w:rFonts w:cs="Tahoma"/>
          <w:spacing w:val="-4"/>
          <w:w w:val="95"/>
        </w:rPr>
        <w:t xml:space="preserve"> </w:t>
      </w:r>
      <w:r w:rsidRPr="001245F4">
        <w:rPr>
          <w:rFonts w:cs="Tahoma"/>
          <w:w w:val="95"/>
        </w:rPr>
        <w:t>realice</w:t>
      </w:r>
      <w:r w:rsidRPr="001245F4">
        <w:rPr>
          <w:rFonts w:cs="Tahoma"/>
          <w:spacing w:val="-7"/>
          <w:w w:val="95"/>
        </w:rPr>
        <w:t xml:space="preserve"> </w:t>
      </w:r>
      <w:r w:rsidRPr="001245F4">
        <w:rPr>
          <w:rFonts w:cs="Tahoma"/>
          <w:w w:val="95"/>
        </w:rPr>
        <w:t>entrega</w:t>
      </w:r>
      <w:r w:rsidRPr="001245F4">
        <w:rPr>
          <w:rFonts w:cs="Tahoma"/>
          <w:spacing w:val="-8"/>
          <w:w w:val="95"/>
        </w:rPr>
        <w:t xml:space="preserve"> </w:t>
      </w:r>
      <w:r w:rsidRPr="001245F4">
        <w:rPr>
          <w:rFonts w:cs="Tahoma"/>
          <w:w w:val="95"/>
        </w:rPr>
        <w:t>efectiva</w:t>
      </w:r>
      <w:r w:rsidRPr="001245F4">
        <w:rPr>
          <w:rFonts w:cs="Tahoma"/>
          <w:spacing w:val="-3"/>
          <w:w w:val="95"/>
        </w:rPr>
        <w:t xml:space="preserve"> </w:t>
      </w:r>
      <w:r w:rsidRPr="001245F4">
        <w:rPr>
          <w:rFonts w:cs="Tahoma"/>
          <w:w w:val="95"/>
        </w:rPr>
        <w:t>de</w:t>
      </w:r>
      <w:r w:rsidRPr="001245F4">
        <w:rPr>
          <w:rFonts w:cs="Tahoma"/>
          <w:spacing w:val="-7"/>
          <w:w w:val="95"/>
        </w:rPr>
        <w:t xml:space="preserve"> </w:t>
      </w:r>
      <w:r w:rsidRPr="001245F4">
        <w:rPr>
          <w:rFonts w:cs="Tahoma"/>
          <w:w w:val="95"/>
        </w:rPr>
        <w:t>la</w:t>
      </w:r>
      <w:r w:rsidRPr="001245F4">
        <w:rPr>
          <w:rFonts w:cs="Tahoma"/>
          <w:spacing w:val="-7"/>
          <w:w w:val="95"/>
        </w:rPr>
        <w:t xml:space="preserve"> </w:t>
      </w:r>
      <w:r w:rsidRPr="001245F4">
        <w:rPr>
          <w:rFonts w:cs="Tahoma"/>
          <w:w w:val="95"/>
        </w:rPr>
        <w:t>energía.</w:t>
      </w:r>
      <w:r w:rsidRPr="001245F4">
        <w:rPr>
          <w:rFonts w:cs="Tahoma"/>
          <w:spacing w:val="-4"/>
          <w:w w:val="95"/>
        </w:rPr>
        <w:t xml:space="preserve"> </w:t>
      </w:r>
      <w:r w:rsidRPr="37D163BF">
        <w:rPr>
          <w:rFonts w:cs="Tahoma"/>
          <w:w w:val="95"/>
        </w:rPr>
        <w:t>Inicia</w:t>
      </w:r>
      <w:r w:rsidRPr="37D163BF">
        <w:rPr>
          <w:rFonts w:cs="Tahoma"/>
          <w:spacing w:val="-7"/>
          <w:w w:val="95"/>
        </w:rPr>
        <w:t xml:space="preserve"> </w:t>
      </w:r>
      <w:r w:rsidRPr="37D163BF">
        <w:rPr>
          <w:rFonts w:cs="Tahoma"/>
          <w:w w:val="95"/>
        </w:rPr>
        <w:t>desde</w:t>
      </w:r>
      <w:r w:rsidRPr="37D163BF">
        <w:rPr>
          <w:rFonts w:cs="Tahoma"/>
          <w:spacing w:val="-7"/>
          <w:w w:val="95"/>
        </w:rPr>
        <w:t xml:space="preserve"> </w:t>
      </w:r>
      <w:r w:rsidRPr="37D163BF">
        <w:rPr>
          <w:rFonts w:cs="Tahoma"/>
          <w:w w:val="95"/>
        </w:rPr>
        <w:t>el</w:t>
      </w:r>
      <w:r w:rsidRPr="37D163BF">
        <w:rPr>
          <w:rFonts w:cs="Tahoma"/>
          <w:spacing w:val="-6"/>
          <w:w w:val="95"/>
        </w:rPr>
        <w:t xml:space="preserve"> </w:t>
      </w:r>
      <w:r w:rsidRPr="37D163BF">
        <w:rPr>
          <w:rFonts w:cs="Tahoma"/>
          <w:w w:val="95"/>
        </w:rPr>
        <w:t>XX</w:t>
      </w:r>
      <w:r w:rsidRPr="37D163BF">
        <w:rPr>
          <w:rFonts w:cs="Tahoma"/>
          <w:spacing w:val="-6"/>
          <w:w w:val="95"/>
        </w:rPr>
        <w:t xml:space="preserve"> </w:t>
      </w:r>
      <w:r w:rsidRPr="37D163BF">
        <w:rPr>
          <w:rFonts w:cs="Tahoma"/>
          <w:w w:val="95"/>
        </w:rPr>
        <w:t>XXXX</w:t>
      </w:r>
      <w:r w:rsidRPr="37D163BF">
        <w:rPr>
          <w:rFonts w:cs="Tahoma"/>
          <w:spacing w:val="-6"/>
          <w:w w:val="95"/>
        </w:rPr>
        <w:t xml:space="preserve"> </w:t>
      </w:r>
      <w:r w:rsidRPr="37D163BF">
        <w:rPr>
          <w:rFonts w:cs="Tahoma"/>
          <w:w w:val="95"/>
        </w:rPr>
        <w:t>del</w:t>
      </w:r>
      <w:r w:rsidRPr="37D163BF">
        <w:rPr>
          <w:rFonts w:cs="Tahoma"/>
          <w:spacing w:val="-5"/>
          <w:w w:val="95"/>
        </w:rPr>
        <w:t xml:space="preserve"> </w:t>
      </w:r>
      <w:r w:rsidRPr="37D163BF">
        <w:rPr>
          <w:rFonts w:cs="Tahoma"/>
          <w:w w:val="95"/>
        </w:rPr>
        <w:t>XXXX</w:t>
      </w:r>
      <w:r w:rsidRPr="37D163BF">
        <w:rPr>
          <w:rFonts w:cs="Tahoma"/>
          <w:spacing w:val="-6"/>
          <w:w w:val="95"/>
        </w:rPr>
        <w:t xml:space="preserve"> </w:t>
      </w:r>
      <w:proofErr w:type="gramStart"/>
      <w:r w:rsidRPr="37D163BF">
        <w:rPr>
          <w:rFonts w:cs="Tahoma"/>
          <w:w w:val="95"/>
        </w:rPr>
        <w:t>hasta</w:t>
      </w:r>
      <w:r w:rsidR="00A51025">
        <w:rPr>
          <w:rFonts w:cs="Tahoma"/>
          <w:w w:val="95"/>
        </w:rPr>
        <w:t xml:space="preserve"> </w:t>
      </w:r>
      <w:r w:rsidRPr="37D163BF">
        <w:rPr>
          <w:rFonts w:cs="Tahoma"/>
          <w:spacing w:val="-65"/>
          <w:w w:val="95"/>
        </w:rPr>
        <w:t xml:space="preserve"> </w:t>
      </w:r>
      <w:r w:rsidRPr="37D163BF">
        <w:rPr>
          <w:rFonts w:cs="Tahoma"/>
        </w:rPr>
        <w:t>el</w:t>
      </w:r>
      <w:proofErr w:type="gramEnd"/>
      <w:r w:rsidRPr="37D163BF">
        <w:rPr>
          <w:rFonts w:cs="Tahoma"/>
          <w:spacing w:val="-17"/>
        </w:rPr>
        <w:t xml:space="preserve"> </w:t>
      </w:r>
      <w:r w:rsidRPr="37D163BF">
        <w:rPr>
          <w:rFonts w:cs="Tahoma"/>
        </w:rPr>
        <w:t>XX</w:t>
      </w:r>
      <w:r w:rsidRPr="37D163BF">
        <w:rPr>
          <w:rFonts w:cs="Tahoma"/>
          <w:spacing w:val="-17"/>
        </w:rPr>
        <w:t xml:space="preserve"> </w:t>
      </w:r>
      <w:r w:rsidRPr="37D163BF">
        <w:rPr>
          <w:rFonts w:cs="Tahoma"/>
        </w:rPr>
        <w:t>de</w:t>
      </w:r>
      <w:r w:rsidRPr="37D163BF">
        <w:rPr>
          <w:rFonts w:cs="Tahoma"/>
          <w:spacing w:val="-17"/>
        </w:rPr>
        <w:t xml:space="preserve"> </w:t>
      </w:r>
      <w:r w:rsidRPr="37D163BF">
        <w:rPr>
          <w:rFonts w:cs="Tahoma"/>
        </w:rPr>
        <w:t>XXXXXX</w:t>
      </w:r>
      <w:r w:rsidRPr="37D163BF">
        <w:rPr>
          <w:rFonts w:cs="Tahoma"/>
          <w:spacing w:val="-17"/>
        </w:rPr>
        <w:t xml:space="preserve"> </w:t>
      </w:r>
      <w:r w:rsidRPr="37D163BF">
        <w:rPr>
          <w:rFonts w:cs="Tahoma"/>
        </w:rPr>
        <w:t>del</w:t>
      </w:r>
      <w:r w:rsidRPr="37D163BF">
        <w:rPr>
          <w:rFonts w:cs="Tahoma"/>
          <w:spacing w:val="-16"/>
        </w:rPr>
        <w:t xml:space="preserve"> </w:t>
      </w:r>
      <w:r w:rsidRPr="37D163BF">
        <w:rPr>
          <w:rFonts w:cs="Tahoma"/>
        </w:rPr>
        <w:t>XXXX.</w:t>
      </w:r>
    </w:p>
    <w:p w14:paraId="7CCE0B4F" w14:textId="77777777" w:rsidR="00A96CA6" w:rsidRPr="001245F4" w:rsidRDefault="00A96CA6" w:rsidP="00EB37D0">
      <w:pPr>
        <w:rPr>
          <w:rFonts w:cs="Tahoma"/>
        </w:rPr>
      </w:pPr>
    </w:p>
    <w:p w14:paraId="63214ACF" w14:textId="283E65A4" w:rsidR="00EB37D0" w:rsidRPr="001245F4" w:rsidRDefault="290A3A36" w:rsidP="00EB37D0">
      <w:pPr>
        <w:rPr>
          <w:rFonts w:cs="Tahoma"/>
        </w:rPr>
      </w:pPr>
      <w:r w:rsidRPr="001245F4">
        <w:rPr>
          <w:rFonts w:cs="Tahoma"/>
        </w:rPr>
        <w:t>Etapa</w:t>
      </w:r>
      <w:r w:rsidRPr="001245F4">
        <w:rPr>
          <w:rFonts w:cs="Tahoma"/>
          <w:spacing w:val="-15"/>
        </w:rPr>
        <w:t xml:space="preserve"> </w:t>
      </w:r>
      <w:r w:rsidRPr="001245F4">
        <w:rPr>
          <w:rFonts w:cs="Tahoma"/>
        </w:rPr>
        <w:t>Operativa</w:t>
      </w:r>
      <w:r w:rsidRPr="001245F4">
        <w:rPr>
          <w:rFonts w:cs="Tahoma"/>
          <w:spacing w:val="-14"/>
        </w:rPr>
        <w:t xml:space="preserve"> </w:t>
      </w:r>
      <w:r w:rsidRPr="001245F4">
        <w:rPr>
          <w:rFonts w:cs="Tahoma"/>
        </w:rPr>
        <w:t>y/o</w:t>
      </w:r>
      <w:r w:rsidRPr="001245F4">
        <w:rPr>
          <w:rFonts w:cs="Tahoma"/>
          <w:spacing w:val="-15"/>
        </w:rPr>
        <w:t xml:space="preserve"> </w:t>
      </w:r>
      <w:r w:rsidRPr="001245F4">
        <w:rPr>
          <w:rFonts w:cs="Tahoma"/>
        </w:rPr>
        <w:t>de</w:t>
      </w:r>
      <w:r w:rsidRPr="001245F4">
        <w:rPr>
          <w:rFonts w:cs="Tahoma"/>
          <w:spacing w:val="-11"/>
        </w:rPr>
        <w:t xml:space="preserve"> </w:t>
      </w:r>
      <w:r w:rsidRPr="001245F4">
        <w:rPr>
          <w:rFonts w:cs="Tahoma"/>
        </w:rPr>
        <w:t>Suministro:</w:t>
      </w:r>
      <w:r w:rsidRPr="001245F4">
        <w:rPr>
          <w:rFonts w:cs="Tahoma"/>
          <w:spacing w:val="-14"/>
        </w:rPr>
        <w:t xml:space="preserve"> </w:t>
      </w:r>
      <w:r w:rsidRPr="001245F4">
        <w:rPr>
          <w:rFonts w:cs="Tahoma"/>
        </w:rPr>
        <w:t>Corresponde</w:t>
      </w:r>
      <w:r w:rsidRPr="001245F4">
        <w:rPr>
          <w:rFonts w:cs="Tahoma"/>
          <w:spacing w:val="-13"/>
        </w:rPr>
        <w:t xml:space="preserve"> </w:t>
      </w:r>
      <w:r w:rsidRPr="001245F4">
        <w:rPr>
          <w:rFonts w:cs="Tahoma"/>
        </w:rPr>
        <w:t>al</w:t>
      </w:r>
      <w:r w:rsidRPr="001245F4">
        <w:rPr>
          <w:rFonts w:cs="Tahoma"/>
          <w:spacing w:val="-14"/>
        </w:rPr>
        <w:t xml:space="preserve"> </w:t>
      </w:r>
      <w:r w:rsidRPr="001245F4">
        <w:rPr>
          <w:rFonts w:cs="Tahoma"/>
        </w:rPr>
        <w:t>periodo</w:t>
      </w:r>
      <w:r w:rsidRPr="001245F4">
        <w:rPr>
          <w:rFonts w:cs="Tahoma"/>
          <w:spacing w:val="-15"/>
        </w:rPr>
        <w:t xml:space="preserve"> </w:t>
      </w:r>
      <w:r w:rsidRPr="001245F4">
        <w:rPr>
          <w:rFonts w:cs="Tahoma"/>
        </w:rPr>
        <w:t>de</w:t>
      </w:r>
      <w:r w:rsidRPr="001245F4">
        <w:rPr>
          <w:rFonts w:cs="Tahoma"/>
          <w:spacing w:val="-14"/>
        </w:rPr>
        <w:t xml:space="preserve"> </w:t>
      </w:r>
      <w:r w:rsidRPr="001245F4">
        <w:rPr>
          <w:rFonts w:cs="Tahoma"/>
        </w:rPr>
        <w:t>tiempo</w:t>
      </w:r>
      <w:r w:rsidRPr="001245F4">
        <w:rPr>
          <w:rFonts w:cs="Tahoma"/>
          <w:spacing w:val="-15"/>
        </w:rPr>
        <w:t xml:space="preserve"> </w:t>
      </w:r>
      <w:r w:rsidRPr="001245F4">
        <w:rPr>
          <w:rFonts w:cs="Tahoma"/>
        </w:rPr>
        <w:t>durante</w:t>
      </w:r>
      <w:r w:rsidRPr="001245F4">
        <w:rPr>
          <w:rFonts w:cs="Tahoma"/>
          <w:spacing w:val="-14"/>
        </w:rPr>
        <w:t xml:space="preserve"> </w:t>
      </w:r>
      <w:r w:rsidRPr="001245F4">
        <w:rPr>
          <w:rFonts w:cs="Tahoma"/>
        </w:rPr>
        <w:t>el</w:t>
      </w:r>
      <w:r w:rsidRPr="001245F4">
        <w:rPr>
          <w:rFonts w:cs="Tahoma"/>
          <w:spacing w:val="-13"/>
        </w:rPr>
        <w:t xml:space="preserve"> </w:t>
      </w:r>
      <w:r w:rsidRPr="001245F4">
        <w:rPr>
          <w:rFonts w:cs="Tahoma"/>
        </w:rPr>
        <w:t>cual</w:t>
      </w:r>
      <w:r w:rsidRPr="001245F4">
        <w:rPr>
          <w:rFonts w:cs="Tahoma"/>
          <w:spacing w:val="-68"/>
        </w:rPr>
        <w:t xml:space="preserve"> </w:t>
      </w:r>
      <w:r w:rsidRPr="001245F4">
        <w:rPr>
          <w:rFonts w:cs="Tahoma"/>
          <w:w w:val="95"/>
        </w:rPr>
        <w:t xml:space="preserve">se realiza la entrega efectiva de energía. Inicia desde </w:t>
      </w:r>
      <w:r w:rsidRPr="37D163BF">
        <w:rPr>
          <w:rFonts w:cs="Tahoma"/>
          <w:w w:val="95"/>
        </w:rPr>
        <w:t>el XX XXXX del XXXX hasta el XX</w:t>
      </w:r>
      <w:r w:rsidRPr="37D163BF">
        <w:rPr>
          <w:rFonts w:cs="Tahoma"/>
          <w:spacing w:val="1"/>
          <w:w w:val="95"/>
        </w:rPr>
        <w:t xml:space="preserve"> </w:t>
      </w:r>
      <w:r w:rsidRPr="37D163BF">
        <w:rPr>
          <w:rFonts w:cs="Tahoma"/>
        </w:rPr>
        <w:t>de</w:t>
      </w:r>
      <w:r w:rsidRPr="37D163BF">
        <w:rPr>
          <w:rFonts w:cs="Tahoma"/>
          <w:spacing w:val="-18"/>
        </w:rPr>
        <w:t xml:space="preserve"> </w:t>
      </w:r>
      <w:r w:rsidRPr="37D163BF">
        <w:rPr>
          <w:rFonts w:cs="Tahoma"/>
        </w:rPr>
        <w:t>XXXXXX</w:t>
      </w:r>
      <w:r w:rsidRPr="37D163BF">
        <w:rPr>
          <w:rFonts w:cs="Tahoma"/>
          <w:spacing w:val="-16"/>
        </w:rPr>
        <w:t xml:space="preserve"> </w:t>
      </w:r>
      <w:r w:rsidRPr="37D163BF">
        <w:rPr>
          <w:rFonts w:cs="Tahoma"/>
        </w:rPr>
        <w:t>del</w:t>
      </w:r>
      <w:r w:rsidRPr="37D163BF">
        <w:rPr>
          <w:rFonts w:cs="Tahoma"/>
          <w:spacing w:val="-15"/>
        </w:rPr>
        <w:t xml:space="preserve"> </w:t>
      </w:r>
      <w:r w:rsidRPr="37D163BF">
        <w:rPr>
          <w:rFonts w:cs="Tahoma"/>
        </w:rPr>
        <w:t>XXXX.</w:t>
      </w:r>
    </w:p>
    <w:p w14:paraId="0F3FD0C7" w14:textId="77777777" w:rsidR="00EB37D0" w:rsidRPr="001245F4" w:rsidRDefault="00EB37D0" w:rsidP="00EB37D0">
      <w:pPr>
        <w:rPr>
          <w:rFonts w:cs="Tahoma"/>
        </w:rPr>
      </w:pPr>
    </w:p>
    <w:p w14:paraId="1E391326" w14:textId="33428111" w:rsidR="00EB37D0" w:rsidRPr="00126A09" w:rsidRDefault="00EB37D0" w:rsidP="00EB37D0">
      <w:pPr>
        <w:rPr>
          <w:rFonts w:cs="Tahoma"/>
        </w:rPr>
      </w:pPr>
      <w:r w:rsidRPr="001245F4">
        <w:rPr>
          <w:rFonts w:cs="Tahoma"/>
        </w:rPr>
        <w:t>Antes del vencimiento de cada Etapa del Contrato o cada Periodo Contractual, el</w:t>
      </w:r>
      <w:r w:rsidRPr="001245F4">
        <w:rPr>
          <w:rFonts w:cs="Tahoma"/>
          <w:spacing w:val="1"/>
        </w:rPr>
        <w:t xml:space="preserve"> </w:t>
      </w:r>
      <w:r w:rsidRPr="001245F4">
        <w:rPr>
          <w:rFonts w:cs="Tahoma"/>
        </w:rPr>
        <w:t>contratista está obligado a obtener una nueva garantía que ampare el cumplimiento</w:t>
      </w:r>
      <w:r w:rsidRPr="001245F4">
        <w:rPr>
          <w:rFonts w:cs="Tahoma"/>
          <w:spacing w:val="-68"/>
        </w:rPr>
        <w:t xml:space="preserve"> </w:t>
      </w:r>
      <w:r w:rsidR="00E536D0">
        <w:rPr>
          <w:rFonts w:cs="Tahoma"/>
          <w:spacing w:val="-68"/>
        </w:rPr>
        <w:t xml:space="preserve">         </w:t>
      </w:r>
      <w:r w:rsidRPr="001245F4">
        <w:rPr>
          <w:rFonts w:cs="Tahoma"/>
          <w:w w:val="95"/>
        </w:rPr>
        <w:t>de sus obligaciones para la Etapa del Contrato o Periodo Contractual subsiguiente, si no</w:t>
      </w:r>
      <w:r w:rsidRPr="001245F4">
        <w:rPr>
          <w:rFonts w:cs="Tahoma"/>
          <w:spacing w:val="1"/>
          <w:w w:val="95"/>
        </w:rPr>
        <w:t xml:space="preserve"> </w:t>
      </w:r>
      <w:r w:rsidRPr="001245F4">
        <w:rPr>
          <w:rFonts w:cs="Tahoma"/>
          <w:w w:val="95"/>
        </w:rPr>
        <w:t>lo</w:t>
      </w:r>
      <w:r w:rsidRPr="001245F4">
        <w:rPr>
          <w:rFonts w:cs="Tahoma"/>
          <w:spacing w:val="-6"/>
          <w:w w:val="95"/>
        </w:rPr>
        <w:t xml:space="preserve"> </w:t>
      </w:r>
      <w:r w:rsidRPr="001245F4">
        <w:rPr>
          <w:rFonts w:cs="Tahoma"/>
          <w:w w:val="95"/>
        </w:rPr>
        <w:t>hiciere</w:t>
      </w:r>
      <w:r w:rsidRPr="001245F4">
        <w:rPr>
          <w:rFonts w:cs="Tahoma"/>
          <w:spacing w:val="-6"/>
          <w:w w:val="95"/>
        </w:rPr>
        <w:t xml:space="preserve"> </w:t>
      </w:r>
      <w:r w:rsidRPr="001245F4">
        <w:rPr>
          <w:rFonts w:cs="Tahoma"/>
          <w:w w:val="95"/>
        </w:rPr>
        <w:t>esa</w:t>
      </w:r>
      <w:r w:rsidRPr="001245F4">
        <w:rPr>
          <w:rFonts w:cs="Tahoma"/>
          <w:spacing w:val="-4"/>
          <w:w w:val="95"/>
        </w:rPr>
        <w:t xml:space="preserve"> </w:t>
      </w:r>
      <w:r w:rsidRPr="001245F4">
        <w:rPr>
          <w:rFonts w:cs="Tahoma"/>
          <w:w w:val="95"/>
        </w:rPr>
        <w:t>circunstancia</w:t>
      </w:r>
      <w:r w:rsidRPr="001245F4">
        <w:rPr>
          <w:rFonts w:cs="Tahoma"/>
          <w:spacing w:val="-5"/>
          <w:w w:val="95"/>
        </w:rPr>
        <w:t xml:space="preserve"> </w:t>
      </w:r>
      <w:r w:rsidRPr="001245F4">
        <w:rPr>
          <w:rFonts w:cs="Tahoma"/>
          <w:w w:val="95"/>
        </w:rPr>
        <w:t>constituirá</w:t>
      </w:r>
      <w:r w:rsidRPr="001245F4">
        <w:rPr>
          <w:rFonts w:cs="Tahoma"/>
          <w:spacing w:val="-2"/>
          <w:w w:val="95"/>
        </w:rPr>
        <w:t xml:space="preserve"> </w:t>
      </w:r>
      <w:r w:rsidRPr="001245F4">
        <w:rPr>
          <w:rFonts w:cs="Tahoma"/>
          <w:w w:val="95"/>
        </w:rPr>
        <w:t>un</w:t>
      </w:r>
      <w:r w:rsidRPr="001245F4">
        <w:rPr>
          <w:rFonts w:cs="Tahoma"/>
          <w:spacing w:val="-4"/>
          <w:w w:val="95"/>
        </w:rPr>
        <w:t xml:space="preserve"> </w:t>
      </w:r>
      <w:r w:rsidRPr="001245F4">
        <w:rPr>
          <w:rFonts w:cs="Tahoma"/>
          <w:w w:val="95"/>
        </w:rPr>
        <w:t>incumplimiento</w:t>
      </w:r>
      <w:r w:rsidRPr="001245F4">
        <w:rPr>
          <w:rFonts w:cs="Tahoma"/>
          <w:spacing w:val="-7"/>
          <w:w w:val="95"/>
        </w:rPr>
        <w:t xml:space="preserve"> </w:t>
      </w:r>
      <w:r w:rsidRPr="001245F4">
        <w:rPr>
          <w:rFonts w:cs="Tahoma"/>
          <w:w w:val="95"/>
        </w:rPr>
        <w:t>grave</w:t>
      </w:r>
      <w:r w:rsidRPr="001245F4">
        <w:rPr>
          <w:rFonts w:cs="Tahoma"/>
          <w:spacing w:val="-5"/>
          <w:w w:val="95"/>
        </w:rPr>
        <w:t xml:space="preserve"> </w:t>
      </w:r>
      <w:r w:rsidRPr="001245F4">
        <w:rPr>
          <w:rFonts w:cs="Tahoma"/>
          <w:w w:val="95"/>
        </w:rPr>
        <w:t>del</w:t>
      </w:r>
      <w:r w:rsidRPr="001245F4">
        <w:rPr>
          <w:rFonts w:cs="Tahoma"/>
          <w:spacing w:val="-5"/>
          <w:w w:val="95"/>
        </w:rPr>
        <w:t xml:space="preserve"> </w:t>
      </w:r>
      <w:r w:rsidRPr="001245F4">
        <w:rPr>
          <w:rFonts w:cs="Tahoma"/>
          <w:w w:val="95"/>
        </w:rPr>
        <w:t>contrato.</w:t>
      </w:r>
    </w:p>
    <w:p w14:paraId="0EA05CC5" w14:textId="77777777" w:rsidR="00EB37D0" w:rsidRPr="00126A09" w:rsidRDefault="00EB37D0" w:rsidP="00EB37D0">
      <w:pPr>
        <w:rPr>
          <w:rFonts w:cs="Tahoma"/>
        </w:rPr>
      </w:pPr>
    </w:p>
    <w:p w14:paraId="39139B61" w14:textId="1A5DDF97" w:rsidR="00EB37D0" w:rsidRPr="00126A09" w:rsidRDefault="290A3A36" w:rsidP="00EB37D0">
      <w:pPr>
        <w:rPr>
          <w:rFonts w:cs="Tahoma"/>
        </w:rPr>
      </w:pPr>
      <w:r w:rsidRPr="00126A09">
        <w:rPr>
          <w:rFonts w:cs="Tahoma"/>
        </w:rPr>
        <w:t>Si</w:t>
      </w:r>
      <w:r w:rsidRPr="00126A09">
        <w:rPr>
          <w:rFonts w:cs="Tahoma"/>
          <w:spacing w:val="-11"/>
        </w:rPr>
        <w:t xml:space="preserve"> </w:t>
      </w:r>
      <w:r w:rsidRPr="00126A09">
        <w:rPr>
          <w:rFonts w:cs="Tahoma"/>
        </w:rPr>
        <w:t>el</w:t>
      </w:r>
      <w:r w:rsidRPr="00126A09">
        <w:rPr>
          <w:rFonts w:cs="Tahoma"/>
          <w:spacing w:val="-10"/>
        </w:rPr>
        <w:t xml:space="preserve"> </w:t>
      </w:r>
      <w:r w:rsidRPr="00126A09">
        <w:rPr>
          <w:rFonts w:cs="Tahoma"/>
        </w:rPr>
        <w:t>garante</w:t>
      </w:r>
      <w:r w:rsidRPr="00126A09">
        <w:rPr>
          <w:rFonts w:cs="Tahoma"/>
          <w:spacing w:val="-11"/>
        </w:rPr>
        <w:t xml:space="preserve"> </w:t>
      </w:r>
      <w:r w:rsidRPr="00126A09">
        <w:rPr>
          <w:rFonts w:cs="Tahoma"/>
        </w:rPr>
        <w:t>de</w:t>
      </w:r>
      <w:r w:rsidRPr="00126A09">
        <w:rPr>
          <w:rFonts w:cs="Tahoma"/>
          <w:spacing w:val="-10"/>
        </w:rPr>
        <w:t xml:space="preserve"> </w:t>
      </w:r>
      <w:r w:rsidRPr="00126A09">
        <w:rPr>
          <w:rFonts w:cs="Tahoma"/>
        </w:rPr>
        <w:t>una</w:t>
      </w:r>
      <w:r w:rsidRPr="00126A09">
        <w:rPr>
          <w:rFonts w:cs="Tahoma"/>
          <w:spacing w:val="-11"/>
        </w:rPr>
        <w:t xml:space="preserve"> </w:t>
      </w:r>
      <w:r w:rsidRPr="00126A09">
        <w:rPr>
          <w:rFonts w:cs="Tahoma"/>
        </w:rPr>
        <w:t>Etapa</w:t>
      </w:r>
      <w:r w:rsidRPr="00126A09">
        <w:rPr>
          <w:rFonts w:cs="Tahoma"/>
          <w:spacing w:val="-10"/>
        </w:rPr>
        <w:t xml:space="preserve"> </w:t>
      </w:r>
      <w:r w:rsidRPr="00126A09">
        <w:rPr>
          <w:rFonts w:cs="Tahoma"/>
        </w:rPr>
        <w:t>del</w:t>
      </w:r>
      <w:r w:rsidRPr="00126A09">
        <w:rPr>
          <w:rFonts w:cs="Tahoma"/>
          <w:spacing w:val="-9"/>
        </w:rPr>
        <w:t xml:space="preserve"> </w:t>
      </w:r>
      <w:r w:rsidRPr="00126A09">
        <w:rPr>
          <w:rFonts w:cs="Tahoma"/>
        </w:rPr>
        <w:t>Contrato</w:t>
      </w:r>
      <w:r w:rsidRPr="00126A09">
        <w:rPr>
          <w:rFonts w:cs="Tahoma"/>
          <w:spacing w:val="-11"/>
        </w:rPr>
        <w:t xml:space="preserve"> </w:t>
      </w:r>
      <w:r w:rsidRPr="00126A09">
        <w:rPr>
          <w:rFonts w:cs="Tahoma"/>
        </w:rPr>
        <w:t>o</w:t>
      </w:r>
      <w:r w:rsidRPr="00126A09">
        <w:rPr>
          <w:rFonts w:cs="Tahoma"/>
          <w:spacing w:val="-10"/>
        </w:rPr>
        <w:t xml:space="preserve"> </w:t>
      </w:r>
      <w:r w:rsidRPr="00126A09">
        <w:rPr>
          <w:rFonts w:cs="Tahoma"/>
        </w:rPr>
        <w:t>un</w:t>
      </w:r>
      <w:r w:rsidRPr="00126A09">
        <w:rPr>
          <w:rFonts w:cs="Tahoma"/>
          <w:spacing w:val="-10"/>
        </w:rPr>
        <w:t xml:space="preserve"> </w:t>
      </w:r>
      <w:r w:rsidRPr="00126A09">
        <w:rPr>
          <w:rFonts w:cs="Tahoma"/>
        </w:rPr>
        <w:t>Periodo</w:t>
      </w:r>
      <w:r w:rsidRPr="00126A09">
        <w:rPr>
          <w:rFonts w:cs="Tahoma"/>
          <w:spacing w:val="-11"/>
        </w:rPr>
        <w:t xml:space="preserve"> </w:t>
      </w:r>
      <w:r w:rsidRPr="00126A09">
        <w:rPr>
          <w:rFonts w:cs="Tahoma"/>
        </w:rPr>
        <w:t>Contractual</w:t>
      </w:r>
      <w:r w:rsidRPr="00126A09">
        <w:rPr>
          <w:rFonts w:cs="Tahoma"/>
          <w:spacing w:val="-10"/>
        </w:rPr>
        <w:t xml:space="preserve"> </w:t>
      </w:r>
      <w:r w:rsidRPr="00126A09">
        <w:rPr>
          <w:rFonts w:cs="Tahoma"/>
        </w:rPr>
        <w:t>decide</w:t>
      </w:r>
      <w:r w:rsidRPr="00126A09">
        <w:rPr>
          <w:rFonts w:cs="Tahoma"/>
          <w:spacing w:val="-8"/>
        </w:rPr>
        <w:t xml:space="preserve"> </w:t>
      </w:r>
      <w:r w:rsidRPr="00126A09">
        <w:rPr>
          <w:rFonts w:cs="Tahoma"/>
        </w:rPr>
        <w:t>no</w:t>
      </w:r>
      <w:r w:rsidRPr="00126A09">
        <w:rPr>
          <w:rFonts w:cs="Tahoma"/>
          <w:spacing w:val="-12"/>
        </w:rPr>
        <w:t xml:space="preserve"> </w:t>
      </w:r>
      <w:r w:rsidR="3704052D" w:rsidRPr="00126A09">
        <w:rPr>
          <w:rFonts w:cs="Tahoma"/>
        </w:rPr>
        <w:t>continuar garantizando</w:t>
      </w:r>
      <w:r w:rsidRPr="00126A09">
        <w:rPr>
          <w:rFonts w:cs="Tahoma"/>
          <w:spacing w:val="-16"/>
        </w:rPr>
        <w:t xml:space="preserve"> </w:t>
      </w:r>
      <w:r w:rsidRPr="00126A09">
        <w:rPr>
          <w:rFonts w:cs="Tahoma"/>
        </w:rPr>
        <w:t>la</w:t>
      </w:r>
      <w:r w:rsidRPr="00126A09">
        <w:rPr>
          <w:rFonts w:cs="Tahoma"/>
          <w:spacing w:val="-15"/>
        </w:rPr>
        <w:t xml:space="preserve"> </w:t>
      </w:r>
      <w:r w:rsidRPr="00126A09">
        <w:rPr>
          <w:rFonts w:cs="Tahoma"/>
        </w:rPr>
        <w:t>Etapa</w:t>
      </w:r>
      <w:r w:rsidRPr="00126A09">
        <w:rPr>
          <w:rFonts w:cs="Tahoma"/>
          <w:spacing w:val="-15"/>
        </w:rPr>
        <w:t xml:space="preserve"> </w:t>
      </w:r>
      <w:r w:rsidRPr="00126A09">
        <w:rPr>
          <w:rFonts w:cs="Tahoma"/>
        </w:rPr>
        <w:t>del</w:t>
      </w:r>
      <w:r w:rsidRPr="00126A09">
        <w:rPr>
          <w:rFonts w:cs="Tahoma"/>
          <w:spacing w:val="-15"/>
        </w:rPr>
        <w:t xml:space="preserve"> </w:t>
      </w:r>
      <w:r w:rsidRPr="00126A09">
        <w:rPr>
          <w:rFonts w:cs="Tahoma"/>
        </w:rPr>
        <w:t>Contrato</w:t>
      </w:r>
      <w:r w:rsidRPr="00126A09">
        <w:rPr>
          <w:rFonts w:cs="Tahoma"/>
          <w:spacing w:val="-15"/>
        </w:rPr>
        <w:t xml:space="preserve"> </w:t>
      </w:r>
      <w:r w:rsidRPr="00126A09">
        <w:rPr>
          <w:rFonts w:cs="Tahoma"/>
        </w:rPr>
        <w:t>o</w:t>
      </w:r>
      <w:r w:rsidRPr="00126A09">
        <w:rPr>
          <w:rFonts w:cs="Tahoma"/>
          <w:spacing w:val="-14"/>
        </w:rPr>
        <w:t xml:space="preserve"> </w:t>
      </w:r>
      <w:r w:rsidRPr="00126A09">
        <w:rPr>
          <w:rFonts w:cs="Tahoma"/>
        </w:rPr>
        <w:t>Periodo</w:t>
      </w:r>
      <w:r w:rsidRPr="00126A09">
        <w:rPr>
          <w:rFonts w:cs="Tahoma"/>
          <w:spacing w:val="-16"/>
        </w:rPr>
        <w:t xml:space="preserve"> </w:t>
      </w:r>
      <w:r w:rsidRPr="00126A09">
        <w:rPr>
          <w:rFonts w:cs="Tahoma"/>
        </w:rPr>
        <w:t>Contractual</w:t>
      </w:r>
      <w:r w:rsidRPr="00126A09">
        <w:rPr>
          <w:rFonts w:cs="Tahoma"/>
          <w:spacing w:val="-13"/>
        </w:rPr>
        <w:t xml:space="preserve"> </w:t>
      </w:r>
      <w:r w:rsidRPr="00126A09">
        <w:rPr>
          <w:rFonts w:cs="Tahoma"/>
        </w:rPr>
        <w:t>subsiguiente,</w:t>
      </w:r>
      <w:r w:rsidRPr="00126A09">
        <w:rPr>
          <w:rFonts w:cs="Tahoma"/>
          <w:spacing w:val="-14"/>
        </w:rPr>
        <w:t xml:space="preserve"> </w:t>
      </w:r>
      <w:r w:rsidRPr="00126A09">
        <w:rPr>
          <w:rFonts w:cs="Tahoma"/>
        </w:rPr>
        <w:t>debe</w:t>
      </w:r>
      <w:r w:rsidRPr="00126A09">
        <w:rPr>
          <w:rFonts w:cs="Tahoma"/>
          <w:spacing w:val="-16"/>
        </w:rPr>
        <w:t xml:space="preserve"> </w:t>
      </w:r>
      <w:r w:rsidRPr="00126A09">
        <w:rPr>
          <w:rFonts w:cs="Tahoma"/>
        </w:rPr>
        <w:t>informar</w:t>
      </w:r>
      <w:r w:rsidRPr="00126A09">
        <w:rPr>
          <w:rFonts w:cs="Tahoma"/>
          <w:spacing w:val="-68"/>
        </w:rPr>
        <w:t xml:space="preserve"> </w:t>
      </w:r>
      <w:r w:rsidRPr="00126A09">
        <w:rPr>
          <w:rFonts w:cs="Tahoma"/>
          <w:spacing w:val="-1"/>
        </w:rPr>
        <w:t>su</w:t>
      </w:r>
      <w:r w:rsidRPr="00126A09">
        <w:rPr>
          <w:rFonts w:cs="Tahoma"/>
          <w:spacing w:val="-10"/>
        </w:rPr>
        <w:t xml:space="preserve"> </w:t>
      </w:r>
      <w:r w:rsidRPr="00126A09">
        <w:rPr>
          <w:rFonts w:cs="Tahoma"/>
          <w:spacing w:val="-1"/>
        </w:rPr>
        <w:t>decisión</w:t>
      </w:r>
      <w:r w:rsidRPr="00126A09">
        <w:rPr>
          <w:rFonts w:cs="Tahoma"/>
          <w:spacing w:val="-8"/>
        </w:rPr>
        <w:t xml:space="preserve"> </w:t>
      </w:r>
      <w:r w:rsidRPr="00126A09">
        <w:rPr>
          <w:rFonts w:cs="Tahoma"/>
          <w:spacing w:val="-1"/>
        </w:rPr>
        <w:t>por</w:t>
      </w:r>
      <w:r w:rsidRPr="00126A09">
        <w:rPr>
          <w:rFonts w:cs="Tahoma"/>
          <w:spacing w:val="-7"/>
        </w:rPr>
        <w:t xml:space="preserve"> </w:t>
      </w:r>
      <w:r w:rsidRPr="00126A09">
        <w:rPr>
          <w:rFonts w:cs="Tahoma"/>
          <w:spacing w:val="-1"/>
        </w:rPr>
        <w:t>escrito</w:t>
      </w:r>
      <w:r w:rsidRPr="00126A09">
        <w:rPr>
          <w:rFonts w:cs="Tahoma"/>
          <w:spacing w:val="-7"/>
        </w:rPr>
        <w:t xml:space="preserve"> </w:t>
      </w:r>
      <w:r w:rsidRPr="00126A09">
        <w:rPr>
          <w:rFonts w:cs="Tahoma"/>
          <w:spacing w:val="-1"/>
        </w:rPr>
        <w:t>a</w:t>
      </w:r>
      <w:r w:rsidRPr="00126A09">
        <w:rPr>
          <w:rFonts w:cs="Tahoma"/>
          <w:spacing w:val="-5"/>
        </w:rPr>
        <w:t xml:space="preserve"> </w:t>
      </w:r>
      <w:r w:rsidR="57DD937A" w:rsidRPr="00956A3E">
        <w:rPr>
          <w:rFonts w:cs="Tahoma"/>
          <w:b/>
          <w:bCs/>
          <w:spacing w:val="-1"/>
        </w:rPr>
        <w:t>-</w:t>
      </w:r>
      <w:proofErr w:type="spellStart"/>
      <w:r w:rsidR="50CF11F2" w:rsidRPr="00956A3E">
        <w:rPr>
          <w:rFonts w:cs="Tahoma"/>
          <w:b/>
          <w:bCs/>
          <w:spacing w:val="-1"/>
        </w:rPr>
        <w:t>emsa</w:t>
      </w:r>
      <w:proofErr w:type="spellEnd"/>
      <w:r w:rsidR="57DD937A" w:rsidRPr="00956A3E">
        <w:rPr>
          <w:rFonts w:cs="Tahoma"/>
          <w:b/>
          <w:bCs/>
          <w:spacing w:val="-1"/>
        </w:rPr>
        <w:t>-</w:t>
      </w:r>
      <w:r w:rsidRPr="00126A09">
        <w:rPr>
          <w:rFonts w:cs="Tahoma"/>
          <w:spacing w:val="-6"/>
        </w:rPr>
        <w:t xml:space="preserve"> </w:t>
      </w:r>
      <w:r w:rsidRPr="00126A09">
        <w:rPr>
          <w:rFonts w:cs="Tahoma"/>
          <w:spacing w:val="-1"/>
        </w:rPr>
        <w:t>seis</w:t>
      </w:r>
      <w:r w:rsidRPr="00126A09">
        <w:rPr>
          <w:rFonts w:cs="Tahoma"/>
          <w:spacing w:val="-7"/>
        </w:rPr>
        <w:t xml:space="preserve"> </w:t>
      </w:r>
      <w:r w:rsidRPr="00126A09">
        <w:rPr>
          <w:rFonts w:cs="Tahoma"/>
        </w:rPr>
        <w:t>(6)</w:t>
      </w:r>
      <w:r w:rsidRPr="00126A09">
        <w:rPr>
          <w:rFonts w:cs="Tahoma"/>
          <w:spacing w:val="-7"/>
        </w:rPr>
        <w:t xml:space="preserve"> </w:t>
      </w:r>
      <w:r w:rsidRPr="00126A09">
        <w:rPr>
          <w:rFonts w:cs="Tahoma"/>
        </w:rPr>
        <w:t>meses</w:t>
      </w:r>
      <w:r w:rsidRPr="00126A09">
        <w:rPr>
          <w:rFonts w:cs="Tahoma"/>
          <w:spacing w:val="-9"/>
        </w:rPr>
        <w:t xml:space="preserve"> </w:t>
      </w:r>
      <w:r w:rsidRPr="00126A09">
        <w:rPr>
          <w:rFonts w:cs="Tahoma"/>
        </w:rPr>
        <w:t>antes</w:t>
      </w:r>
      <w:r w:rsidRPr="00126A09">
        <w:rPr>
          <w:rFonts w:cs="Tahoma"/>
          <w:spacing w:val="-9"/>
        </w:rPr>
        <w:t xml:space="preserve"> </w:t>
      </w:r>
      <w:r w:rsidR="679DEC4E" w:rsidRPr="00126A09">
        <w:rPr>
          <w:rFonts w:cs="Tahoma"/>
        </w:rPr>
        <w:t>del vencimiento</w:t>
      </w:r>
      <w:r w:rsidRPr="00126A09">
        <w:rPr>
          <w:rFonts w:cs="Tahoma"/>
        </w:rPr>
        <w:t xml:space="preserve"> del plazo de la garantía. Este aviso no afecta la garantía de la Etapa</w:t>
      </w:r>
      <w:r w:rsidRPr="00126A09">
        <w:rPr>
          <w:rFonts w:cs="Tahoma"/>
          <w:spacing w:val="1"/>
        </w:rPr>
        <w:t xml:space="preserve"> </w:t>
      </w:r>
      <w:r w:rsidRPr="00126A09">
        <w:rPr>
          <w:rFonts w:cs="Tahoma"/>
        </w:rPr>
        <w:t>Contractual o Periodo Contractual en ejecución. Si el garante no da el aviso con la</w:t>
      </w:r>
      <w:r w:rsidRPr="00126A09">
        <w:rPr>
          <w:rFonts w:cs="Tahoma"/>
          <w:spacing w:val="1"/>
        </w:rPr>
        <w:t xml:space="preserve"> </w:t>
      </w:r>
      <w:r w:rsidRPr="00126A09">
        <w:rPr>
          <w:rFonts w:cs="Tahoma"/>
        </w:rPr>
        <w:t>anticipación mencionada y el VENDEDOR no obtiene una nueva garantía, queda</w:t>
      </w:r>
      <w:r w:rsidRPr="00126A09">
        <w:rPr>
          <w:rFonts w:cs="Tahoma"/>
          <w:spacing w:val="1"/>
        </w:rPr>
        <w:t xml:space="preserve"> </w:t>
      </w:r>
      <w:r w:rsidRPr="00126A09">
        <w:rPr>
          <w:rFonts w:cs="Tahoma"/>
          <w:w w:val="95"/>
        </w:rPr>
        <w:t>obligado</w:t>
      </w:r>
      <w:r w:rsidRPr="00126A09">
        <w:rPr>
          <w:rFonts w:cs="Tahoma"/>
          <w:spacing w:val="3"/>
          <w:w w:val="95"/>
        </w:rPr>
        <w:t xml:space="preserve"> </w:t>
      </w:r>
      <w:r w:rsidRPr="00126A09">
        <w:rPr>
          <w:rFonts w:cs="Tahoma"/>
          <w:w w:val="95"/>
        </w:rPr>
        <w:t>a</w:t>
      </w:r>
      <w:r w:rsidRPr="00126A09">
        <w:rPr>
          <w:rFonts w:cs="Tahoma"/>
          <w:spacing w:val="3"/>
          <w:w w:val="95"/>
        </w:rPr>
        <w:t xml:space="preserve"> </w:t>
      </w:r>
      <w:r w:rsidRPr="00126A09">
        <w:rPr>
          <w:rFonts w:cs="Tahoma"/>
          <w:w w:val="95"/>
        </w:rPr>
        <w:t>garantizar</w:t>
      </w:r>
      <w:r w:rsidRPr="00126A09">
        <w:rPr>
          <w:rFonts w:cs="Tahoma"/>
          <w:spacing w:val="4"/>
          <w:w w:val="95"/>
        </w:rPr>
        <w:t xml:space="preserve"> </w:t>
      </w:r>
      <w:r w:rsidRPr="00126A09">
        <w:rPr>
          <w:rFonts w:cs="Tahoma"/>
          <w:w w:val="95"/>
        </w:rPr>
        <w:t>la</w:t>
      </w:r>
      <w:r w:rsidRPr="00126A09">
        <w:rPr>
          <w:rFonts w:cs="Tahoma"/>
          <w:spacing w:val="4"/>
          <w:w w:val="95"/>
        </w:rPr>
        <w:t xml:space="preserve"> </w:t>
      </w:r>
      <w:r w:rsidRPr="00126A09">
        <w:rPr>
          <w:rFonts w:cs="Tahoma"/>
          <w:w w:val="95"/>
        </w:rPr>
        <w:t>Etapa</w:t>
      </w:r>
      <w:r w:rsidRPr="00126A09">
        <w:rPr>
          <w:rFonts w:cs="Tahoma"/>
          <w:spacing w:val="5"/>
          <w:w w:val="95"/>
        </w:rPr>
        <w:t xml:space="preserve"> </w:t>
      </w:r>
      <w:r w:rsidRPr="00126A09">
        <w:rPr>
          <w:rFonts w:cs="Tahoma"/>
          <w:w w:val="95"/>
        </w:rPr>
        <w:t>del</w:t>
      </w:r>
      <w:r w:rsidRPr="00126A09">
        <w:rPr>
          <w:rFonts w:cs="Tahoma"/>
          <w:spacing w:val="6"/>
          <w:w w:val="95"/>
        </w:rPr>
        <w:t xml:space="preserve"> </w:t>
      </w:r>
      <w:r w:rsidRPr="00126A09">
        <w:rPr>
          <w:rFonts w:cs="Tahoma"/>
          <w:w w:val="95"/>
        </w:rPr>
        <w:t>Contrato</w:t>
      </w:r>
      <w:r w:rsidRPr="00126A09">
        <w:rPr>
          <w:rFonts w:cs="Tahoma"/>
          <w:spacing w:val="6"/>
          <w:w w:val="95"/>
        </w:rPr>
        <w:t xml:space="preserve"> </w:t>
      </w:r>
      <w:r w:rsidRPr="00126A09">
        <w:rPr>
          <w:rFonts w:cs="Tahoma"/>
          <w:w w:val="95"/>
        </w:rPr>
        <w:t>o</w:t>
      </w:r>
      <w:r w:rsidRPr="00126A09">
        <w:rPr>
          <w:rFonts w:cs="Tahoma"/>
          <w:spacing w:val="3"/>
          <w:w w:val="95"/>
        </w:rPr>
        <w:t xml:space="preserve"> </w:t>
      </w:r>
      <w:r w:rsidRPr="00126A09">
        <w:rPr>
          <w:rFonts w:cs="Tahoma"/>
          <w:w w:val="95"/>
        </w:rPr>
        <w:t>el</w:t>
      </w:r>
      <w:r w:rsidRPr="00126A09">
        <w:rPr>
          <w:rFonts w:cs="Tahoma"/>
          <w:spacing w:val="9"/>
          <w:w w:val="95"/>
        </w:rPr>
        <w:t xml:space="preserve"> </w:t>
      </w:r>
      <w:r w:rsidRPr="00126A09">
        <w:rPr>
          <w:rFonts w:cs="Tahoma"/>
          <w:w w:val="95"/>
        </w:rPr>
        <w:t>Periodo</w:t>
      </w:r>
      <w:r w:rsidRPr="00126A09">
        <w:rPr>
          <w:rFonts w:cs="Tahoma"/>
          <w:spacing w:val="6"/>
          <w:w w:val="95"/>
        </w:rPr>
        <w:t xml:space="preserve"> </w:t>
      </w:r>
      <w:r w:rsidRPr="00126A09">
        <w:rPr>
          <w:rFonts w:cs="Tahoma"/>
          <w:w w:val="95"/>
        </w:rPr>
        <w:t>Contractual</w:t>
      </w:r>
      <w:r w:rsidRPr="00126A09">
        <w:rPr>
          <w:rFonts w:cs="Tahoma"/>
          <w:spacing w:val="4"/>
          <w:w w:val="95"/>
        </w:rPr>
        <w:t xml:space="preserve"> </w:t>
      </w:r>
      <w:r w:rsidRPr="00126A09">
        <w:rPr>
          <w:rFonts w:cs="Tahoma"/>
          <w:w w:val="95"/>
        </w:rPr>
        <w:t>subsiguiente.</w:t>
      </w:r>
    </w:p>
    <w:p w14:paraId="403C995A" w14:textId="77777777" w:rsidR="00EB37D0" w:rsidRPr="00126A09" w:rsidRDefault="00EB37D0" w:rsidP="00EB37D0">
      <w:pPr>
        <w:rPr>
          <w:rFonts w:cs="Tahoma"/>
        </w:rPr>
      </w:pPr>
    </w:p>
    <w:p w14:paraId="6FD3E59D" w14:textId="77777777" w:rsidR="00EB37D0" w:rsidRDefault="00EB37D0" w:rsidP="00EB37D0">
      <w:pPr>
        <w:rPr>
          <w:rFonts w:cs="Tahoma"/>
          <w:w w:val="95"/>
        </w:rPr>
      </w:pPr>
      <w:r w:rsidRPr="0045678E">
        <w:rPr>
          <w:rFonts w:cs="Tahoma"/>
          <w:b/>
          <w:bCs/>
        </w:rPr>
        <w:t>PARÁGRAFO 1</w:t>
      </w:r>
      <w:r w:rsidRPr="00126A09">
        <w:rPr>
          <w:rFonts w:cs="Tahoma"/>
        </w:rPr>
        <w:t>: En el evento que el periodo de suministro sea inferior a un año, la</w:t>
      </w:r>
      <w:r w:rsidRPr="00126A09">
        <w:rPr>
          <w:rFonts w:cs="Tahoma"/>
          <w:spacing w:val="1"/>
        </w:rPr>
        <w:t xml:space="preserve"> </w:t>
      </w:r>
      <w:r w:rsidRPr="00126A09">
        <w:rPr>
          <w:rFonts w:cs="Tahoma"/>
        </w:rPr>
        <w:t>vigencia de la garantía deberá cubrir los meses correspondientes al periodo a</w:t>
      </w:r>
      <w:r w:rsidRPr="00126A09">
        <w:rPr>
          <w:rFonts w:cs="Tahoma"/>
          <w:spacing w:val="1"/>
        </w:rPr>
        <w:t xml:space="preserve"> </w:t>
      </w:r>
      <w:r w:rsidRPr="00126A09">
        <w:rPr>
          <w:rFonts w:cs="Tahoma"/>
          <w:w w:val="95"/>
        </w:rPr>
        <w:t>suministrar, asegurando el cumplimiento para cada una de las etapas de ejecución del</w:t>
      </w:r>
      <w:r w:rsidRPr="00126A09">
        <w:rPr>
          <w:rFonts w:cs="Tahoma"/>
          <w:spacing w:val="1"/>
          <w:w w:val="95"/>
        </w:rPr>
        <w:t xml:space="preserve"> </w:t>
      </w:r>
      <w:r w:rsidRPr="00126A09">
        <w:rPr>
          <w:rFonts w:cs="Tahoma"/>
          <w:w w:val="95"/>
        </w:rPr>
        <w:t>contrato</w:t>
      </w:r>
      <w:r w:rsidRPr="00126A09">
        <w:rPr>
          <w:rFonts w:cs="Tahoma"/>
          <w:spacing w:val="-2"/>
          <w:w w:val="95"/>
        </w:rPr>
        <w:t xml:space="preserve"> </w:t>
      </w:r>
      <w:r w:rsidRPr="00126A09">
        <w:rPr>
          <w:rFonts w:cs="Tahoma"/>
          <w:w w:val="95"/>
        </w:rPr>
        <w:t>(</w:t>
      </w:r>
      <w:proofErr w:type="spellStart"/>
      <w:r w:rsidRPr="00126A09">
        <w:rPr>
          <w:rFonts w:cs="Tahoma"/>
          <w:w w:val="95"/>
        </w:rPr>
        <w:t>Pre-operativa</w:t>
      </w:r>
      <w:proofErr w:type="spellEnd"/>
      <w:r w:rsidRPr="00126A09">
        <w:rPr>
          <w:rFonts w:cs="Tahoma"/>
          <w:spacing w:val="2"/>
          <w:w w:val="95"/>
        </w:rPr>
        <w:t xml:space="preserve"> </w:t>
      </w:r>
      <w:r w:rsidRPr="00126A09">
        <w:rPr>
          <w:rFonts w:cs="Tahoma"/>
          <w:w w:val="95"/>
        </w:rPr>
        <w:t>y Operativa),</w:t>
      </w:r>
      <w:r w:rsidRPr="00126A09">
        <w:rPr>
          <w:rFonts w:cs="Tahoma"/>
          <w:spacing w:val="-2"/>
          <w:w w:val="95"/>
        </w:rPr>
        <w:t xml:space="preserve"> </w:t>
      </w:r>
      <w:r w:rsidRPr="00126A09">
        <w:rPr>
          <w:rFonts w:cs="Tahoma"/>
          <w:w w:val="95"/>
        </w:rPr>
        <w:t>conforme</w:t>
      </w:r>
      <w:r w:rsidRPr="00126A09">
        <w:rPr>
          <w:rFonts w:cs="Tahoma"/>
          <w:spacing w:val="-1"/>
          <w:w w:val="95"/>
        </w:rPr>
        <w:t xml:space="preserve"> </w:t>
      </w:r>
      <w:r w:rsidRPr="00126A09">
        <w:rPr>
          <w:rFonts w:cs="Tahoma"/>
          <w:w w:val="95"/>
        </w:rPr>
        <w:t>se</w:t>
      </w:r>
      <w:r w:rsidRPr="00126A09">
        <w:rPr>
          <w:rFonts w:cs="Tahoma"/>
          <w:spacing w:val="-2"/>
          <w:w w:val="95"/>
        </w:rPr>
        <w:t xml:space="preserve"> </w:t>
      </w:r>
      <w:r w:rsidRPr="00126A09">
        <w:rPr>
          <w:rFonts w:cs="Tahoma"/>
          <w:w w:val="95"/>
        </w:rPr>
        <w:t>define</w:t>
      </w:r>
      <w:r w:rsidRPr="00126A09">
        <w:rPr>
          <w:rFonts w:cs="Tahoma"/>
          <w:spacing w:val="-1"/>
          <w:w w:val="95"/>
        </w:rPr>
        <w:t xml:space="preserve"> </w:t>
      </w:r>
      <w:r w:rsidRPr="00126A09">
        <w:rPr>
          <w:rFonts w:cs="Tahoma"/>
          <w:w w:val="95"/>
        </w:rPr>
        <w:t>en</w:t>
      </w:r>
      <w:r w:rsidRPr="00126A09">
        <w:rPr>
          <w:rFonts w:cs="Tahoma"/>
          <w:spacing w:val="-1"/>
          <w:w w:val="95"/>
        </w:rPr>
        <w:t xml:space="preserve"> </w:t>
      </w:r>
      <w:r w:rsidRPr="00126A09">
        <w:rPr>
          <w:rFonts w:cs="Tahoma"/>
          <w:w w:val="95"/>
        </w:rPr>
        <w:t>la presente</w:t>
      </w:r>
      <w:r w:rsidRPr="00126A09">
        <w:rPr>
          <w:rFonts w:cs="Tahoma"/>
          <w:spacing w:val="-1"/>
          <w:w w:val="95"/>
        </w:rPr>
        <w:t xml:space="preserve"> </w:t>
      </w:r>
      <w:r w:rsidRPr="00126A09">
        <w:rPr>
          <w:rFonts w:cs="Tahoma"/>
          <w:w w:val="95"/>
        </w:rPr>
        <w:t>cláusula.</w:t>
      </w:r>
    </w:p>
    <w:p w14:paraId="2F1CA2A9" w14:textId="77777777" w:rsidR="00EB37D0" w:rsidRPr="009A786F" w:rsidRDefault="00EB37D0" w:rsidP="00EB37D0">
      <w:pPr>
        <w:rPr>
          <w:rFonts w:cs="Tahoma"/>
        </w:rPr>
      </w:pPr>
    </w:p>
    <w:p w14:paraId="1EB4FD21" w14:textId="7ACDB77A" w:rsidR="00EB37D0" w:rsidRPr="001F7771" w:rsidRDefault="00EB37D0" w:rsidP="00EB37D0">
      <w:pPr>
        <w:rPr>
          <w:rFonts w:cs="Tahoma"/>
        </w:rPr>
      </w:pPr>
      <w:r w:rsidRPr="009A786F">
        <w:rPr>
          <w:rFonts w:cs="Tahoma"/>
          <w:b/>
          <w:bCs/>
        </w:rPr>
        <w:t xml:space="preserve">CLÁUSULA TERCERA. </w:t>
      </w:r>
      <w:r w:rsidRPr="001F7771">
        <w:rPr>
          <w:rFonts w:cs="Tahoma"/>
          <w:b/>
          <w:bCs/>
        </w:rPr>
        <w:t>REGISTRO DEL CONTRATO Y EXIGIBILIDAD.</w:t>
      </w:r>
      <w:r w:rsidRPr="001F7771">
        <w:rPr>
          <w:rFonts w:cs="Tahoma"/>
        </w:rPr>
        <w:t xml:space="preserve"> El presente contrato será exigible una vez sea registrado ante el Administrador del Sistema de Intercambios Comerciales ASIC. Las labores de registro ante el ASIC deberán realizarse por parte de </w:t>
      </w:r>
      <w:r w:rsidR="005A3BB8">
        <w:rPr>
          <w:rFonts w:cs="Tahoma"/>
          <w:b/>
          <w:bCs/>
        </w:rPr>
        <w:t>-</w:t>
      </w:r>
      <w:proofErr w:type="spellStart"/>
      <w:r w:rsidR="008A23B3">
        <w:rPr>
          <w:rFonts w:cs="Tahoma"/>
          <w:b/>
          <w:bCs/>
        </w:rPr>
        <w:t>emsa</w:t>
      </w:r>
      <w:proofErr w:type="spellEnd"/>
      <w:r w:rsidR="00284398">
        <w:rPr>
          <w:rFonts w:cs="Tahoma"/>
          <w:b/>
          <w:bCs/>
        </w:rPr>
        <w:t>-</w:t>
      </w:r>
      <w:r w:rsidRPr="001F7771">
        <w:rPr>
          <w:rFonts w:cs="Tahoma"/>
        </w:rPr>
        <w:t xml:space="preserve">, a más tardar dentro de </w:t>
      </w:r>
      <w:r w:rsidR="00CB1E7B">
        <w:rPr>
          <w:rFonts w:cs="Tahoma"/>
        </w:rPr>
        <w:t>cuatro</w:t>
      </w:r>
      <w:r w:rsidR="0025784A" w:rsidRPr="00223D38">
        <w:rPr>
          <w:rFonts w:cs="Tahoma"/>
        </w:rPr>
        <w:t xml:space="preserve"> día</w:t>
      </w:r>
      <w:r w:rsidR="00CB1E7B">
        <w:rPr>
          <w:rFonts w:cs="Tahoma"/>
        </w:rPr>
        <w:t>s</w:t>
      </w:r>
      <w:r w:rsidRPr="00223D38">
        <w:rPr>
          <w:rFonts w:cs="Tahoma"/>
        </w:rPr>
        <w:t xml:space="preserve"> (0</w:t>
      </w:r>
      <w:r w:rsidR="00CB1E7B">
        <w:rPr>
          <w:rFonts w:cs="Tahoma"/>
        </w:rPr>
        <w:t>4</w:t>
      </w:r>
      <w:r w:rsidRPr="00223D38">
        <w:rPr>
          <w:rFonts w:cs="Tahoma"/>
        </w:rPr>
        <w:t>) día</w:t>
      </w:r>
      <w:r w:rsidR="00A919EC">
        <w:rPr>
          <w:rFonts w:cs="Tahoma"/>
        </w:rPr>
        <w:t>s</w:t>
      </w:r>
      <w:r w:rsidRPr="001F7771">
        <w:rPr>
          <w:rFonts w:cs="Tahoma"/>
        </w:rPr>
        <w:t xml:space="preserve"> hábil</w:t>
      </w:r>
      <w:r w:rsidR="00A919EC">
        <w:rPr>
          <w:rFonts w:cs="Tahoma"/>
        </w:rPr>
        <w:t>es</w:t>
      </w:r>
      <w:r w:rsidRPr="001F7771">
        <w:rPr>
          <w:rFonts w:cs="Tahoma"/>
        </w:rPr>
        <w:t xml:space="preserve"> siguiente a la fecha de formalización del contrato de acuerdo con lo estipulado en la </w:t>
      </w:r>
      <w:r w:rsidR="005D5618" w:rsidRPr="0061258F">
        <w:rPr>
          <w:rFonts w:cs="Tahoma"/>
        </w:rPr>
        <w:t>Resolución No. 101 033 de 2023 por la cual se modifica el artículo 10</w:t>
      </w:r>
      <w:r w:rsidR="001F7771" w:rsidRPr="0061258F">
        <w:rPr>
          <w:rFonts w:cs="Tahoma"/>
        </w:rPr>
        <w:t xml:space="preserve"> de la Resolución CREG 130 de 2019</w:t>
      </w:r>
    </w:p>
    <w:p w14:paraId="205FAC70" w14:textId="77777777" w:rsidR="00EB37D0" w:rsidRPr="009A786F" w:rsidRDefault="00EB37D0" w:rsidP="00EB37D0">
      <w:pPr>
        <w:rPr>
          <w:rFonts w:cs="Tahoma"/>
        </w:rPr>
      </w:pPr>
    </w:p>
    <w:p w14:paraId="1167092D" w14:textId="30C21C1B" w:rsidR="00EB37D0" w:rsidRPr="009A786F" w:rsidRDefault="00EB37D0" w:rsidP="00EB37D0">
      <w:pPr>
        <w:rPr>
          <w:rFonts w:cs="Tahoma"/>
        </w:rPr>
      </w:pPr>
      <w:r w:rsidRPr="0016738D">
        <w:rPr>
          <w:rFonts w:cs="Tahoma"/>
        </w:rPr>
        <w:t xml:space="preserve">En caso de que al momento de registro del presente contrato alguna de las partes no se encuentre a paz y salvo con el ASIC, y esa condición retarde la fecha de entrada en operación </w:t>
      </w:r>
      <w:proofErr w:type="gramStart"/>
      <w:r w:rsidRPr="0016738D">
        <w:rPr>
          <w:rFonts w:cs="Tahoma"/>
        </w:rPr>
        <w:t>del mismo</w:t>
      </w:r>
      <w:proofErr w:type="gramEnd"/>
      <w:r w:rsidRPr="0016738D">
        <w:rPr>
          <w:rFonts w:cs="Tahoma"/>
        </w:rPr>
        <w:t xml:space="preserve"> por más de quince (15) días calendario, incluyendo la presentación de las garantías definidas en la regulación vigente o cualquier circunstancia que injustificadamente retarde el registro del Contrato, se dará cumplimiento a lo estipulado en el capítulo II de la Resolución CREG 157 de 2011.  Si esta situación persiste luego de transcurridos quince (15) días calendarios siguientes a la fecha de inicio del contrato, el agente cumplido podrá dar por terminado el presente contrato de acuerdo con lo establecido en la Cláusula Décima Tercera y hacer efectiva la póliza y penalidades previstas en el contrato.</w:t>
      </w:r>
    </w:p>
    <w:p w14:paraId="38D7B793" w14:textId="77777777" w:rsidR="00EB37D0" w:rsidRPr="009A786F" w:rsidRDefault="00EB37D0" w:rsidP="00EB37D0">
      <w:pPr>
        <w:rPr>
          <w:rFonts w:cs="Tahoma"/>
        </w:rPr>
      </w:pPr>
    </w:p>
    <w:p w14:paraId="46AA4D08" w14:textId="0CE2249C" w:rsidR="00EB37D0" w:rsidRPr="009A786F" w:rsidRDefault="00EB37D0" w:rsidP="00EB37D0">
      <w:pPr>
        <w:rPr>
          <w:rFonts w:cs="Tahoma"/>
        </w:rPr>
      </w:pPr>
      <w:r w:rsidRPr="009A786F">
        <w:rPr>
          <w:rFonts w:cs="Tahoma"/>
          <w:b/>
          <w:bCs/>
        </w:rPr>
        <w:t>CLÁUSULA CUARTA. PUNTOS DE ENTREGA Y MEDICIÓN</w:t>
      </w:r>
      <w:r w:rsidRPr="009A786F">
        <w:rPr>
          <w:rFonts w:cs="Tahoma"/>
        </w:rPr>
        <w:t xml:space="preserve">. Para los efectos del presente contrato, el punto de entrega de la energía a suministrar será el Sistema de Transmisión Nacional – STN, ya sea directamente o por intermedio del mercado. La energía de los usuarios regulados referida a 220 kV será la medida en las fronteras de medición actuales de </w:t>
      </w:r>
      <w:r w:rsidR="005A3BB8">
        <w:rPr>
          <w:rFonts w:cs="Tahoma"/>
          <w:b/>
          <w:bCs/>
        </w:rPr>
        <w:t>-</w:t>
      </w:r>
      <w:proofErr w:type="spellStart"/>
      <w:r w:rsidR="00D143A2">
        <w:rPr>
          <w:rFonts w:cs="Tahoma"/>
          <w:b/>
          <w:bCs/>
        </w:rPr>
        <w:t>emsa</w:t>
      </w:r>
      <w:proofErr w:type="spellEnd"/>
      <w:r w:rsidR="005A3BB8">
        <w:rPr>
          <w:rFonts w:cs="Tahoma"/>
          <w:b/>
          <w:bCs/>
        </w:rPr>
        <w:t>-</w:t>
      </w:r>
      <w:r w:rsidRPr="009A786F">
        <w:rPr>
          <w:rFonts w:cs="Tahoma"/>
        </w:rPr>
        <w:t xml:space="preserve"> debidamente registradas ante el ASIC ubicadas en el departamento del Meta. </w:t>
      </w:r>
      <w:r w:rsidR="005A3BB8">
        <w:rPr>
          <w:rFonts w:cs="Tahoma"/>
          <w:b/>
          <w:bCs/>
        </w:rPr>
        <w:t>-</w:t>
      </w:r>
      <w:proofErr w:type="spellStart"/>
      <w:r w:rsidR="00D143A2">
        <w:rPr>
          <w:rFonts w:cs="Tahoma"/>
          <w:b/>
          <w:bCs/>
        </w:rPr>
        <w:t>emsa</w:t>
      </w:r>
      <w:proofErr w:type="spellEnd"/>
      <w:r w:rsidR="005A3BB8">
        <w:rPr>
          <w:rFonts w:cs="Tahoma"/>
          <w:b/>
          <w:bCs/>
        </w:rPr>
        <w:t>-</w:t>
      </w:r>
      <w:r w:rsidRPr="009A786F">
        <w:rPr>
          <w:rFonts w:cs="Tahoma"/>
        </w:rPr>
        <w:t xml:space="preserve"> asumirá las pérdidas correspondientes en la red de interconexión.</w:t>
      </w:r>
    </w:p>
    <w:p w14:paraId="0E5A0274" w14:textId="77777777" w:rsidR="00EB37D0" w:rsidRPr="009A786F" w:rsidRDefault="00EB37D0" w:rsidP="00EB37D0">
      <w:pPr>
        <w:rPr>
          <w:rFonts w:cs="Tahoma"/>
        </w:rPr>
      </w:pPr>
    </w:p>
    <w:p w14:paraId="2E1CC7C0" w14:textId="65FAE84A" w:rsidR="00EB37D0" w:rsidRPr="009A786F" w:rsidRDefault="290A3A36" w:rsidP="00EB37D0">
      <w:pPr>
        <w:rPr>
          <w:rFonts w:cs="Tahoma"/>
        </w:rPr>
      </w:pPr>
      <w:r w:rsidRPr="37D163BF">
        <w:rPr>
          <w:rFonts w:cs="Tahoma"/>
          <w:b/>
          <w:bCs/>
        </w:rPr>
        <w:t>CLÁUSULA QUINTA. PRECIO DEL CONTRATO.</w:t>
      </w:r>
      <w:r w:rsidRPr="37D163BF">
        <w:rPr>
          <w:rFonts w:cs="Tahoma"/>
        </w:rPr>
        <w:t xml:space="preserve"> El precio de la energía eléctrica al que el VENDEDOR se obliga a vender a </w:t>
      </w:r>
      <w:r w:rsidR="57DD937A" w:rsidRPr="37D163BF">
        <w:rPr>
          <w:rFonts w:cs="Tahoma"/>
          <w:b/>
          <w:bCs/>
        </w:rPr>
        <w:t>-</w:t>
      </w:r>
      <w:proofErr w:type="spellStart"/>
      <w:r w:rsidR="54F0B897" w:rsidRPr="37D163BF">
        <w:rPr>
          <w:rFonts w:cs="Tahoma"/>
          <w:b/>
          <w:bCs/>
        </w:rPr>
        <w:t>emsa</w:t>
      </w:r>
      <w:proofErr w:type="spellEnd"/>
      <w:r w:rsidR="57DD937A" w:rsidRPr="37D163BF">
        <w:rPr>
          <w:rFonts w:cs="Tahoma"/>
          <w:b/>
          <w:bCs/>
        </w:rPr>
        <w:t>-</w:t>
      </w:r>
      <w:r w:rsidRPr="37D163BF">
        <w:rPr>
          <w:rFonts w:cs="Tahoma"/>
        </w:rPr>
        <w:t xml:space="preserve"> corresponde al producto del precio horario establecid</w:t>
      </w:r>
      <w:r w:rsidRPr="00CE3202">
        <w:rPr>
          <w:rFonts w:cs="Tahoma"/>
        </w:rPr>
        <w:t xml:space="preserve">o en el Anexo No. </w:t>
      </w:r>
      <w:r w:rsidR="00CE3202" w:rsidRPr="00CE3202">
        <w:rPr>
          <w:rFonts w:cs="Tahoma"/>
        </w:rPr>
        <w:t>7.4</w:t>
      </w:r>
      <w:r w:rsidRPr="37D163BF">
        <w:rPr>
          <w:rFonts w:cs="Tahoma"/>
        </w:rPr>
        <w:t xml:space="preserve">, el cual hace parte integral de este contrato, por la correspondiente cantidad horaria despachada, para el periodo de contratación. Los precios están en pesos constantes de </w:t>
      </w:r>
      <w:r w:rsidR="00EF4E13">
        <w:rPr>
          <w:rFonts w:cs="Tahoma"/>
        </w:rPr>
        <w:t>DICIEMBRE</w:t>
      </w:r>
      <w:r w:rsidRPr="37D163BF">
        <w:rPr>
          <w:rFonts w:cs="Tahoma"/>
        </w:rPr>
        <w:t xml:space="preserve"> de 202</w:t>
      </w:r>
      <w:r w:rsidR="534400C1" w:rsidRPr="37D163BF">
        <w:rPr>
          <w:rFonts w:cs="Tahoma"/>
        </w:rPr>
        <w:t>5</w:t>
      </w:r>
      <w:r w:rsidRPr="37D163BF">
        <w:rPr>
          <w:rFonts w:cs="Tahoma"/>
        </w:rPr>
        <w:t>. Estos precios, expresados en pesos colombianos $/kWh, obedecen a un precio de mercado con el cual el VENDEDOR asume el riesgo de la actividad de generación en el País, y no corresponden a una estructura de costos.</w:t>
      </w:r>
    </w:p>
    <w:p w14:paraId="2127DFA7" w14:textId="77777777" w:rsidR="00EB37D0" w:rsidRPr="009A786F" w:rsidRDefault="00EB37D0" w:rsidP="00EB37D0">
      <w:pPr>
        <w:rPr>
          <w:rFonts w:cs="Tahoma"/>
        </w:rPr>
      </w:pPr>
    </w:p>
    <w:p w14:paraId="11BBC769" w14:textId="77777777" w:rsidR="00EB37D0" w:rsidRPr="009A786F" w:rsidRDefault="00EB37D0" w:rsidP="00EB37D0">
      <w:pPr>
        <w:rPr>
          <w:rFonts w:cs="Tahoma"/>
        </w:rPr>
      </w:pPr>
      <w:r w:rsidRPr="009A786F">
        <w:rPr>
          <w:rFonts w:cs="Tahoma"/>
          <w:b/>
          <w:bCs/>
        </w:rPr>
        <w:t>CLÁUSULA SEXTA. VALOR DEL CONTRATO</w:t>
      </w:r>
      <w:r w:rsidRPr="009A786F">
        <w:rPr>
          <w:rFonts w:cs="Tahoma"/>
        </w:rPr>
        <w:t xml:space="preserve">. El presente contrato es de cuantía indeterminada, pero su valor se determinará al finalizar la ejecución </w:t>
      </w:r>
      <w:proofErr w:type="gramStart"/>
      <w:r w:rsidRPr="009A786F">
        <w:rPr>
          <w:rFonts w:cs="Tahoma"/>
        </w:rPr>
        <w:t>del mismo</w:t>
      </w:r>
      <w:proofErr w:type="gramEnd"/>
      <w:r w:rsidRPr="009A786F">
        <w:rPr>
          <w:rFonts w:cs="Tahoma"/>
        </w:rPr>
        <w:t>.</w:t>
      </w:r>
    </w:p>
    <w:p w14:paraId="6BDDD465" w14:textId="77777777" w:rsidR="00EB37D0" w:rsidRPr="009A786F" w:rsidRDefault="00EB37D0" w:rsidP="00EB37D0">
      <w:pPr>
        <w:rPr>
          <w:rFonts w:cs="Tahoma"/>
        </w:rPr>
      </w:pPr>
    </w:p>
    <w:p w14:paraId="6BD7042F" w14:textId="632ADF8F" w:rsidR="00304BAA" w:rsidRDefault="00EB37D0" w:rsidP="00EB37D0">
      <w:pPr>
        <w:rPr>
          <w:rFonts w:cs="Tahoma"/>
        </w:rPr>
      </w:pPr>
      <w:r w:rsidRPr="009A786F">
        <w:rPr>
          <w:rFonts w:cs="Tahoma"/>
          <w:b/>
          <w:bCs/>
        </w:rPr>
        <w:t>CLÁUSULA SÉPTIMA. FACTURACIÓN</w:t>
      </w:r>
      <w:r w:rsidRPr="00C220A2">
        <w:rPr>
          <w:rFonts w:cs="Tahoma"/>
        </w:rPr>
        <w:t xml:space="preserve">. </w:t>
      </w:r>
      <w:r w:rsidR="00703FBB" w:rsidRPr="00C220A2">
        <w:rPr>
          <w:rFonts w:cs="Tahoma"/>
        </w:rPr>
        <w:t xml:space="preserve">La energía eléctrica será facturada en forma mensual dentro de los </w:t>
      </w:r>
      <w:r w:rsidR="009A5681" w:rsidRPr="00C220A2">
        <w:rPr>
          <w:rFonts w:cs="Tahoma"/>
        </w:rPr>
        <w:t>treinta</w:t>
      </w:r>
      <w:r w:rsidR="00703FBB" w:rsidRPr="00C220A2">
        <w:rPr>
          <w:rFonts w:cs="Tahoma"/>
        </w:rPr>
        <w:t xml:space="preserve"> (</w:t>
      </w:r>
      <w:r w:rsidR="009A5681" w:rsidRPr="00C220A2">
        <w:rPr>
          <w:rFonts w:cs="Tahoma"/>
        </w:rPr>
        <w:t>3</w:t>
      </w:r>
      <w:r w:rsidR="00703FBB" w:rsidRPr="00C220A2">
        <w:rPr>
          <w:rFonts w:cs="Tahoma"/>
        </w:rPr>
        <w:t>0</w:t>
      </w:r>
      <w:r w:rsidR="00F91E05" w:rsidRPr="00C220A2">
        <w:rPr>
          <w:rFonts w:cs="Tahoma"/>
        </w:rPr>
        <w:t>) días</w:t>
      </w:r>
      <w:r w:rsidR="00F21317" w:rsidRPr="00C220A2">
        <w:rPr>
          <w:rFonts w:cs="Tahoma"/>
        </w:rPr>
        <w:t xml:space="preserve"> calendarios siguientes al mes de ser entregados,</w:t>
      </w:r>
      <w:r w:rsidR="00B4430D" w:rsidRPr="00C220A2">
        <w:rPr>
          <w:rFonts w:cs="Tahoma"/>
        </w:rPr>
        <w:t xml:space="preserve"> </w:t>
      </w:r>
      <w:r w:rsidR="00F21317" w:rsidRPr="00C220A2">
        <w:rPr>
          <w:rFonts w:cs="Tahoma"/>
        </w:rPr>
        <w:t xml:space="preserve">y </w:t>
      </w:r>
      <w:r w:rsidR="0010089F" w:rsidRPr="00C220A2">
        <w:rPr>
          <w:rFonts w:cs="Tahoma"/>
        </w:rPr>
        <w:t>máximo</w:t>
      </w:r>
      <w:r w:rsidR="00F21317" w:rsidRPr="00C220A2">
        <w:rPr>
          <w:rFonts w:cs="Tahoma"/>
        </w:rPr>
        <w:t xml:space="preserve"> 5 días hábiles </w:t>
      </w:r>
      <w:r w:rsidR="008B592A" w:rsidRPr="00C220A2">
        <w:rPr>
          <w:rFonts w:cs="Tahoma"/>
        </w:rPr>
        <w:t xml:space="preserve">posteriores al recibo de la liquidación remitida por parte de la </w:t>
      </w:r>
      <w:r w:rsidR="008B592A" w:rsidRPr="00C220A2">
        <w:rPr>
          <w:rFonts w:cs="Tahoma"/>
          <w:b/>
          <w:bCs/>
        </w:rPr>
        <w:t>-</w:t>
      </w:r>
      <w:proofErr w:type="spellStart"/>
      <w:r w:rsidR="008B592A" w:rsidRPr="00C220A2">
        <w:rPr>
          <w:rFonts w:cs="Tahoma"/>
          <w:b/>
          <w:bCs/>
        </w:rPr>
        <w:t>emsa</w:t>
      </w:r>
      <w:proofErr w:type="spellEnd"/>
      <w:r w:rsidR="008B592A" w:rsidRPr="00C220A2">
        <w:rPr>
          <w:rFonts w:cs="Tahoma"/>
          <w:b/>
          <w:bCs/>
        </w:rPr>
        <w:t>-</w:t>
      </w:r>
      <w:r w:rsidR="008B592A" w:rsidRPr="00C220A2">
        <w:rPr>
          <w:rFonts w:cs="Tahoma"/>
        </w:rPr>
        <w:t xml:space="preserve"> de</w:t>
      </w:r>
      <w:r w:rsidR="001C1116" w:rsidRPr="00C220A2">
        <w:rPr>
          <w:rFonts w:cs="Tahoma"/>
        </w:rPr>
        <w:t xml:space="preserve"> </w:t>
      </w:r>
      <w:r w:rsidR="008B592A" w:rsidRPr="00C220A2">
        <w:rPr>
          <w:rFonts w:cs="Tahoma"/>
        </w:rPr>
        <w:t xml:space="preserve">acuerdo </w:t>
      </w:r>
      <w:r w:rsidR="001C1116" w:rsidRPr="00C220A2">
        <w:rPr>
          <w:rFonts w:cs="Tahoma"/>
        </w:rPr>
        <w:t>con los precios definidos en versi</w:t>
      </w:r>
      <w:r w:rsidR="001D6DB1" w:rsidRPr="00C220A2">
        <w:rPr>
          <w:rFonts w:cs="Tahoma"/>
        </w:rPr>
        <w:t xml:space="preserve">ón </w:t>
      </w:r>
      <w:proofErr w:type="spellStart"/>
      <w:r w:rsidR="001D6DB1" w:rsidRPr="00C220A2">
        <w:rPr>
          <w:rFonts w:cs="Tahoma"/>
        </w:rPr>
        <w:t>Txf</w:t>
      </w:r>
      <w:proofErr w:type="spellEnd"/>
      <w:r w:rsidR="001D6DB1" w:rsidRPr="00C220A2">
        <w:rPr>
          <w:rFonts w:cs="Tahoma"/>
        </w:rPr>
        <w:t xml:space="preserve"> del Administrador del </w:t>
      </w:r>
      <w:r w:rsidR="00B4430D" w:rsidRPr="00C220A2">
        <w:rPr>
          <w:rFonts w:cs="Tahoma"/>
        </w:rPr>
        <w:t>sistema</w:t>
      </w:r>
      <w:r w:rsidR="001D6DB1" w:rsidRPr="00C220A2">
        <w:rPr>
          <w:rFonts w:cs="Tahoma"/>
        </w:rPr>
        <w:t xml:space="preserve"> de Información comercial </w:t>
      </w:r>
      <w:r w:rsidR="001D6DB1" w:rsidRPr="008E003F">
        <w:rPr>
          <w:rFonts w:cs="Tahoma"/>
        </w:rPr>
        <w:t>ASIC.</w:t>
      </w:r>
      <w:r w:rsidR="001D6DB1">
        <w:rPr>
          <w:rFonts w:cs="Tahoma"/>
        </w:rPr>
        <w:t xml:space="preserve"> </w:t>
      </w:r>
    </w:p>
    <w:p w14:paraId="50AAD9D5" w14:textId="77777777" w:rsidR="00304BAA" w:rsidRDefault="00304BAA" w:rsidP="00EB37D0">
      <w:pPr>
        <w:rPr>
          <w:rFonts w:cs="Tahoma"/>
        </w:rPr>
      </w:pPr>
    </w:p>
    <w:p w14:paraId="382A0AF2" w14:textId="16D3DFA3" w:rsidR="00EB37D0" w:rsidRPr="009A786F" w:rsidRDefault="00EB37D0" w:rsidP="00EB37D0">
      <w:pPr>
        <w:rPr>
          <w:rFonts w:cs="Tahoma"/>
        </w:rPr>
      </w:pPr>
      <w:r w:rsidRPr="009A786F">
        <w:rPr>
          <w:rFonts w:cs="Tahoma"/>
        </w:rPr>
        <w:t xml:space="preserve">De conformidad con el Decreto 2242 de 2015, el VENDEDOR está obligado a facturar de manera electrónica. Así las cosas y de conformidad con el artículo 4 de la norma anteriormente señalada, </w:t>
      </w:r>
      <w:r w:rsidR="005A3BB8">
        <w:rPr>
          <w:rFonts w:cs="Tahoma"/>
          <w:b/>
          <w:bCs/>
        </w:rPr>
        <w:t>-</w:t>
      </w:r>
      <w:proofErr w:type="spellStart"/>
      <w:r w:rsidR="007D2A37">
        <w:rPr>
          <w:rFonts w:cs="Tahoma"/>
          <w:b/>
          <w:bCs/>
        </w:rPr>
        <w:t>emsa</w:t>
      </w:r>
      <w:proofErr w:type="spellEnd"/>
      <w:r w:rsidR="005A3BB8">
        <w:rPr>
          <w:rFonts w:cs="Tahoma"/>
          <w:b/>
          <w:bCs/>
        </w:rPr>
        <w:t>-</w:t>
      </w:r>
      <w:r w:rsidRPr="009A786F">
        <w:rPr>
          <w:rFonts w:cs="Tahoma"/>
        </w:rPr>
        <w:t xml:space="preserve"> </w:t>
      </w:r>
      <w:r w:rsidR="00C07B70">
        <w:rPr>
          <w:rFonts w:cs="Tahoma"/>
        </w:rPr>
        <w:t>solicita</w:t>
      </w:r>
      <w:r w:rsidRPr="009A786F">
        <w:rPr>
          <w:rFonts w:cs="Tahoma"/>
        </w:rPr>
        <w:t xml:space="preserve"> al VENDEDOR para que le envíe dichas facturas al correo electrónico </w:t>
      </w:r>
      <w:hyperlink r:id="rId11" w:history="1">
        <w:r w:rsidR="00C07B70" w:rsidRPr="00A328FD">
          <w:rPr>
            <w:rStyle w:val="Hipervnculo"/>
            <w:caps w:val="0"/>
            <w:lang w:val="es-CO"/>
          </w:rPr>
          <w:t>recepcion.facturaelectronica@emsa-esp.com.co</w:t>
        </w:r>
      </w:hyperlink>
      <w:r w:rsidR="00C07B70">
        <w:rPr>
          <w:rFonts w:cs="Tahoma"/>
          <w:b/>
          <w:bCs/>
          <w:u w:val="single"/>
        </w:rPr>
        <w:t>; el cual es el único autorizado para recepción de facturas;</w:t>
      </w:r>
      <w:r w:rsidRPr="009A786F">
        <w:rPr>
          <w:rFonts w:cs="Tahoma"/>
        </w:rPr>
        <w:t xml:space="preserve"> De igual manera se remitirá una (1) copia de la representación gráfica de la factura electrónica a</w:t>
      </w:r>
      <w:r w:rsidR="001758A1">
        <w:rPr>
          <w:rFonts w:cs="Tahoma"/>
        </w:rPr>
        <w:t xml:space="preserve"> </w:t>
      </w:r>
      <w:r w:rsidRPr="009A786F">
        <w:rPr>
          <w:rFonts w:cs="Tahoma"/>
        </w:rPr>
        <w:t>l</w:t>
      </w:r>
      <w:r w:rsidR="001758A1">
        <w:rPr>
          <w:rFonts w:cs="Tahoma"/>
        </w:rPr>
        <w:t>os</w:t>
      </w:r>
      <w:r w:rsidRPr="009A786F">
        <w:rPr>
          <w:rFonts w:cs="Tahoma"/>
        </w:rPr>
        <w:t xml:space="preserve"> correo</w:t>
      </w:r>
      <w:r w:rsidR="001758A1">
        <w:rPr>
          <w:rFonts w:cs="Tahoma"/>
        </w:rPr>
        <w:t>s</w:t>
      </w:r>
      <w:r w:rsidRPr="009A786F">
        <w:rPr>
          <w:rFonts w:cs="Tahoma"/>
        </w:rPr>
        <w:t xml:space="preserve"> electrónico</w:t>
      </w:r>
      <w:r w:rsidR="001758A1">
        <w:rPr>
          <w:rFonts w:cs="Tahoma"/>
        </w:rPr>
        <w:t>s:</w:t>
      </w:r>
      <w:r w:rsidRPr="009A786F">
        <w:rPr>
          <w:rFonts w:cs="Tahoma"/>
        </w:rPr>
        <w:t xml:space="preserve"> </w:t>
      </w:r>
      <w:hyperlink r:id="rId12" w:history="1">
        <w:r w:rsidR="001758A1" w:rsidRPr="00495B94">
          <w:rPr>
            <w:rStyle w:val="Hipervnculo"/>
            <w:caps w:val="0"/>
            <w:lang w:val="es-CO"/>
          </w:rPr>
          <w:t>juan.vanegas@emsa-esp.com.co</w:t>
        </w:r>
      </w:hyperlink>
      <w:r w:rsidR="001758A1">
        <w:rPr>
          <w:rFonts w:cs="Tahoma"/>
        </w:rPr>
        <w:t xml:space="preserve"> </w:t>
      </w:r>
      <w:hyperlink r:id="rId13" w:history="1">
        <w:r w:rsidR="001758A1" w:rsidRPr="00495B94">
          <w:rPr>
            <w:rStyle w:val="Hipervnculo"/>
            <w:caps w:val="0"/>
            <w:lang w:val="es-CO"/>
          </w:rPr>
          <w:t>apoyo.tansacciones@emsa-esp.com.co</w:t>
        </w:r>
      </w:hyperlink>
      <w:r w:rsidR="001758A1">
        <w:rPr>
          <w:rFonts w:cs="Tahoma"/>
        </w:rPr>
        <w:t xml:space="preserve"> </w:t>
      </w:r>
      <w:r w:rsidRPr="009A786F">
        <w:rPr>
          <w:rFonts w:cs="Tahoma"/>
        </w:rPr>
        <w:t xml:space="preserve">. En el evento en que </w:t>
      </w:r>
      <w:r w:rsidR="005A3BB8" w:rsidRPr="00BB2376">
        <w:rPr>
          <w:rFonts w:cs="Tahoma"/>
          <w:b/>
          <w:bCs/>
        </w:rPr>
        <w:t>-</w:t>
      </w:r>
      <w:proofErr w:type="spellStart"/>
      <w:r w:rsidR="00BB2376" w:rsidRPr="00BB2376">
        <w:rPr>
          <w:rFonts w:cs="Tahoma"/>
          <w:b/>
          <w:bCs/>
        </w:rPr>
        <w:t>emsa</w:t>
      </w:r>
      <w:proofErr w:type="spellEnd"/>
      <w:r w:rsidR="005A3BB8" w:rsidRPr="00BB2376">
        <w:rPr>
          <w:rFonts w:cs="Tahoma"/>
          <w:b/>
          <w:bCs/>
        </w:rPr>
        <w:t>-</w:t>
      </w:r>
      <w:r w:rsidRPr="009A786F">
        <w:rPr>
          <w:rFonts w:cs="Tahoma"/>
        </w:rPr>
        <w:t xml:space="preserve"> pretenda modificar la dirección antes mencionada, deberá informarlo al VENDEDOR con una antelación no menor a 5 días hábiles anteriores a la fecha en que el VENDEDOR deba emitir la respectiva factura. Las facturas electrónicas deberán estar debidamente diligenciadas, haciendo énfasis en el código CUFE y en la resolución de facturador electrónico conforme también a lo dispuesto en los Decretos 2242 de 2015, 1625 de 2016 y a las demás normas que los complementen, modifiquen, adicionen, aclaren o sustituyan. Se entenderá entonces que la fecha de recibo de la factura corresponderá a la fecha en que la factura electrónica sea recibida en los correos electrónicos destinados para ello. Cuando no se emita la factura dentro del plazo aquí estipulado, por cada día de retraso se desplazará en un día el vencimiento del plazo para el pago.</w:t>
      </w:r>
    </w:p>
    <w:p w14:paraId="3FF2C141" w14:textId="77777777" w:rsidR="00EB37D0" w:rsidRPr="009A786F" w:rsidRDefault="00EB37D0" w:rsidP="00EB37D0">
      <w:pPr>
        <w:rPr>
          <w:rFonts w:cs="Tahoma"/>
        </w:rPr>
      </w:pPr>
    </w:p>
    <w:p w14:paraId="5EEC9E32" w14:textId="7CCB3CDC" w:rsidR="00EB37D0" w:rsidRPr="009A786F" w:rsidRDefault="00EB37D0" w:rsidP="00EB37D0">
      <w:pPr>
        <w:rPr>
          <w:rFonts w:cs="Tahoma"/>
        </w:rPr>
      </w:pPr>
      <w:r w:rsidRPr="009A786F">
        <w:rPr>
          <w:rFonts w:cs="Tahoma"/>
        </w:rPr>
        <w:t xml:space="preserve">La factura respectiva contendrá como mínimo los siguientes aspectos: (I) Fecha de elaboración y fecha de vencimiento. (II) Datos del cliente: Razón social completa, </w:t>
      </w:r>
      <w:proofErr w:type="spellStart"/>
      <w:r w:rsidRPr="009A786F">
        <w:rPr>
          <w:rFonts w:cs="Tahoma"/>
        </w:rPr>
        <w:t>Nit</w:t>
      </w:r>
      <w:proofErr w:type="spellEnd"/>
      <w:r w:rsidRPr="009A786F">
        <w:rPr>
          <w:rFonts w:cs="Tahoma"/>
        </w:rPr>
        <w:t xml:space="preserve">, No. Contrato y su Código SIC, (III) Período de consumo. (IV) La cantidad de energía eléctrica suministrada durante el mes facturado expresada en kilovatios hora - KWh. (V) El precio de la energía eléctrica correspondiente al mes facturado expresados en pesos por kilovatios hora $/KWh. (VI) Cantidad total a cancelar por </w:t>
      </w:r>
      <w:r w:rsidR="005A3BB8">
        <w:rPr>
          <w:rFonts w:cs="Tahoma"/>
          <w:b/>
          <w:bCs/>
        </w:rPr>
        <w:t>-</w:t>
      </w:r>
      <w:proofErr w:type="spellStart"/>
      <w:r w:rsidR="00D1327D">
        <w:rPr>
          <w:rFonts w:cs="Tahoma"/>
          <w:b/>
          <w:bCs/>
        </w:rPr>
        <w:t>emsa</w:t>
      </w:r>
      <w:proofErr w:type="spellEnd"/>
      <w:r w:rsidR="005A3BB8">
        <w:rPr>
          <w:rFonts w:cs="Tahoma"/>
          <w:b/>
          <w:bCs/>
        </w:rPr>
        <w:t>-</w:t>
      </w:r>
      <w:r w:rsidRPr="009A786F">
        <w:rPr>
          <w:rFonts w:cs="Tahoma"/>
        </w:rPr>
        <w:t xml:space="preserve"> expresada en pesos colombianos del mes facturado, la cual deberá corresponder con la multiplicación de la cantidad de energía suministrada durante el mes facturado y el precio establecido para dicho mes en el </w:t>
      </w:r>
      <w:r w:rsidRPr="00085E20">
        <w:rPr>
          <w:rFonts w:cs="Tahoma"/>
        </w:rPr>
        <w:t xml:space="preserve">Anexo No. </w:t>
      </w:r>
      <w:r w:rsidR="00085E20" w:rsidRPr="00085E20">
        <w:rPr>
          <w:rFonts w:cs="Tahoma"/>
        </w:rPr>
        <w:t>7.3</w:t>
      </w:r>
      <w:r w:rsidRPr="009A786F">
        <w:rPr>
          <w:rFonts w:cs="Tahoma"/>
        </w:rPr>
        <w:t xml:space="preserve"> del presente contrato. La información que se utilizará para la facturación es la suministrada por el ASIC en la versión de facturación (TXF). Si se presentan reliquidaciones que modifiquen las cantidades de energía suministradas o su precio, se emitirá una nota crédito o factura de ajuste en correspondencia con los valores reliquidados por el ASIC.</w:t>
      </w:r>
    </w:p>
    <w:p w14:paraId="367DDE39" w14:textId="77777777" w:rsidR="00EB37D0" w:rsidRPr="009A786F" w:rsidRDefault="00EB37D0" w:rsidP="00EB37D0">
      <w:pPr>
        <w:rPr>
          <w:rFonts w:cs="Tahoma"/>
        </w:rPr>
      </w:pPr>
    </w:p>
    <w:p w14:paraId="15C3066E" w14:textId="5FCC6818" w:rsidR="00EB37D0" w:rsidRPr="009A786F" w:rsidRDefault="00EB37D0" w:rsidP="00EB37D0">
      <w:pPr>
        <w:rPr>
          <w:rFonts w:cs="Tahoma"/>
        </w:rPr>
      </w:pPr>
      <w:r w:rsidRPr="009A786F">
        <w:rPr>
          <w:rFonts w:cs="Tahoma"/>
        </w:rPr>
        <w:t xml:space="preserve">Dentro de los tres (03) días calendarios siguientes a la fecha de recibo de la factura, </w:t>
      </w:r>
      <w:r w:rsidR="005A3BB8">
        <w:rPr>
          <w:rFonts w:cs="Tahoma"/>
        </w:rPr>
        <w:t>-</w:t>
      </w:r>
      <w:r w:rsidR="005A3BB8" w:rsidRPr="00706A47">
        <w:rPr>
          <w:rFonts w:cs="Tahoma"/>
          <w:b/>
          <w:bCs/>
        </w:rPr>
        <w:t>-</w:t>
      </w:r>
      <w:proofErr w:type="spellStart"/>
      <w:r w:rsidR="00706A47" w:rsidRPr="00706A47">
        <w:rPr>
          <w:rFonts w:cs="Tahoma"/>
          <w:b/>
          <w:bCs/>
        </w:rPr>
        <w:t>emsa</w:t>
      </w:r>
      <w:proofErr w:type="spellEnd"/>
      <w:r w:rsidR="005A3BB8" w:rsidRPr="00706A47">
        <w:rPr>
          <w:rFonts w:cs="Tahoma"/>
          <w:b/>
          <w:bCs/>
        </w:rPr>
        <w:t>-</w:t>
      </w:r>
      <w:r w:rsidRPr="009A786F">
        <w:rPr>
          <w:rFonts w:cs="Tahoma"/>
        </w:rPr>
        <w:t xml:space="preserve"> podrá hacer glosas cuando se trate de errores aritméticos, tarifas incorrectas, cobro de conceptos no autorizados o suministros no recibidos, señalando claramente el valor y la razón de la glosa. La factura en la parte no glosada seguirá su trámite normal de pago, manteniendo vigente su fecha de vencimiento. Cuando se presenten glosas por diferencias en la aplicación de la regulación vigente, se aplicará el procedimiento definido en la cláusula décima sexta, del presente contrato.</w:t>
      </w:r>
    </w:p>
    <w:p w14:paraId="75DA55A4" w14:textId="77777777" w:rsidR="00EB37D0" w:rsidRPr="009A786F" w:rsidRDefault="00EB37D0" w:rsidP="00EB37D0">
      <w:pPr>
        <w:rPr>
          <w:rFonts w:cs="Tahoma"/>
        </w:rPr>
      </w:pPr>
    </w:p>
    <w:p w14:paraId="541470CF" w14:textId="0D6C7464" w:rsidR="00EB37D0" w:rsidRPr="009A786F" w:rsidRDefault="00EB37D0" w:rsidP="00EB37D0">
      <w:pPr>
        <w:rPr>
          <w:rFonts w:cs="Tahoma"/>
        </w:rPr>
      </w:pPr>
      <w:r w:rsidRPr="009A786F">
        <w:rPr>
          <w:rFonts w:cs="Tahoma"/>
        </w:rPr>
        <w:t xml:space="preserve">Dentro del mismo plazo antes señalado, </w:t>
      </w:r>
      <w:r w:rsidR="005A3BB8">
        <w:rPr>
          <w:rFonts w:cs="Tahoma"/>
          <w:b/>
          <w:bCs/>
        </w:rPr>
        <w:t>-</w:t>
      </w:r>
      <w:proofErr w:type="spellStart"/>
      <w:r w:rsidR="00706A47">
        <w:rPr>
          <w:rFonts w:cs="Tahoma"/>
          <w:b/>
          <w:bCs/>
        </w:rPr>
        <w:t>emsa</w:t>
      </w:r>
      <w:proofErr w:type="spellEnd"/>
      <w:r w:rsidR="005A3BB8">
        <w:rPr>
          <w:rFonts w:cs="Tahoma"/>
          <w:b/>
          <w:bCs/>
        </w:rPr>
        <w:t>-</w:t>
      </w:r>
      <w:r w:rsidRPr="009A786F">
        <w:rPr>
          <w:rFonts w:cs="Tahoma"/>
        </w:rPr>
        <w:t xml:space="preserve"> podrá rechazar las facturas cuando se presenten glosas superiores al 50% del valor de la factura o en los casos de tachaduras, enmendaduras, facturas presentadas en fotocopias o inexistencia de documentos soporte. En caso de que el rechazo de la factura sea procedente, el VENDEDOR procederá a refacturar con las correcciones solicitadas. La nueva factura deberá ser remitida en original y una (1) copia. El vencimiento de las refacturaciones será dentro de los quince (15) días calendario siguiente a la fecha de su presentación.</w:t>
      </w:r>
    </w:p>
    <w:p w14:paraId="2F389555" w14:textId="77777777" w:rsidR="00EB37D0" w:rsidRPr="009A786F" w:rsidRDefault="00EB37D0" w:rsidP="00EB37D0">
      <w:pPr>
        <w:rPr>
          <w:rFonts w:cs="Tahoma"/>
        </w:rPr>
      </w:pPr>
    </w:p>
    <w:p w14:paraId="28C5B971" w14:textId="1F11C308" w:rsidR="00EB37D0" w:rsidRPr="009A786F" w:rsidRDefault="00EB37D0" w:rsidP="00EB37D0">
      <w:pPr>
        <w:rPr>
          <w:rFonts w:cs="Tahoma"/>
        </w:rPr>
      </w:pPr>
      <w:r w:rsidRPr="009A786F">
        <w:rPr>
          <w:rFonts w:cs="Tahoma"/>
        </w:rPr>
        <w:t xml:space="preserve">Cuando no aplique el procedimiento de glosa y se presenten diferencias entre los datos facturados y los que realmente han sido suministrados, se procederá de la siguiente manera: 1) Cuando el valor facturado sea superior al realmente suministrado, el VENDEDOR procederá a elaborar una nota crédito a favor de </w:t>
      </w:r>
      <w:r w:rsidR="00706A47">
        <w:rPr>
          <w:rFonts w:cs="Tahoma"/>
          <w:b/>
          <w:bCs/>
        </w:rPr>
        <w:t>-</w:t>
      </w:r>
      <w:proofErr w:type="spellStart"/>
      <w:r w:rsidR="00706A47">
        <w:rPr>
          <w:rFonts w:cs="Tahoma"/>
          <w:b/>
          <w:bCs/>
        </w:rPr>
        <w:t>emsa</w:t>
      </w:r>
      <w:proofErr w:type="spellEnd"/>
      <w:r w:rsidR="005A3BB8">
        <w:rPr>
          <w:rFonts w:cs="Tahoma"/>
          <w:b/>
          <w:bCs/>
        </w:rPr>
        <w:t>-</w:t>
      </w:r>
      <w:r w:rsidRPr="009A786F">
        <w:rPr>
          <w:rFonts w:cs="Tahoma"/>
        </w:rPr>
        <w:t xml:space="preserve"> por la diferencia resultante. 2) Cuando el valor facturado sea inferior al realmente suministrado, el VENDEDOR procederá a elaborar una factura de ajuste a cargo de </w:t>
      </w:r>
      <w:r w:rsidR="005A3BB8">
        <w:rPr>
          <w:rFonts w:cs="Tahoma"/>
          <w:b/>
          <w:bCs/>
        </w:rPr>
        <w:t>-</w:t>
      </w:r>
      <w:proofErr w:type="spellStart"/>
      <w:r w:rsidR="00706A47">
        <w:rPr>
          <w:rFonts w:cs="Tahoma"/>
          <w:b/>
          <w:bCs/>
        </w:rPr>
        <w:t>emsa</w:t>
      </w:r>
      <w:proofErr w:type="spellEnd"/>
      <w:r w:rsidR="005A3BB8">
        <w:rPr>
          <w:rFonts w:cs="Tahoma"/>
          <w:b/>
          <w:bCs/>
        </w:rPr>
        <w:t>-</w:t>
      </w:r>
      <w:r w:rsidRPr="009A786F">
        <w:rPr>
          <w:rFonts w:cs="Tahoma"/>
        </w:rPr>
        <w:t xml:space="preserve"> por la diferencia resultante. Las notas crédito y facturas emitidas por concepto de ajuste se vencerán dentro de los quince (15) días calendario siguiente a la fecha de su presentación. En ningún caso la fecha de vencimiento de la nota crédito o facturas de ajuste podrá ser anterior al vencimiento de la factura que modifican.</w:t>
      </w:r>
    </w:p>
    <w:p w14:paraId="4467FC8B" w14:textId="77777777" w:rsidR="00EB37D0" w:rsidRPr="009A786F" w:rsidRDefault="00EB37D0" w:rsidP="00EB37D0">
      <w:pPr>
        <w:rPr>
          <w:rFonts w:cs="Tahoma"/>
        </w:rPr>
      </w:pPr>
    </w:p>
    <w:p w14:paraId="645027D3" w14:textId="51DBD2AB" w:rsidR="00EB37D0" w:rsidRPr="009A786F" w:rsidRDefault="00EB37D0" w:rsidP="00EB37D0">
      <w:pPr>
        <w:rPr>
          <w:rFonts w:cs="Tahoma"/>
        </w:rPr>
      </w:pPr>
      <w:r w:rsidRPr="009A786F">
        <w:rPr>
          <w:rFonts w:cs="Tahoma"/>
        </w:rPr>
        <w:t xml:space="preserve">En el caso del vencimiento de las notas crédito o facturas de ajuste, el VENDEDOR para el caso de las notas crédito, o </w:t>
      </w:r>
      <w:r w:rsidR="005A3BB8">
        <w:rPr>
          <w:rFonts w:cs="Tahoma"/>
          <w:b/>
          <w:bCs/>
        </w:rPr>
        <w:t>-</w:t>
      </w:r>
      <w:proofErr w:type="spellStart"/>
      <w:r w:rsidR="00A1181E">
        <w:rPr>
          <w:rFonts w:cs="Tahoma"/>
          <w:b/>
          <w:bCs/>
        </w:rPr>
        <w:t>emsa</w:t>
      </w:r>
      <w:proofErr w:type="spellEnd"/>
      <w:r w:rsidR="005A3BB8">
        <w:rPr>
          <w:rFonts w:cs="Tahoma"/>
          <w:b/>
          <w:bCs/>
        </w:rPr>
        <w:t>-</w:t>
      </w:r>
      <w:r w:rsidRPr="009A786F">
        <w:rPr>
          <w:rFonts w:cs="Tahoma"/>
        </w:rPr>
        <w:t xml:space="preserve"> para el caso de las facturas de ajuste, reconocerá una tasa de actualización equivalente a la DTF correspondiente a la última semana del mes anterior a la fecha de elaboración de la nota o factura de ajuste. Esta actualización se aplicará proporcionalmente desde la fecha de vencimiento de la factura original que se modifica hasta la fecha de vencimiento estipulada en la nota crédito o en la factura de ajuste.</w:t>
      </w:r>
    </w:p>
    <w:p w14:paraId="7214C6DB" w14:textId="77777777" w:rsidR="00EB37D0" w:rsidRPr="009A786F" w:rsidRDefault="00EB37D0" w:rsidP="00EB37D0">
      <w:pPr>
        <w:rPr>
          <w:rFonts w:cs="Tahoma"/>
        </w:rPr>
      </w:pPr>
    </w:p>
    <w:p w14:paraId="221DAD68" w14:textId="09F0FB79" w:rsidR="00EB37D0" w:rsidRPr="009A786F" w:rsidRDefault="00EB37D0" w:rsidP="00EB37D0">
      <w:pPr>
        <w:rPr>
          <w:rFonts w:cs="Tahoma"/>
        </w:rPr>
      </w:pPr>
      <w:r w:rsidRPr="009A786F">
        <w:rPr>
          <w:rFonts w:cs="Tahoma"/>
        </w:rPr>
        <w:t xml:space="preserve">Si el VENDEDOR descubre o se le informa de errores o excepciones relacionadas con su facturación, el VENDEDOR y </w:t>
      </w:r>
      <w:r w:rsidR="005A3BB8">
        <w:rPr>
          <w:rFonts w:cs="Tahoma"/>
          <w:b/>
          <w:bCs/>
        </w:rPr>
        <w:t>-</w:t>
      </w:r>
      <w:proofErr w:type="spellStart"/>
      <w:r w:rsidR="00A1181E">
        <w:rPr>
          <w:rFonts w:cs="Tahoma"/>
          <w:b/>
          <w:bCs/>
        </w:rPr>
        <w:t>emsa</w:t>
      </w:r>
      <w:proofErr w:type="spellEnd"/>
      <w:r w:rsidR="005A3BB8">
        <w:rPr>
          <w:rFonts w:cs="Tahoma"/>
          <w:b/>
          <w:bCs/>
        </w:rPr>
        <w:t>-</w:t>
      </w:r>
      <w:r w:rsidRPr="009A786F">
        <w:rPr>
          <w:rFonts w:cs="Tahoma"/>
        </w:rPr>
        <w:t xml:space="preserve"> conjuntamente revisarán la naturaleza de los errores o excepciones y el VENDEDOR, si fuere procedente, efectuará los correctivos correspondientes y ajustará las facturas o pagará lo sobrefacturado.</w:t>
      </w:r>
    </w:p>
    <w:p w14:paraId="67922D58" w14:textId="77777777" w:rsidR="00EB37D0" w:rsidRPr="009A786F" w:rsidRDefault="00EB37D0" w:rsidP="00EB37D0">
      <w:pPr>
        <w:rPr>
          <w:rFonts w:cs="Tahoma"/>
        </w:rPr>
      </w:pPr>
    </w:p>
    <w:p w14:paraId="6DE27C81" w14:textId="70DF3C91" w:rsidR="00EB37D0" w:rsidRPr="009A786F" w:rsidRDefault="00EB37D0" w:rsidP="00EB37D0">
      <w:pPr>
        <w:rPr>
          <w:rFonts w:cs="Tahoma"/>
        </w:rPr>
      </w:pPr>
      <w:r w:rsidRPr="009A786F">
        <w:rPr>
          <w:rFonts w:cs="Tahoma"/>
        </w:rPr>
        <w:t xml:space="preserve">Se tendrá por aceptada la factura cuando </w:t>
      </w:r>
      <w:r w:rsidR="005A3BB8">
        <w:rPr>
          <w:rFonts w:cs="Tahoma"/>
          <w:b/>
          <w:bCs/>
        </w:rPr>
        <w:t>-</w:t>
      </w:r>
      <w:proofErr w:type="spellStart"/>
      <w:r w:rsidR="00A1181E">
        <w:rPr>
          <w:rFonts w:cs="Tahoma"/>
          <w:b/>
          <w:bCs/>
        </w:rPr>
        <w:t>emsa</w:t>
      </w:r>
      <w:proofErr w:type="spellEnd"/>
      <w:r w:rsidR="005A3BB8">
        <w:rPr>
          <w:rFonts w:cs="Tahoma"/>
          <w:b/>
          <w:bCs/>
        </w:rPr>
        <w:t>-</w:t>
      </w:r>
      <w:r w:rsidRPr="009A786F">
        <w:rPr>
          <w:rFonts w:cs="Tahoma"/>
        </w:rPr>
        <w:t xml:space="preserve"> no notifique al VENDEDOR sobre diferencias respecto del valor facturado antes del vencimiento.</w:t>
      </w:r>
    </w:p>
    <w:p w14:paraId="24CF6484" w14:textId="77777777" w:rsidR="00EB37D0" w:rsidRPr="009A786F" w:rsidRDefault="00EB37D0" w:rsidP="00EB37D0">
      <w:pPr>
        <w:rPr>
          <w:rFonts w:cs="Tahoma"/>
        </w:rPr>
      </w:pPr>
    </w:p>
    <w:p w14:paraId="715CC757" w14:textId="73DC2B43" w:rsidR="00853CFF" w:rsidRPr="00C8230F" w:rsidRDefault="290A3A36" w:rsidP="37D163BF">
      <w:pPr>
        <w:rPr>
          <w:rFonts w:cs="Tahoma"/>
        </w:rPr>
      </w:pPr>
      <w:r w:rsidRPr="00C220A2">
        <w:rPr>
          <w:rFonts w:cs="Tahoma"/>
          <w:b/>
        </w:rPr>
        <w:t>CLÁUSULA OCTAVA. FORMA DE PAGO.</w:t>
      </w:r>
      <w:r w:rsidRPr="00C220A2">
        <w:rPr>
          <w:rFonts w:cs="Tahoma"/>
        </w:rPr>
        <w:t xml:space="preserve"> </w:t>
      </w:r>
      <w:r w:rsidR="57DD937A" w:rsidRPr="00C220A2">
        <w:rPr>
          <w:rFonts w:cs="Tahoma"/>
          <w:b/>
        </w:rPr>
        <w:t>-</w:t>
      </w:r>
      <w:proofErr w:type="spellStart"/>
      <w:r w:rsidR="01CB1D74" w:rsidRPr="00C220A2">
        <w:rPr>
          <w:rFonts w:cs="Tahoma"/>
          <w:b/>
        </w:rPr>
        <w:t>emsa</w:t>
      </w:r>
      <w:proofErr w:type="spellEnd"/>
      <w:r w:rsidR="57DD937A" w:rsidRPr="00C220A2">
        <w:rPr>
          <w:rFonts w:cs="Tahoma"/>
        </w:rPr>
        <w:t>-</w:t>
      </w:r>
      <w:r w:rsidR="2842E315" w:rsidRPr="00C220A2">
        <w:rPr>
          <w:rFonts w:cs="Tahoma"/>
        </w:rPr>
        <w:t xml:space="preserve"> </w:t>
      </w:r>
      <w:r w:rsidR="7189B717" w:rsidRPr="00C220A2">
        <w:rPr>
          <w:rFonts w:cs="Tahoma"/>
        </w:rPr>
        <w:t xml:space="preserve">efectuará el pago el primer día hábil del segundo </w:t>
      </w:r>
      <w:r w:rsidR="66764227" w:rsidRPr="00C220A2">
        <w:rPr>
          <w:rFonts w:cs="Tahoma"/>
        </w:rPr>
        <w:t>mes siguiente al mes de consumo,</w:t>
      </w:r>
      <w:r w:rsidR="004A5DB4">
        <w:rPr>
          <w:rFonts w:cs="Tahoma"/>
        </w:rPr>
        <w:t xml:space="preserve"> si el </w:t>
      </w:r>
      <w:r w:rsidR="00650FBD">
        <w:rPr>
          <w:rFonts w:cs="Tahoma"/>
        </w:rPr>
        <w:t>día de pago no es un día hábil el pago</w:t>
      </w:r>
      <w:r w:rsidR="00B70709">
        <w:rPr>
          <w:rFonts w:cs="Tahoma"/>
        </w:rPr>
        <w:t xml:space="preserve"> se realizará el día hábil siguiente a la fecha de pago</w:t>
      </w:r>
      <w:r w:rsidR="66764227" w:rsidRPr="00C220A2">
        <w:rPr>
          <w:rFonts w:cs="Tahoma"/>
        </w:rPr>
        <w:t xml:space="preserve"> conforme al precio estipulado en la cláusula </w:t>
      </w:r>
      <w:r w:rsidR="789A18AB" w:rsidRPr="00C220A2">
        <w:rPr>
          <w:rFonts w:cs="Tahoma"/>
        </w:rPr>
        <w:t>sexta de</w:t>
      </w:r>
      <w:r w:rsidR="54F44907" w:rsidRPr="00C220A2">
        <w:rPr>
          <w:rFonts w:cs="Tahoma"/>
        </w:rPr>
        <w:t xml:space="preserve"> este contrato.</w:t>
      </w:r>
    </w:p>
    <w:p w14:paraId="695E5FE1" w14:textId="2AE3D863" w:rsidR="004478E1" w:rsidRDefault="004478E1" w:rsidP="00EB37D0">
      <w:pPr>
        <w:rPr>
          <w:rFonts w:cs="Tahoma"/>
          <w:b/>
          <w:bCs/>
          <w:highlight w:val="cyan"/>
        </w:rPr>
      </w:pPr>
      <w:r w:rsidRPr="005C68F2">
        <w:rPr>
          <w:rFonts w:cs="Tahoma"/>
        </w:rPr>
        <w:t xml:space="preserve">El COMPRADOR al momento del pago de las respectivas facturas practicará los descuentos impositivos </w:t>
      </w:r>
      <w:r w:rsidR="008039C5" w:rsidRPr="005C68F2">
        <w:rPr>
          <w:rFonts w:cs="Tahoma"/>
        </w:rPr>
        <w:t>de ley y los acordados con el VENDEDOR.</w:t>
      </w:r>
    </w:p>
    <w:p w14:paraId="148367C2" w14:textId="77777777" w:rsidR="00EB37D0" w:rsidRPr="009A786F" w:rsidRDefault="00EB37D0" w:rsidP="00EB37D0">
      <w:pPr>
        <w:rPr>
          <w:rFonts w:cs="Tahoma"/>
        </w:rPr>
      </w:pPr>
    </w:p>
    <w:p w14:paraId="10302AD0" w14:textId="77777777" w:rsidR="00EB37D0" w:rsidRPr="009A786F" w:rsidRDefault="00EB37D0" w:rsidP="00EB37D0">
      <w:pPr>
        <w:rPr>
          <w:rFonts w:cs="Tahoma"/>
        </w:rPr>
      </w:pPr>
      <w:r w:rsidRPr="009A786F">
        <w:rPr>
          <w:rFonts w:cs="Tahoma"/>
          <w:b/>
          <w:bCs/>
        </w:rPr>
        <w:t>CLÁUSULA NOVENA. INDEXACIÓN DEL PRECIO</w:t>
      </w:r>
      <w:r w:rsidRPr="009A786F">
        <w:rPr>
          <w:rFonts w:cs="Tahoma"/>
        </w:rPr>
        <w:t>. El precio de la energía eléctrica objeto del presente contrato será reajustado mensualmente de conformidad con la siguiente fórmula de indexación:</w:t>
      </w:r>
    </w:p>
    <w:p w14:paraId="22E71CEB" w14:textId="77777777" w:rsidR="00EB37D0" w:rsidRPr="009A786F" w:rsidRDefault="00EB37D0" w:rsidP="00EB37D0">
      <w:pPr>
        <w:contextualSpacing/>
        <w:rPr>
          <w:rFonts w:cs="Tahoma"/>
        </w:rPr>
      </w:pPr>
    </w:p>
    <w:p w14:paraId="174D356C" w14:textId="1DF4C6F0" w:rsidR="00EB37D0" w:rsidRPr="009A786F" w:rsidRDefault="00EB37D0" w:rsidP="00EB37D0">
      <w:pPr>
        <w:contextualSpacing/>
        <w:rPr>
          <w:rFonts w:cs="Tahoma"/>
          <w:b/>
          <w:bCs/>
        </w:rPr>
      </w:pPr>
      <w:r w:rsidRPr="009A786F">
        <w:rPr>
          <w:rFonts w:cs="Tahoma"/>
          <w:b/>
          <w:bCs/>
        </w:rPr>
        <w:t>Pmesi=P</w:t>
      </w:r>
      <w:r w:rsidR="00BD6DE8">
        <w:rPr>
          <w:rFonts w:cs="Tahoma"/>
          <w:b/>
          <w:bCs/>
        </w:rPr>
        <w:t>J</w:t>
      </w:r>
      <w:r w:rsidR="003C017B">
        <w:rPr>
          <w:rFonts w:cs="Tahoma"/>
          <w:b/>
          <w:bCs/>
        </w:rPr>
        <w:t>DICIEMBRE</w:t>
      </w:r>
      <w:r w:rsidRPr="009A786F">
        <w:rPr>
          <w:rFonts w:cs="Tahoma"/>
          <w:b/>
          <w:bCs/>
        </w:rPr>
        <w:t>2</w:t>
      </w:r>
      <w:r w:rsidR="009F64C9">
        <w:rPr>
          <w:rFonts w:cs="Tahoma"/>
          <w:b/>
          <w:bCs/>
        </w:rPr>
        <w:t>5</w:t>
      </w:r>
      <w:r w:rsidRPr="009A786F">
        <w:rPr>
          <w:rFonts w:cs="Tahoma"/>
          <w:b/>
          <w:bCs/>
        </w:rPr>
        <w:t>* (</w:t>
      </w:r>
      <w:proofErr w:type="spellStart"/>
      <w:r w:rsidRPr="009A786F">
        <w:rPr>
          <w:rFonts w:cs="Tahoma"/>
          <w:b/>
          <w:bCs/>
        </w:rPr>
        <w:t>IPPmes</w:t>
      </w:r>
      <w:r w:rsidRPr="009A786F">
        <w:rPr>
          <w:rFonts w:cs="Tahoma"/>
          <w:b/>
          <w:bCs/>
          <w:vertAlign w:val="subscript"/>
        </w:rPr>
        <w:t>i</w:t>
      </w:r>
      <w:proofErr w:type="spellEnd"/>
      <w:r w:rsidRPr="009A786F">
        <w:rPr>
          <w:rFonts w:cs="Tahoma"/>
          <w:b/>
          <w:bCs/>
        </w:rPr>
        <w:t xml:space="preserve">/IPP </w:t>
      </w:r>
      <w:r w:rsidR="00ED403E">
        <w:rPr>
          <w:rFonts w:cs="Tahoma"/>
          <w:b/>
          <w:bCs/>
        </w:rPr>
        <w:t>DICIEMBRE</w:t>
      </w:r>
      <w:r w:rsidRPr="009A786F">
        <w:rPr>
          <w:rFonts w:cs="Tahoma"/>
          <w:b/>
          <w:bCs/>
        </w:rPr>
        <w:t>2</w:t>
      </w:r>
      <w:r w:rsidR="009F64C9">
        <w:rPr>
          <w:rFonts w:cs="Tahoma"/>
          <w:b/>
          <w:bCs/>
        </w:rPr>
        <w:t>5</w:t>
      </w:r>
      <w:r w:rsidRPr="009A786F">
        <w:rPr>
          <w:rFonts w:cs="Tahoma"/>
          <w:b/>
          <w:bCs/>
        </w:rPr>
        <w:t>)</w:t>
      </w:r>
    </w:p>
    <w:p w14:paraId="08071FBE" w14:textId="77777777" w:rsidR="00EB37D0" w:rsidRPr="009A786F" w:rsidRDefault="00EB37D0" w:rsidP="00EB37D0">
      <w:pPr>
        <w:contextualSpacing/>
        <w:rPr>
          <w:rFonts w:cs="Tahoma"/>
        </w:rPr>
      </w:pPr>
      <w:r w:rsidRPr="009A786F">
        <w:rPr>
          <w:rFonts w:cs="Tahoma"/>
        </w:rPr>
        <w:t>En donde:</w:t>
      </w:r>
    </w:p>
    <w:p w14:paraId="145975A5" w14:textId="77777777" w:rsidR="00EB37D0" w:rsidRPr="009A786F" w:rsidRDefault="00EB37D0" w:rsidP="00EB37D0">
      <w:pPr>
        <w:contextualSpacing/>
        <w:rPr>
          <w:rFonts w:cs="Tahoma"/>
        </w:rPr>
      </w:pPr>
      <w:r w:rsidRPr="009A786F">
        <w:rPr>
          <w:rFonts w:cs="Tahoma"/>
        </w:rPr>
        <w:t>Pmes</w:t>
      </w:r>
      <w:r w:rsidRPr="009A786F">
        <w:rPr>
          <w:rFonts w:cs="Tahoma"/>
          <w:vertAlign w:val="subscript"/>
        </w:rPr>
        <w:t xml:space="preserve">i </w:t>
      </w:r>
      <w:r w:rsidRPr="009A786F">
        <w:rPr>
          <w:rFonts w:cs="Tahoma"/>
        </w:rPr>
        <w:t>= Precio del mes consumo a facturar.</w:t>
      </w:r>
    </w:p>
    <w:p w14:paraId="47030891" w14:textId="5D945BA1" w:rsidR="00EB37D0" w:rsidRPr="009A786F" w:rsidRDefault="00EB37D0" w:rsidP="00EB37D0">
      <w:pPr>
        <w:contextualSpacing/>
        <w:rPr>
          <w:rFonts w:cs="Tahoma"/>
        </w:rPr>
      </w:pPr>
      <w:r w:rsidRPr="009A786F">
        <w:rPr>
          <w:rFonts w:cs="Tahoma"/>
        </w:rPr>
        <w:t>P</w:t>
      </w:r>
      <w:r w:rsidR="00ED403E">
        <w:rPr>
          <w:rFonts w:cs="Tahoma"/>
        </w:rPr>
        <w:t>DICIEMBRE</w:t>
      </w:r>
      <w:r w:rsidRPr="009A786F">
        <w:rPr>
          <w:rFonts w:cs="Tahoma"/>
        </w:rPr>
        <w:t>/2</w:t>
      </w:r>
      <w:r w:rsidR="009F64C9">
        <w:rPr>
          <w:rFonts w:cs="Tahoma"/>
        </w:rPr>
        <w:t>5</w:t>
      </w:r>
      <w:r w:rsidRPr="009A786F">
        <w:rPr>
          <w:rFonts w:cs="Tahoma"/>
        </w:rPr>
        <w:t xml:space="preserve">= Precio ofertado en pesos constantes de </w:t>
      </w:r>
      <w:r w:rsidR="00ED403E">
        <w:rPr>
          <w:rFonts w:cs="Tahoma"/>
        </w:rPr>
        <w:t>DICIEMBRE</w:t>
      </w:r>
      <w:r w:rsidRPr="009A786F">
        <w:rPr>
          <w:rFonts w:cs="Tahoma"/>
        </w:rPr>
        <w:t>/2</w:t>
      </w:r>
      <w:r w:rsidR="009F64C9">
        <w:rPr>
          <w:rFonts w:cs="Tahoma"/>
        </w:rPr>
        <w:t>5</w:t>
      </w:r>
    </w:p>
    <w:p w14:paraId="5A6C8368" w14:textId="77777777" w:rsidR="00EB37D0" w:rsidRPr="009A786F" w:rsidRDefault="00EB37D0" w:rsidP="00EB37D0">
      <w:pPr>
        <w:contextualSpacing/>
        <w:rPr>
          <w:rFonts w:cs="Tahoma"/>
        </w:rPr>
      </w:pPr>
      <w:proofErr w:type="spellStart"/>
      <w:r w:rsidRPr="009A786F">
        <w:rPr>
          <w:rFonts w:cs="Tahoma"/>
        </w:rPr>
        <w:t>IPPmes</w:t>
      </w:r>
      <w:r w:rsidRPr="009A786F">
        <w:rPr>
          <w:rFonts w:cs="Tahoma"/>
          <w:vertAlign w:val="subscript"/>
        </w:rPr>
        <w:t>i</w:t>
      </w:r>
      <w:proofErr w:type="spellEnd"/>
      <w:r w:rsidRPr="009A786F">
        <w:rPr>
          <w:rFonts w:cs="Tahoma"/>
        </w:rPr>
        <w:t xml:space="preserve"> = Índice de Precios al Productor Oferta Interna del mes i</w:t>
      </w:r>
    </w:p>
    <w:p w14:paraId="0FFA19BB" w14:textId="49DAE81B" w:rsidR="00EB37D0" w:rsidRPr="009A786F" w:rsidRDefault="00EB37D0" w:rsidP="00EB37D0">
      <w:pPr>
        <w:contextualSpacing/>
        <w:rPr>
          <w:rFonts w:cs="Tahoma"/>
        </w:rPr>
      </w:pPr>
      <w:r w:rsidRPr="009A786F">
        <w:rPr>
          <w:rFonts w:cs="Tahoma"/>
        </w:rPr>
        <w:t>IPP</w:t>
      </w:r>
      <w:r w:rsidR="00ED403E">
        <w:rPr>
          <w:rFonts w:cs="Tahoma"/>
        </w:rPr>
        <w:t>DIC</w:t>
      </w:r>
      <w:r w:rsidRPr="009A786F">
        <w:rPr>
          <w:rFonts w:cs="Tahoma"/>
        </w:rPr>
        <w:t>/2</w:t>
      </w:r>
      <w:r w:rsidR="009F64C9">
        <w:rPr>
          <w:rFonts w:cs="Tahoma"/>
        </w:rPr>
        <w:t>5</w:t>
      </w:r>
      <w:r w:rsidRPr="009A786F">
        <w:rPr>
          <w:rFonts w:cs="Tahoma"/>
        </w:rPr>
        <w:t xml:space="preserve"> = Índice de Precios al Productor Serie Oferta Interna de </w:t>
      </w:r>
      <w:r w:rsidR="00ED403E">
        <w:rPr>
          <w:rFonts w:cs="Tahoma"/>
        </w:rPr>
        <w:t>DICIEMBRE</w:t>
      </w:r>
      <w:r w:rsidR="00D02776">
        <w:rPr>
          <w:rFonts w:cs="Tahoma"/>
        </w:rPr>
        <w:t xml:space="preserve"> 2025</w:t>
      </w:r>
      <w:r w:rsidRPr="009A786F">
        <w:rPr>
          <w:rFonts w:cs="Tahoma"/>
        </w:rPr>
        <w:t xml:space="preserve">. </w:t>
      </w:r>
    </w:p>
    <w:p w14:paraId="08B9D276" w14:textId="77777777" w:rsidR="00EB37D0" w:rsidRPr="009A786F" w:rsidRDefault="00EB37D0" w:rsidP="00EB37D0">
      <w:pPr>
        <w:rPr>
          <w:rFonts w:cs="Tahoma"/>
        </w:rPr>
      </w:pPr>
    </w:p>
    <w:p w14:paraId="5BCB9CD5" w14:textId="77777777" w:rsidR="00EB37D0" w:rsidRPr="009A786F" w:rsidRDefault="00EB37D0" w:rsidP="00EB37D0">
      <w:pPr>
        <w:rPr>
          <w:rFonts w:cs="Tahoma"/>
        </w:rPr>
      </w:pPr>
      <w:r w:rsidRPr="009A786F">
        <w:rPr>
          <w:rFonts w:cs="Tahoma"/>
        </w:rPr>
        <w:t>Para actualizar el precio de la energía de este contrato teniendo en cuenta las disposiciones de la CREG, el Índice de Precios al Productor serie Oferta Interna que debe utilizarse, es el denominado “provisional” publicado por el DANE, tanto para el IPP base como para el IPP indexador de precio. Lo anterior, aplica hasta que la CREG expida regulación con nuevas disposiciones, las cuales deberán adherirse a las condiciones pactadas en este contrato.</w:t>
      </w:r>
    </w:p>
    <w:p w14:paraId="2D4C786A" w14:textId="77777777" w:rsidR="00EB37D0" w:rsidRPr="009A786F" w:rsidRDefault="00EB37D0" w:rsidP="00EB37D0">
      <w:pPr>
        <w:rPr>
          <w:rFonts w:cs="Tahoma"/>
        </w:rPr>
      </w:pPr>
    </w:p>
    <w:p w14:paraId="69B43699" w14:textId="77777777" w:rsidR="00EB37D0" w:rsidRPr="009A786F" w:rsidRDefault="00EB37D0" w:rsidP="00EB37D0">
      <w:pPr>
        <w:rPr>
          <w:rFonts w:cs="Tahoma"/>
        </w:rPr>
      </w:pPr>
      <w:r w:rsidRPr="009A786F">
        <w:rPr>
          <w:rFonts w:cs="Tahoma"/>
          <w:b/>
          <w:bCs/>
        </w:rPr>
        <w:t>CLÁUSULA DÉCIMA. GARANTÍA DE CUMPLIMIENTO</w:t>
      </w:r>
      <w:r w:rsidRPr="009A786F">
        <w:rPr>
          <w:rFonts w:cs="Tahoma"/>
        </w:rPr>
        <w:t xml:space="preserve">. </w:t>
      </w:r>
    </w:p>
    <w:p w14:paraId="419F7F59" w14:textId="7BB79654" w:rsidR="00EB37D0" w:rsidRPr="006A02E6" w:rsidRDefault="290A3A36" w:rsidP="00EB37D0">
      <w:pPr>
        <w:tabs>
          <w:tab w:val="left" w:pos="10490"/>
        </w:tabs>
        <w:ind w:right="29"/>
        <w:rPr>
          <w:rFonts w:cs="Tahoma"/>
        </w:rPr>
      </w:pPr>
      <w:r w:rsidRPr="009A786F">
        <w:rPr>
          <w:rFonts w:cs="Tahoma"/>
        </w:rPr>
        <w:t>El</w:t>
      </w:r>
      <w:r w:rsidRPr="009A786F">
        <w:rPr>
          <w:rFonts w:cs="Tahoma"/>
          <w:spacing w:val="40"/>
        </w:rPr>
        <w:t xml:space="preserve"> </w:t>
      </w:r>
      <w:r w:rsidRPr="009A786F">
        <w:rPr>
          <w:rFonts w:cs="Tahoma"/>
        </w:rPr>
        <w:t>VENDEDOR</w:t>
      </w:r>
      <w:r w:rsidRPr="009A786F">
        <w:rPr>
          <w:rFonts w:cs="Tahoma"/>
          <w:spacing w:val="38"/>
        </w:rPr>
        <w:t xml:space="preserve"> </w:t>
      </w:r>
      <w:r w:rsidRPr="009A786F">
        <w:rPr>
          <w:rFonts w:cs="Tahoma"/>
        </w:rPr>
        <w:t>constituirá</w:t>
      </w:r>
      <w:r w:rsidRPr="009A786F">
        <w:rPr>
          <w:rFonts w:cs="Tahoma"/>
          <w:spacing w:val="40"/>
        </w:rPr>
        <w:t xml:space="preserve"> </w:t>
      </w:r>
      <w:r w:rsidRPr="009A786F">
        <w:rPr>
          <w:rFonts w:cs="Tahoma"/>
        </w:rPr>
        <w:t>a</w:t>
      </w:r>
      <w:r w:rsidRPr="009A786F">
        <w:rPr>
          <w:rFonts w:cs="Tahoma"/>
          <w:spacing w:val="38"/>
        </w:rPr>
        <w:t xml:space="preserve"> </w:t>
      </w:r>
      <w:r w:rsidRPr="009A786F">
        <w:rPr>
          <w:rFonts w:cs="Tahoma"/>
        </w:rPr>
        <w:t>favor</w:t>
      </w:r>
      <w:r w:rsidRPr="009A786F">
        <w:rPr>
          <w:rFonts w:cs="Tahoma"/>
          <w:spacing w:val="39"/>
        </w:rPr>
        <w:t xml:space="preserve"> </w:t>
      </w:r>
      <w:r w:rsidRPr="009A786F">
        <w:rPr>
          <w:rFonts w:cs="Tahoma"/>
        </w:rPr>
        <w:t xml:space="preserve">de </w:t>
      </w:r>
      <w:r w:rsidR="57DD937A" w:rsidRPr="37D163BF">
        <w:rPr>
          <w:rFonts w:cs="Tahoma"/>
          <w:b/>
          <w:bCs/>
        </w:rPr>
        <w:t>-</w:t>
      </w:r>
      <w:proofErr w:type="spellStart"/>
      <w:r w:rsidR="56AF941E" w:rsidRPr="37D163BF">
        <w:rPr>
          <w:rFonts w:cs="Tahoma"/>
          <w:b/>
          <w:bCs/>
        </w:rPr>
        <w:t>emsa</w:t>
      </w:r>
      <w:proofErr w:type="spellEnd"/>
      <w:r w:rsidR="57DD937A" w:rsidRPr="37D163BF">
        <w:rPr>
          <w:rFonts w:cs="Tahoma"/>
          <w:b/>
          <w:bCs/>
        </w:rPr>
        <w:t>-</w:t>
      </w:r>
      <w:r w:rsidRPr="009A786F">
        <w:rPr>
          <w:rFonts w:cs="Tahoma"/>
        </w:rPr>
        <w:t xml:space="preserve"> una garantía de cumplimiento, bien sea mediante una póliza de seguros, solo a favor</w:t>
      </w:r>
      <w:r w:rsidRPr="009A786F">
        <w:rPr>
          <w:rFonts w:cs="Tahoma"/>
          <w:spacing w:val="1"/>
        </w:rPr>
        <w:t xml:space="preserve"> </w:t>
      </w:r>
      <w:r w:rsidRPr="009A786F">
        <w:rPr>
          <w:rFonts w:cs="Tahoma"/>
        </w:rPr>
        <w:t>de empresas de servicios públicos, o una garantía bancaria emitida por un por un establecimiento</w:t>
      </w:r>
      <w:r w:rsidRPr="009A786F">
        <w:rPr>
          <w:rFonts w:cs="Tahoma"/>
          <w:spacing w:val="1"/>
        </w:rPr>
        <w:t xml:space="preserve"> </w:t>
      </w:r>
      <w:r w:rsidRPr="009A786F">
        <w:rPr>
          <w:rFonts w:cs="Tahoma"/>
        </w:rPr>
        <w:t>bancario, para asegurar el total y estricto cumplimiento de las obligaciones del contrato, la cual</w:t>
      </w:r>
      <w:r w:rsidRPr="009A786F">
        <w:rPr>
          <w:rFonts w:cs="Tahoma"/>
          <w:spacing w:val="1"/>
        </w:rPr>
        <w:t xml:space="preserve"> </w:t>
      </w:r>
      <w:r w:rsidRPr="009A786F">
        <w:rPr>
          <w:rFonts w:cs="Tahoma"/>
        </w:rPr>
        <w:t>deberá amparar una suma igual al 3% (tres por ciento) del valor del contrato por ejecutar, en pesos constantes del mes de</w:t>
      </w:r>
      <w:r w:rsidRPr="009A786F">
        <w:rPr>
          <w:rFonts w:cs="Tahoma"/>
          <w:spacing w:val="1"/>
        </w:rPr>
        <w:t xml:space="preserve"> </w:t>
      </w:r>
      <w:r w:rsidR="00ED403E">
        <w:rPr>
          <w:rFonts w:cs="Tahoma"/>
          <w:spacing w:val="1"/>
        </w:rPr>
        <w:t>DICIEMBRE</w:t>
      </w:r>
      <w:r w:rsidRPr="009A786F">
        <w:rPr>
          <w:rFonts w:cs="Tahoma"/>
          <w:spacing w:val="1"/>
        </w:rPr>
        <w:t xml:space="preserve"> </w:t>
      </w:r>
      <w:r w:rsidRPr="009A786F">
        <w:rPr>
          <w:rFonts w:cs="Tahoma"/>
        </w:rPr>
        <w:t>de 202</w:t>
      </w:r>
      <w:r w:rsidR="1BB3AEE2">
        <w:rPr>
          <w:rFonts w:cs="Tahoma"/>
        </w:rPr>
        <w:t>5</w:t>
      </w:r>
      <w:r w:rsidRPr="009A786F">
        <w:rPr>
          <w:rFonts w:cs="Tahoma"/>
        </w:rPr>
        <w:t xml:space="preserve">. Se hará efectiva al VENDEDOR, en favor de </w:t>
      </w:r>
      <w:r w:rsidR="57DD937A" w:rsidRPr="37D163BF">
        <w:rPr>
          <w:rFonts w:cs="Tahoma"/>
          <w:b/>
          <w:bCs/>
        </w:rPr>
        <w:t>-</w:t>
      </w:r>
      <w:proofErr w:type="spellStart"/>
      <w:r w:rsidR="1BB3AEE2" w:rsidRPr="37D163BF">
        <w:rPr>
          <w:rFonts w:cs="Tahoma"/>
          <w:b/>
          <w:bCs/>
        </w:rPr>
        <w:t>emsa</w:t>
      </w:r>
      <w:proofErr w:type="spellEnd"/>
      <w:r w:rsidR="57DD937A" w:rsidRPr="37D163BF">
        <w:rPr>
          <w:rFonts w:cs="Tahoma"/>
          <w:b/>
          <w:bCs/>
        </w:rPr>
        <w:t>-</w:t>
      </w:r>
      <w:r w:rsidRPr="009A786F">
        <w:rPr>
          <w:rFonts w:cs="Tahoma"/>
        </w:rPr>
        <w:t>,</w:t>
      </w:r>
      <w:r w:rsidRPr="009A786F">
        <w:rPr>
          <w:rFonts w:cs="Tahoma"/>
          <w:spacing w:val="1"/>
        </w:rPr>
        <w:t xml:space="preserve"> </w:t>
      </w:r>
      <w:r w:rsidRPr="009A786F">
        <w:rPr>
          <w:rFonts w:cs="Tahoma"/>
        </w:rPr>
        <w:t>en caso de incumplimiento de cualquiera de las obligaciones que haya adquirido en virtud del</w:t>
      </w:r>
      <w:r w:rsidRPr="009A786F">
        <w:rPr>
          <w:rFonts w:cs="Tahoma"/>
          <w:spacing w:val="1"/>
        </w:rPr>
        <w:t xml:space="preserve"> </w:t>
      </w:r>
      <w:r w:rsidRPr="009A786F">
        <w:rPr>
          <w:rFonts w:cs="Tahoma"/>
        </w:rPr>
        <w:t>contrato;</w:t>
      </w:r>
      <w:r w:rsidRPr="009A786F">
        <w:rPr>
          <w:rFonts w:cs="Tahoma"/>
          <w:spacing w:val="1"/>
        </w:rPr>
        <w:t xml:space="preserve"> </w:t>
      </w:r>
      <w:r w:rsidRPr="009A786F">
        <w:rPr>
          <w:rFonts w:cs="Tahoma"/>
        </w:rPr>
        <w:t>mediante</w:t>
      </w:r>
      <w:r w:rsidRPr="009A786F">
        <w:rPr>
          <w:rFonts w:cs="Tahoma"/>
          <w:spacing w:val="1"/>
        </w:rPr>
        <w:t xml:space="preserve"> </w:t>
      </w:r>
      <w:r w:rsidRPr="009A786F">
        <w:rPr>
          <w:rFonts w:cs="Tahoma"/>
        </w:rPr>
        <w:t>este</w:t>
      </w:r>
      <w:r w:rsidRPr="009A786F">
        <w:rPr>
          <w:rFonts w:cs="Tahoma"/>
          <w:spacing w:val="1"/>
        </w:rPr>
        <w:t xml:space="preserve"> </w:t>
      </w:r>
      <w:r w:rsidRPr="009A786F">
        <w:rPr>
          <w:rFonts w:cs="Tahoma"/>
        </w:rPr>
        <w:t>amparo</w:t>
      </w:r>
      <w:r w:rsidRPr="009A786F">
        <w:rPr>
          <w:rFonts w:cs="Tahoma"/>
          <w:spacing w:val="1"/>
        </w:rPr>
        <w:t xml:space="preserve"> </w:t>
      </w:r>
      <w:r w:rsidRPr="009A786F">
        <w:rPr>
          <w:rFonts w:cs="Tahoma"/>
        </w:rPr>
        <w:t>el</w:t>
      </w:r>
      <w:r w:rsidRPr="009A786F">
        <w:rPr>
          <w:rFonts w:cs="Tahoma"/>
          <w:spacing w:val="1"/>
        </w:rPr>
        <w:t xml:space="preserve"> </w:t>
      </w:r>
      <w:r w:rsidRPr="009A786F">
        <w:rPr>
          <w:rFonts w:cs="Tahoma"/>
        </w:rPr>
        <w:t>VENDEDOR</w:t>
      </w:r>
      <w:r w:rsidRPr="009A786F">
        <w:rPr>
          <w:rFonts w:cs="Tahoma"/>
          <w:spacing w:val="1"/>
        </w:rPr>
        <w:t xml:space="preserve"> </w:t>
      </w:r>
      <w:r w:rsidRPr="009A786F">
        <w:rPr>
          <w:rFonts w:cs="Tahoma"/>
        </w:rPr>
        <w:t>garantizará</w:t>
      </w:r>
      <w:r w:rsidRPr="009A786F">
        <w:rPr>
          <w:rFonts w:cs="Tahoma"/>
          <w:spacing w:val="1"/>
        </w:rPr>
        <w:t xml:space="preserve"> </w:t>
      </w:r>
      <w:r w:rsidRPr="009A786F">
        <w:rPr>
          <w:rFonts w:cs="Tahoma"/>
        </w:rPr>
        <w:t>la</w:t>
      </w:r>
      <w:r w:rsidRPr="009A786F">
        <w:rPr>
          <w:rFonts w:cs="Tahoma"/>
          <w:spacing w:val="1"/>
        </w:rPr>
        <w:t xml:space="preserve"> </w:t>
      </w:r>
      <w:r w:rsidRPr="009A786F">
        <w:rPr>
          <w:rFonts w:cs="Tahoma"/>
        </w:rPr>
        <w:t>ejecución</w:t>
      </w:r>
      <w:r w:rsidRPr="009A786F">
        <w:rPr>
          <w:rFonts w:cs="Tahoma"/>
          <w:spacing w:val="1"/>
        </w:rPr>
        <w:t xml:space="preserve"> </w:t>
      </w:r>
      <w:r w:rsidRPr="009A786F">
        <w:rPr>
          <w:rFonts w:cs="Tahoma"/>
        </w:rPr>
        <w:t>de</w:t>
      </w:r>
      <w:r w:rsidRPr="009A786F">
        <w:rPr>
          <w:rFonts w:cs="Tahoma"/>
          <w:spacing w:val="1"/>
        </w:rPr>
        <w:t xml:space="preserve"> </w:t>
      </w:r>
      <w:r w:rsidRPr="009A786F">
        <w:rPr>
          <w:rFonts w:cs="Tahoma"/>
        </w:rPr>
        <w:t>las</w:t>
      </w:r>
      <w:r w:rsidRPr="009A786F">
        <w:rPr>
          <w:rFonts w:cs="Tahoma"/>
          <w:spacing w:val="1"/>
        </w:rPr>
        <w:t xml:space="preserve"> </w:t>
      </w:r>
      <w:r w:rsidRPr="009A786F">
        <w:rPr>
          <w:rFonts w:cs="Tahoma"/>
        </w:rPr>
        <w:t>obligaciones</w:t>
      </w:r>
      <w:r w:rsidRPr="009A786F">
        <w:rPr>
          <w:rFonts w:cs="Tahoma"/>
          <w:spacing w:val="1"/>
        </w:rPr>
        <w:t xml:space="preserve"> </w:t>
      </w:r>
      <w:r w:rsidRPr="009A786F">
        <w:rPr>
          <w:rFonts w:cs="Tahoma"/>
        </w:rPr>
        <w:t>derivadas</w:t>
      </w:r>
      <w:r w:rsidRPr="009A786F">
        <w:rPr>
          <w:rFonts w:cs="Tahoma"/>
          <w:spacing w:val="-12"/>
        </w:rPr>
        <w:t xml:space="preserve"> </w:t>
      </w:r>
      <w:r w:rsidRPr="009A786F">
        <w:rPr>
          <w:rFonts w:cs="Tahoma"/>
        </w:rPr>
        <w:t>de</w:t>
      </w:r>
      <w:r w:rsidRPr="009A786F">
        <w:rPr>
          <w:rFonts w:cs="Tahoma"/>
          <w:spacing w:val="-12"/>
        </w:rPr>
        <w:t xml:space="preserve"> </w:t>
      </w:r>
      <w:r w:rsidRPr="009A786F">
        <w:rPr>
          <w:rFonts w:cs="Tahoma"/>
        </w:rPr>
        <w:t>la</w:t>
      </w:r>
      <w:r w:rsidRPr="009A786F">
        <w:rPr>
          <w:rFonts w:cs="Tahoma"/>
          <w:spacing w:val="-13"/>
        </w:rPr>
        <w:t xml:space="preserve"> </w:t>
      </w:r>
      <w:r w:rsidRPr="009A786F">
        <w:rPr>
          <w:rFonts w:cs="Tahoma"/>
        </w:rPr>
        <w:t>relación</w:t>
      </w:r>
      <w:r w:rsidRPr="009A786F">
        <w:rPr>
          <w:rFonts w:cs="Tahoma"/>
          <w:spacing w:val="-12"/>
        </w:rPr>
        <w:t xml:space="preserve"> </w:t>
      </w:r>
      <w:r w:rsidRPr="009A786F">
        <w:rPr>
          <w:rFonts w:cs="Tahoma"/>
        </w:rPr>
        <w:t>jurídica</w:t>
      </w:r>
      <w:r w:rsidRPr="009A786F">
        <w:rPr>
          <w:rFonts w:cs="Tahoma"/>
          <w:spacing w:val="-13"/>
        </w:rPr>
        <w:t xml:space="preserve"> </w:t>
      </w:r>
      <w:r w:rsidRPr="009A786F">
        <w:rPr>
          <w:rFonts w:cs="Tahoma"/>
        </w:rPr>
        <w:t>surgida</w:t>
      </w:r>
      <w:r w:rsidRPr="009A786F">
        <w:rPr>
          <w:rFonts w:cs="Tahoma"/>
          <w:spacing w:val="-12"/>
        </w:rPr>
        <w:t xml:space="preserve"> </w:t>
      </w:r>
      <w:r w:rsidRPr="009A786F">
        <w:rPr>
          <w:rFonts w:cs="Tahoma"/>
        </w:rPr>
        <w:t>de</w:t>
      </w:r>
      <w:r w:rsidRPr="009A786F">
        <w:rPr>
          <w:rFonts w:cs="Tahoma"/>
          <w:spacing w:val="-11"/>
        </w:rPr>
        <w:t xml:space="preserve"> </w:t>
      </w:r>
      <w:r w:rsidRPr="009A786F">
        <w:rPr>
          <w:rFonts w:cs="Tahoma"/>
        </w:rPr>
        <w:t>la</w:t>
      </w:r>
      <w:r w:rsidRPr="009A786F">
        <w:rPr>
          <w:rFonts w:cs="Tahoma"/>
          <w:spacing w:val="-12"/>
        </w:rPr>
        <w:t xml:space="preserve"> </w:t>
      </w:r>
      <w:r w:rsidRPr="009A786F">
        <w:rPr>
          <w:rFonts w:cs="Tahoma"/>
        </w:rPr>
        <w:t>aceptación</w:t>
      </w:r>
      <w:r w:rsidRPr="009A786F">
        <w:rPr>
          <w:rFonts w:cs="Tahoma"/>
          <w:spacing w:val="-13"/>
        </w:rPr>
        <w:t xml:space="preserve"> </w:t>
      </w:r>
      <w:r w:rsidRPr="009A786F">
        <w:rPr>
          <w:rFonts w:cs="Tahoma"/>
        </w:rPr>
        <w:t>de</w:t>
      </w:r>
      <w:r w:rsidRPr="009A786F">
        <w:rPr>
          <w:rFonts w:cs="Tahoma"/>
          <w:spacing w:val="-12"/>
        </w:rPr>
        <w:t xml:space="preserve"> </w:t>
      </w:r>
      <w:r w:rsidRPr="009A786F">
        <w:rPr>
          <w:rFonts w:cs="Tahoma"/>
        </w:rPr>
        <w:t>la</w:t>
      </w:r>
      <w:r w:rsidRPr="009A786F">
        <w:rPr>
          <w:rFonts w:cs="Tahoma"/>
          <w:spacing w:val="-10"/>
        </w:rPr>
        <w:t xml:space="preserve"> </w:t>
      </w:r>
      <w:r w:rsidRPr="009A786F">
        <w:rPr>
          <w:rFonts w:cs="Tahoma"/>
        </w:rPr>
        <w:t>oferta,</w:t>
      </w:r>
      <w:r w:rsidRPr="009A786F">
        <w:rPr>
          <w:rFonts w:cs="Tahoma"/>
          <w:spacing w:val="-12"/>
        </w:rPr>
        <w:t xml:space="preserve"> </w:t>
      </w:r>
      <w:r w:rsidRPr="009A786F">
        <w:rPr>
          <w:rFonts w:cs="Tahoma"/>
        </w:rPr>
        <w:t>momento</w:t>
      </w:r>
      <w:r w:rsidRPr="009A786F">
        <w:rPr>
          <w:rFonts w:cs="Tahoma"/>
          <w:spacing w:val="-13"/>
        </w:rPr>
        <w:t xml:space="preserve"> </w:t>
      </w:r>
      <w:r w:rsidRPr="009A786F">
        <w:rPr>
          <w:rFonts w:cs="Tahoma"/>
        </w:rPr>
        <w:t>a</w:t>
      </w:r>
      <w:r w:rsidRPr="009A786F">
        <w:rPr>
          <w:rFonts w:cs="Tahoma"/>
          <w:spacing w:val="-12"/>
        </w:rPr>
        <w:t xml:space="preserve"> </w:t>
      </w:r>
      <w:r w:rsidRPr="009A786F">
        <w:rPr>
          <w:rFonts w:cs="Tahoma"/>
        </w:rPr>
        <w:t>partir</w:t>
      </w:r>
      <w:r w:rsidRPr="009A786F">
        <w:rPr>
          <w:rFonts w:cs="Tahoma"/>
          <w:spacing w:val="-11"/>
        </w:rPr>
        <w:t xml:space="preserve"> </w:t>
      </w:r>
      <w:r w:rsidRPr="009A786F">
        <w:rPr>
          <w:rFonts w:cs="Tahoma"/>
        </w:rPr>
        <w:t>del</w:t>
      </w:r>
      <w:r w:rsidRPr="009A786F">
        <w:rPr>
          <w:rFonts w:cs="Tahoma"/>
          <w:spacing w:val="-13"/>
        </w:rPr>
        <w:t xml:space="preserve"> </w:t>
      </w:r>
      <w:r w:rsidRPr="009A786F">
        <w:rPr>
          <w:rFonts w:cs="Tahoma"/>
        </w:rPr>
        <w:t>cual</w:t>
      </w:r>
      <w:r w:rsidRPr="009A786F">
        <w:rPr>
          <w:rFonts w:cs="Tahoma"/>
          <w:spacing w:val="-12"/>
        </w:rPr>
        <w:t xml:space="preserve"> </w:t>
      </w:r>
      <w:r w:rsidRPr="009A786F">
        <w:rPr>
          <w:rFonts w:cs="Tahoma"/>
        </w:rPr>
        <w:t>surge</w:t>
      </w:r>
      <w:r w:rsidRPr="009A786F">
        <w:rPr>
          <w:rFonts w:cs="Tahoma"/>
          <w:spacing w:val="-54"/>
        </w:rPr>
        <w:t xml:space="preserve"> </w:t>
      </w:r>
      <w:r w:rsidRPr="009A786F">
        <w:rPr>
          <w:rFonts w:cs="Tahoma"/>
        </w:rPr>
        <w:t>la relación contractual, y amparará los perjuicios derivados del incumplimiento de las obligaciones</w:t>
      </w:r>
      <w:r w:rsidRPr="009A786F">
        <w:rPr>
          <w:rFonts w:cs="Tahoma"/>
          <w:spacing w:val="1"/>
        </w:rPr>
        <w:t xml:space="preserve"> </w:t>
      </w:r>
      <w:r w:rsidRPr="009A786F">
        <w:rPr>
          <w:rFonts w:cs="Tahoma"/>
        </w:rPr>
        <w:t>contractuales. La garantía de cumplimiento avalará: (i) el cumplimiento de las obligaciones surgidas</w:t>
      </w:r>
      <w:r w:rsidRPr="009A786F">
        <w:rPr>
          <w:rFonts w:cs="Tahoma"/>
          <w:spacing w:val="-53"/>
        </w:rPr>
        <w:t xml:space="preserve"> </w:t>
      </w:r>
      <w:r w:rsidRPr="009A786F">
        <w:rPr>
          <w:rFonts w:cs="Tahoma"/>
        </w:rPr>
        <w:t>del mismo, (</w:t>
      </w:r>
      <w:proofErr w:type="spellStart"/>
      <w:r w:rsidRPr="009A786F">
        <w:rPr>
          <w:rFonts w:cs="Tahoma"/>
        </w:rPr>
        <w:t>ii</w:t>
      </w:r>
      <w:proofErr w:type="spellEnd"/>
      <w:r w:rsidRPr="009A786F">
        <w:rPr>
          <w:rFonts w:cs="Tahoma"/>
        </w:rPr>
        <w:t>) la capacidad de respaldo de operaciones en el mercado de energía mayorista, tal</w:t>
      </w:r>
      <w:r w:rsidRPr="009A786F">
        <w:rPr>
          <w:rFonts w:cs="Tahoma"/>
          <w:spacing w:val="1"/>
        </w:rPr>
        <w:t xml:space="preserve"> </w:t>
      </w:r>
      <w:r w:rsidRPr="009A786F">
        <w:rPr>
          <w:rFonts w:cs="Tahoma"/>
        </w:rPr>
        <w:t>como lo establece la Resolución CREG 156 de 2012, modificada por la Resolución CREG 134 de</w:t>
      </w:r>
      <w:r w:rsidRPr="009A786F">
        <w:rPr>
          <w:rFonts w:cs="Tahoma"/>
          <w:spacing w:val="1"/>
        </w:rPr>
        <w:t xml:space="preserve"> </w:t>
      </w:r>
      <w:r w:rsidRPr="009A786F">
        <w:rPr>
          <w:rFonts w:cs="Tahoma"/>
        </w:rPr>
        <w:t>2013,</w:t>
      </w:r>
      <w:r w:rsidRPr="009A786F">
        <w:rPr>
          <w:rFonts w:cs="Tahoma"/>
          <w:spacing w:val="-5"/>
        </w:rPr>
        <w:t xml:space="preserve"> </w:t>
      </w:r>
      <w:r w:rsidRPr="009A786F">
        <w:rPr>
          <w:rFonts w:cs="Tahoma"/>
        </w:rPr>
        <w:t>y</w:t>
      </w:r>
      <w:r w:rsidRPr="009A786F">
        <w:rPr>
          <w:rFonts w:cs="Tahoma"/>
          <w:spacing w:val="-4"/>
        </w:rPr>
        <w:t xml:space="preserve"> </w:t>
      </w:r>
      <w:r w:rsidRPr="009A786F">
        <w:rPr>
          <w:rFonts w:cs="Tahoma"/>
        </w:rPr>
        <w:t>las</w:t>
      </w:r>
      <w:r w:rsidRPr="009A786F">
        <w:rPr>
          <w:rFonts w:cs="Tahoma"/>
          <w:spacing w:val="-5"/>
        </w:rPr>
        <w:t xml:space="preserve"> </w:t>
      </w:r>
      <w:r w:rsidRPr="009A786F">
        <w:rPr>
          <w:rFonts w:cs="Tahoma"/>
        </w:rPr>
        <w:t>que</w:t>
      </w:r>
      <w:r w:rsidRPr="009A786F">
        <w:rPr>
          <w:rFonts w:cs="Tahoma"/>
          <w:spacing w:val="-5"/>
        </w:rPr>
        <w:t xml:space="preserve"> </w:t>
      </w:r>
      <w:r w:rsidRPr="009A786F">
        <w:rPr>
          <w:rFonts w:cs="Tahoma"/>
        </w:rPr>
        <w:t>en</w:t>
      </w:r>
      <w:r w:rsidRPr="009A786F">
        <w:rPr>
          <w:rFonts w:cs="Tahoma"/>
          <w:spacing w:val="-6"/>
        </w:rPr>
        <w:t xml:space="preserve"> </w:t>
      </w:r>
      <w:r w:rsidRPr="009A786F">
        <w:rPr>
          <w:rFonts w:cs="Tahoma"/>
        </w:rPr>
        <w:t>el</w:t>
      </w:r>
      <w:r w:rsidRPr="009A786F">
        <w:rPr>
          <w:rFonts w:cs="Tahoma"/>
          <w:spacing w:val="-6"/>
        </w:rPr>
        <w:t xml:space="preserve"> </w:t>
      </w:r>
      <w:r w:rsidRPr="009A786F">
        <w:rPr>
          <w:rFonts w:cs="Tahoma"/>
        </w:rPr>
        <w:t>futuro</w:t>
      </w:r>
      <w:r w:rsidRPr="009A786F">
        <w:rPr>
          <w:rFonts w:cs="Tahoma"/>
          <w:spacing w:val="-6"/>
        </w:rPr>
        <w:t xml:space="preserve"> </w:t>
      </w:r>
      <w:r w:rsidRPr="009A786F">
        <w:rPr>
          <w:rFonts w:cs="Tahoma"/>
        </w:rPr>
        <w:t>la</w:t>
      </w:r>
      <w:r w:rsidRPr="009A786F">
        <w:rPr>
          <w:rFonts w:cs="Tahoma"/>
          <w:spacing w:val="-5"/>
        </w:rPr>
        <w:t xml:space="preserve"> </w:t>
      </w:r>
      <w:r w:rsidRPr="009A786F">
        <w:rPr>
          <w:rFonts w:cs="Tahoma"/>
        </w:rPr>
        <w:t>modifiquen</w:t>
      </w:r>
      <w:r w:rsidRPr="009A786F">
        <w:rPr>
          <w:rFonts w:cs="Tahoma"/>
          <w:spacing w:val="-6"/>
        </w:rPr>
        <w:t xml:space="preserve"> </w:t>
      </w:r>
      <w:r w:rsidRPr="009A786F">
        <w:rPr>
          <w:rFonts w:cs="Tahoma"/>
        </w:rPr>
        <w:t>o</w:t>
      </w:r>
      <w:r w:rsidRPr="009A786F">
        <w:rPr>
          <w:rFonts w:cs="Tahoma"/>
          <w:spacing w:val="-6"/>
        </w:rPr>
        <w:t xml:space="preserve"> </w:t>
      </w:r>
      <w:r w:rsidRPr="009A786F">
        <w:rPr>
          <w:rFonts w:cs="Tahoma"/>
        </w:rPr>
        <w:t>sustituyan,</w:t>
      </w:r>
      <w:r w:rsidRPr="009A786F">
        <w:rPr>
          <w:rFonts w:cs="Tahoma"/>
          <w:spacing w:val="-3"/>
        </w:rPr>
        <w:t xml:space="preserve"> </w:t>
      </w:r>
      <w:r w:rsidRPr="009A786F">
        <w:rPr>
          <w:rFonts w:cs="Tahoma"/>
        </w:rPr>
        <w:t>durante</w:t>
      </w:r>
      <w:r w:rsidRPr="009A786F">
        <w:rPr>
          <w:rFonts w:cs="Tahoma"/>
          <w:spacing w:val="-6"/>
        </w:rPr>
        <w:t xml:space="preserve"> </w:t>
      </w:r>
      <w:r w:rsidRPr="009A786F">
        <w:rPr>
          <w:rFonts w:cs="Tahoma"/>
        </w:rPr>
        <w:t>toda</w:t>
      </w:r>
      <w:r w:rsidRPr="009A786F">
        <w:rPr>
          <w:rFonts w:cs="Tahoma"/>
          <w:spacing w:val="-6"/>
        </w:rPr>
        <w:t xml:space="preserve"> </w:t>
      </w:r>
      <w:r w:rsidRPr="009A786F">
        <w:rPr>
          <w:rFonts w:cs="Tahoma"/>
        </w:rPr>
        <w:t>la</w:t>
      </w:r>
      <w:r w:rsidRPr="009A786F">
        <w:rPr>
          <w:rFonts w:cs="Tahoma"/>
          <w:spacing w:val="-6"/>
        </w:rPr>
        <w:t xml:space="preserve"> </w:t>
      </w:r>
      <w:r w:rsidRPr="009A786F">
        <w:rPr>
          <w:rFonts w:cs="Tahoma"/>
        </w:rPr>
        <w:t>vigencia</w:t>
      </w:r>
      <w:r w:rsidRPr="009A786F">
        <w:rPr>
          <w:rFonts w:cs="Tahoma"/>
          <w:spacing w:val="-5"/>
        </w:rPr>
        <w:t xml:space="preserve"> </w:t>
      </w:r>
      <w:r w:rsidRPr="009A786F">
        <w:rPr>
          <w:rFonts w:cs="Tahoma"/>
        </w:rPr>
        <w:t>del</w:t>
      </w:r>
      <w:r w:rsidRPr="009A786F">
        <w:rPr>
          <w:rFonts w:cs="Tahoma"/>
          <w:spacing w:val="-4"/>
        </w:rPr>
        <w:t xml:space="preserve"> </w:t>
      </w:r>
      <w:r w:rsidRPr="009A786F">
        <w:rPr>
          <w:rFonts w:cs="Tahoma"/>
        </w:rPr>
        <w:t>contrato</w:t>
      </w:r>
      <w:r w:rsidRPr="009A786F">
        <w:rPr>
          <w:rFonts w:cs="Tahoma"/>
          <w:spacing w:val="-6"/>
        </w:rPr>
        <w:t xml:space="preserve"> </w:t>
      </w:r>
      <w:r w:rsidRPr="009A786F">
        <w:rPr>
          <w:rFonts w:cs="Tahoma"/>
        </w:rPr>
        <w:t>y</w:t>
      </w:r>
      <w:r w:rsidRPr="009A786F">
        <w:rPr>
          <w:rFonts w:cs="Tahoma"/>
          <w:spacing w:val="-4"/>
        </w:rPr>
        <w:t xml:space="preserve"> </w:t>
      </w:r>
      <w:r w:rsidRPr="009A786F">
        <w:rPr>
          <w:rFonts w:cs="Tahoma"/>
        </w:rPr>
        <w:t>(</w:t>
      </w:r>
      <w:proofErr w:type="spellStart"/>
      <w:r w:rsidRPr="009A786F">
        <w:rPr>
          <w:rFonts w:cs="Tahoma"/>
        </w:rPr>
        <w:t>iii</w:t>
      </w:r>
      <w:proofErr w:type="spellEnd"/>
      <w:r w:rsidRPr="009A786F">
        <w:rPr>
          <w:rFonts w:cs="Tahoma"/>
        </w:rPr>
        <w:t>)</w:t>
      </w:r>
      <w:r w:rsidRPr="009A786F">
        <w:rPr>
          <w:rFonts w:cs="Tahoma"/>
          <w:spacing w:val="-5"/>
        </w:rPr>
        <w:t xml:space="preserve"> </w:t>
      </w:r>
      <w:proofErr w:type="gramStart"/>
      <w:r w:rsidRPr="009A786F">
        <w:rPr>
          <w:rFonts w:cs="Tahoma"/>
        </w:rPr>
        <w:t>los</w:t>
      </w:r>
      <w:r w:rsidRPr="009A786F">
        <w:rPr>
          <w:rFonts w:cs="Tahoma"/>
          <w:spacing w:val="-53"/>
        </w:rPr>
        <w:t xml:space="preserve"> </w:t>
      </w:r>
      <w:r w:rsidR="33B72008">
        <w:rPr>
          <w:rFonts w:cs="Tahoma"/>
          <w:spacing w:val="-53"/>
        </w:rPr>
        <w:t xml:space="preserve"> </w:t>
      </w:r>
      <w:r w:rsidRPr="009A786F">
        <w:rPr>
          <w:rFonts w:cs="Tahoma"/>
        </w:rPr>
        <w:t>perjuicios</w:t>
      </w:r>
      <w:proofErr w:type="gramEnd"/>
      <w:r w:rsidRPr="009A786F">
        <w:rPr>
          <w:rFonts w:cs="Tahoma"/>
        </w:rPr>
        <w:t xml:space="preserve"> derivados de un incumplimiento. El perjuicio incluye, pero no se limita, al mayor valor que</w:t>
      </w:r>
      <w:r w:rsidRPr="009A786F">
        <w:rPr>
          <w:rFonts w:cs="Tahoma"/>
          <w:spacing w:val="-53"/>
        </w:rPr>
        <w:t xml:space="preserve"> </w:t>
      </w:r>
      <w:r w:rsidR="57DD937A" w:rsidRPr="37D163BF">
        <w:rPr>
          <w:rFonts w:cs="Tahoma"/>
          <w:b/>
          <w:bCs/>
        </w:rPr>
        <w:t>-</w:t>
      </w:r>
      <w:proofErr w:type="spellStart"/>
      <w:r w:rsidR="7B152957" w:rsidRPr="37D163BF">
        <w:rPr>
          <w:rFonts w:cs="Tahoma"/>
          <w:b/>
          <w:bCs/>
        </w:rPr>
        <w:t>emsa</w:t>
      </w:r>
      <w:proofErr w:type="spellEnd"/>
      <w:r w:rsidR="57DD937A" w:rsidRPr="37D163BF">
        <w:rPr>
          <w:rFonts w:cs="Tahoma"/>
          <w:b/>
          <w:bCs/>
        </w:rPr>
        <w:t>-</w:t>
      </w:r>
      <w:r w:rsidRPr="009A786F">
        <w:rPr>
          <w:rFonts w:cs="Tahoma"/>
        </w:rPr>
        <w:t xml:space="preserve"> tenga que pagar por la energía dejada de suministrar por el VENDEDOR, en cuyo</w:t>
      </w:r>
      <w:r w:rsidRPr="009A786F">
        <w:rPr>
          <w:rFonts w:cs="Tahoma"/>
          <w:spacing w:val="1"/>
        </w:rPr>
        <w:t xml:space="preserve"> </w:t>
      </w:r>
      <w:r w:rsidRPr="009A786F">
        <w:rPr>
          <w:rFonts w:cs="Tahoma"/>
        </w:rPr>
        <w:t>evento,</w:t>
      </w:r>
      <w:r w:rsidRPr="009A786F">
        <w:rPr>
          <w:rFonts w:cs="Tahoma"/>
          <w:spacing w:val="-11"/>
        </w:rPr>
        <w:t xml:space="preserve"> </w:t>
      </w:r>
      <w:r w:rsidR="57DD937A" w:rsidRPr="37D163BF">
        <w:rPr>
          <w:rFonts w:cs="Tahoma"/>
          <w:b/>
          <w:bCs/>
        </w:rPr>
        <w:t>-</w:t>
      </w:r>
      <w:proofErr w:type="spellStart"/>
      <w:r w:rsidR="7B152957" w:rsidRPr="37D163BF">
        <w:rPr>
          <w:rFonts w:cs="Tahoma"/>
          <w:b/>
          <w:bCs/>
        </w:rPr>
        <w:t>emsa</w:t>
      </w:r>
      <w:proofErr w:type="spellEnd"/>
      <w:r w:rsidR="57DD937A" w:rsidRPr="37D163BF">
        <w:rPr>
          <w:rFonts w:cs="Tahoma"/>
          <w:b/>
          <w:bCs/>
        </w:rPr>
        <w:t>-</w:t>
      </w:r>
      <w:r w:rsidRPr="009A786F">
        <w:rPr>
          <w:rFonts w:cs="Tahoma"/>
          <w:spacing w:val="-10"/>
        </w:rPr>
        <w:t xml:space="preserve"> </w:t>
      </w:r>
      <w:r w:rsidRPr="009A786F">
        <w:rPr>
          <w:rFonts w:cs="Tahoma"/>
        </w:rPr>
        <w:t>la</w:t>
      </w:r>
      <w:r w:rsidRPr="009A786F">
        <w:rPr>
          <w:rFonts w:cs="Tahoma"/>
          <w:spacing w:val="-10"/>
        </w:rPr>
        <w:t xml:space="preserve"> </w:t>
      </w:r>
      <w:r w:rsidRPr="009A786F">
        <w:rPr>
          <w:rFonts w:cs="Tahoma"/>
        </w:rPr>
        <w:t>podrá</w:t>
      </w:r>
      <w:r w:rsidRPr="009A786F">
        <w:rPr>
          <w:rFonts w:cs="Tahoma"/>
          <w:spacing w:val="-12"/>
        </w:rPr>
        <w:t xml:space="preserve"> </w:t>
      </w:r>
      <w:r w:rsidRPr="009A786F">
        <w:rPr>
          <w:rFonts w:cs="Tahoma"/>
        </w:rPr>
        <w:t>hacer</w:t>
      </w:r>
      <w:r w:rsidRPr="009A786F">
        <w:rPr>
          <w:rFonts w:cs="Tahoma"/>
          <w:spacing w:val="-12"/>
        </w:rPr>
        <w:t xml:space="preserve"> </w:t>
      </w:r>
      <w:r w:rsidRPr="009A786F">
        <w:rPr>
          <w:rFonts w:cs="Tahoma"/>
        </w:rPr>
        <w:t>efectiva.</w:t>
      </w:r>
      <w:r w:rsidRPr="009A786F">
        <w:rPr>
          <w:rFonts w:cs="Tahoma"/>
          <w:spacing w:val="-11"/>
        </w:rPr>
        <w:t xml:space="preserve"> </w:t>
      </w:r>
      <w:r w:rsidRPr="009A786F">
        <w:rPr>
          <w:rFonts w:cs="Tahoma"/>
        </w:rPr>
        <w:t>Para</w:t>
      </w:r>
      <w:r w:rsidRPr="009A786F">
        <w:rPr>
          <w:rFonts w:cs="Tahoma"/>
          <w:spacing w:val="-10"/>
        </w:rPr>
        <w:t xml:space="preserve"> </w:t>
      </w:r>
      <w:r w:rsidRPr="009A786F">
        <w:rPr>
          <w:rFonts w:cs="Tahoma"/>
        </w:rPr>
        <w:t>la</w:t>
      </w:r>
      <w:r w:rsidRPr="009A786F">
        <w:rPr>
          <w:rFonts w:cs="Tahoma"/>
          <w:spacing w:val="-11"/>
        </w:rPr>
        <w:t xml:space="preserve"> </w:t>
      </w:r>
      <w:r w:rsidRPr="009A786F">
        <w:rPr>
          <w:rFonts w:cs="Tahoma"/>
        </w:rPr>
        <w:t>constitución</w:t>
      </w:r>
      <w:r w:rsidRPr="009A786F">
        <w:rPr>
          <w:rFonts w:cs="Tahoma"/>
          <w:spacing w:val="-11"/>
        </w:rPr>
        <w:t xml:space="preserve"> </w:t>
      </w:r>
      <w:r w:rsidRPr="009A786F">
        <w:rPr>
          <w:rFonts w:cs="Tahoma"/>
        </w:rPr>
        <w:t>de</w:t>
      </w:r>
      <w:r w:rsidRPr="009A786F">
        <w:rPr>
          <w:rFonts w:cs="Tahoma"/>
          <w:spacing w:val="-10"/>
        </w:rPr>
        <w:t xml:space="preserve"> </w:t>
      </w:r>
      <w:r w:rsidRPr="009A786F">
        <w:rPr>
          <w:rFonts w:cs="Tahoma"/>
        </w:rPr>
        <w:t>esta</w:t>
      </w:r>
      <w:r w:rsidRPr="009A786F">
        <w:rPr>
          <w:rFonts w:cs="Tahoma"/>
          <w:spacing w:val="-11"/>
        </w:rPr>
        <w:t xml:space="preserve"> </w:t>
      </w:r>
      <w:r w:rsidRPr="009A786F">
        <w:rPr>
          <w:rFonts w:cs="Tahoma"/>
        </w:rPr>
        <w:t>garantía,</w:t>
      </w:r>
      <w:r w:rsidRPr="009A786F">
        <w:rPr>
          <w:rFonts w:cs="Tahoma"/>
          <w:spacing w:val="-13"/>
        </w:rPr>
        <w:t xml:space="preserve"> </w:t>
      </w:r>
      <w:r w:rsidRPr="009A786F">
        <w:rPr>
          <w:rFonts w:cs="Tahoma"/>
        </w:rPr>
        <w:t>el</w:t>
      </w:r>
      <w:r w:rsidRPr="009A786F">
        <w:rPr>
          <w:rFonts w:cs="Tahoma"/>
          <w:spacing w:val="-13"/>
        </w:rPr>
        <w:t xml:space="preserve"> </w:t>
      </w:r>
      <w:r w:rsidRPr="009A786F">
        <w:rPr>
          <w:rFonts w:cs="Tahoma"/>
        </w:rPr>
        <w:t>valor</w:t>
      </w:r>
      <w:r w:rsidRPr="009A786F">
        <w:rPr>
          <w:rFonts w:cs="Tahoma"/>
          <w:spacing w:val="-9"/>
        </w:rPr>
        <w:t xml:space="preserve"> </w:t>
      </w:r>
      <w:r w:rsidRPr="009A786F">
        <w:rPr>
          <w:rFonts w:cs="Tahoma"/>
        </w:rPr>
        <w:t>estimado</w:t>
      </w:r>
      <w:r w:rsidRPr="009A786F">
        <w:rPr>
          <w:rFonts w:cs="Tahoma"/>
          <w:spacing w:val="-53"/>
        </w:rPr>
        <w:t xml:space="preserve"> </w:t>
      </w:r>
      <w:r w:rsidR="1C03532A">
        <w:rPr>
          <w:rFonts w:cs="Tahoma"/>
          <w:spacing w:val="-53"/>
        </w:rPr>
        <w:t xml:space="preserve"> </w:t>
      </w:r>
      <w:r w:rsidR="01BEB6D7">
        <w:rPr>
          <w:rFonts w:cs="Tahoma"/>
          <w:spacing w:val="-53"/>
        </w:rPr>
        <w:t xml:space="preserve"> </w:t>
      </w:r>
      <w:r w:rsidRPr="009A786F">
        <w:rPr>
          <w:rFonts w:cs="Tahoma"/>
        </w:rPr>
        <w:t>del contrato se calculará como la cantidad de energía mensual contratada multiplicada por el precio</w:t>
      </w:r>
      <w:r w:rsidRPr="009A786F">
        <w:rPr>
          <w:rFonts w:cs="Tahoma"/>
          <w:spacing w:val="-53"/>
        </w:rPr>
        <w:t xml:space="preserve"> </w:t>
      </w:r>
      <w:r w:rsidRPr="009A786F">
        <w:rPr>
          <w:rFonts w:cs="Tahoma"/>
        </w:rPr>
        <w:t>mensual correspondiente. La garantía de cumplimiento tendrá una vigencia que se contará a partir</w:t>
      </w:r>
      <w:r w:rsidRPr="009A786F">
        <w:rPr>
          <w:rFonts w:cs="Tahoma"/>
          <w:spacing w:val="1"/>
        </w:rPr>
        <w:t xml:space="preserve"> </w:t>
      </w:r>
      <w:r w:rsidRPr="009A786F">
        <w:rPr>
          <w:rFonts w:cs="Tahoma"/>
        </w:rPr>
        <w:t>del inicio de operación comercial del contrato (inicio del plazo de ejecución) hasta 3 (tres) meses</w:t>
      </w:r>
      <w:r w:rsidRPr="009A786F">
        <w:rPr>
          <w:rFonts w:cs="Tahoma"/>
          <w:spacing w:val="1"/>
        </w:rPr>
        <w:t xml:space="preserve"> </w:t>
      </w:r>
      <w:r w:rsidRPr="009A786F">
        <w:rPr>
          <w:rFonts w:cs="Tahoma"/>
        </w:rPr>
        <w:t xml:space="preserve">después de finalizado el plazo de </w:t>
      </w:r>
      <w:r w:rsidRPr="00536B7C">
        <w:rPr>
          <w:rFonts w:cs="Tahoma"/>
        </w:rPr>
        <w:t>ejecución. Para la constitución de esta garantía, el valor estimado</w:t>
      </w:r>
      <w:r w:rsidRPr="00536B7C">
        <w:rPr>
          <w:rFonts w:cs="Tahoma"/>
          <w:spacing w:val="-53"/>
        </w:rPr>
        <w:t xml:space="preserve"> </w:t>
      </w:r>
      <w:r w:rsidR="20496974" w:rsidRPr="00536B7C">
        <w:rPr>
          <w:rFonts w:cs="Tahoma"/>
          <w:spacing w:val="-53"/>
        </w:rPr>
        <w:t xml:space="preserve"> </w:t>
      </w:r>
      <w:r w:rsidR="1C03532A" w:rsidRPr="00536B7C">
        <w:rPr>
          <w:rFonts w:cs="Tahoma"/>
          <w:spacing w:val="-53"/>
        </w:rPr>
        <w:t xml:space="preserve"> </w:t>
      </w:r>
      <w:r w:rsidRPr="00536B7C">
        <w:rPr>
          <w:rFonts w:cs="Tahoma"/>
        </w:rPr>
        <w:t>del</w:t>
      </w:r>
      <w:r w:rsidRPr="00536B7C">
        <w:rPr>
          <w:rFonts w:cs="Tahoma"/>
          <w:spacing w:val="1"/>
        </w:rPr>
        <w:t xml:space="preserve"> </w:t>
      </w:r>
      <w:r w:rsidRPr="00536B7C">
        <w:rPr>
          <w:rFonts w:cs="Tahoma"/>
        </w:rPr>
        <w:t>suministro</w:t>
      </w:r>
      <w:r w:rsidRPr="00536B7C">
        <w:rPr>
          <w:rFonts w:cs="Tahoma"/>
          <w:spacing w:val="1"/>
        </w:rPr>
        <w:t xml:space="preserve"> </w:t>
      </w:r>
      <w:r w:rsidRPr="00536B7C">
        <w:rPr>
          <w:rFonts w:cs="Tahoma"/>
        </w:rPr>
        <w:t>se</w:t>
      </w:r>
      <w:r w:rsidRPr="00536B7C">
        <w:rPr>
          <w:rFonts w:cs="Tahoma"/>
          <w:spacing w:val="1"/>
        </w:rPr>
        <w:t xml:space="preserve"> </w:t>
      </w:r>
      <w:r w:rsidRPr="00536B7C">
        <w:rPr>
          <w:rFonts w:cs="Tahoma"/>
        </w:rPr>
        <w:t>calculará</w:t>
      </w:r>
      <w:r w:rsidRPr="00536B7C">
        <w:rPr>
          <w:rFonts w:cs="Tahoma"/>
          <w:spacing w:val="1"/>
        </w:rPr>
        <w:t xml:space="preserve"> </w:t>
      </w:r>
      <w:r w:rsidRPr="00536B7C">
        <w:rPr>
          <w:rFonts w:cs="Tahoma"/>
        </w:rPr>
        <w:t>como</w:t>
      </w:r>
      <w:r w:rsidRPr="00536B7C">
        <w:rPr>
          <w:rFonts w:cs="Tahoma"/>
          <w:spacing w:val="1"/>
        </w:rPr>
        <w:t xml:space="preserve"> </w:t>
      </w:r>
      <w:r w:rsidRPr="00536B7C">
        <w:rPr>
          <w:rFonts w:cs="Tahoma"/>
        </w:rPr>
        <w:t>la</w:t>
      </w:r>
      <w:r w:rsidRPr="00536B7C">
        <w:rPr>
          <w:rFonts w:cs="Tahoma"/>
          <w:spacing w:val="1"/>
        </w:rPr>
        <w:t xml:space="preserve"> </w:t>
      </w:r>
      <w:r w:rsidRPr="00536B7C">
        <w:rPr>
          <w:rFonts w:cs="Tahoma"/>
        </w:rPr>
        <w:t>cantidad</w:t>
      </w:r>
      <w:r w:rsidRPr="00536B7C">
        <w:rPr>
          <w:rFonts w:cs="Tahoma"/>
          <w:spacing w:val="1"/>
        </w:rPr>
        <w:t xml:space="preserve"> </w:t>
      </w:r>
      <w:r w:rsidRPr="00536B7C">
        <w:rPr>
          <w:rFonts w:cs="Tahoma"/>
        </w:rPr>
        <w:t>de</w:t>
      </w:r>
      <w:r w:rsidRPr="00536B7C">
        <w:rPr>
          <w:rFonts w:cs="Tahoma"/>
          <w:spacing w:val="1"/>
        </w:rPr>
        <w:t xml:space="preserve"> </w:t>
      </w:r>
      <w:r w:rsidRPr="00536B7C">
        <w:rPr>
          <w:rFonts w:cs="Tahoma"/>
        </w:rPr>
        <w:t>energía</w:t>
      </w:r>
      <w:r w:rsidRPr="00536B7C">
        <w:rPr>
          <w:rFonts w:cs="Tahoma"/>
          <w:spacing w:val="1"/>
        </w:rPr>
        <w:t xml:space="preserve"> </w:t>
      </w:r>
      <w:r w:rsidRPr="00536B7C">
        <w:rPr>
          <w:rFonts w:cs="Tahoma"/>
        </w:rPr>
        <w:t>aceptada</w:t>
      </w:r>
      <w:r w:rsidRPr="00536B7C">
        <w:rPr>
          <w:rFonts w:cs="Tahoma"/>
          <w:spacing w:val="1"/>
        </w:rPr>
        <w:t xml:space="preserve"> </w:t>
      </w:r>
      <w:r w:rsidRPr="00536B7C">
        <w:rPr>
          <w:rFonts w:cs="Tahoma"/>
        </w:rPr>
        <w:t>multiplicada</w:t>
      </w:r>
      <w:r w:rsidRPr="00536B7C">
        <w:rPr>
          <w:rFonts w:cs="Tahoma"/>
          <w:spacing w:val="1"/>
        </w:rPr>
        <w:t xml:space="preserve"> </w:t>
      </w:r>
      <w:r w:rsidRPr="00536B7C">
        <w:rPr>
          <w:rFonts w:cs="Tahoma"/>
        </w:rPr>
        <w:t>por</w:t>
      </w:r>
      <w:r w:rsidRPr="00536B7C">
        <w:rPr>
          <w:rFonts w:cs="Tahoma"/>
          <w:spacing w:val="1"/>
        </w:rPr>
        <w:t xml:space="preserve"> </w:t>
      </w:r>
      <w:r w:rsidRPr="00536B7C">
        <w:rPr>
          <w:rFonts w:cs="Tahoma"/>
        </w:rPr>
        <w:t>el</w:t>
      </w:r>
      <w:r w:rsidRPr="00536B7C">
        <w:rPr>
          <w:rFonts w:cs="Tahoma"/>
          <w:spacing w:val="1"/>
        </w:rPr>
        <w:t xml:space="preserve"> </w:t>
      </w:r>
      <w:r w:rsidRPr="00536B7C">
        <w:rPr>
          <w:rFonts w:cs="Tahoma"/>
        </w:rPr>
        <w:t>precio</w:t>
      </w:r>
      <w:r w:rsidRPr="00536B7C">
        <w:rPr>
          <w:rFonts w:cs="Tahoma"/>
          <w:spacing w:val="-53"/>
        </w:rPr>
        <w:t xml:space="preserve"> </w:t>
      </w:r>
      <w:r w:rsidRPr="00536B7C">
        <w:rPr>
          <w:rFonts w:cs="Tahoma"/>
        </w:rPr>
        <w:t>correspondiente.</w:t>
      </w:r>
      <w:r w:rsidRPr="009A786F">
        <w:rPr>
          <w:rFonts w:cs="Tahoma"/>
        </w:rPr>
        <w:t xml:space="preserve"> En caso de que la CREG, o cualquier autoridad competente, expidan regulación</w:t>
      </w:r>
      <w:r w:rsidRPr="009A786F">
        <w:rPr>
          <w:rFonts w:cs="Tahoma"/>
          <w:spacing w:val="1"/>
        </w:rPr>
        <w:t xml:space="preserve"> </w:t>
      </w:r>
      <w:r w:rsidRPr="009A786F">
        <w:rPr>
          <w:rFonts w:cs="Tahoma"/>
        </w:rPr>
        <w:t>asociada al cumplimiento de la relación jurídica surgida de esta oferta, durante su vigencia, el</w:t>
      </w:r>
      <w:r w:rsidRPr="009A786F">
        <w:rPr>
          <w:rFonts w:cs="Tahoma"/>
          <w:spacing w:val="1"/>
        </w:rPr>
        <w:t xml:space="preserve"> </w:t>
      </w:r>
      <w:r w:rsidRPr="009A786F">
        <w:rPr>
          <w:rFonts w:cs="Tahoma"/>
        </w:rPr>
        <w:t xml:space="preserve">VENDEDOR se compromete a presentar las garantías adicionales a que haya </w:t>
      </w:r>
      <w:r w:rsidRPr="006A02E6">
        <w:rPr>
          <w:rFonts w:cs="Tahoma"/>
        </w:rPr>
        <w:t>lugar y las que</w:t>
      </w:r>
      <w:r w:rsidRPr="006A02E6">
        <w:rPr>
          <w:rFonts w:cs="Tahoma"/>
          <w:spacing w:val="1"/>
        </w:rPr>
        <w:t xml:space="preserve"> </w:t>
      </w:r>
      <w:r w:rsidRPr="006A02E6">
        <w:rPr>
          <w:rFonts w:cs="Tahoma"/>
        </w:rPr>
        <w:t>compensen</w:t>
      </w:r>
      <w:r w:rsidRPr="006A02E6">
        <w:rPr>
          <w:rFonts w:cs="Tahoma"/>
          <w:spacing w:val="-3"/>
        </w:rPr>
        <w:t xml:space="preserve"> </w:t>
      </w:r>
      <w:r w:rsidRPr="006A02E6">
        <w:rPr>
          <w:rFonts w:cs="Tahoma"/>
        </w:rPr>
        <w:t>el</w:t>
      </w:r>
      <w:r w:rsidRPr="006A02E6">
        <w:rPr>
          <w:rFonts w:cs="Tahoma"/>
          <w:spacing w:val="-5"/>
        </w:rPr>
        <w:t xml:space="preserve"> </w:t>
      </w:r>
      <w:r w:rsidRPr="006A02E6">
        <w:rPr>
          <w:rFonts w:cs="Tahoma"/>
        </w:rPr>
        <w:t>riesgo</w:t>
      </w:r>
      <w:r w:rsidRPr="006A02E6">
        <w:rPr>
          <w:rFonts w:cs="Tahoma"/>
          <w:spacing w:val="-3"/>
        </w:rPr>
        <w:t xml:space="preserve"> </w:t>
      </w:r>
      <w:r w:rsidRPr="006A02E6">
        <w:rPr>
          <w:rFonts w:cs="Tahoma"/>
        </w:rPr>
        <w:t>que</w:t>
      </w:r>
      <w:r w:rsidRPr="006A02E6">
        <w:rPr>
          <w:rFonts w:cs="Tahoma"/>
          <w:spacing w:val="-4"/>
        </w:rPr>
        <w:t xml:space="preserve"> </w:t>
      </w:r>
      <w:r w:rsidRPr="006A02E6">
        <w:rPr>
          <w:rFonts w:cs="Tahoma"/>
        </w:rPr>
        <w:t>la</w:t>
      </w:r>
      <w:r w:rsidRPr="006A02E6">
        <w:rPr>
          <w:rFonts w:cs="Tahoma"/>
          <w:spacing w:val="-2"/>
        </w:rPr>
        <w:t xml:space="preserve"> </w:t>
      </w:r>
      <w:r w:rsidRPr="006A02E6">
        <w:rPr>
          <w:rFonts w:cs="Tahoma"/>
        </w:rPr>
        <w:t>nueva</w:t>
      </w:r>
      <w:r w:rsidRPr="006A02E6">
        <w:rPr>
          <w:rFonts w:cs="Tahoma"/>
          <w:spacing w:val="-6"/>
        </w:rPr>
        <w:t xml:space="preserve"> </w:t>
      </w:r>
      <w:r w:rsidRPr="006A02E6">
        <w:rPr>
          <w:rFonts w:cs="Tahoma"/>
        </w:rPr>
        <w:t>regulación</w:t>
      </w:r>
      <w:r w:rsidRPr="006A02E6">
        <w:rPr>
          <w:rFonts w:cs="Tahoma"/>
          <w:spacing w:val="-6"/>
        </w:rPr>
        <w:t xml:space="preserve"> </w:t>
      </w:r>
      <w:r w:rsidRPr="006A02E6">
        <w:rPr>
          <w:rFonts w:cs="Tahoma"/>
        </w:rPr>
        <w:t>tenga</w:t>
      </w:r>
      <w:r w:rsidRPr="006A02E6">
        <w:rPr>
          <w:rFonts w:cs="Tahoma"/>
          <w:spacing w:val="-3"/>
        </w:rPr>
        <w:t xml:space="preserve"> </w:t>
      </w:r>
      <w:r w:rsidRPr="006A02E6">
        <w:rPr>
          <w:rFonts w:cs="Tahoma"/>
        </w:rPr>
        <w:t>por</w:t>
      </w:r>
      <w:r w:rsidRPr="006A02E6">
        <w:rPr>
          <w:rFonts w:cs="Tahoma"/>
          <w:spacing w:val="-4"/>
        </w:rPr>
        <w:t xml:space="preserve"> </w:t>
      </w:r>
      <w:r w:rsidRPr="006A02E6">
        <w:rPr>
          <w:rFonts w:cs="Tahoma"/>
        </w:rPr>
        <w:t>objeto</w:t>
      </w:r>
      <w:r w:rsidRPr="006A02E6">
        <w:rPr>
          <w:rFonts w:cs="Tahoma"/>
          <w:spacing w:val="-4"/>
        </w:rPr>
        <w:t xml:space="preserve"> </w:t>
      </w:r>
      <w:r w:rsidRPr="006A02E6">
        <w:rPr>
          <w:rFonts w:cs="Tahoma"/>
        </w:rPr>
        <w:t>cubrir.</w:t>
      </w:r>
      <w:r w:rsidRPr="006A02E6">
        <w:rPr>
          <w:rFonts w:cs="Tahoma"/>
          <w:spacing w:val="-3"/>
        </w:rPr>
        <w:t xml:space="preserve"> </w:t>
      </w:r>
      <w:r w:rsidRPr="006A02E6">
        <w:rPr>
          <w:rFonts w:cs="Tahoma"/>
        </w:rPr>
        <w:t>Para</w:t>
      </w:r>
      <w:r w:rsidRPr="006A02E6">
        <w:rPr>
          <w:rFonts w:cs="Tahoma"/>
          <w:spacing w:val="-3"/>
        </w:rPr>
        <w:t xml:space="preserve"> </w:t>
      </w:r>
      <w:r w:rsidRPr="006A02E6">
        <w:rPr>
          <w:rFonts w:cs="Tahoma"/>
        </w:rPr>
        <w:t>los</w:t>
      </w:r>
      <w:r w:rsidRPr="006A02E6">
        <w:rPr>
          <w:rFonts w:cs="Tahoma"/>
          <w:spacing w:val="-1"/>
        </w:rPr>
        <w:t xml:space="preserve"> </w:t>
      </w:r>
      <w:r w:rsidRPr="006A02E6">
        <w:rPr>
          <w:rFonts w:cs="Tahoma"/>
        </w:rPr>
        <w:t>casos</w:t>
      </w:r>
      <w:r w:rsidRPr="006A02E6">
        <w:rPr>
          <w:rFonts w:cs="Tahoma"/>
          <w:spacing w:val="-5"/>
        </w:rPr>
        <w:t xml:space="preserve"> </w:t>
      </w:r>
      <w:r w:rsidRPr="006A02E6">
        <w:rPr>
          <w:rFonts w:cs="Tahoma"/>
        </w:rPr>
        <w:t>que</w:t>
      </w:r>
      <w:r w:rsidRPr="006A02E6">
        <w:rPr>
          <w:rFonts w:cs="Tahoma"/>
          <w:spacing w:val="-3"/>
        </w:rPr>
        <w:t xml:space="preserve"> </w:t>
      </w:r>
      <w:r w:rsidRPr="006A02E6">
        <w:rPr>
          <w:rFonts w:cs="Tahoma"/>
        </w:rPr>
        <w:t>aplique,</w:t>
      </w:r>
      <w:r w:rsidRPr="006A02E6">
        <w:rPr>
          <w:rFonts w:cs="Tahoma"/>
          <w:spacing w:val="-3"/>
        </w:rPr>
        <w:t xml:space="preserve"> </w:t>
      </w:r>
      <w:r w:rsidRPr="006A02E6">
        <w:rPr>
          <w:rFonts w:cs="Tahoma"/>
        </w:rPr>
        <w:t>la</w:t>
      </w:r>
      <w:r w:rsidRPr="006A02E6">
        <w:rPr>
          <w:rFonts w:cs="Tahoma"/>
          <w:spacing w:val="-53"/>
        </w:rPr>
        <w:t xml:space="preserve">  </w:t>
      </w:r>
      <w:r w:rsidR="1C03532A" w:rsidRPr="006A02E6">
        <w:rPr>
          <w:rFonts w:cs="Tahoma"/>
          <w:spacing w:val="-53"/>
        </w:rPr>
        <w:t xml:space="preserve"> </w:t>
      </w:r>
      <w:r w:rsidRPr="006A02E6">
        <w:rPr>
          <w:rFonts w:cs="Tahoma"/>
        </w:rPr>
        <w:t>renovación</w:t>
      </w:r>
      <w:r w:rsidRPr="006A02E6">
        <w:rPr>
          <w:rFonts w:cs="Tahoma"/>
          <w:spacing w:val="1"/>
        </w:rPr>
        <w:t xml:space="preserve"> </w:t>
      </w:r>
      <w:r w:rsidRPr="006A02E6">
        <w:rPr>
          <w:rFonts w:cs="Tahoma"/>
        </w:rPr>
        <w:t>de</w:t>
      </w:r>
      <w:r w:rsidRPr="006A02E6">
        <w:rPr>
          <w:rFonts w:cs="Tahoma"/>
          <w:spacing w:val="1"/>
        </w:rPr>
        <w:t xml:space="preserve"> </w:t>
      </w:r>
      <w:r w:rsidRPr="006A02E6">
        <w:rPr>
          <w:rFonts w:cs="Tahoma"/>
        </w:rPr>
        <w:t>la</w:t>
      </w:r>
      <w:r w:rsidRPr="006A02E6">
        <w:rPr>
          <w:rFonts w:cs="Tahoma"/>
          <w:spacing w:val="1"/>
        </w:rPr>
        <w:t xml:space="preserve"> </w:t>
      </w:r>
      <w:r w:rsidRPr="006A02E6">
        <w:rPr>
          <w:rFonts w:cs="Tahoma"/>
        </w:rPr>
        <w:t>garantía</w:t>
      </w:r>
      <w:r w:rsidRPr="006A02E6">
        <w:rPr>
          <w:rFonts w:cs="Tahoma"/>
          <w:spacing w:val="1"/>
        </w:rPr>
        <w:t xml:space="preserve"> </w:t>
      </w:r>
      <w:r w:rsidRPr="006A02E6">
        <w:rPr>
          <w:rFonts w:cs="Tahoma"/>
        </w:rPr>
        <w:t>de</w:t>
      </w:r>
      <w:r w:rsidRPr="006A02E6">
        <w:rPr>
          <w:rFonts w:cs="Tahoma"/>
          <w:spacing w:val="1"/>
        </w:rPr>
        <w:t xml:space="preserve"> </w:t>
      </w:r>
      <w:r w:rsidRPr="006A02E6">
        <w:rPr>
          <w:rFonts w:cs="Tahoma"/>
        </w:rPr>
        <w:t>cumplimiento</w:t>
      </w:r>
      <w:r w:rsidRPr="006A02E6">
        <w:rPr>
          <w:rFonts w:cs="Tahoma"/>
          <w:spacing w:val="1"/>
        </w:rPr>
        <w:t xml:space="preserve"> </w:t>
      </w:r>
      <w:r w:rsidRPr="006A02E6">
        <w:rPr>
          <w:rFonts w:cs="Tahoma"/>
        </w:rPr>
        <w:t>se</w:t>
      </w:r>
      <w:r w:rsidRPr="006A02E6">
        <w:rPr>
          <w:rFonts w:cs="Tahoma"/>
          <w:spacing w:val="1"/>
        </w:rPr>
        <w:t xml:space="preserve"> </w:t>
      </w:r>
      <w:r w:rsidRPr="006A02E6">
        <w:rPr>
          <w:rFonts w:cs="Tahoma"/>
        </w:rPr>
        <w:t>podrá</w:t>
      </w:r>
      <w:r w:rsidRPr="006A02E6">
        <w:rPr>
          <w:rFonts w:cs="Tahoma"/>
          <w:spacing w:val="1"/>
        </w:rPr>
        <w:t xml:space="preserve"> </w:t>
      </w:r>
      <w:r w:rsidRPr="006A02E6">
        <w:rPr>
          <w:rFonts w:cs="Tahoma"/>
        </w:rPr>
        <w:t>realizar</w:t>
      </w:r>
      <w:r w:rsidRPr="006A02E6">
        <w:rPr>
          <w:rFonts w:cs="Tahoma"/>
          <w:spacing w:val="1"/>
        </w:rPr>
        <w:t xml:space="preserve"> </w:t>
      </w:r>
      <w:r w:rsidRPr="006A02E6">
        <w:rPr>
          <w:rFonts w:cs="Tahoma"/>
        </w:rPr>
        <w:t>de</w:t>
      </w:r>
      <w:r w:rsidRPr="006A02E6">
        <w:rPr>
          <w:rFonts w:cs="Tahoma"/>
          <w:spacing w:val="1"/>
        </w:rPr>
        <w:t xml:space="preserve"> </w:t>
      </w:r>
      <w:r w:rsidRPr="006A02E6">
        <w:rPr>
          <w:rFonts w:cs="Tahoma"/>
        </w:rPr>
        <w:t>acuerdo</w:t>
      </w:r>
      <w:r w:rsidRPr="006A02E6">
        <w:rPr>
          <w:rFonts w:cs="Tahoma"/>
          <w:spacing w:val="1"/>
        </w:rPr>
        <w:t xml:space="preserve"> </w:t>
      </w:r>
      <w:r w:rsidRPr="006A02E6">
        <w:rPr>
          <w:rFonts w:cs="Tahoma"/>
        </w:rPr>
        <w:t>con</w:t>
      </w:r>
      <w:r w:rsidRPr="006A02E6">
        <w:rPr>
          <w:rFonts w:cs="Tahoma"/>
          <w:spacing w:val="1"/>
        </w:rPr>
        <w:t xml:space="preserve"> </w:t>
      </w:r>
      <w:r w:rsidRPr="006A02E6">
        <w:rPr>
          <w:rFonts w:cs="Tahoma"/>
        </w:rPr>
        <w:t>los</w:t>
      </w:r>
      <w:r w:rsidRPr="006A02E6">
        <w:rPr>
          <w:rFonts w:cs="Tahoma"/>
          <w:spacing w:val="1"/>
        </w:rPr>
        <w:t xml:space="preserve"> </w:t>
      </w:r>
      <w:r w:rsidRPr="006A02E6">
        <w:rPr>
          <w:rFonts w:cs="Tahoma"/>
        </w:rPr>
        <w:t>períodos</w:t>
      </w:r>
      <w:r w:rsidRPr="006A02E6">
        <w:rPr>
          <w:rFonts w:cs="Tahoma"/>
          <w:spacing w:val="1"/>
        </w:rPr>
        <w:t xml:space="preserve"> </w:t>
      </w:r>
      <w:r w:rsidRPr="006A02E6">
        <w:rPr>
          <w:rFonts w:cs="Tahoma"/>
        </w:rPr>
        <w:t>adjudicados de manera anual, con una anticipación de un (1) mes a la fecha de vencimiento de</w:t>
      </w:r>
      <w:r w:rsidRPr="006A02E6">
        <w:rPr>
          <w:rFonts w:cs="Tahoma"/>
          <w:spacing w:val="1"/>
        </w:rPr>
        <w:t xml:space="preserve"> </w:t>
      </w:r>
      <w:r w:rsidRPr="006A02E6">
        <w:rPr>
          <w:rFonts w:cs="Tahoma"/>
        </w:rPr>
        <w:t>la garantía vigente y hasta 3 (tres) meses después de finalizado el plazo de ejecución. La Garantía</w:t>
      </w:r>
      <w:r w:rsidRPr="006A02E6">
        <w:rPr>
          <w:rFonts w:cs="Tahoma"/>
          <w:spacing w:val="1"/>
        </w:rPr>
        <w:t xml:space="preserve"> </w:t>
      </w:r>
      <w:r w:rsidRPr="006A02E6">
        <w:rPr>
          <w:rFonts w:cs="Tahoma"/>
        </w:rPr>
        <w:t xml:space="preserve">de Cumplimiento </w:t>
      </w:r>
      <w:r w:rsidR="23970838" w:rsidRPr="006A02E6">
        <w:rPr>
          <w:rFonts w:cs="Tahoma"/>
        </w:rPr>
        <w:t xml:space="preserve">y recibo de pago </w:t>
      </w:r>
      <w:r w:rsidR="69AF2778" w:rsidRPr="006A02E6">
        <w:rPr>
          <w:rFonts w:cs="Tahoma"/>
        </w:rPr>
        <w:t xml:space="preserve">se </w:t>
      </w:r>
      <w:r w:rsidRPr="006A02E6">
        <w:rPr>
          <w:rFonts w:cs="Tahoma"/>
        </w:rPr>
        <w:t>deber</w:t>
      </w:r>
      <w:r w:rsidR="0D93852F" w:rsidRPr="006A02E6">
        <w:rPr>
          <w:rFonts w:cs="Tahoma"/>
        </w:rPr>
        <w:t>á</w:t>
      </w:r>
      <w:r w:rsidRPr="006A02E6">
        <w:rPr>
          <w:rFonts w:cs="Tahoma"/>
        </w:rPr>
        <w:t xml:space="preserve"> entregar dentro de los </w:t>
      </w:r>
      <w:r w:rsidR="00DB7F89">
        <w:rPr>
          <w:rFonts w:cs="Tahoma"/>
        </w:rPr>
        <w:t>10</w:t>
      </w:r>
      <w:r w:rsidRPr="006A02E6">
        <w:rPr>
          <w:rFonts w:cs="Tahoma"/>
        </w:rPr>
        <w:t xml:space="preserve"> días siguientes a la fecha de firma del</w:t>
      </w:r>
      <w:r w:rsidRPr="006A02E6">
        <w:rPr>
          <w:rFonts w:cs="Tahoma"/>
          <w:spacing w:val="1"/>
        </w:rPr>
        <w:t xml:space="preserve"> </w:t>
      </w:r>
      <w:r w:rsidRPr="006A02E6">
        <w:rPr>
          <w:rFonts w:cs="Tahoma"/>
        </w:rPr>
        <w:t>contrato.</w:t>
      </w:r>
    </w:p>
    <w:p w14:paraId="1EE54529" w14:textId="59C745FD" w:rsidR="00EB37D0" w:rsidRPr="00CD18A3" w:rsidRDefault="005A3BB8" w:rsidP="00EB37D0">
      <w:pPr>
        <w:pStyle w:val="Textoindependiente"/>
        <w:tabs>
          <w:tab w:val="left" w:pos="10490"/>
        </w:tabs>
        <w:spacing w:before="1"/>
        <w:ind w:right="29"/>
        <w:jc w:val="both"/>
        <w:rPr>
          <w:rFonts w:ascii="Tahoma" w:hAnsi="Tahoma" w:cs="Tahoma"/>
          <w:b w:val="0"/>
          <w:bCs/>
          <w:sz w:val="24"/>
          <w:szCs w:val="24"/>
          <w:lang w:val="es-CO"/>
        </w:rPr>
      </w:pPr>
      <w:r w:rsidRPr="006A02E6">
        <w:rPr>
          <w:rFonts w:ascii="Tahoma" w:hAnsi="Tahoma" w:cs="Tahoma"/>
          <w:sz w:val="24"/>
          <w:szCs w:val="24"/>
          <w:lang w:val="es-CO"/>
        </w:rPr>
        <w:t>-</w:t>
      </w:r>
      <w:proofErr w:type="spellStart"/>
      <w:r w:rsidR="002B43F0" w:rsidRPr="006A02E6">
        <w:rPr>
          <w:rFonts w:ascii="Tahoma" w:hAnsi="Tahoma" w:cs="Tahoma"/>
          <w:sz w:val="24"/>
          <w:szCs w:val="24"/>
          <w:lang w:val="es-CO"/>
        </w:rPr>
        <w:t>emsa</w:t>
      </w:r>
      <w:proofErr w:type="spellEnd"/>
      <w:r w:rsidRPr="006A02E6">
        <w:rPr>
          <w:rFonts w:ascii="Tahoma" w:hAnsi="Tahoma" w:cs="Tahoma"/>
          <w:sz w:val="24"/>
          <w:szCs w:val="24"/>
          <w:lang w:val="es-CO"/>
        </w:rPr>
        <w:t>-</w:t>
      </w:r>
      <w:r w:rsidR="00EB37D0" w:rsidRPr="006A02E6">
        <w:rPr>
          <w:rFonts w:ascii="Tahoma" w:hAnsi="Tahoma" w:cs="Tahoma"/>
          <w:b w:val="0"/>
          <w:bCs/>
          <w:sz w:val="24"/>
          <w:szCs w:val="24"/>
          <w:lang w:val="es-CO"/>
        </w:rPr>
        <w:t xml:space="preserve"> por su parte entregará</w:t>
      </w:r>
      <w:r w:rsidR="00EB37D0" w:rsidRPr="00CD18A3">
        <w:rPr>
          <w:rFonts w:ascii="Tahoma" w:hAnsi="Tahoma" w:cs="Tahoma"/>
          <w:b w:val="0"/>
          <w:bCs/>
          <w:sz w:val="24"/>
          <w:szCs w:val="24"/>
          <w:lang w:val="es-CO"/>
        </w:rPr>
        <w:t xml:space="preserve"> al vendedor como garantía de las obligaciones de pago que surjan del presente </w:t>
      </w:r>
      <w:r w:rsidR="0068049B" w:rsidRPr="00CD18A3">
        <w:rPr>
          <w:rFonts w:ascii="Tahoma" w:hAnsi="Tahoma" w:cs="Tahoma"/>
          <w:b w:val="0"/>
          <w:bCs/>
          <w:sz w:val="24"/>
          <w:szCs w:val="24"/>
          <w:lang w:val="es-CO"/>
        </w:rPr>
        <w:t>contrato, un</w:t>
      </w:r>
      <w:r w:rsidR="00EB37D0" w:rsidRPr="00CD18A3">
        <w:rPr>
          <w:rFonts w:ascii="Tahoma" w:hAnsi="Tahoma" w:cs="Tahoma"/>
          <w:b w:val="0"/>
          <w:bCs/>
          <w:sz w:val="24"/>
          <w:szCs w:val="24"/>
          <w:lang w:val="es-CO"/>
        </w:rPr>
        <w:t xml:space="preserve"> pagaré en blanco con </w:t>
      </w:r>
      <w:r w:rsidR="0018015F" w:rsidRPr="00CD18A3">
        <w:rPr>
          <w:rFonts w:ascii="Tahoma" w:hAnsi="Tahoma" w:cs="Tahoma"/>
          <w:b w:val="0"/>
          <w:bCs/>
          <w:sz w:val="24"/>
          <w:szCs w:val="24"/>
          <w:lang w:val="es-CO"/>
        </w:rPr>
        <w:t>carta de</w:t>
      </w:r>
      <w:r w:rsidR="00EB37D0" w:rsidRPr="00CD18A3">
        <w:rPr>
          <w:rFonts w:ascii="Tahoma" w:hAnsi="Tahoma" w:cs="Tahoma"/>
          <w:b w:val="0"/>
          <w:bCs/>
          <w:sz w:val="24"/>
          <w:szCs w:val="24"/>
          <w:lang w:val="es-CO"/>
        </w:rPr>
        <w:t xml:space="preserve"> instrucciones, los cuales se entregarán en el momento de la firma del contrato.</w:t>
      </w:r>
    </w:p>
    <w:p w14:paraId="42AEFCDE" w14:textId="16F2EF9B" w:rsidR="00EB37D0" w:rsidRPr="009A786F" w:rsidRDefault="290A3A36" w:rsidP="00EB37D0">
      <w:pPr>
        <w:rPr>
          <w:rFonts w:cs="Tahoma"/>
          <w:b/>
          <w:bCs/>
        </w:rPr>
      </w:pPr>
      <w:r w:rsidRPr="37D163BF">
        <w:rPr>
          <w:rFonts w:cs="Tahoma"/>
          <w:b/>
          <w:bCs/>
        </w:rPr>
        <w:t>PARAGRAFO PRIMERO</w:t>
      </w:r>
      <w:r w:rsidRPr="37D163BF">
        <w:rPr>
          <w:rFonts w:cs="Tahoma"/>
        </w:rPr>
        <w:t xml:space="preserve">: Si las partes no entregan las garantías contenidas en esta cláusula dentro de los plazos acordados, la parte cumplida podrá dar el Contrato por terminado inmediatamente quedando sin efecto para las partes, sin que haya lugar al pago de indemnización alguna por este hecho por parte de la parte cumplida a la parte incumplida y sin perjuicio de las obligaciones adquiridas por cada una de ellas en virtud del presente contrato. </w:t>
      </w:r>
      <w:r w:rsidRPr="37D163BF">
        <w:rPr>
          <w:rFonts w:cs="Tahoma"/>
          <w:b/>
          <w:bCs/>
        </w:rPr>
        <w:t xml:space="preserve">PARÁGRAFO </w:t>
      </w:r>
      <w:r w:rsidR="00B40F40">
        <w:rPr>
          <w:rFonts w:cs="Tahoma"/>
          <w:b/>
          <w:bCs/>
        </w:rPr>
        <w:t>SEGUNDO</w:t>
      </w:r>
      <w:r w:rsidRPr="37D163BF">
        <w:rPr>
          <w:rFonts w:cs="Tahoma"/>
          <w:b/>
          <w:bCs/>
        </w:rPr>
        <w:t xml:space="preserve">: </w:t>
      </w:r>
      <w:r w:rsidRPr="37D163BF">
        <w:rPr>
          <w:rFonts w:cs="Tahoma"/>
        </w:rPr>
        <w:t xml:space="preserve">Como excepción al principio de indivisibilidad de la garantía, el amparo bajo la póliza de cumplimiento, se otorgará por períodos de mínimo un (1) año y máximo cinco (5) años, sin generar obligatoriedad de renovación por parte de la compañía de seguros, para las siguientes vigencias, para lo cual tanto la compañía de seguros, como el </w:t>
      </w:r>
      <w:r w:rsidR="5F0CE7C7" w:rsidRPr="37D163BF">
        <w:rPr>
          <w:rFonts w:cs="Tahoma"/>
        </w:rPr>
        <w:t>agente</w:t>
      </w:r>
      <w:r w:rsidRPr="37D163BF">
        <w:rPr>
          <w:rFonts w:cs="Tahoma"/>
        </w:rPr>
        <w:t xml:space="preserve"> deberán informar a </w:t>
      </w:r>
      <w:r w:rsidR="57DD937A" w:rsidRPr="37D163BF">
        <w:rPr>
          <w:rFonts w:cs="Tahoma"/>
          <w:b/>
          <w:bCs/>
        </w:rPr>
        <w:t>-</w:t>
      </w:r>
      <w:proofErr w:type="spellStart"/>
      <w:r w:rsidR="387A5AF2" w:rsidRPr="37D163BF">
        <w:rPr>
          <w:rFonts w:cs="Tahoma"/>
          <w:b/>
          <w:bCs/>
        </w:rPr>
        <w:t>emsa</w:t>
      </w:r>
      <w:proofErr w:type="spellEnd"/>
      <w:r w:rsidR="57DD937A" w:rsidRPr="37D163BF">
        <w:rPr>
          <w:rFonts w:cs="Tahoma"/>
          <w:b/>
          <w:bCs/>
        </w:rPr>
        <w:t>-</w:t>
      </w:r>
      <w:r w:rsidRPr="37D163BF">
        <w:rPr>
          <w:rFonts w:cs="Tahoma"/>
        </w:rPr>
        <w:t>, con seis (6) meses de anticipación al vencimiento de la póliza, la no renovación, lo cual no será causal de incumplimiento del contrato y/o afectación de la última póliza constituida. El VENDEDOR deberá garantizar con otra póliza de cumplimiento o mediante garantía bancaria</w:t>
      </w:r>
      <w:r w:rsidRPr="00135D5C">
        <w:rPr>
          <w:rFonts w:cs="Tahoma"/>
        </w:rPr>
        <w:t>, sus obligaciones</w:t>
      </w:r>
      <w:r w:rsidRPr="37D163BF">
        <w:rPr>
          <w:rFonts w:cs="Tahoma"/>
        </w:rPr>
        <w:t xml:space="preserve"> contractuales en las mismas condiciones establecidas en los pliegos de condiciones. Si el garante de una Etapa del Contrato o un Periodo Contractual decide no continuar garantizando la Etapa del Contrato o Periodo Contractual subsiguiente, debe informar su decisión por escrito a </w:t>
      </w:r>
      <w:r w:rsidR="57DD937A" w:rsidRPr="37D163BF">
        <w:rPr>
          <w:rFonts w:cs="Tahoma"/>
          <w:b/>
          <w:bCs/>
        </w:rPr>
        <w:t>-</w:t>
      </w:r>
      <w:proofErr w:type="spellStart"/>
      <w:r w:rsidR="11E2CC30" w:rsidRPr="37D163BF">
        <w:rPr>
          <w:rFonts w:cs="Tahoma"/>
          <w:b/>
          <w:bCs/>
        </w:rPr>
        <w:t>emsa</w:t>
      </w:r>
      <w:proofErr w:type="spellEnd"/>
      <w:r w:rsidR="57DD937A" w:rsidRPr="37D163BF">
        <w:rPr>
          <w:rFonts w:cs="Tahoma"/>
          <w:b/>
          <w:bCs/>
        </w:rPr>
        <w:t>-</w:t>
      </w:r>
      <w:r w:rsidRPr="37D163BF">
        <w:rPr>
          <w:rFonts w:cs="Tahoma"/>
        </w:rPr>
        <w:t xml:space="preserve"> seis (6) meses antes del vencimiento del plazo de la garantía. Este aviso no afecta la garantía de la Etapa Contractual o Periodo Contractual en ejecución. Si el garante no da el aviso con la anticipación mencionada y el VENDEDOR no obtiene una nueva garantía, queda obligado a garantizar la Etapa del Contrato o el Periodo Contractual subsiguiente. </w:t>
      </w:r>
      <w:r w:rsidRPr="37D163BF">
        <w:rPr>
          <w:rFonts w:cs="Tahoma"/>
          <w:b/>
          <w:bCs/>
        </w:rPr>
        <w:t xml:space="preserve">PARAGRAFO </w:t>
      </w:r>
      <w:r w:rsidR="00B40F40">
        <w:rPr>
          <w:rFonts w:cs="Tahoma"/>
          <w:b/>
          <w:bCs/>
        </w:rPr>
        <w:t>TERCERO</w:t>
      </w:r>
      <w:r w:rsidRPr="009E5918">
        <w:rPr>
          <w:rFonts w:cs="Tahoma"/>
          <w:b/>
          <w:bCs/>
        </w:rPr>
        <w:t xml:space="preserve">: </w:t>
      </w:r>
      <w:r w:rsidRPr="009E5918">
        <w:rPr>
          <w:rFonts w:cs="Tahoma"/>
        </w:rPr>
        <w:t xml:space="preserve">En el evento que la vigencia del contrato sea superior a 5 años, la póliza de seguros podrá constituirse por anualidades y deberán ser entregadas </w:t>
      </w:r>
      <w:r w:rsidR="5B29E958" w:rsidRPr="009E5918">
        <w:rPr>
          <w:rFonts w:cs="Tahoma"/>
        </w:rPr>
        <w:t xml:space="preserve">junto con el recibo de pago </w:t>
      </w:r>
      <w:r w:rsidRPr="009E5918">
        <w:rPr>
          <w:rFonts w:cs="Tahoma"/>
        </w:rPr>
        <w:t xml:space="preserve">así: la primera a los </w:t>
      </w:r>
      <w:r w:rsidR="00D81759" w:rsidRPr="009E5918">
        <w:rPr>
          <w:rFonts w:cs="Tahoma"/>
        </w:rPr>
        <w:t>diez</w:t>
      </w:r>
      <w:r w:rsidRPr="009E5918">
        <w:rPr>
          <w:rFonts w:cs="Tahoma"/>
        </w:rPr>
        <w:t xml:space="preserve"> (</w:t>
      </w:r>
      <w:r w:rsidR="00D81759" w:rsidRPr="009E5918">
        <w:rPr>
          <w:rFonts w:cs="Tahoma"/>
        </w:rPr>
        <w:t>10</w:t>
      </w:r>
      <w:r w:rsidRPr="009E5918">
        <w:rPr>
          <w:rFonts w:cs="Tahoma"/>
        </w:rPr>
        <w:t xml:space="preserve">) días siguientes a la suscripción del contrato, y sus renovaciones o reemplazo por una póliza nueva con por lo menos treinta (30) días calendario antes del inicio de la ejecución de cada uno de los años de ejecución contractual.  Antes del vencimiento de la garantía de cumplimiento, el </w:t>
      </w:r>
      <w:r w:rsidR="41E96D7F" w:rsidRPr="009E5918">
        <w:rPr>
          <w:rFonts w:cs="Tahoma"/>
        </w:rPr>
        <w:t>agente</w:t>
      </w:r>
      <w:r w:rsidRPr="009E5918">
        <w:rPr>
          <w:rFonts w:cs="Tahoma"/>
        </w:rPr>
        <w:t xml:space="preserve"> está obligado a obtener una nueva garantía que ampare el cumplimiento de sus obligaciones para el nuevo periodo contractual, si no lo hiciere esa circunstancia constituirá un incumplimiento grave del contrato.</w:t>
      </w:r>
      <w:r w:rsidRPr="37D163BF">
        <w:rPr>
          <w:rFonts w:cs="Tahoma"/>
        </w:rPr>
        <w:t xml:space="preserve"> </w:t>
      </w:r>
      <w:r w:rsidRPr="37D163BF">
        <w:rPr>
          <w:rFonts w:cs="Tahoma"/>
          <w:b/>
          <w:bCs/>
        </w:rPr>
        <w:t xml:space="preserve">PARAGRAFO </w:t>
      </w:r>
      <w:r w:rsidR="00B40F40">
        <w:rPr>
          <w:rFonts w:cs="Tahoma"/>
          <w:b/>
          <w:bCs/>
        </w:rPr>
        <w:t>CUARTO</w:t>
      </w:r>
      <w:r w:rsidRPr="37D163BF">
        <w:rPr>
          <w:rFonts w:cs="Tahoma"/>
          <w:b/>
          <w:bCs/>
        </w:rPr>
        <w:t>:</w:t>
      </w:r>
      <w:r w:rsidRPr="37D163BF">
        <w:rPr>
          <w:rFonts w:cs="Tahoma"/>
        </w:rPr>
        <w:t xml:space="preserve"> En el evento que el periodo de suministro sea inferior a un año, la vigencia de la garantía deberá cubrir los meses correspondientes al periodo a suministrar.</w:t>
      </w:r>
    </w:p>
    <w:p w14:paraId="4E27A58B" w14:textId="77777777" w:rsidR="00EB37D0" w:rsidRPr="009A786F" w:rsidRDefault="00EB37D0" w:rsidP="00EB37D0">
      <w:pPr>
        <w:rPr>
          <w:rFonts w:cs="Tahoma"/>
        </w:rPr>
      </w:pPr>
      <w:r w:rsidRPr="009A786F">
        <w:rPr>
          <w:rFonts w:cs="Tahoma"/>
          <w:b/>
          <w:bCs/>
        </w:rPr>
        <w:t>CLÁUSULA DÉCIMA PRIMERA. EVENTOS EXIMENTES DE RESPONSABILIDAD</w:t>
      </w:r>
      <w:r w:rsidRPr="009A786F">
        <w:rPr>
          <w:rFonts w:cs="Tahoma"/>
        </w:rPr>
        <w:t xml:space="preserve">. Las partes quedarán relevadas del cumplimiento de sus obligaciones por circunstancias de fuerza mayor o caso fortuito ajenas a ellas, que impidan la ejecución de las obligaciones derivadas del presente contrato, quedando obligada la parte incursa en la circunstancia de fuerza mayor a </w:t>
      </w:r>
      <w:proofErr w:type="gramStart"/>
      <w:r w:rsidRPr="009A786F">
        <w:rPr>
          <w:rFonts w:cs="Tahoma"/>
        </w:rPr>
        <w:t>dar aviso</w:t>
      </w:r>
      <w:proofErr w:type="gramEnd"/>
      <w:r w:rsidRPr="009A786F">
        <w:rPr>
          <w:rFonts w:cs="Tahoma"/>
        </w:rPr>
        <w:t xml:space="preserve"> a la otra parte dentro de las veinticuatro (24) horas siguientes a su ocurrencia y suspendidas las obligaciones para ambas partes desde el acaecimiento de las circunstancias de fuerza mayor. En caso de desaparecer tal circunstancia se continuará la ejecución de las obligaciones en la forma estipulada.</w:t>
      </w:r>
    </w:p>
    <w:p w14:paraId="31F3653C" w14:textId="77777777" w:rsidR="00EB37D0" w:rsidRPr="009A786F" w:rsidRDefault="00EB37D0" w:rsidP="00EB37D0">
      <w:pPr>
        <w:rPr>
          <w:rFonts w:cs="Tahoma"/>
        </w:rPr>
      </w:pPr>
      <w:r w:rsidRPr="009A786F">
        <w:rPr>
          <w:rFonts w:cs="Tahoma"/>
        </w:rPr>
        <w:t>Adicionalmente, a los eventos de fuerza mayor y caso fortuito, serán eventos eximentes de responsabilidad los siguientes acontecimientos: 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cualquiera de las partes y ante la cual sea imposible resistirse. Para que el acontecimiento sea considerado como fuerza mayor se requiere, además, que impida directamente el cumplimiento de la obligación correspondiente. Si el evento de fuerza mayor, 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cualquiera de las partes, se impide la ejecución de las obligaciones derivadas del presente contrato por un término continuo superior a dos (2) meses, éste podrá darse por terminado, a solicitud de cualquiera de las partes, sin que por ese motivo deba cancelarse compensación o indemnización alguna.</w:t>
      </w:r>
    </w:p>
    <w:p w14:paraId="74F74364" w14:textId="77777777" w:rsidR="00EB37D0" w:rsidRPr="009A786F" w:rsidRDefault="00EB37D0" w:rsidP="00EB37D0">
      <w:pPr>
        <w:rPr>
          <w:rFonts w:cs="Tahoma"/>
        </w:rPr>
      </w:pPr>
      <w:r w:rsidRPr="009A786F">
        <w:rPr>
          <w:rFonts w:cs="Tahoma"/>
        </w:rPr>
        <w:t>No constituye incumplimiento por parte del VENDEDOR las fallas en los sistemas de transmisión, pues la calidad, confiabilidad y continuidad, son responsabilidad del operador de red; por lo tanto, el VENDEDOR no es responsable por fallas en el transporte y distribución de energía.</w:t>
      </w:r>
    </w:p>
    <w:p w14:paraId="7BCFB441" w14:textId="77777777" w:rsidR="00EB37D0" w:rsidRPr="009A786F" w:rsidRDefault="00EB37D0" w:rsidP="00EB37D0">
      <w:pPr>
        <w:rPr>
          <w:rFonts w:cs="Tahoma"/>
        </w:rPr>
      </w:pPr>
      <w:r w:rsidRPr="009A786F">
        <w:rPr>
          <w:rFonts w:cs="Tahoma"/>
          <w:b/>
          <w:bCs/>
        </w:rPr>
        <w:t>CLÁUSULA DÉCIMA SEGUNDA. SANCIÓN POR INCUMPLIMIENTO</w:t>
      </w:r>
      <w:r w:rsidRPr="009A786F">
        <w:rPr>
          <w:rFonts w:cs="Tahoma"/>
        </w:rPr>
        <w:t>. En caso de terminación anticipada del contrato por las causales señaladas en la Cláusula Décima Tercera del presente contrato, la parte que incumpla pagará a la otra a título de pena una suma igual al tres por ciento (3%) del valor estimado por ejecutar del contrato, como estimación anticipada de los perjuicios causados. El pago de esta cláusula penal no implicará la extinción de la obligación que se reputa incumplida y que da origen a la aplicación de la pena.</w:t>
      </w:r>
    </w:p>
    <w:p w14:paraId="6A4327BC" w14:textId="77777777" w:rsidR="00EB37D0" w:rsidRPr="009A786F" w:rsidRDefault="00EB37D0" w:rsidP="00EB37D0">
      <w:pPr>
        <w:rPr>
          <w:rFonts w:cs="Tahoma"/>
        </w:rPr>
      </w:pPr>
    </w:p>
    <w:p w14:paraId="2D583688" w14:textId="53BE511F" w:rsidR="00EB37D0" w:rsidRPr="009A786F" w:rsidRDefault="00EB37D0" w:rsidP="00EB37D0">
      <w:pPr>
        <w:rPr>
          <w:rFonts w:cs="Tahoma"/>
        </w:rPr>
      </w:pPr>
      <w:r w:rsidRPr="009A786F">
        <w:rPr>
          <w:rFonts w:cs="Tahoma"/>
        </w:rPr>
        <w:t xml:space="preserve">En caso de que el VENDEDOR incumpla y se le dé aplicación a este punto, el VENDEDOR autoriza a </w:t>
      </w:r>
      <w:r w:rsidR="005A3BB8">
        <w:rPr>
          <w:rFonts w:cs="Tahoma"/>
          <w:b/>
          <w:bCs/>
        </w:rPr>
        <w:t>-</w:t>
      </w:r>
      <w:proofErr w:type="spellStart"/>
      <w:r w:rsidR="006F1280">
        <w:rPr>
          <w:rFonts w:cs="Tahoma"/>
          <w:b/>
          <w:bCs/>
        </w:rPr>
        <w:t>emsa</w:t>
      </w:r>
      <w:proofErr w:type="spellEnd"/>
      <w:r w:rsidR="005A3BB8">
        <w:rPr>
          <w:rFonts w:cs="Tahoma"/>
          <w:b/>
          <w:bCs/>
        </w:rPr>
        <w:t>-</w:t>
      </w:r>
      <w:r w:rsidRPr="009A786F">
        <w:rPr>
          <w:rFonts w:cs="Tahoma"/>
        </w:rPr>
        <w:t xml:space="preserve"> a descontar el valor a que se refiere la misma, de las sumas de dinero que le adeude </w:t>
      </w:r>
      <w:r w:rsidR="005A3BB8">
        <w:rPr>
          <w:rFonts w:cs="Tahoma"/>
          <w:b/>
          <w:bCs/>
        </w:rPr>
        <w:t>-</w:t>
      </w:r>
      <w:proofErr w:type="spellStart"/>
      <w:r w:rsidR="006F1280">
        <w:rPr>
          <w:rFonts w:cs="Tahoma"/>
          <w:b/>
          <w:bCs/>
        </w:rPr>
        <w:t>emsa</w:t>
      </w:r>
      <w:proofErr w:type="spellEnd"/>
      <w:r w:rsidR="005A3BB8">
        <w:rPr>
          <w:rFonts w:cs="Tahoma"/>
          <w:b/>
          <w:bCs/>
        </w:rPr>
        <w:t>-</w:t>
      </w:r>
      <w:r w:rsidRPr="009A786F">
        <w:rPr>
          <w:rFonts w:cs="Tahoma"/>
        </w:rPr>
        <w:t xml:space="preserve">. Si tales sumas no son suficientes, </w:t>
      </w:r>
      <w:r w:rsidR="005A3BB8">
        <w:rPr>
          <w:rFonts w:cs="Tahoma"/>
          <w:b/>
          <w:bCs/>
        </w:rPr>
        <w:t>-</w:t>
      </w:r>
      <w:proofErr w:type="spellStart"/>
      <w:r w:rsidR="006F1280">
        <w:rPr>
          <w:rFonts w:cs="Tahoma"/>
          <w:b/>
          <w:bCs/>
        </w:rPr>
        <w:t>emsa</w:t>
      </w:r>
      <w:proofErr w:type="spellEnd"/>
      <w:r w:rsidR="005A3BB8">
        <w:rPr>
          <w:rFonts w:cs="Tahoma"/>
          <w:b/>
          <w:bCs/>
        </w:rPr>
        <w:t>-</w:t>
      </w:r>
      <w:r w:rsidRPr="009A786F">
        <w:rPr>
          <w:rFonts w:cs="Tahoma"/>
        </w:rPr>
        <w:t xml:space="preserve"> podrá cobrar el valor de este punto por vía ejecutiva con base en el contrato y la declaración que haga sobre el incumplimiento. Lo anterior sin perjuicio de que la parte cumplida solicite la totalidad del valor de los perjuicios causados en lo que excedan al valor de este punto. El valor estimado del suministro de energía se calculará como la cantidad de energía contratada multiplicada por el precio mensual correspondiente.</w:t>
      </w:r>
    </w:p>
    <w:p w14:paraId="2C30D414" w14:textId="77777777" w:rsidR="00EB37D0" w:rsidRPr="009A786F" w:rsidRDefault="00EB37D0" w:rsidP="00EB37D0">
      <w:pPr>
        <w:rPr>
          <w:rFonts w:cs="Tahoma"/>
        </w:rPr>
      </w:pPr>
    </w:p>
    <w:p w14:paraId="6844C07B" w14:textId="77777777" w:rsidR="00EB37D0" w:rsidRPr="009A786F" w:rsidRDefault="00EB37D0" w:rsidP="00EB37D0">
      <w:pPr>
        <w:rPr>
          <w:rFonts w:cs="Tahoma"/>
        </w:rPr>
      </w:pPr>
      <w:r w:rsidRPr="009A786F">
        <w:rPr>
          <w:rFonts w:cs="Tahoma"/>
          <w:b/>
          <w:bCs/>
        </w:rPr>
        <w:t>PARÁGRAFO PRIMERO</w:t>
      </w:r>
      <w:r w:rsidRPr="009A786F">
        <w:rPr>
          <w:rFonts w:cs="Tahoma"/>
        </w:rPr>
        <w:t>: En caso de incumplimiento en el pago de la sanción contenida en la presente cláusula, se causarán intereses moratorios a la tasa máxima legal vigente.</w:t>
      </w:r>
    </w:p>
    <w:p w14:paraId="309917E2" w14:textId="77777777" w:rsidR="00EB37D0" w:rsidRPr="009A786F" w:rsidRDefault="00EB37D0" w:rsidP="00EB37D0">
      <w:pPr>
        <w:rPr>
          <w:rFonts w:cs="Tahoma"/>
        </w:rPr>
      </w:pPr>
    </w:p>
    <w:p w14:paraId="7C3613D6" w14:textId="77777777" w:rsidR="00EB37D0" w:rsidRPr="009A786F" w:rsidRDefault="00EB37D0" w:rsidP="00EB37D0">
      <w:pPr>
        <w:rPr>
          <w:rFonts w:cs="Tahoma"/>
        </w:rPr>
      </w:pPr>
      <w:r w:rsidRPr="009A786F">
        <w:rPr>
          <w:rFonts w:cs="Tahoma"/>
          <w:b/>
          <w:bCs/>
        </w:rPr>
        <w:t>CLÁUSULA DÉCIMA TERCERA. EVENTOS DE INCUMPLIMIENTO, TERMINACIÓN DEL CONTRATO Y ESTIPULACIONES QUE SOBREVIVEN A LA TERMINACIÓN</w:t>
      </w:r>
      <w:r w:rsidRPr="009A786F">
        <w:rPr>
          <w:rFonts w:cs="Tahoma"/>
        </w:rPr>
        <w:t xml:space="preserve">. Sin perjuicio de las circunstancias particulares señaladas en las demás condiciones del presente contrato, se considerarán causales de incumplimiento </w:t>
      </w:r>
      <w:proofErr w:type="gramStart"/>
      <w:r w:rsidRPr="009A786F">
        <w:rPr>
          <w:rFonts w:cs="Tahoma"/>
        </w:rPr>
        <w:t>del mismo</w:t>
      </w:r>
      <w:proofErr w:type="gramEnd"/>
      <w:r w:rsidRPr="009A786F">
        <w:rPr>
          <w:rFonts w:cs="Tahoma"/>
        </w:rPr>
        <w:t xml:space="preserve"> las siguientes:</w:t>
      </w:r>
    </w:p>
    <w:p w14:paraId="41A3F7AC" w14:textId="77777777" w:rsidR="00EB37D0" w:rsidRPr="009A786F" w:rsidRDefault="00EB37D0" w:rsidP="00EB37D0">
      <w:pPr>
        <w:rPr>
          <w:rFonts w:cs="Tahoma"/>
        </w:rPr>
      </w:pPr>
    </w:p>
    <w:p w14:paraId="4A614FEF" w14:textId="27F202DE" w:rsidR="00EB37D0" w:rsidRPr="009A786F" w:rsidRDefault="00EB37D0" w:rsidP="00EB37D0">
      <w:pPr>
        <w:rPr>
          <w:rFonts w:cs="Tahoma"/>
        </w:rPr>
      </w:pPr>
      <w:r w:rsidRPr="009A786F">
        <w:rPr>
          <w:rFonts w:cs="Tahoma"/>
        </w:rPr>
        <w:t>1)</w:t>
      </w:r>
      <w:r w:rsidRPr="009A786F">
        <w:rPr>
          <w:rFonts w:cs="Tahoma"/>
        </w:rPr>
        <w:tab/>
        <w:t xml:space="preserve">Si </w:t>
      </w:r>
      <w:r w:rsidR="005A3BB8">
        <w:rPr>
          <w:rFonts w:cs="Tahoma"/>
          <w:b/>
          <w:bCs/>
        </w:rPr>
        <w:t>-</w:t>
      </w:r>
      <w:proofErr w:type="spellStart"/>
      <w:r w:rsidR="00BE1013">
        <w:rPr>
          <w:rFonts w:cs="Tahoma"/>
          <w:b/>
          <w:bCs/>
        </w:rPr>
        <w:t>emsa</w:t>
      </w:r>
      <w:proofErr w:type="spellEnd"/>
      <w:r w:rsidR="00EA1F37">
        <w:rPr>
          <w:rFonts w:cs="Tahoma"/>
          <w:b/>
          <w:bCs/>
        </w:rPr>
        <w:t>-</w:t>
      </w:r>
      <w:r w:rsidRPr="009A786F">
        <w:rPr>
          <w:rFonts w:cs="Tahoma"/>
        </w:rPr>
        <w:t xml:space="preserve"> deja de cumplir injustificadamente con su obligación de pagar más de dos facturas.</w:t>
      </w:r>
    </w:p>
    <w:p w14:paraId="1244647C" w14:textId="3E95A899" w:rsidR="00EB37D0" w:rsidRPr="007B1532" w:rsidRDefault="00EB37D0" w:rsidP="00EB37D0">
      <w:pPr>
        <w:rPr>
          <w:rFonts w:cs="Tahoma"/>
        </w:rPr>
      </w:pPr>
      <w:r w:rsidRPr="009A786F">
        <w:rPr>
          <w:rFonts w:cs="Tahoma"/>
        </w:rPr>
        <w:t>2)</w:t>
      </w:r>
      <w:r w:rsidRPr="009A786F">
        <w:rPr>
          <w:rFonts w:cs="Tahoma"/>
        </w:rPr>
        <w:tab/>
      </w:r>
      <w:r w:rsidRPr="005031EA">
        <w:rPr>
          <w:rFonts w:cs="Tahoma"/>
        </w:rPr>
        <w:t xml:space="preserve">La falta de suministro de energía total o parcial </w:t>
      </w:r>
      <w:r w:rsidR="00BD6CB1" w:rsidRPr="005031EA">
        <w:rPr>
          <w:rFonts w:cs="Tahoma"/>
        </w:rPr>
        <w:t xml:space="preserve">durante </w:t>
      </w:r>
      <w:r w:rsidRPr="005031EA">
        <w:rPr>
          <w:rFonts w:cs="Tahoma"/>
        </w:rPr>
        <w:t xml:space="preserve">quince (15) días </w:t>
      </w:r>
      <w:r w:rsidRPr="007B1532">
        <w:rPr>
          <w:rFonts w:cs="Tahoma"/>
        </w:rPr>
        <w:t>calendarios discontinuos, por causas imputables al VENDEDOR.</w:t>
      </w:r>
    </w:p>
    <w:p w14:paraId="64CFA8A9" w14:textId="6A5559A6" w:rsidR="00EB37D0" w:rsidRPr="009A786F" w:rsidRDefault="00EB37D0" w:rsidP="00EB37D0">
      <w:pPr>
        <w:rPr>
          <w:rFonts w:cs="Tahoma"/>
        </w:rPr>
      </w:pPr>
      <w:r w:rsidRPr="007B1532">
        <w:rPr>
          <w:rFonts w:cs="Tahoma"/>
        </w:rPr>
        <w:t>3)</w:t>
      </w:r>
      <w:r w:rsidRPr="007B1532">
        <w:rPr>
          <w:rFonts w:cs="Tahoma"/>
        </w:rPr>
        <w:tab/>
        <w:t xml:space="preserve">El desplazamiento en la entrada en operación del presente contrato por más de quince días calendario, ocasionado por el incumplimiento de </w:t>
      </w:r>
      <w:r w:rsidR="005A3BB8" w:rsidRPr="007B1532">
        <w:rPr>
          <w:rFonts w:cs="Tahoma"/>
          <w:b/>
          <w:bCs/>
        </w:rPr>
        <w:t>-</w:t>
      </w:r>
      <w:proofErr w:type="spellStart"/>
      <w:r w:rsidR="00736474" w:rsidRPr="007B1532">
        <w:rPr>
          <w:rFonts w:cs="Tahoma"/>
          <w:b/>
          <w:bCs/>
        </w:rPr>
        <w:t>emsa</w:t>
      </w:r>
      <w:proofErr w:type="spellEnd"/>
      <w:r w:rsidR="005A3BB8" w:rsidRPr="007B1532">
        <w:rPr>
          <w:rFonts w:cs="Tahoma"/>
          <w:b/>
          <w:bCs/>
        </w:rPr>
        <w:t>-</w:t>
      </w:r>
      <w:r w:rsidRPr="007B1532">
        <w:rPr>
          <w:rFonts w:cs="Tahoma"/>
        </w:rPr>
        <w:t xml:space="preserve"> o del VENDEDOR en el pago de las obligaciones facturadas por el ASIC, incluyendo la presentación de las garantías definidas en la regulación vigente.</w:t>
      </w:r>
    </w:p>
    <w:p w14:paraId="0D863D67" w14:textId="77777777" w:rsidR="00EB37D0" w:rsidRPr="009A786F" w:rsidRDefault="00EB37D0" w:rsidP="00EB37D0">
      <w:pPr>
        <w:rPr>
          <w:rFonts w:cs="Tahoma"/>
        </w:rPr>
      </w:pPr>
      <w:r w:rsidRPr="009A786F">
        <w:rPr>
          <w:rFonts w:cs="Tahoma"/>
        </w:rPr>
        <w:t>4)</w:t>
      </w:r>
      <w:r w:rsidRPr="009A786F">
        <w:rPr>
          <w:rFonts w:cs="Tahoma"/>
        </w:rPr>
        <w:tab/>
        <w:t>Incumplimiento del contrato por cualquiera de las partes a cualquier de las obligaciones aquí contratadas.</w:t>
      </w:r>
    </w:p>
    <w:p w14:paraId="6140BB10" w14:textId="3CD1C9DE" w:rsidR="00EB37D0" w:rsidRPr="009A786F" w:rsidRDefault="00EB37D0" w:rsidP="00EB37D0">
      <w:pPr>
        <w:rPr>
          <w:rFonts w:cs="Tahoma"/>
        </w:rPr>
      </w:pPr>
      <w:r w:rsidRPr="009A786F">
        <w:rPr>
          <w:rFonts w:cs="Tahoma"/>
        </w:rPr>
        <w:t>5)</w:t>
      </w:r>
      <w:r w:rsidRPr="009A786F">
        <w:rPr>
          <w:rFonts w:cs="Tahoma"/>
        </w:rPr>
        <w:tab/>
        <w:t xml:space="preserve">Si </w:t>
      </w:r>
      <w:r w:rsidR="00F035A3">
        <w:rPr>
          <w:rFonts w:cs="Tahoma"/>
        </w:rPr>
        <w:t>el Vendedo</w:t>
      </w:r>
      <w:r w:rsidR="00524757">
        <w:rPr>
          <w:rFonts w:cs="Tahoma"/>
        </w:rPr>
        <w:t>r</w:t>
      </w:r>
      <w:r w:rsidR="00F035A3">
        <w:rPr>
          <w:rFonts w:cs="Tahoma"/>
        </w:rPr>
        <w:t xml:space="preserve"> </w:t>
      </w:r>
      <w:r w:rsidRPr="009A786F">
        <w:rPr>
          <w:rFonts w:cs="Tahoma"/>
        </w:rPr>
        <w:t>no presentase dentro del plazo estipulado la garantía de cumplimiento del contrato, si su valor fuese insuficiente, su vigencia no cubriera como mínimo el plazo de ejecución del presente contrato y/o su constitución o forma no se ajustase a lo establecido en la Cláusula Décima del presente contrato.</w:t>
      </w:r>
    </w:p>
    <w:p w14:paraId="0B554C07" w14:textId="6C9E4203" w:rsidR="00EB37D0" w:rsidRPr="009A786F" w:rsidRDefault="00373B50" w:rsidP="00EB37D0">
      <w:pPr>
        <w:rPr>
          <w:rFonts w:cs="Tahoma"/>
        </w:rPr>
      </w:pPr>
      <w:r>
        <w:rPr>
          <w:rFonts w:cs="Tahoma"/>
        </w:rPr>
        <w:t>6</w:t>
      </w:r>
      <w:r w:rsidR="00EB37D0" w:rsidRPr="009A786F">
        <w:rPr>
          <w:rFonts w:cs="Tahoma"/>
        </w:rPr>
        <w:t>)</w:t>
      </w:r>
      <w:r w:rsidR="00EB37D0" w:rsidRPr="009A786F">
        <w:rPr>
          <w:rFonts w:cs="Tahoma"/>
        </w:rPr>
        <w:tab/>
        <w:t>Si cualquiera de las partes se encuentra en proceso de liquidación, disolución.</w:t>
      </w:r>
    </w:p>
    <w:p w14:paraId="445A4D66" w14:textId="46D5985C" w:rsidR="00EB37D0" w:rsidRDefault="00373B50" w:rsidP="3CECE98F">
      <w:pPr>
        <w:rPr>
          <w:rFonts w:cs="Tahoma"/>
        </w:rPr>
      </w:pPr>
      <w:r>
        <w:rPr>
          <w:rFonts w:cs="Tahoma"/>
        </w:rPr>
        <w:t>7</w:t>
      </w:r>
      <w:r w:rsidR="00EB37D0" w:rsidRPr="3CECE98F">
        <w:rPr>
          <w:rFonts w:cs="Tahoma"/>
        </w:rPr>
        <w:t>)</w:t>
      </w:r>
      <w:r w:rsidR="00EB37D0">
        <w:tab/>
      </w:r>
      <w:r w:rsidR="00EB37D0" w:rsidRPr="3CECE98F">
        <w:rPr>
          <w:rFonts w:cs="Tahoma"/>
        </w:rPr>
        <w:t>Si cualquiera de las partes se encuentra en proceso de Retiro del Mercado en las condiciones establecidas en la Resolución CREG 156 de 2011, y las que en el futuro la modifiquen o sustituyan y esta situación afecte el despacho del contrato</w:t>
      </w:r>
      <w:r w:rsidR="3DE546D1" w:rsidRPr="3CECE98F">
        <w:rPr>
          <w:rFonts w:cs="Tahoma"/>
        </w:rPr>
        <w:t>.</w:t>
      </w:r>
    </w:p>
    <w:p w14:paraId="0C929E23" w14:textId="20DF3420" w:rsidR="00EB37D0" w:rsidRPr="009A786F" w:rsidRDefault="00373B50" w:rsidP="00EB37D0">
      <w:pPr>
        <w:rPr>
          <w:rFonts w:cs="Tahoma"/>
        </w:rPr>
      </w:pPr>
      <w:r>
        <w:rPr>
          <w:rFonts w:cs="Tahoma"/>
        </w:rPr>
        <w:t>8</w:t>
      </w:r>
      <w:r w:rsidR="00EB37D0" w:rsidRPr="009A786F">
        <w:rPr>
          <w:rFonts w:cs="Tahoma"/>
        </w:rPr>
        <w:t>)</w:t>
      </w:r>
      <w:r w:rsidR="00EB37D0" w:rsidRPr="009A786F">
        <w:rPr>
          <w:rFonts w:cs="Tahoma"/>
        </w:rPr>
        <w:tab/>
      </w:r>
      <w:r w:rsidR="00EB37D0" w:rsidRPr="00D710BC">
        <w:rPr>
          <w:rFonts w:cs="Tahoma"/>
        </w:rPr>
        <w:t>Si cualquiera de las partes se le inicia un proceso de limitación de suministro y que este efectivamente se materialice.</w:t>
      </w:r>
    </w:p>
    <w:p w14:paraId="1D4E5EB0" w14:textId="77777777" w:rsidR="00EB37D0" w:rsidRPr="009A786F" w:rsidRDefault="00EB37D0" w:rsidP="00EB37D0">
      <w:pPr>
        <w:rPr>
          <w:rFonts w:cs="Tahoma"/>
        </w:rPr>
      </w:pPr>
      <w:r w:rsidRPr="009A786F">
        <w:rPr>
          <w:rFonts w:cs="Tahoma"/>
        </w:rPr>
        <w:t xml:space="preserve">La terminación del presente contrato no exime a las partes del cumplimiento de las obligaciones contraídas con anterioridad a la fecha de terminación </w:t>
      </w:r>
      <w:proofErr w:type="gramStart"/>
      <w:r w:rsidRPr="009A786F">
        <w:rPr>
          <w:rFonts w:cs="Tahoma"/>
        </w:rPr>
        <w:t>del mismo</w:t>
      </w:r>
      <w:proofErr w:type="gramEnd"/>
      <w:r w:rsidRPr="009A786F">
        <w:rPr>
          <w:rFonts w:cs="Tahoma"/>
        </w:rPr>
        <w:t>.</w:t>
      </w:r>
    </w:p>
    <w:p w14:paraId="459862F9" w14:textId="77777777" w:rsidR="00EB37D0" w:rsidRPr="009A786F" w:rsidRDefault="00EB37D0" w:rsidP="00EB37D0">
      <w:pPr>
        <w:rPr>
          <w:rFonts w:cs="Tahoma"/>
        </w:rPr>
      </w:pPr>
      <w:r w:rsidRPr="009A786F">
        <w:rPr>
          <w:rFonts w:cs="Tahoma"/>
        </w:rPr>
        <w:t>En el evento de ocurrencia de algunas de las causales de terminación anticipada del contrato, la parte cumplida informará inmediatamente al ASIC para que este deje de considerar dicho contrato en la comercialización del Mercado Mayorista y queda facultada para solicitar la terminación del despacho.</w:t>
      </w:r>
    </w:p>
    <w:p w14:paraId="30953468" w14:textId="77777777" w:rsidR="00EB37D0" w:rsidRPr="009A786F" w:rsidRDefault="00EB37D0" w:rsidP="00EB37D0">
      <w:pPr>
        <w:rPr>
          <w:rFonts w:cs="Tahoma"/>
        </w:rPr>
      </w:pPr>
      <w:r w:rsidRPr="009A786F">
        <w:rPr>
          <w:rFonts w:cs="Tahoma"/>
        </w:rPr>
        <w:t>Para efectos de dar aplicación a la terminación unilateral del contrato, la parte cumplida notificará el incumplimiento, a la otra, la cual tendrá cinco (5) días hábiles para resolver el incumplimiento. Pasado este término sin resolver el incumplimiento, el contrato se dará por terminado de pleno derecho, sin necesidad de requerimiento adicional o declaración judicial, pudiendo la parte cumplida ejercer su derecho a hacer efectiva la Garantía de Pago a que hace referencia la Cláusula Décima del presente contrato.</w:t>
      </w:r>
    </w:p>
    <w:p w14:paraId="670835F3" w14:textId="77777777" w:rsidR="00EB37D0" w:rsidRPr="009A786F" w:rsidRDefault="00EB37D0" w:rsidP="00EB37D0">
      <w:pPr>
        <w:rPr>
          <w:rFonts w:cs="Tahoma"/>
        </w:rPr>
      </w:pPr>
    </w:p>
    <w:p w14:paraId="410A96A6" w14:textId="5AEF1AAB" w:rsidR="00EB37D0" w:rsidRPr="009A786F" w:rsidRDefault="00EB37D0" w:rsidP="00EB37D0">
      <w:pPr>
        <w:rPr>
          <w:rFonts w:cs="Tahoma"/>
        </w:rPr>
      </w:pPr>
      <w:r w:rsidRPr="009A786F">
        <w:rPr>
          <w:rFonts w:cs="Tahoma"/>
          <w:b/>
          <w:bCs/>
        </w:rPr>
        <w:t xml:space="preserve">CLÁUSULA DÉCIMA CUARTA. CESIÓN DEL CONTRATO. </w:t>
      </w:r>
      <w:r w:rsidR="005A3BB8">
        <w:rPr>
          <w:rFonts w:cs="Tahoma"/>
          <w:b/>
          <w:bCs/>
        </w:rPr>
        <w:t>-</w:t>
      </w:r>
      <w:proofErr w:type="spellStart"/>
      <w:r w:rsidR="00EF7958">
        <w:rPr>
          <w:rFonts w:cs="Tahoma"/>
          <w:b/>
          <w:bCs/>
        </w:rPr>
        <w:t>emsa</w:t>
      </w:r>
      <w:proofErr w:type="spellEnd"/>
      <w:r w:rsidR="005A3BB8">
        <w:rPr>
          <w:rFonts w:cs="Tahoma"/>
          <w:b/>
          <w:bCs/>
        </w:rPr>
        <w:t>-</w:t>
      </w:r>
      <w:r w:rsidRPr="009A786F">
        <w:rPr>
          <w:rFonts w:cs="Tahoma"/>
        </w:rPr>
        <w:t xml:space="preserve"> y el VENDEDOR podrán ceder total o parcialmente el presente contrato, así como los derechos y obligaciones económicas derivadas del mismo, endoso, cesión y cualquier otro mecanismo de negociación de las facturas emanadas del presente contrato, siempre y cuando exista aceptación previa, expresa y escrita de la otra parte.</w:t>
      </w:r>
    </w:p>
    <w:p w14:paraId="4E42434F" w14:textId="77777777" w:rsidR="00EB37D0" w:rsidRPr="009A786F" w:rsidRDefault="00EB37D0" w:rsidP="00EB37D0">
      <w:pPr>
        <w:rPr>
          <w:rFonts w:cs="Tahoma"/>
        </w:rPr>
      </w:pPr>
    </w:p>
    <w:p w14:paraId="5F1D01D8" w14:textId="77777777" w:rsidR="00EB37D0" w:rsidRPr="009A786F" w:rsidRDefault="00EB37D0" w:rsidP="00EB37D0">
      <w:pPr>
        <w:rPr>
          <w:rFonts w:cs="Tahoma"/>
        </w:rPr>
      </w:pPr>
      <w:r w:rsidRPr="009A786F">
        <w:rPr>
          <w:rFonts w:cs="Tahoma"/>
          <w:b/>
          <w:bCs/>
        </w:rPr>
        <w:t>CLÁUSULA DÉCIMA QUINTA. DOMICILIO CONTRACTUAL Y LEY APLICABLE</w:t>
      </w:r>
      <w:r w:rsidRPr="009A786F">
        <w:rPr>
          <w:rFonts w:cs="Tahoma"/>
        </w:rPr>
        <w:t>. Para todos los efectos legales se conviene como domicilio la ciudad de Villavicencio. El presente contrato y la totalidad de los derechos y obligaciones que del mismo se derivan se rige e interpreta según las leyes vigentes en la República de Colombia.</w:t>
      </w:r>
    </w:p>
    <w:p w14:paraId="76DC94A1" w14:textId="77777777" w:rsidR="00EB37D0" w:rsidRPr="009A786F" w:rsidRDefault="00EB37D0" w:rsidP="00EB37D0">
      <w:pPr>
        <w:rPr>
          <w:rFonts w:cs="Tahoma"/>
        </w:rPr>
      </w:pPr>
    </w:p>
    <w:p w14:paraId="073EEA8A" w14:textId="665873C5" w:rsidR="00EB37D0" w:rsidRPr="009A786F" w:rsidRDefault="00EB37D0" w:rsidP="00EB37D0">
      <w:pPr>
        <w:rPr>
          <w:rFonts w:cs="Tahoma"/>
        </w:rPr>
      </w:pPr>
      <w:r w:rsidRPr="009A786F">
        <w:rPr>
          <w:rFonts w:cs="Tahoma"/>
          <w:b/>
          <w:bCs/>
        </w:rPr>
        <w:t>CLÁUSULA DÉCIMA SEXTA. SOLUCIÓN DE CONTROVERSIAS.</w:t>
      </w:r>
      <w:r w:rsidRPr="009A786F">
        <w:rPr>
          <w:rFonts w:cs="Tahoma"/>
        </w:rPr>
        <w:t xml:space="preserve"> Cualquier controversia o diferencia que ocurra entre </w:t>
      </w:r>
      <w:r w:rsidR="005A3BB8">
        <w:rPr>
          <w:rFonts w:cs="Tahoma"/>
          <w:b/>
          <w:bCs/>
        </w:rPr>
        <w:t>-</w:t>
      </w:r>
      <w:proofErr w:type="spellStart"/>
      <w:r w:rsidR="00E44131">
        <w:rPr>
          <w:rFonts w:cs="Tahoma"/>
          <w:b/>
          <w:bCs/>
        </w:rPr>
        <w:t>emsa</w:t>
      </w:r>
      <w:proofErr w:type="spellEnd"/>
      <w:r w:rsidR="005A3BB8">
        <w:rPr>
          <w:rFonts w:cs="Tahoma"/>
          <w:b/>
          <w:bCs/>
        </w:rPr>
        <w:t>-</w:t>
      </w:r>
      <w:r w:rsidRPr="009A786F">
        <w:rPr>
          <w:rFonts w:cs="Tahoma"/>
        </w:rPr>
        <w:t xml:space="preserve"> y el VENDEDOR, relativa a la aceptación, registro, exigibilidad, interpretación, ejecución o liquidación del presente contrato, será resuelta de la siguiente manera: a) Por mutuo acuerdo entre las partes, para lo cual contarán con un plazo de treinta (30) días contados a partir del día siguiente en que se le comunique a la otra parte la controversia o diferencia. b) Si se agota la instancia anterior y las partes no llegan a ningún acuerdo, se acudirá a la jurisdicción ordinaria competente para dirimir el conflicto.</w:t>
      </w:r>
    </w:p>
    <w:p w14:paraId="13B861F7" w14:textId="77777777" w:rsidR="00EB37D0" w:rsidRPr="009A786F" w:rsidRDefault="00EB37D0" w:rsidP="00EB37D0">
      <w:pPr>
        <w:rPr>
          <w:rFonts w:cs="Tahoma"/>
        </w:rPr>
      </w:pPr>
    </w:p>
    <w:p w14:paraId="2392EC31" w14:textId="12BF2DB3" w:rsidR="00EB37D0" w:rsidRPr="009A786F" w:rsidRDefault="00EB37D0" w:rsidP="00EB37D0">
      <w:pPr>
        <w:rPr>
          <w:rFonts w:cs="Tahoma"/>
        </w:rPr>
      </w:pPr>
      <w:r w:rsidRPr="3CECE98F">
        <w:rPr>
          <w:rFonts w:cs="Tahoma"/>
          <w:b/>
          <w:bCs/>
        </w:rPr>
        <w:t>CLÁUSULA DÉCIMA SÉPTIMA. ESTIPULACIONES ADICIONALES</w:t>
      </w:r>
      <w:r w:rsidRPr="3CECE98F">
        <w:rPr>
          <w:rFonts w:cs="Tahoma"/>
        </w:rPr>
        <w:t xml:space="preserve">. Modificaciones al contrato: Las modificaciones al contrato solo pueden hacerse de mutuo acuerdo entre las partes una vez el contrato haya sido registrado ante el ASIC y deberán constar por escrito en </w:t>
      </w:r>
      <w:r w:rsidR="00FF09DF" w:rsidRPr="3CECE98F">
        <w:rPr>
          <w:rFonts w:cs="Tahoma"/>
        </w:rPr>
        <w:t xml:space="preserve">otro </w:t>
      </w:r>
      <w:r w:rsidRPr="3CECE98F">
        <w:rPr>
          <w:rFonts w:cs="Tahoma"/>
        </w:rPr>
        <w:t>sí. En todo caso, ninguna modificación al presente contrato debe tener la capacidad, el propósito o el efecto de ir en detrimento de los derechos e intereses de los usuarios, así como alterar los propósitos y principios establecidos en la resolución CREG 130 de 2019, en especial lo establecido en el numeral 8.14 del artículo 8 de dicha resolución. Inexistencia de relación laboral: Las partes contratantes expresamente manifiestan que cada una de ellas es responsable del pago de salarios, prestaciones sociales e indemnizaciones debidas a sus propios trabajadores, quienes prestan sus servicios en forma independiente y sin relación de dependencia frente a la otra parte. Gastos del contrato: Los gastos que se ocasionen por el perfeccionamiento del presente contrato serán asumidos por partes iguales entre los contratantes. Liquidación del contrato: La liquidación del contrato deberá efectuarse dentro de los dos (2) meses siguientes al pago de la última factura y se hará constar en un acta suscrita por los representantes legales de las partes. Acuerdos o contratos previos: El presente contrato constituye un acuerdo total y completo de las partes acerca de la relación comercial que aquí se establece y reemplaza totalmente cualquier acuerdo verbal o escrito anterior al mismo. Suministro de información financiera:</w:t>
      </w:r>
      <w:r w:rsidR="7632B805" w:rsidRPr="3CECE98F">
        <w:rPr>
          <w:rFonts w:cs="Tahoma"/>
        </w:rPr>
        <w:t xml:space="preserve"> </w:t>
      </w:r>
      <w:r w:rsidR="005A3BB8" w:rsidRPr="3CECE98F">
        <w:rPr>
          <w:rFonts w:cs="Tahoma"/>
          <w:b/>
          <w:bCs/>
        </w:rPr>
        <w:t>-</w:t>
      </w:r>
      <w:proofErr w:type="spellStart"/>
      <w:r w:rsidR="00FA2C13" w:rsidRPr="3CECE98F">
        <w:rPr>
          <w:rFonts w:cs="Tahoma"/>
          <w:b/>
          <w:bCs/>
        </w:rPr>
        <w:t>emsa</w:t>
      </w:r>
      <w:proofErr w:type="spellEnd"/>
      <w:r w:rsidR="005A3BB8" w:rsidRPr="3CECE98F">
        <w:rPr>
          <w:rFonts w:cs="Tahoma"/>
          <w:b/>
          <w:bCs/>
        </w:rPr>
        <w:t>-</w:t>
      </w:r>
      <w:r w:rsidRPr="3CECE98F">
        <w:rPr>
          <w:rFonts w:cs="Tahoma"/>
        </w:rPr>
        <w:t xml:space="preserve"> se obliga a entregar al VENDEDOR, y mantener actualizada cada vez que se requiera, la información que este último le solicite, la cual estará referida a contactos comerciales, estados financieros certificados, Certificado de Existencia y Representación Legal, o cualquier otra que se requiera para establecer la capacidad de pago. Autorización de manejo de datos: Las partes se autorizan recíprocamente de manera permanente e irrevocable para que cada una de ellas consulte, procese, reporte, obtenga, actualice y divulgue en las Centrales de Riesgo y/o cualquier otra entidad que maneje bases de datos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tanto del VE</w:t>
      </w:r>
      <w:r w:rsidR="57FA10CF" w:rsidRPr="3CECE98F">
        <w:rPr>
          <w:rFonts w:cs="Tahoma"/>
        </w:rPr>
        <w:t>N</w:t>
      </w:r>
      <w:r w:rsidRPr="3CECE98F">
        <w:rPr>
          <w:rFonts w:cs="Tahoma"/>
        </w:rPr>
        <w:t xml:space="preserve">DEDOR como de </w:t>
      </w:r>
      <w:r w:rsidR="005A3BB8" w:rsidRPr="3CECE98F">
        <w:rPr>
          <w:rFonts w:cs="Tahoma"/>
          <w:b/>
          <w:bCs/>
        </w:rPr>
        <w:t>-</w:t>
      </w:r>
      <w:proofErr w:type="spellStart"/>
      <w:r w:rsidR="00EA4C8C" w:rsidRPr="3CECE98F">
        <w:rPr>
          <w:rFonts w:cs="Tahoma"/>
          <w:b/>
          <w:bCs/>
        </w:rPr>
        <w:t>emsa</w:t>
      </w:r>
      <w:proofErr w:type="spellEnd"/>
      <w:r w:rsidR="005A3BB8" w:rsidRPr="3CECE98F">
        <w:rPr>
          <w:rFonts w:cs="Tahoma"/>
          <w:b/>
          <w:bCs/>
        </w:rPr>
        <w:t>-</w:t>
      </w:r>
      <w:r w:rsidRPr="3CECE98F">
        <w:rPr>
          <w:rFonts w:cs="Tahoma"/>
        </w:rPr>
        <w:t xml:space="preserve"> en las mencionadas bases de datos. La permanencia de la información que se refleje dependerá de la forma y oportunidad en que cada una de las partes cumpla sus obligaciones, conforme a los plazos establecidos legal y jurisprudencialmente.</w:t>
      </w:r>
    </w:p>
    <w:p w14:paraId="567BD4C3" w14:textId="77777777" w:rsidR="00EB37D0" w:rsidRPr="009A786F" w:rsidRDefault="00EB37D0" w:rsidP="00EB37D0">
      <w:pPr>
        <w:rPr>
          <w:rFonts w:cs="Tahoma"/>
        </w:rPr>
      </w:pPr>
    </w:p>
    <w:p w14:paraId="679E292F" w14:textId="77777777" w:rsidR="00EB37D0" w:rsidRPr="009A786F" w:rsidRDefault="00EB37D0" w:rsidP="00EB37D0">
      <w:pPr>
        <w:rPr>
          <w:rFonts w:cs="Tahoma"/>
        </w:rPr>
      </w:pPr>
      <w:bookmarkStart w:id="6" w:name="_Hlk124237174"/>
      <w:r w:rsidRPr="009A786F">
        <w:rPr>
          <w:rFonts w:cs="Tahoma"/>
          <w:b/>
          <w:bCs/>
        </w:rPr>
        <w:t>CLÁUSULA DÉCIMA OCTAVA. IMPUESTOS</w:t>
      </w:r>
      <w:r w:rsidRPr="009A786F">
        <w:rPr>
          <w:rFonts w:cs="Tahoma"/>
        </w:rPr>
        <w:t>. El pago del impuesto de timbre que se cause o se llegare a causar y cualquier otro impuesto serán asumidos por la parte que disponga la norma respectiva. Cuando con posterioridad a la fecha de la firma del presente contrato, cualquier impuesto, contribución, gravamen, tasa o transferencia que incida(n) en los precios cotizados, tenga(n) alguna modificación, por aumento, disminución o eliminación, así como la creación de nuevos impuestos y/o reglamentaciones para el sector eléctrico que afecten los precios cotizados, sus efectos deberán ser revisados por las partes con el objeto de determinar su aplicación a los precios. Si a consecuencia de la ejecución del presente contrato, se origina el pago de impuestos, tasas o contribuciones del orden nacional, departamental o municipal, su pago y sujeción pasiva serán los que se deriven de las normas legales que los regulen.</w:t>
      </w:r>
    </w:p>
    <w:p w14:paraId="26D82912" w14:textId="77777777" w:rsidR="005A3540" w:rsidRPr="009A786F" w:rsidRDefault="005A3540" w:rsidP="00EB37D0">
      <w:pPr>
        <w:rPr>
          <w:rFonts w:cs="Tahoma"/>
        </w:rPr>
      </w:pPr>
    </w:p>
    <w:p w14:paraId="1F74FC7D" w14:textId="77777777" w:rsidR="00EB37D0" w:rsidRPr="009A786F" w:rsidRDefault="00EB37D0" w:rsidP="00EB37D0">
      <w:pPr>
        <w:rPr>
          <w:rFonts w:cs="Tahoma"/>
          <w:b/>
          <w:bCs/>
        </w:rPr>
      </w:pPr>
      <w:bookmarkStart w:id="7" w:name="_Toc441558450"/>
      <w:bookmarkStart w:id="8" w:name="_Toc442681721"/>
      <w:bookmarkStart w:id="9" w:name="_Toc496862686"/>
      <w:bookmarkStart w:id="10" w:name="_Toc497113764"/>
      <w:bookmarkStart w:id="11" w:name="_Toc115428137"/>
      <w:bookmarkStart w:id="12" w:name="_Hlk497116299"/>
      <w:r w:rsidRPr="009A786F">
        <w:rPr>
          <w:rFonts w:cs="Tahoma"/>
          <w:b/>
          <w:bCs/>
        </w:rPr>
        <w:t>ESTAMPILLA PRO-ELECTRIFICACIÓN RURAL</w:t>
      </w:r>
      <w:bookmarkEnd w:id="7"/>
      <w:bookmarkEnd w:id="8"/>
      <w:bookmarkEnd w:id="9"/>
      <w:bookmarkEnd w:id="10"/>
      <w:bookmarkEnd w:id="11"/>
    </w:p>
    <w:bookmarkEnd w:id="12"/>
    <w:p w14:paraId="6606FF14" w14:textId="4B404E59" w:rsidR="00EB37D0" w:rsidRPr="009A786F" w:rsidRDefault="57DD937A" w:rsidP="00EB37D0">
      <w:pPr>
        <w:rPr>
          <w:rFonts w:cs="Tahoma"/>
        </w:rPr>
      </w:pPr>
      <w:r w:rsidRPr="37D163BF">
        <w:rPr>
          <w:rFonts w:cs="Tahoma"/>
          <w:b/>
          <w:bCs/>
        </w:rPr>
        <w:t>-</w:t>
      </w:r>
      <w:proofErr w:type="spellStart"/>
      <w:r w:rsidR="55EA65D1" w:rsidRPr="37D163BF">
        <w:rPr>
          <w:rFonts w:cs="Tahoma"/>
          <w:b/>
          <w:bCs/>
        </w:rPr>
        <w:t>emsa</w:t>
      </w:r>
      <w:proofErr w:type="spellEnd"/>
      <w:r w:rsidRPr="37D163BF">
        <w:rPr>
          <w:rFonts w:cs="Tahoma"/>
          <w:b/>
          <w:bCs/>
        </w:rPr>
        <w:t>-</w:t>
      </w:r>
      <w:r w:rsidR="290A3A36" w:rsidRPr="37D163BF">
        <w:rPr>
          <w:rFonts w:cs="Tahoma"/>
        </w:rPr>
        <w:t xml:space="preserve"> descontará de los pagos la Estampilla </w:t>
      </w:r>
      <w:r w:rsidR="3AE73393" w:rsidRPr="37D163BF">
        <w:rPr>
          <w:rFonts w:cs="Tahoma"/>
        </w:rPr>
        <w:t>Pro-Electrificación</w:t>
      </w:r>
      <w:r w:rsidR="290A3A36" w:rsidRPr="37D163BF">
        <w:rPr>
          <w:rFonts w:cs="Tahoma"/>
        </w:rPr>
        <w:t xml:space="preserve"> Rural, correspondiente al 2% sobre el valor del contrato.</w:t>
      </w:r>
    </w:p>
    <w:bookmarkEnd w:id="6"/>
    <w:p w14:paraId="3574A0E5" w14:textId="77777777" w:rsidR="00EB37D0" w:rsidRPr="009A786F" w:rsidRDefault="00EB37D0" w:rsidP="00EB37D0">
      <w:pPr>
        <w:rPr>
          <w:rFonts w:cs="Tahoma"/>
        </w:rPr>
      </w:pPr>
    </w:p>
    <w:p w14:paraId="564D49FB" w14:textId="77777777" w:rsidR="00EB37D0" w:rsidRPr="009A786F" w:rsidRDefault="00EB37D0" w:rsidP="00EB37D0">
      <w:pPr>
        <w:rPr>
          <w:rFonts w:cs="Tahoma"/>
        </w:rPr>
      </w:pPr>
      <w:r w:rsidRPr="009A786F">
        <w:rPr>
          <w:rFonts w:cs="Tahoma"/>
          <w:b/>
          <w:bCs/>
        </w:rPr>
        <w:t>CLÁUSULA DÉCIMA NOVENA - PUBLICIDAD Y CONFIDENCIALIDAD:</w:t>
      </w:r>
      <w:r w:rsidRPr="009A786F">
        <w:rPr>
          <w:rFonts w:cs="Tahoma"/>
        </w:rPr>
        <w:t xml:space="preserve"> Cada una de las partes conviene en obtener autorización por escrito de la otra parte antes de hacer anuncios publicitarios, sobre las actividades desarrolladas por ésta en relación con el contrato, sobre ella o sus operaciones. De igual manera las partes deberán exigir de sus empleados y proveedores, si los tuviere, el cumplimiento de este requisito.</w:t>
      </w:r>
    </w:p>
    <w:p w14:paraId="6E1C0563" w14:textId="77777777" w:rsidR="00EB37D0" w:rsidRPr="009A786F" w:rsidRDefault="00EB37D0" w:rsidP="00EB37D0">
      <w:pPr>
        <w:rPr>
          <w:rFonts w:cs="Tahoma"/>
        </w:rPr>
      </w:pPr>
    </w:p>
    <w:p w14:paraId="440793B0" w14:textId="77777777" w:rsidR="00EB37D0" w:rsidRPr="009A786F" w:rsidRDefault="00EB37D0" w:rsidP="00EB37D0">
      <w:pPr>
        <w:rPr>
          <w:rFonts w:cs="Tahoma"/>
        </w:rPr>
      </w:pPr>
      <w:r w:rsidRPr="009A786F">
        <w:rPr>
          <w:rFonts w:cs="Tahoma"/>
        </w:rPr>
        <w:t>Las partes se comprometen a mantener la debida reserva, no divulgar a terceros ni hacer uso para terceros o para operaciones distintas de la ejecución del contrato, de cualquier información de carácter técnico, financiero, estadístico o comercial que obtenga por razón de la ejecución del contrato, o que le sea revelada por la otra parte, así como de cualquier información sobre las operaciones, métodos, sistemas y procedimientos de la otra parte. Así mismo, las partes utilizarán los medios necesarios para que sus empleados guarden debida reserva sobre tales informaciones.</w:t>
      </w:r>
    </w:p>
    <w:p w14:paraId="71B98FFD" w14:textId="77777777" w:rsidR="00EB37D0" w:rsidRPr="009A786F" w:rsidRDefault="00EB37D0" w:rsidP="00EB37D0">
      <w:pPr>
        <w:rPr>
          <w:rFonts w:cs="Tahoma"/>
        </w:rPr>
      </w:pPr>
    </w:p>
    <w:p w14:paraId="76D5E0EE" w14:textId="77777777" w:rsidR="00EB37D0" w:rsidRPr="009A786F" w:rsidRDefault="00EB37D0" w:rsidP="00EB37D0">
      <w:pPr>
        <w:rPr>
          <w:rFonts w:cs="Tahoma"/>
        </w:rPr>
      </w:pPr>
      <w:r w:rsidRPr="009A786F">
        <w:rPr>
          <w:rFonts w:cs="Tahoma"/>
          <w:b/>
          <w:bCs/>
        </w:rPr>
        <w:t>PARAGRAFO</w:t>
      </w:r>
      <w:r w:rsidRPr="009A786F">
        <w:rPr>
          <w:rFonts w:cs="Tahoma"/>
        </w:rPr>
        <w:t>: No se considera violación de la confidencialidad cuando la información suministrada deba ser entregada por orden de autoridad judicial o administrativa, o en cumplimiento de lo dispuesto en la regulación vigente, cuando la información sea de conocimiento público, por causas no imputables a la parte receptora de la información.</w:t>
      </w:r>
    </w:p>
    <w:p w14:paraId="06230CC4" w14:textId="77777777" w:rsidR="00EB37D0" w:rsidRPr="009A786F" w:rsidRDefault="00EB37D0" w:rsidP="00EB37D0">
      <w:pPr>
        <w:rPr>
          <w:rFonts w:cs="Tahoma"/>
        </w:rPr>
      </w:pPr>
    </w:p>
    <w:p w14:paraId="09AD69E3" w14:textId="2BFAE11E" w:rsidR="00EB37D0" w:rsidRPr="009A786F" w:rsidRDefault="00EB37D0" w:rsidP="00EB37D0">
      <w:pPr>
        <w:rPr>
          <w:rFonts w:cs="Tahoma"/>
        </w:rPr>
      </w:pPr>
      <w:r w:rsidRPr="009A786F">
        <w:rPr>
          <w:rFonts w:cs="Tahoma"/>
          <w:b/>
          <w:bCs/>
        </w:rPr>
        <w:t>CLÁUSULA VIGÉSIMA - PRÁCTICAS DE NEGOCIOS</w:t>
      </w:r>
      <w:r w:rsidRPr="009A786F">
        <w:rPr>
          <w:rFonts w:cs="Tahoma"/>
        </w:rPr>
        <w:t xml:space="preserve">: 1) Prácticas de Negocios: Las partes en la ejecución del contrato, establecerán y mantendrán prácticas, procedimientos y controles de negocios adecuados, para evitar cualquier situación que pueda afectar adversamente o presentar conflicto de intereses entre ellas. Esta obligación será aplicable también a las actividades de los empleados de las partes en sus relaciones con sus empleados, sus familiares, o terceros, por razón de la ejecución del contrato. Las partes establecerán precauciones para impedir que sus empleados hagan, reciban, proporcionen u ofrezcan regalos sustanciales, atenciones excepcionales, pagos, préstamos u otras consideraciones similares a los funcionarios de ambas empresas y a sus familiares. 2) Exactitud de los Registros: Las partes garantizan que todos los registros financieros, facturas y demás reportes que presenten, reflejarán en forma fidedigna los hechos relativos a las actividades y transacciones llevadas a cabo por razón del contrato, información en la cual se podrá confiar y tomar como completa y exacta para cualquier registro o reporte que con base en ella deba elaborar. 3) Cumplimiento con la Ley: Las PARTES se comprometen a cumplir la Ley aplicable. No obstante, cualquier otra disposición en contrario, ninguna cláusula podrá ser interpretada o aplicada en el sentido que implique que </w:t>
      </w:r>
      <w:r w:rsidR="005A3BB8" w:rsidRPr="00765E15">
        <w:rPr>
          <w:rFonts w:cs="Tahoma"/>
          <w:b/>
          <w:bCs/>
        </w:rPr>
        <w:t>-</w:t>
      </w:r>
      <w:proofErr w:type="spellStart"/>
      <w:r w:rsidR="00765E15" w:rsidRPr="00765E15">
        <w:rPr>
          <w:rFonts w:cs="Tahoma"/>
          <w:b/>
          <w:bCs/>
        </w:rPr>
        <w:t>emsa</w:t>
      </w:r>
      <w:proofErr w:type="spellEnd"/>
      <w:r w:rsidR="005A3BB8" w:rsidRPr="00765E15">
        <w:rPr>
          <w:rFonts w:cs="Tahoma"/>
          <w:b/>
          <w:bCs/>
        </w:rPr>
        <w:t>-</w:t>
      </w:r>
      <w:r w:rsidRPr="009A786F">
        <w:rPr>
          <w:rFonts w:cs="Tahoma"/>
        </w:rPr>
        <w:t xml:space="preserve"> o el VENDEDOR hagan algo que pudiera tener como efecto la violación de la Ley. Las PARTES convienen en no hacer pagos impropios, sea a funcionarios públicos o a personas o grupos por fuera de la Ley, relacionados con la ejecución del contrato. 4) Aviso de Incumplimiento: Las partes se comprometen a dar aviso en caso de incumplir con las disposiciones de esta cláusula.</w:t>
      </w:r>
    </w:p>
    <w:p w14:paraId="5CC3E328" w14:textId="77777777" w:rsidR="00EB37D0" w:rsidRPr="009A786F" w:rsidRDefault="00EB37D0" w:rsidP="00EB37D0">
      <w:pPr>
        <w:rPr>
          <w:rFonts w:cs="Tahoma"/>
        </w:rPr>
      </w:pPr>
    </w:p>
    <w:p w14:paraId="61EE707D" w14:textId="77777777" w:rsidR="00EB37D0" w:rsidRPr="009A786F" w:rsidRDefault="00EB37D0" w:rsidP="00EB37D0">
      <w:pPr>
        <w:rPr>
          <w:rFonts w:cs="Tahoma"/>
        </w:rPr>
      </w:pPr>
      <w:r w:rsidRPr="009A786F">
        <w:rPr>
          <w:rFonts w:cs="Tahoma"/>
          <w:b/>
          <w:bCs/>
        </w:rPr>
        <w:t>CLÁUSULA VIGÉSIMA PRIMERA. CAMBIOS REGULATORIOS</w:t>
      </w:r>
      <w:r w:rsidRPr="009A786F">
        <w:rPr>
          <w:rFonts w:cs="Tahoma"/>
        </w:rPr>
        <w:t>. Si con posterioridad a la fecha de celebración y perfeccionamiento del presente contrato se expiden, promulgan o en cualquier forma se producen cambio en las leyes, decretos, acuerdos, resoluciones o instrucciones que modifiquen los términos del contrato y los derechos que ahora se adquieren y contraen, las partes expresamente aceptan que estas modificaciones se entenderán incorporadas en el contrato sin que se requiera modificación para ello.</w:t>
      </w:r>
    </w:p>
    <w:p w14:paraId="135E4806" w14:textId="77777777" w:rsidR="00EB37D0" w:rsidRPr="009A786F" w:rsidRDefault="00EB37D0" w:rsidP="00EB37D0">
      <w:pPr>
        <w:rPr>
          <w:rFonts w:cs="Tahoma"/>
        </w:rPr>
      </w:pPr>
    </w:p>
    <w:p w14:paraId="22FDD524" w14:textId="77777777" w:rsidR="00EB37D0" w:rsidRPr="009A786F" w:rsidRDefault="00EB37D0" w:rsidP="00EB37D0">
      <w:pPr>
        <w:rPr>
          <w:rFonts w:cs="Tahoma"/>
        </w:rPr>
      </w:pPr>
      <w:r w:rsidRPr="009A786F">
        <w:rPr>
          <w:rFonts w:cs="Tahoma"/>
          <w:b/>
          <w:bCs/>
        </w:rPr>
        <w:t>CLÁUSULA VIGÉSIMA SEGUNDA – CÓDIGO ÉTICO Y AUDITORÍA.</w:t>
      </w:r>
      <w:r w:rsidRPr="009A786F">
        <w:rPr>
          <w:rFonts w:cs="Tahoma"/>
        </w:rPr>
        <w:t xml:space="preserve"> Las partes declaran que darán cumplimiento a los códigos de ética, programas de </w:t>
      </w:r>
      <w:proofErr w:type="spellStart"/>
      <w:r w:rsidRPr="009A786F">
        <w:rPr>
          <w:rFonts w:cs="Tahoma"/>
        </w:rPr>
        <w:t>compliance</w:t>
      </w:r>
      <w:proofErr w:type="spellEnd"/>
      <w:r w:rsidRPr="009A786F">
        <w:rPr>
          <w:rFonts w:cs="Tahoma"/>
        </w:rPr>
        <w:t xml:space="preserve"> o programas de transparencia de cada una de las empresas, los cuales forman parte integral del presente contrato. De la misma manera, se comprometen a dar estricto cumplimiento a las pautas de comportamiento ético allí previstas.</w:t>
      </w:r>
    </w:p>
    <w:p w14:paraId="7EE67A13" w14:textId="77777777" w:rsidR="00EB37D0" w:rsidRPr="009A786F" w:rsidRDefault="00EB37D0" w:rsidP="00EB37D0">
      <w:pPr>
        <w:rPr>
          <w:rFonts w:cs="Tahoma"/>
        </w:rPr>
      </w:pPr>
    </w:p>
    <w:p w14:paraId="6AE62D5A" w14:textId="77777777" w:rsidR="00EB37D0" w:rsidRPr="009A786F" w:rsidRDefault="00EB37D0" w:rsidP="00EB37D0">
      <w:pPr>
        <w:rPr>
          <w:rFonts w:cs="Tahoma"/>
        </w:rPr>
      </w:pPr>
      <w:r w:rsidRPr="009A786F">
        <w:rPr>
          <w:rFonts w:cs="Tahoma"/>
          <w:b/>
          <w:bCs/>
        </w:rPr>
        <w:t>CLÁUSULA VIGÉSIMA   TERCERA – CUMPLIMIENTO   Y   PROTECCIÓN   DE   NORMAS   Y POLÍTICAS EN MATERIA DE DERECHOS HUMANOS.</w:t>
      </w:r>
      <w:r w:rsidRPr="009A786F">
        <w:rPr>
          <w:rFonts w:cs="Tahoma"/>
        </w:rPr>
        <w:t xml:space="preserve"> Las partes con la firma del presente Contrato, otorga su manifestación clara y expresa que apoya y respeta la protección de los derechos humanos cumpliendo la Ley Colombiana y los principios proclamados internacionalmente por el Pacto Mundial de las Naciones Unidas.</w:t>
      </w:r>
    </w:p>
    <w:p w14:paraId="4EC79CBD" w14:textId="77777777" w:rsidR="00EB37D0" w:rsidRPr="009A786F" w:rsidRDefault="00EB37D0" w:rsidP="00EB37D0">
      <w:pPr>
        <w:rPr>
          <w:rFonts w:cs="Tahoma"/>
        </w:rPr>
      </w:pPr>
      <w:r w:rsidRPr="009A786F">
        <w:rPr>
          <w:rFonts w:cs="Tahoma"/>
        </w:rPr>
        <w:t>Así mismo declaran que conocen, están familiarizados y comprenden lo previsto en la Política de Derechos Humanos, así como su propósito, y cualquier otra ley de protección de derechos humanos aplicables en una jurisdicción en la que cada uno de ellos o cualquiera de las partes del presente Contrato hayan llevado [o lleven] a cabo operaciones comerciales.</w:t>
      </w:r>
    </w:p>
    <w:p w14:paraId="32E153E8" w14:textId="77777777" w:rsidR="00EB37D0" w:rsidRDefault="00EB37D0" w:rsidP="00EB37D0">
      <w:pPr>
        <w:rPr>
          <w:rFonts w:cs="Tahoma"/>
        </w:rPr>
      </w:pPr>
      <w:r w:rsidRPr="009A786F">
        <w:rPr>
          <w:rFonts w:cs="Tahoma"/>
        </w:rPr>
        <w:t>En este sentido, manifiestan que se obligan a cumplir las normas y políticas establecidas en materia de protección de los derechos humanos y declaran que cuentan con procedimientos necesarios para evitar cualquier tipo de violación en esta materia.</w:t>
      </w:r>
    </w:p>
    <w:p w14:paraId="7F3E00F7" w14:textId="77777777" w:rsidR="00CA6C7D" w:rsidRDefault="00CA6C7D" w:rsidP="00EB37D0">
      <w:pPr>
        <w:rPr>
          <w:rFonts w:cs="Tahoma"/>
        </w:rPr>
      </w:pPr>
    </w:p>
    <w:p w14:paraId="5A5243F5" w14:textId="77777777" w:rsidR="00CA6C7D" w:rsidRPr="00E515ED" w:rsidRDefault="00CA6C7D" w:rsidP="00CA6C7D">
      <w:pPr>
        <w:rPr>
          <w:b/>
          <w:bCs/>
        </w:rPr>
      </w:pPr>
      <w:r w:rsidRPr="00E515ED">
        <w:rPr>
          <w:b/>
          <w:bCs/>
        </w:rPr>
        <w:t xml:space="preserve">CLÁUSULA </w:t>
      </w:r>
      <w:r>
        <w:rPr>
          <w:b/>
          <w:bCs/>
        </w:rPr>
        <w:t>VIGÉSIMA CUARTA</w:t>
      </w:r>
      <w:r w:rsidRPr="00E515ED">
        <w:rPr>
          <w:b/>
          <w:bCs/>
        </w:rPr>
        <w:t xml:space="preserve"> – </w:t>
      </w:r>
      <w:r>
        <w:rPr>
          <w:b/>
          <w:bCs/>
        </w:rPr>
        <w:t xml:space="preserve">CUMPLIMIENTO Y PREVENCIÓN DE RIESGOS DE FRAUDE, CORRUPCIÓN, LAVADO DE ACTIVOS Y FINANCIACIÓN DEL TERRORISMO. </w:t>
      </w:r>
    </w:p>
    <w:p w14:paraId="2105E5BF" w14:textId="77777777" w:rsidR="00CA6C7D" w:rsidRPr="00E515ED" w:rsidRDefault="00CA6C7D" w:rsidP="00CA6C7D">
      <w:r w:rsidRPr="00E515ED">
        <w:t xml:space="preserve">Las Partes se obligan a implementar y mantener las medidas de debida diligencia necesarias para evitar que sus operaciones, </w:t>
      </w:r>
      <w:r>
        <w:t>y/</w:t>
      </w:r>
      <w:r w:rsidRPr="00E515ED">
        <w:t xml:space="preserve">o la ejecución del presente Contrato, sean utilizadas para el ocultamiento, manejo o inversión de recursos provenientes de actividades ilícitas, o para dar apariencia de legalidad a las mismas. En consecuencia, declaran que el origen de los recursos destinados al cumplimiento del objeto contractual proviene </w:t>
      </w:r>
      <w:r>
        <w:t xml:space="preserve">y se destina a </w:t>
      </w:r>
      <w:r w:rsidRPr="00E515ED">
        <w:t>actividades lícitas</w:t>
      </w:r>
      <w:r>
        <w:t xml:space="preserve">. Así mismo, Las Partes declaran que </w:t>
      </w:r>
      <w:r w:rsidRPr="00E515ED">
        <w:t>cumplen con lo dispuesto en las normas sobre</w:t>
      </w:r>
      <w:r>
        <w:t xml:space="preserve"> transparencia y ética empresarial, y sobre prevención y control de los riesgos de lavado de activos y financiación del terrorismo que apliquen a su naturaleza. Igualmente, declaran que no </w:t>
      </w:r>
      <w:r w:rsidRPr="00AB047F">
        <w:t xml:space="preserve">tienen conocimiento </w:t>
      </w:r>
      <w:r>
        <w:t xml:space="preserve">de </w:t>
      </w:r>
      <w:r w:rsidRPr="00AB047F">
        <w:t>que</w:t>
      </w:r>
      <w:r>
        <w:t xml:space="preserve"> </w:t>
      </w:r>
      <w:r w:rsidRPr="00E515ED">
        <w:t xml:space="preserve">sus representantes legales, administradores, revisores fiscales o sus </w:t>
      </w:r>
      <w:r>
        <w:t>b</w:t>
      </w:r>
      <w:r w:rsidRPr="00E515ED">
        <w:t xml:space="preserve">eneficiarios </w:t>
      </w:r>
      <w:r>
        <w:t>f</w:t>
      </w:r>
      <w:r w:rsidRPr="00E515ED">
        <w:t>inales</w:t>
      </w:r>
      <w:r>
        <w:t>,</w:t>
      </w:r>
      <w:r w:rsidRPr="00AB047F">
        <w:t xml:space="preserve"> se encuentr</w:t>
      </w:r>
      <w:r>
        <w:t>e</w:t>
      </w:r>
      <w:r w:rsidRPr="00AB047F">
        <w:t>n vinculadas en proceso</w:t>
      </w:r>
      <w:r>
        <w:t>s</w:t>
      </w:r>
      <w:r w:rsidRPr="00AB047F">
        <w:t xml:space="preserve"> penal</w:t>
      </w:r>
      <w:r>
        <w:t>es</w:t>
      </w:r>
      <w:r w:rsidRPr="00AB047F">
        <w:t xml:space="preserve"> por lavado de activos</w:t>
      </w:r>
      <w:r>
        <w:t xml:space="preserve"> y sus delitos fuente</w:t>
      </w:r>
      <w:r w:rsidRPr="00E515ED">
        <w:t>, financiación del terrorismo, financiamiento de la proliferación de armas de destrucción masiva</w:t>
      </w:r>
      <w:r>
        <w:t xml:space="preserve"> o registrados en </w:t>
      </w:r>
      <w:r w:rsidRPr="00AB047F">
        <w:t>las listas vinculantes para Colombia.</w:t>
      </w:r>
    </w:p>
    <w:p w14:paraId="7A4B9EC2" w14:textId="77777777" w:rsidR="00CA6C7D" w:rsidRPr="00E515ED" w:rsidRDefault="00CA6C7D" w:rsidP="00CA6C7D">
      <w:r w:rsidRPr="00E515ED">
        <w:rPr>
          <w:b/>
          <w:bCs/>
        </w:rPr>
        <w:t xml:space="preserve">Causales de </w:t>
      </w:r>
      <w:r>
        <w:rPr>
          <w:b/>
          <w:bCs/>
        </w:rPr>
        <w:t>t</w:t>
      </w:r>
      <w:r w:rsidRPr="00E515ED">
        <w:rPr>
          <w:b/>
          <w:bCs/>
        </w:rPr>
        <w:t xml:space="preserve">erminación </w:t>
      </w:r>
      <w:r>
        <w:rPr>
          <w:b/>
          <w:bCs/>
        </w:rPr>
        <w:t>u</w:t>
      </w:r>
      <w:r w:rsidRPr="00E515ED">
        <w:rPr>
          <w:b/>
          <w:bCs/>
        </w:rPr>
        <w:t>nilateral:</w:t>
      </w:r>
      <w:r w:rsidRPr="00E515ED">
        <w:t xml:space="preserve"> Cualquiera de las Partes podrá dar por terminado el presente Contrato de manera inmediata y unilateral, sin lugar a indemnización de ninguna naturaleza, cuando la otra Parte, sus representantes legales, administradores, revisores fiscales o sus </w:t>
      </w:r>
      <w:r>
        <w:t>b</w:t>
      </w:r>
      <w:r w:rsidRPr="00E515ED">
        <w:t xml:space="preserve">eneficiarios </w:t>
      </w:r>
      <w:r>
        <w:t>f</w:t>
      </w:r>
      <w:r w:rsidRPr="00E515ED">
        <w:t>inales:</w:t>
      </w:r>
    </w:p>
    <w:p w14:paraId="42167887" w14:textId="77777777" w:rsidR="00CA6C7D" w:rsidRPr="00E515ED" w:rsidRDefault="00CA6C7D" w:rsidP="00CA6C7D">
      <w:pPr>
        <w:numPr>
          <w:ilvl w:val="0"/>
          <w:numId w:val="24"/>
        </w:numPr>
        <w:spacing w:before="0" w:after="160" w:line="278" w:lineRule="auto"/>
      </w:pPr>
      <w:r w:rsidRPr="00E515ED">
        <w:t>Sean vinculados formalmente a procesos judiciales, o condenados por autoridades nacionales o internacionales por delitos de lavado de activos</w:t>
      </w:r>
      <w:r>
        <w:t xml:space="preserve"> y sus delitos fuente</w:t>
      </w:r>
      <w:r w:rsidRPr="00E515ED">
        <w:t>, financiación del terrorismo, financiamiento de la proliferación de armas de destrucción masiva</w:t>
      </w:r>
      <w:r>
        <w:t xml:space="preserve">. </w:t>
      </w:r>
    </w:p>
    <w:p w14:paraId="731ABD37" w14:textId="77777777" w:rsidR="00CA6C7D" w:rsidRPr="00E515ED" w:rsidRDefault="00CA6C7D" w:rsidP="00CA6C7D">
      <w:pPr>
        <w:numPr>
          <w:ilvl w:val="0"/>
          <w:numId w:val="24"/>
        </w:numPr>
        <w:spacing w:before="0" w:after="160" w:line="278" w:lineRule="auto"/>
      </w:pPr>
      <w:r w:rsidRPr="00E515ED">
        <w:t>Sean incluidos en listas vinculantes</w:t>
      </w:r>
      <w:r>
        <w:t xml:space="preserve"> y restrictivas</w:t>
      </w:r>
      <w:r w:rsidRPr="00E515ED">
        <w:t xml:space="preserve"> para Colombia en materia de control de LA/FT, tales como la lista del Consejo de Seguridad de las Naciones Unidas (</w:t>
      </w:r>
      <w:r w:rsidRPr="00E515ED">
        <w:rPr>
          <w:b/>
          <w:bCs/>
        </w:rPr>
        <w:t>ONU</w:t>
      </w:r>
      <w:r w:rsidRPr="00E515ED">
        <w:t>), la lista de la Oficina de Control de Activos en el Exterior (</w:t>
      </w:r>
      <w:r w:rsidRPr="00E515ED">
        <w:rPr>
          <w:b/>
          <w:bCs/>
        </w:rPr>
        <w:t>OFAC</w:t>
      </w:r>
      <w:r w:rsidRPr="00E515ED">
        <w:t>) del Departamento del Tesoro de los EE. UU., o similares de carácter público.</w:t>
      </w:r>
    </w:p>
    <w:p w14:paraId="63D9CF94" w14:textId="77777777" w:rsidR="00CA6C7D" w:rsidRPr="00E515ED" w:rsidRDefault="00CA6C7D" w:rsidP="00CA6C7D">
      <w:r w:rsidRPr="00E515ED">
        <w:rPr>
          <w:b/>
          <w:bCs/>
        </w:rPr>
        <w:t xml:space="preserve">PARÁGRAFO PRIMERO. Actualización de </w:t>
      </w:r>
      <w:r>
        <w:rPr>
          <w:b/>
          <w:bCs/>
        </w:rPr>
        <w:t>i</w:t>
      </w:r>
      <w:r w:rsidRPr="00E515ED">
        <w:rPr>
          <w:b/>
          <w:bCs/>
        </w:rPr>
        <w:t xml:space="preserve">nformación y </w:t>
      </w:r>
      <w:r>
        <w:rPr>
          <w:b/>
          <w:bCs/>
        </w:rPr>
        <w:t>d</w:t>
      </w:r>
      <w:r w:rsidRPr="00E515ED">
        <w:rPr>
          <w:b/>
          <w:bCs/>
        </w:rPr>
        <w:t xml:space="preserve">ebida </w:t>
      </w:r>
      <w:r>
        <w:rPr>
          <w:b/>
          <w:bCs/>
        </w:rPr>
        <w:t>d</w:t>
      </w:r>
      <w:r w:rsidRPr="00E515ED">
        <w:rPr>
          <w:b/>
          <w:bCs/>
        </w:rPr>
        <w:t>iligencia:</w:t>
      </w:r>
      <w:r w:rsidRPr="00E515ED">
        <w:t xml:space="preserve"> Las Partes se obligan a suministrar de manera fidedigna toda la información requerida para el conocimiento de la contraparte y la identificación del beneficiario final. Asimismo, deberán informar por escrito cualquier modificación en sus datos de contacto, representación legal, composición accionaria o situación jurídica dentro de los diez (10) días hábiles siguientes al cambio. Sin perjuicio de lo anterior, la información deberá ser actualizada anualmente mediante los formatos que la contraparte disponga para tal fin, incluyendo la declaración de origen de fondos.</w:t>
      </w:r>
    </w:p>
    <w:p w14:paraId="35FD507C" w14:textId="77777777" w:rsidR="00CA6C7D" w:rsidRPr="00E515ED" w:rsidRDefault="00CA6C7D" w:rsidP="00CA6C7D">
      <w:r w:rsidRPr="00E515ED">
        <w:rPr>
          <w:b/>
          <w:bCs/>
        </w:rPr>
        <w:t xml:space="preserve">PARÁGRAFO SEGUNDO. Tratamiento de </w:t>
      </w:r>
      <w:r>
        <w:rPr>
          <w:b/>
          <w:bCs/>
        </w:rPr>
        <w:t>d</w:t>
      </w:r>
      <w:r w:rsidRPr="00E515ED">
        <w:rPr>
          <w:b/>
          <w:bCs/>
        </w:rPr>
        <w:t>atos</w:t>
      </w:r>
      <w:r>
        <w:rPr>
          <w:b/>
          <w:bCs/>
        </w:rPr>
        <w:t xml:space="preserve"> personales</w:t>
      </w:r>
      <w:r w:rsidRPr="00E515ED">
        <w:rPr>
          <w:b/>
          <w:bCs/>
        </w:rPr>
        <w:t>:</w:t>
      </w:r>
      <w:r w:rsidRPr="00E515ED">
        <w:t xml:space="preserve"> La información suministrada en virtud de esta cláusula será tratada conforme </w:t>
      </w:r>
      <w:r>
        <w:t xml:space="preserve">con </w:t>
      </w:r>
      <w:r w:rsidRPr="00E515ED">
        <w:t>lo dispuesto en la Ley 1581 de 2012 y demás normas que regulen la protección de datos personales. El titular de los datos autoriza su tratamiento exclusivamente para fines de prevención de riesgos legales, cumplimiento normativo y reporte a autoridades competentes</w:t>
      </w:r>
      <w:r>
        <w:t xml:space="preserve">. </w:t>
      </w:r>
    </w:p>
    <w:p w14:paraId="52057837" w14:textId="77777777" w:rsidR="00CA6C7D" w:rsidRPr="00E515ED" w:rsidRDefault="00CA6C7D" w:rsidP="00CA6C7D">
      <w:r w:rsidRPr="00E515ED">
        <w:rPr>
          <w:b/>
          <w:bCs/>
        </w:rPr>
        <w:t xml:space="preserve">PARÁGRAFO TERCERO. Efectos de la </w:t>
      </w:r>
      <w:r>
        <w:rPr>
          <w:b/>
          <w:bCs/>
        </w:rPr>
        <w:t>t</w:t>
      </w:r>
      <w:r w:rsidRPr="00E515ED">
        <w:rPr>
          <w:b/>
          <w:bCs/>
        </w:rPr>
        <w:t>erminación:</w:t>
      </w:r>
      <w:r w:rsidRPr="00E515ED">
        <w:t xml:space="preserve"> Dada la naturaleza del riesgo asociado a las conductas descritas en esta cláusula, la terminación del contrato operará de pleno derecho y no requerirá de previo aviso ni de plazos de subsanación. La Parte que ejerza la terminación procederá a la liquidación del contrato en el estado en que se encuentre, reteniendo los pagos pendientes si así lo ordenara una autoridad competente o si fuera necesario para mitigar el riesgo de contagio legal.</w:t>
      </w:r>
    </w:p>
    <w:p w14:paraId="384F7A0E" w14:textId="77777777" w:rsidR="0070214B" w:rsidRPr="009A786F" w:rsidRDefault="0070214B" w:rsidP="00EB37D0">
      <w:pPr>
        <w:rPr>
          <w:rFonts w:cs="Tahoma"/>
        </w:rPr>
      </w:pPr>
    </w:p>
    <w:p w14:paraId="193FA1A6" w14:textId="588767AC" w:rsidR="00EB37D0" w:rsidRDefault="00EB37D0" w:rsidP="00EB37D0">
      <w:pPr>
        <w:rPr>
          <w:rFonts w:cs="Tahoma"/>
        </w:rPr>
      </w:pPr>
      <w:r w:rsidRPr="009A786F">
        <w:rPr>
          <w:rFonts w:cs="Tahoma"/>
          <w:b/>
          <w:bCs/>
        </w:rPr>
        <w:t xml:space="preserve">CLÁUSULA VIGÉSIMA </w:t>
      </w:r>
      <w:r w:rsidR="004D663F">
        <w:rPr>
          <w:rFonts w:cs="Tahoma"/>
          <w:b/>
          <w:bCs/>
        </w:rPr>
        <w:t>QUINTA</w:t>
      </w:r>
      <w:r w:rsidRPr="009A786F">
        <w:rPr>
          <w:rFonts w:cs="Tahoma"/>
          <w:b/>
          <w:bCs/>
        </w:rPr>
        <w:t>. OBLIGACIONES Y DEBERES DE LAS PARTES</w:t>
      </w:r>
      <w:r w:rsidRPr="009A786F">
        <w:rPr>
          <w:rFonts w:cs="Tahoma"/>
        </w:rPr>
        <w:t>. Las Partes deberán dar cumplimiento a las obligaciones establecidas en el presente contrato, so pena de que se le declare su incumplimiento y se hagan efectivas las penas, garantías y las demás indemnizaciones que sean del caso.</w:t>
      </w:r>
    </w:p>
    <w:p w14:paraId="11CC40B8" w14:textId="77777777" w:rsidR="0070214B" w:rsidRPr="009A786F" w:rsidRDefault="0070214B" w:rsidP="00EB37D0">
      <w:pPr>
        <w:rPr>
          <w:rFonts w:cs="Tahoma"/>
        </w:rPr>
      </w:pPr>
    </w:p>
    <w:p w14:paraId="7A3E7A41" w14:textId="77777777" w:rsidR="00EB37D0" w:rsidRDefault="00EB37D0" w:rsidP="00EB37D0">
      <w:pPr>
        <w:rPr>
          <w:rFonts w:cs="Tahoma"/>
        </w:rPr>
      </w:pPr>
      <w:r w:rsidRPr="009A786F">
        <w:rPr>
          <w:rFonts w:cs="Tahoma"/>
          <w:b/>
          <w:bCs/>
        </w:rPr>
        <w:t>PARAGRAFO PRIMERO:</w:t>
      </w:r>
      <w:r w:rsidRPr="009A786F">
        <w:rPr>
          <w:rFonts w:cs="Tahoma"/>
        </w:rPr>
        <w:t xml:space="preserve"> El no ejercicio de un derecho legal o contractual no supone renuncia a los mismos.</w:t>
      </w:r>
    </w:p>
    <w:p w14:paraId="7A6EAA6B" w14:textId="77777777" w:rsidR="0070214B" w:rsidRPr="009A786F" w:rsidRDefault="0070214B" w:rsidP="00EB37D0">
      <w:pPr>
        <w:rPr>
          <w:rFonts w:cs="Tahoma"/>
        </w:rPr>
      </w:pPr>
    </w:p>
    <w:p w14:paraId="6FDC81DD" w14:textId="46280B7F" w:rsidR="00EB37D0" w:rsidRPr="009A786F" w:rsidRDefault="00EB37D0" w:rsidP="00EB37D0">
      <w:pPr>
        <w:rPr>
          <w:rFonts w:cs="Tahoma"/>
        </w:rPr>
      </w:pPr>
      <w:r w:rsidRPr="009A786F">
        <w:rPr>
          <w:rFonts w:cs="Tahoma"/>
          <w:b/>
          <w:bCs/>
        </w:rPr>
        <w:t>CLÁUSULA VIGÉSIMA SE</w:t>
      </w:r>
      <w:r w:rsidR="004D663F">
        <w:rPr>
          <w:rFonts w:cs="Tahoma"/>
          <w:b/>
          <w:bCs/>
        </w:rPr>
        <w:t>XTA</w:t>
      </w:r>
      <w:r w:rsidRPr="009A786F">
        <w:rPr>
          <w:rFonts w:cs="Tahoma"/>
          <w:b/>
          <w:bCs/>
        </w:rPr>
        <w:t>, MANIFESTACIONES</w:t>
      </w:r>
      <w:r w:rsidRPr="009A786F">
        <w:rPr>
          <w:rFonts w:cs="Tahoma"/>
        </w:rPr>
        <w:t>. En desarrollo del presente contrato, las Partes se comprometen a dar cumplimiento a toda la normatividad vigente sobre los Derechos de la Infancia, en consecuencia, no contratarán personal menor de edad, con el fin de proteger a los niños de la explotación económica y/o de realizar ningún trabajo que pueda interferir en su educación o que sea peligroso para la salud física, mental o espiritual, o para su desarrollo social. 2) Igualmente las Partes manifiestan que han tomado las medidas requeridas para acoger y aplicar los principios rectores de los derechos humanos y de las libertades públicas a que se refiere la Declaración Universal de los Derechos Humanos. 3) Así mismo las Partes manifiestan individualmente que: (i) cumplen con la normatividad vigente sobre prevención y control de lavado de activos y financiación del terrorismo; (</w:t>
      </w:r>
      <w:proofErr w:type="spellStart"/>
      <w:r w:rsidRPr="009A786F">
        <w:rPr>
          <w:rFonts w:cs="Tahoma"/>
        </w:rPr>
        <w:t>ii</w:t>
      </w:r>
      <w:proofErr w:type="spellEnd"/>
      <w:r w:rsidRPr="009A786F">
        <w:rPr>
          <w:rFonts w:cs="Tahoma"/>
        </w:rPr>
        <w:t>) Han adoptado los mecanismos de control necesarios para el cumplimiento con dichas normas; y, (</w:t>
      </w:r>
      <w:proofErr w:type="spellStart"/>
      <w:r w:rsidRPr="009A786F">
        <w:rPr>
          <w:rFonts w:cs="Tahoma"/>
        </w:rPr>
        <w:t>iii</w:t>
      </w:r>
      <w:proofErr w:type="spellEnd"/>
      <w:r w:rsidRPr="009A786F">
        <w:rPr>
          <w:rFonts w:cs="Tahoma"/>
        </w:rPr>
        <w:t>) cuentan con políticas e instrumentos de control interno que permiten el conocimiento del mercado, de sus clientes y usuarios y realizan labores de análisis tendientes a la prevención de lavado de activos y financiación del terrorismo.</w:t>
      </w:r>
    </w:p>
    <w:p w14:paraId="796EFD5C" w14:textId="77777777" w:rsidR="00EB37D0" w:rsidRPr="009A786F" w:rsidRDefault="00EB37D0" w:rsidP="00EB37D0">
      <w:pPr>
        <w:rPr>
          <w:rFonts w:cs="Tahoma"/>
        </w:rPr>
      </w:pPr>
    </w:p>
    <w:p w14:paraId="31FA98DA" w14:textId="7F5A1049" w:rsidR="00EB37D0" w:rsidRDefault="00EB37D0" w:rsidP="00EB37D0">
      <w:pPr>
        <w:rPr>
          <w:rFonts w:cs="Tahoma"/>
        </w:rPr>
      </w:pPr>
      <w:r w:rsidRPr="009A786F">
        <w:rPr>
          <w:rFonts w:cs="Tahoma"/>
          <w:b/>
          <w:bCs/>
        </w:rPr>
        <w:t>CLÁUSULA VIGÉSIMA</w:t>
      </w:r>
      <w:r w:rsidR="004D663F">
        <w:rPr>
          <w:rFonts w:cs="Tahoma"/>
          <w:b/>
          <w:bCs/>
        </w:rPr>
        <w:t xml:space="preserve"> SEPTIMA</w:t>
      </w:r>
      <w:r w:rsidRPr="009A786F">
        <w:rPr>
          <w:rFonts w:cs="Tahoma"/>
          <w:b/>
          <w:bCs/>
        </w:rPr>
        <w:t>, BUENAS PRÁCTICAS EN TEMAS DE SALUD Y SEGURIDAD EN EL TRABAJO</w:t>
      </w:r>
      <w:r w:rsidRPr="009A786F">
        <w:rPr>
          <w:rFonts w:cs="Tahoma"/>
        </w:rPr>
        <w:t>. Las Partes declaran que, durante la vigencia del presente contrato, implementarán todas las medidas posibles para tener buenas prácticas en temas de salud y seguridad en el trabajo, y que se encuentran en trabajo constante por tener mejoras y obtener así, los mejores estándares de calidad relacionados con la salud y la seguridad en el trabajo. Adicionalmente, cumplen con las normas aplicables en Colombia sobre esta materia.</w:t>
      </w:r>
    </w:p>
    <w:p w14:paraId="2FA36D92" w14:textId="77777777" w:rsidR="00FF3356" w:rsidRPr="009A786F" w:rsidRDefault="00FF3356" w:rsidP="00EB37D0">
      <w:pPr>
        <w:rPr>
          <w:rFonts w:cs="Tahoma"/>
        </w:rPr>
      </w:pPr>
    </w:p>
    <w:p w14:paraId="75C6A25B" w14:textId="279B8D71" w:rsidR="00EB37D0" w:rsidRDefault="00EB37D0" w:rsidP="00EB37D0">
      <w:pPr>
        <w:rPr>
          <w:rFonts w:cs="Tahoma"/>
        </w:rPr>
      </w:pPr>
      <w:r w:rsidRPr="009A786F">
        <w:rPr>
          <w:rFonts w:cs="Tahoma"/>
          <w:b/>
          <w:bCs/>
        </w:rPr>
        <w:t>CLÁUSULA VIGÉSIMA</w:t>
      </w:r>
      <w:r w:rsidR="004D663F">
        <w:rPr>
          <w:rFonts w:cs="Tahoma"/>
          <w:b/>
          <w:bCs/>
        </w:rPr>
        <w:t xml:space="preserve"> OCTAVA</w:t>
      </w:r>
      <w:r w:rsidRPr="009A786F">
        <w:rPr>
          <w:rFonts w:cs="Tahoma"/>
          <w:b/>
          <w:bCs/>
        </w:rPr>
        <w:t>, PERFECCIONAMIENTO DEL CONTRATO</w:t>
      </w:r>
      <w:r w:rsidRPr="009A786F">
        <w:rPr>
          <w:rFonts w:cs="Tahoma"/>
        </w:rPr>
        <w:t>. El presente contrato se entenderá perfeccionado con la firma de las partes, para su ejecución se requiere de su registro ante el ASIC y de la entrega a satisfacción, de la garantía de cumplimiento a cada una de Las Partes.</w:t>
      </w:r>
    </w:p>
    <w:p w14:paraId="56575FDF" w14:textId="77777777" w:rsidR="005342C5" w:rsidRDefault="005342C5" w:rsidP="00EB37D0">
      <w:pPr>
        <w:rPr>
          <w:rFonts w:cs="Tahoma"/>
        </w:rPr>
      </w:pPr>
    </w:p>
    <w:p w14:paraId="604F81FB" w14:textId="62F6DF76" w:rsidR="00EB37D0" w:rsidRDefault="00EB37D0" w:rsidP="00EB37D0">
      <w:pPr>
        <w:rPr>
          <w:rFonts w:cs="Tahoma"/>
        </w:rPr>
      </w:pPr>
      <w:r w:rsidRPr="00DD647F">
        <w:rPr>
          <w:rFonts w:cs="Tahoma"/>
          <w:b/>
          <w:bCs/>
          <w:lang w:val="pt-PT"/>
        </w:rPr>
        <w:t>CLÁUSULA</w:t>
      </w:r>
      <w:r w:rsidR="005342C5" w:rsidRPr="00DD647F">
        <w:rPr>
          <w:rFonts w:cs="Tahoma"/>
          <w:b/>
          <w:bCs/>
          <w:lang w:val="pt-PT"/>
        </w:rPr>
        <w:t xml:space="preserve"> VIGESIMA</w:t>
      </w:r>
      <w:r w:rsidRPr="00DD647F">
        <w:rPr>
          <w:rFonts w:cs="Tahoma"/>
          <w:b/>
          <w:bCs/>
          <w:lang w:val="pt-PT"/>
        </w:rPr>
        <w:t xml:space="preserve"> </w:t>
      </w:r>
      <w:r w:rsidR="005342C5" w:rsidRPr="00DD647F">
        <w:rPr>
          <w:rFonts w:cs="Tahoma"/>
          <w:b/>
          <w:bCs/>
          <w:lang w:val="pt-PT"/>
        </w:rPr>
        <w:t>NOVENA</w:t>
      </w:r>
      <w:r w:rsidRPr="00DD647F">
        <w:rPr>
          <w:rFonts w:cs="Tahoma"/>
          <w:b/>
          <w:bCs/>
          <w:lang w:val="pt-PT"/>
        </w:rPr>
        <w:t>. DOCUMENTOS INTEGRANTES</w:t>
      </w:r>
      <w:r w:rsidRPr="00DD647F">
        <w:rPr>
          <w:rFonts w:cs="Tahoma"/>
          <w:lang w:val="pt-PT"/>
        </w:rPr>
        <w:t xml:space="preserve">. </w:t>
      </w:r>
      <w:r w:rsidRPr="009A786F">
        <w:rPr>
          <w:rFonts w:cs="Tahoma"/>
        </w:rPr>
        <w:t>Serán parte integrante del presente contrato los Anexos de Cantidades de Energía y Precio.</w:t>
      </w:r>
    </w:p>
    <w:p w14:paraId="072F7818" w14:textId="77777777" w:rsidR="005342C5" w:rsidRPr="009A786F" w:rsidRDefault="005342C5" w:rsidP="00EB37D0">
      <w:pPr>
        <w:rPr>
          <w:rFonts w:cs="Tahoma"/>
        </w:rPr>
      </w:pPr>
    </w:p>
    <w:p w14:paraId="0B0F2C56" w14:textId="2ECBF603" w:rsidR="00EB37D0" w:rsidRPr="009A786F" w:rsidRDefault="00EB37D0" w:rsidP="00EB37D0">
      <w:pPr>
        <w:rPr>
          <w:rFonts w:cs="Tahoma"/>
        </w:rPr>
      </w:pPr>
      <w:r w:rsidRPr="009A786F">
        <w:rPr>
          <w:rFonts w:cs="Tahoma"/>
          <w:b/>
          <w:bCs/>
        </w:rPr>
        <w:t>CLÁUSULA TRIGÉSIMA. COMUNICACIONES Y NOTIFICACIONES.</w:t>
      </w:r>
      <w:r w:rsidRPr="009A786F">
        <w:rPr>
          <w:rFonts w:cs="Tahoma"/>
        </w:rPr>
        <w:t xml:space="preserve"> Todas las comunicaciones y notificaciones a que haya lugar </w:t>
      </w:r>
      <w:proofErr w:type="gramStart"/>
      <w:r w:rsidRPr="009A786F">
        <w:rPr>
          <w:rFonts w:cs="Tahoma"/>
        </w:rPr>
        <w:t>en razón del</w:t>
      </w:r>
      <w:proofErr w:type="gramEnd"/>
      <w:r w:rsidRPr="009A786F">
        <w:rPr>
          <w:rFonts w:cs="Tahoma"/>
        </w:rPr>
        <w:t xml:space="preserve"> presente contrato serán remitidas por las partes así:</w:t>
      </w:r>
    </w:p>
    <w:p w14:paraId="5F072354" w14:textId="77777777" w:rsidR="003511D3" w:rsidRDefault="003511D3" w:rsidP="00EB37D0">
      <w:pPr>
        <w:rPr>
          <w:rFonts w:cs="Tahoma"/>
        </w:rPr>
      </w:pPr>
    </w:p>
    <w:p w14:paraId="6BE645E0" w14:textId="4C8BD9FB" w:rsidR="00EB37D0" w:rsidRPr="002F53EB" w:rsidRDefault="00EB37D0" w:rsidP="00EB37D0">
      <w:pPr>
        <w:rPr>
          <w:rFonts w:cs="Tahoma"/>
        </w:rPr>
      </w:pPr>
      <w:r w:rsidRPr="002F53EB">
        <w:rPr>
          <w:rFonts w:cs="Tahoma"/>
          <w:b/>
          <w:bCs/>
        </w:rPr>
        <w:t>VENDEDOR</w:t>
      </w:r>
      <w:r w:rsidRPr="002F53EB">
        <w:rPr>
          <w:rFonts w:cs="Tahoma"/>
        </w:rPr>
        <w:t>:</w:t>
      </w:r>
    </w:p>
    <w:p w14:paraId="7C138367" w14:textId="77777777" w:rsidR="00EB37D0" w:rsidRPr="002F53EB" w:rsidRDefault="00EB37D0" w:rsidP="00EB37D0">
      <w:pPr>
        <w:rPr>
          <w:rFonts w:cs="Tahoma"/>
        </w:rPr>
      </w:pPr>
      <w:r w:rsidRPr="002F53EB">
        <w:rPr>
          <w:rFonts w:cs="Tahoma"/>
        </w:rPr>
        <w:t>COMPAÑÍA: XXXXXX SA ESP</w:t>
      </w:r>
    </w:p>
    <w:p w14:paraId="13A50F51" w14:textId="77777777" w:rsidR="00EB37D0" w:rsidRPr="002F53EB" w:rsidRDefault="00EB37D0" w:rsidP="00EB37D0">
      <w:pPr>
        <w:rPr>
          <w:rFonts w:cs="Tahoma"/>
        </w:rPr>
      </w:pPr>
      <w:r w:rsidRPr="002F53EB">
        <w:rPr>
          <w:rFonts w:cs="Tahoma"/>
        </w:rPr>
        <w:t>DIRECCIÓN: XXXXXXXXXXXXXXXXXXX</w:t>
      </w:r>
    </w:p>
    <w:p w14:paraId="3E494482" w14:textId="77777777" w:rsidR="00EB37D0" w:rsidRPr="00093D1F" w:rsidRDefault="00EB37D0" w:rsidP="00EB37D0">
      <w:pPr>
        <w:rPr>
          <w:rFonts w:cs="Tahoma"/>
          <w:lang w:val="pt-PT"/>
        </w:rPr>
      </w:pPr>
      <w:r w:rsidRPr="00093D1F">
        <w:rPr>
          <w:rFonts w:cs="Tahoma"/>
          <w:lang w:val="pt-PT"/>
        </w:rPr>
        <w:t>TELÉFONO: XXXXXXXXXXXXXXX</w:t>
      </w:r>
    </w:p>
    <w:p w14:paraId="1BD5FDE7" w14:textId="77777777" w:rsidR="00EB37D0" w:rsidRPr="00093D1F" w:rsidRDefault="00EB37D0" w:rsidP="00EB37D0">
      <w:pPr>
        <w:rPr>
          <w:rFonts w:cs="Tahoma"/>
          <w:lang w:val="pt-PT"/>
        </w:rPr>
      </w:pPr>
      <w:r w:rsidRPr="00093D1F">
        <w:rPr>
          <w:rFonts w:cs="Tahoma"/>
          <w:lang w:val="pt-PT"/>
        </w:rPr>
        <w:t>E-MAIL: XXXXXXX@</w:t>
      </w:r>
    </w:p>
    <w:p w14:paraId="7B7A561D" w14:textId="77777777" w:rsidR="00EB37D0" w:rsidRPr="002F53EB" w:rsidRDefault="00EB37D0" w:rsidP="00EB37D0">
      <w:pPr>
        <w:rPr>
          <w:rFonts w:cs="Tahoma"/>
        </w:rPr>
      </w:pPr>
      <w:r w:rsidRPr="002F53EB">
        <w:rPr>
          <w:rFonts w:cs="Tahoma"/>
        </w:rPr>
        <w:t xml:space="preserve">CIUDAD: XXXXXX </w:t>
      </w:r>
    </w:p>
    <w:p w14:paraId="3AFBE21E" w14:textId="77777777" w:rsidR="003511D3" w:rsidRPr="002F53EB" w:rsidRDefault="003511D3" w:rsidP="00EB37D0">
      <w:pPr>
        <w:rPr>
          <w:rFonts w:cs="Tahoma"/>
        </w:rPr>
      </w:pPr>
    </w:p>
    <w:p w14:paraId="720902B8" w14:textId="77777777" w:rsidR="00EB37D0" w:rsidRPr="002F53EB" w:rsidRDefault="00EB37D0" w:rsidP="00EB37D0">
      <w:pPr>
        <w:rPr>
          <w:rFonts w:cs="Tahoma"/>
        </w:rPr>
      </w:pPr>
      <w:r w:rsidRPr="002F53EB">
        <w:rPr>
          <w:rFonts w:cs="Tahoma"/>
          <w:b/>
          <w:bCs/>
        </w:rPr>
        <w:t>COMPRADOR</w:t>
      </w:r>
      <w:r w:rsidRPr="002F53EB">
        <w:rPr>
          <w:rFonts w:cs="Tahoma"/>
        </w:rPr>
        <w:t>:</w:t>
      </w:r>
    </w:p>
    <w:p w14:paraId="5EBA3298" w14:textId="561437A3" w:rsidR="00EB37D0" w:rsidRPr="002F53EB" w:rsidRDefault="00EB37D0" w:rsidP="00EB37D0">
      <w:pPr>
        <w:rPr>
          <w:rFonts w:cs="Tahoma"/>
        </w:rPr>
      </w:pPr>
      <w:r w:rsidRPr="002F53EB">
        <w:rPr>
          <w:rFonts w:cs="Tahoma"/>
        </w:rPr>
        <w:t xml:space="preserve">COMPAÑÍA: </w:t>
      </w:r>
      <w:r w:rsidR="005A3BB8">
        <w:rPr>
          <w:rFonts w:cs="Tahoma"/>
        </w:rPr>
        <w:t>-</w:t>
      </w:r>
      <w:proofErr w:type="spellStart"/>
      <w:r w:rsidR="00443384">
        <w:rPr>
          <w:rFonts w:cs="Tahoma"/>
          <w:b/>
          <w:bCs/>
        </w:rPr>
        <w:t>emsa</w:t>
      </w:r>
      <w:proofErr w:type="spellEnd"/>
      <w:proofErr w:type="gramStart"/>
      <w:r w:rsidR="005A3BB8">
        <w:rPr>
          <w:rFonts w:cs="Tahoma"/>
        </w:rPr>
        <w:t>-</w:t>
      </w:r>
      <w:r w:rsidRPr="002F53EB">
        <w:rPr>
          <w:rFonts w:cs="Tahoma"/>
        </w:rPr>
        <w:t xml:space="preserve">  E</w:t>
      </w:r>
      <w:r w:rsidR="00516B61">
        <w:rPr>
          <w:rFonts w:cs="Tahoma"/>
        </w:rPr>
        <w:t>.</w:t>
      </w:r>
      <w:r w:rsidRPr="002F53EB">
        <w:rPr>
          <w:rFonts w:cs="Tahoma"/>
        </w:rPr>
        <w:t>S</w:t>
      </w:r>
      <w:r w:rsidR="00516B61">
        <w:rPr>
          <w:rFonts w:cs="Tahoma"/>
        </w:rPr>
        <w:t>.</w:t>
      </w:r>
      <w:r w:rsidRPr="002F53EB">
        <w:rPr>
          <w:rFonts w:cs="Tahoma"/>
        </w:rPr>
        <w:t>P</w:t>
      </w:r>
      <w:r w:rsidR="00516B61">
        <w:rPr>
          <w:rFonts w:cs="Tahoma"/>
        </w:rPr>
        <w:t>.</w:t>
      </w:r>
      <w:proofErr w:type="gramEnd"/>
      <w:r w:rsidR="00516B61">
        <w:rPr>
          <w:rFonts w:cs="Tahoma"/>
        </w:rPr>
        <w:t xml:space="preserve">  S.A.</w:t>
      </w:r>
    </w:p>
    <w:p w14:paraId="2833E4D6" w14:textId="77777777" w:rsidR="00EB37D0" w:rsidRPr="002F53EB" w:rsidRDefault="00EB37D0" w:rsidP="00EB37D0">
      <w:pPr>
        <w:rPr>
          <w:rFonts w:cs="Tahoma"/>
        </w:rPr>
      </w:pPr>
      <w:r w:rsidRPr="002F53EB">
        <w:rPr>
          <w:rFonts w:cs="Tahoma"/>
        </w:rPr>
        <w:t xml:space="preserve">DIRECCIÓN: Calle 37 No.45-53 Barzal Alto </w:t>
      </w:r>
    </w:p>
    <w:p w14:paraId="69DEA3A1" w14:textId="77777777" w:rsidR="00EB37D0" w:rsidRPr="002F53EB" w:rsidRDefault="00EB37D0" w:rsidP="00EB37D0">
      <w:pPr>
        <w:rPr>
          <w:rFonts w:cs="Tahoma"/>
          <w:lang w:val="en-US"/>
        </w:rPr>
      </w:pPr>
      <w:r w:rsidRPr="002F53EB">
        <w:rPr>
          <w:rFonts w:cs="Tahoma"/>
          <w:lang w:val="en-US"/>
        </w:rPr>
        <w:t>TELÉFONO: (608) 6614400 ext. 132</w:t>
      </w:r>
    </w:p>
    <w:p w14:paraId="1D38590B" w14:textId="6D39CDAD" w:rsidR="00EB37D0" w:rsidRPr="002F53EB" w:rsidRDefault="00EB37D0" w:rsidP="00EB37D0">
      <w:pPr>
        <w:rPr>
          <w:rFonts w:cs="Tahoma"/>
          <w:lang w:val="en-US"/>
        </w:rPr>
      </w:pPr>
      <w:r w:rsidRPr="002F53EB">
        <w:rPr>
          <w:rFonts w:cs="Tahoma"/>
          <w:lang w:val="en-US"/>
        </w:rPr>
        <w:t>EMAIL: juan.vanegas@</w:t>
      </w:r>
      <w:r w:rsidR="00C2769E">
        <w:rPr>
          <w:rFonts w:cs="Tahoma"/>
          <w:lang w:val="en-US"/>
        </w:rPr>
        <w:t>emsa</w:t>
      </w:r>
      <w:r w:rsidRPr="002F53EB">
        <w:rPr>
          <w:rFonts w:cs="Tahoma"/>
          <w:lang w:val="en-US"/>
        </w:rPr>
        <w:t>-esp.com.co</w:t>
      </w:r>
    </w:p>
    <w:p w14:paraId="15BCB0A6" w14:textId="77777777" w:rsidR="00EB37D0" w:rsidRPr="002F53EB" w:rsidRDefault="00EB37D0" w:rsidP="00EB37D0">
      <w:pPr>
        <w:rPr>
          <w:rFonts w:cs="Tahoma"/>
        </w:rPr>
      </w:pPr>
      <w:r w:rsidRPr="002F53EB">
        <w:rPr>
          <w:rFonts w:cs="Tahoma"/>
        </w:rPr>
        <w:t>CIUDAD: VILLAVICENCIO, COLOMBIA</w:t>
      </w:r>
    </w:p>
    <w:p w14:paraId="02D185E2" w14:textId="77777777" w:rsidR="00EB37D0" w:rsidRDefault="00EB37D0" w:rsidP="00EB37D0">
      <w:pPr>
        <w:rPr>
          <w:rFonts w:cs="Tahoma"/>
        </w:rPr>
      </w:pPr>
    </w:p>
    <w:p w14:paraId="3B09DDB5" w14:textId="77777777" w:rsidR="00EB37D0" w:rsidRPr="002F53EB" w:rsidRDefault="00EB37D0" w:rsidP="00EB37D0">
      <w:pPr>
        <w:rPr>
          <w:rFonts w:cs="Tahoma"/>
        </w:rPr>
      </w:pPr>
      <w:r w:rsidRPr="002F53EB">
        <w:rPr>
          <w:rFonts w:cs="Tahoma"/>
        </w:rPr>
        <w:t>En señal de aceptación el presente contrato se firma digitalmente por parte del Vendedor en las fechas que aparecen al pie de las firmas.</w:t>
      </w:r>
    </w:p>
    <w:p w14:paraId="63A0D6CF" w14:textId="77777777" w:rsidR="003511D3" w:rsidRPr="002F53EB" w:rsidRDefault="003511D3" w:rsidP="00EB37D0">
      <w:pPr>
        <w:rPr>
          <w:rFonts w:cs="Tahoma"/>
        </w:rPr>
      </w:pPr>
    </w:p>
    <w:p w14:paraId="6D69EB2F" w14:textId="409F9867" w:rsidR="00EB37D0" w:rsidRPr="002F53EB" w:rsidRDefault="00EB37D0" w:rsidP="00EB37D0">
      <w:pPr>
        <w:rPr>
          <w:rFonts w:cs="Tahoma"/>
        </w:rPr>
      </w:pPr>
      <w:r w:rsidRPr="002F53EB">
        <w:rPr>
          <w:rFonts w:cs="Tahoma"/>
        </w:rPr>
        <w:t>EL VENDEDOR</w:t>
      </w:r>
      <w:r w:rsidRPr="002F53EB">
        <w:rPr>
          <w:rFonts w:cs="Tahoma"/>
        </w:rPr>
        <w:tab/>
      </w:r>
      <w:r w:rsidRPr="002F53EB">
        <w:rPr>
          <w:rFonts w:cs="Tahoma"/>
        </w:rPr>
        <w:tab/>
      </w:r>
      <w:r w:rsidRPr="002F53EB">
        <w:rPr>
          <w:rFonts w:cs="Tahoma"/>
        </w:rPr>
        <w:tab/>
      </w:r>
      <w:r w:rsidRPr="002F53EB">
        <w:rPr>
          <w:rFonts w:cs="Tahoma"/>
        </w:rPr>
        <w:tab/>
      </w:r>
      <w:r w:rsidR="004E7B68" w:rsidRPr="002F53EB">
        <w:rPr>
          <w:rFonts w:cs="Tahoma"/>
        </w:rPr>
        <w:tab/>
      </w:r>
      <w:r w:rsidRPr="002F53EB">
        <w:rPr>
          <w:rFonts w:cs="Tahoma"/>
        </w:rPr>
        <w:t>COMPRADOR</w:t>
      </w:r>
    </w:p>
    <w:p w14:paraId="1370639C" w14:textId="77777777" w:rsidR="00EB37D0" w:rsidRPr="002F53EB" w:rsidRDefault="00EB37D0" w:rsidP="00EB37D0">
      <w:pPr>
        <w:rPr>
          <w:rFonts w:cs="Tahoma"/>
        </w:rPr>
      </w:pPr>
    </w:p>
    <w:p w14:paraId="59AA2320" w14:textId="77777777" w:rsidR="00EB37D0" w:rsidRPr="002F53EB" w:rsidRDefault="00EB37D0" w:rsidP="00EB37D0">
      <w:pPr>
        <w:rPr>
          <w:rFonts w:cs="Tahoma"/>
        </w:rPr>
      </w:pPr>
    </w:p>
    <w:p w14:paraId="06EB644E" w14:textId="35921796" w:rsidR="00EB37D0" w:rsidRPr="002F53EB" w:rsidRDefault="00A65E18" w:rsidP="00EB37D0">
      <w:pPr>
        <w:rPr>
          <w:rFonts w:cs="Tahoma"/>
          <w:b/>
          <w:bCs/>
        </w:rPr>
      </w:pPr>
      <w:r w:rsidRPr="002F53EB">
        <w:rPr>
          <w:rFonts w:cs="Tahoma"/>
          <w:b/>
          <w:bCs/>
        </w:rPr>
        <w:t>XXXXXXXXXXXXXXXXXXXXXX</w:t>
      </w:r>
      <w:r w:rsidR="00EB37D0" w:rsidRPr="002F53EB">
        <w:rPr>
          <w:rFonts w:cs="Tahoma"/>
          <w:b/>
          <w:bCs/>
        </w:rPr>
        <w:t xml:space="preserve"> </w:t>
      </w:r>
      <w:r w:rsidR="00EB37D0" w:rsidRPr="002F53EB">
        <w:rPr>
          <w:rFonts w:cs="Tahoma"/>
          <w:b/>
          <w:bCs/>
        </w:rPr>
        <w:tab/>
      </w:r>
      <w:r w:rsidR="004E7B68" w:rsidRPr="002F53EB">
        <w:rPr>
          <w:rFonts w:cs="Tahoma"/>
          <w:b/>
          <w:bCs/>
        </w:rPr>
        <w:tab/>
      </w:r>
      <w:r w:rsidR="00EB37D0" w:rsidRPr="002F53EB">
        <w:rPr>
          <w:rFonts w:cs="Tahoma"/>
          <w:b/>
          <w:bCs/>
        </w:rPr>
        <w:t>EDWIN DAVID GUZMÁN B.</w:t>
      </w:r>
    </w:p>
    <w:p w14:paraId="0F73C8AD" w14:textId="0A6A92E5" w:rsidR="00EB37D0" w:rsidRPr="00E85C7D" w:rsidRDefault="7B701E6A" w:rsidP="00EB37D0">
      <w:pPr>
        <w:rPr>
          <w:rFonts w:cs="Tahoma"/>
          <w:lang w:val="pt-PT"/>
        </w:rPr>
      </w:pPr>
      <w:r w:rsidRPr="00E85C7D">
        <w:rPr>
          <w:rFonts w:cs="Tahoma"/>
          <w:lang w:val="pt-PT"/>
        </w:rPr>
        <w:t>Representante Legal</w:t>
      </w:r>
      <w:r w:rsidR="004E7B68" w:rsidRPr="00E85C7D">
        <w:rPr>
          <w:lang w:val="pt-PT"/>
        </w:rPr>
        <w:tab/>
      </w:r>
      <w:r w:rsidR="004E7B68" w:rsidRPr="00E85C7D">
        <w:rPr>
          <w:lang w:val="pt-PT"/>
        </w:rPr>
        <w:tab/>
      </w:r>
      <w:r w:rsidR="004E7B68" w:rsidRPr="00E85C7D">
        <w:rPr>
          <w:lang w:val="pt-PT"/>
        </w:rPr>
        <w:tab/>
      </w:r>
      <w:r w:rsidR="004E7B68" w:rsidRPr="00E85C7D">
        <w:rPr>
          <w:lang w:val="pt-PT"/>
        </w:rPr>
        <w:tab/>
      </w:r>
      <w:r w:rsidR="290A3A36" w:rsidRPr="00E85C7D">
        <w:rPr>
          <w:rFonts w:cs="Tahoma"/>
          <w:lang w:val="pt-PT"/>
        </w:rPr>
        <w:t xml:space="preserve">Representante Legal </w:t>
      </w:r>
    </w:p>
    <w:bookmarkEnd w:id="0"/>
    <w:bookmarkEnd w:id="1"/>
    <w:bookmarkEnd w:id="2"/>
    <w:bookmarkEnd w:id="3"/>
    <w:sectPr w:rsidR="00EB37D0" w:rsidRPr="00E85C7D" w:rsidSect="000C7539">
      <w:pgSz w:w="12242" w:h="15842"/>
      <w:pgMar w:top="2268" w:right="1440" w:bottom="1979" w:left="1701" w:header="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121F9" w14:textId="77777777" w:rsidR="00F641AF" w:rsidRDefault="00F641AF">
      <w:pPr>
        <w:spacing w:before="0" w:after="0"/>
      </w:pPr>
      <w:r>
        <w:separator/>
      </w:r>
    </w:p>
  </w:endnote>
  <w:endnote w:type="continuationSeparator" w:id="0">
    <w:p w14:paraId="349C9309" w14:textId="77777777" w:rsidR="00F641AF" w:rsidRDefault="00F641AF">
      <w:pPr>
        <w:spacing w:before="0" w:after="0"/>
      </w:pPr>
      <w:r>
        <w:continuationSeparator/>
      </w:r>
    </w:p>
  </w:endnote>
  <w:endnote w:type="continuationNotice" w:id="1">
    <w:p w14:paraId="1CC0F2B0" w14:textId="77777777" w:rsidR="00F641AF" w:rsidRDefault="00F641A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WAAAA+F3">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MT">
    <w:altName w:val="Arial"/>
    <w:charset w:val="01"/>
    <w:family w:val="swiss"/>
    <w:pitch w:val="variable"/>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24E88" w14:textId="77777777" w:rsidR="00F641AF" w:rsidRDefault="00F641AF">
      <w:pPr>
        <w:spacing w:before="0" w:after="0"/>
      </w:pPr>
      <w:r>
        <w:separator/>
      </w:r>
    </w:p>
  </w:footnote>
  <w:footnote w:type="continuationSeparator" w:id="0">
    <w:p w14:paraId="26C3D8BE" w14:textId="77777777" w:rsidR="00F641AF" w:rsidRDefault="00F641AF">
      <w:pPr>
        <w:spacing w:before="0" w:after="0"/>
      </w:pPr>
      <w:r>
        <w:continuationSeparator/>
      </w:r>
    </w:p>
  </w:footnote>
  <w:footnote w:type="continuationNotice" w:id="1">
    <w:p w14:paraId="47630B6F" w14:textId="77777777" w:rsidR="00F641AF" w:rsidRDefault="00F641AF">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602"/>
    <w:multiLevelType w:val="multilevel"/>
    <w:tmpl w:val="D2F45AC8"/>
    <w:lvl w:ilvl="0">
      <w:start w:val="7"/>
      <w:numFmt w:val="decimal"/>
      <w:lvlText w:val="%1"/>
      <w:lvlJc w:val="left"/>
      <w:pPr>
        <w:ind w:left="792" w:hanging="360"/>
      </w:pPr>
      <w:rPr>
        <w:rFonts w:hint="default"/>
      </w:rPr>
    </w:lvl>
    <w:lvl w:ilvl="1">
      <w:start w:val="1"/>
      <w:numFmt w:val="decimal"/>
      <w:isLgl/>
      <w:lvlText w:val="%1.%2"/>
      <w:lvlJc w:val="left"/>
      <w:pPr>
        <w:ind w:left="1152" w:hanging="720"/>
      </w:pPr>
      <w:rPr>
        <w:rFonts w:hint="default"/>
      </w:rPr>
    </w:lvl>
    <w:lvl w:ilvl="2">
      <w:start w:val="1"/>
      <w:numFmt w:val="decimal"/>
      <w:isLgl/>
      <w:lvlText w:val="%1.%2.%3"/>
      <w:lvlJc w:val="left"/>
      <w:pPr>
        <w:ind w:left="1512" w:hanging="1080"/>
      </w:pPr>
      <w:rPr>
        <w:rFonts w:hint="default"/>
      </w:rPr>
    </w:lvl>
    <w:lvl w:ilvl="3">
      <w:start w:val="1"/>
      <w:numFmt w:val="decimal"/>
      <w:isLgl/>
      <w:lvlText w:val="%1.%2.%3.%4"/>
      <w:lvlJc w:val="left"/>
      <w:pPr>
        <w:ind w:left="1512" w:hanging="1080"/>
      </w:pPr>
      <w:rPr>
        <w:rFonts w:hint="default"/>
      </w:rPr>
    </w:lvl>
    <w:lvl w:ilvl="4">
      <w:start w:val="1"/>
      <w:numFmt w:val="decimal"/>
      <w:isLgl/>
      <w:lvlText w:val="%1.%2.%3.%4.%5"/>
      <w:lvlJc w:val="left"/>
      <w:pPr>
        <w:ind w:left="1872" w:hanging="1440"/>
      </w:pPr>
      <w:rPr>
        <w:rFonts w:hint="default"/>
      </w:rPr>
    </w:lvl>
    <w:lvl w:ilvl="5">
      <w:start w:val="1"/>
      <w:numFmt w:val="decimal"/>
      <w:isLgl/>
      <w:lvlText w:val="%1.%2.%3.%4.%5.%6"/>
      <w:lvlJc w:val="left"/>
      <w:pPr>
        <w:ind w:left="2232" w:hanging="1800"/>
      </w:pPr>
      <w:rPr>
        <w:rFonts w:hint="default"/>
      </w:rPr>
    </w:lvl>
    <w:lvl w:ilvl="6">
      <w:start w:val="1"/>
      <w:numFmt w:val="decimal"/>
      <w:isLgl/>
      <w:lvlText w:val="%1.%2.%3.%4.%5.%6.%7"/>
      <w:lvlJc w:val="left"/>
      <w:pPr>
        <w:ind w:left="2592" w:hanging="2160"/>
      </w:pPr>
      <w:rPr>
        <w:rFonts w:hint="default"/>
      </w:rPr>
    </w:lvl>
    <w:lvl w:ilvl="7">
      <w:start w:val="1"/>
      <w:numFmt w:val="decimal"/>
      <w:isLgl/>
      <w:lvlText w:val="%1.%2.%3.%4.%5.%6.%7.%8"/>
      <w:lvlJc w:val="left"/>
      <w:pPr>
        <w:ind w:left="2592" w:hanging="2160"/>
      </w:pPr>
      <w:rPr>
        <w:rFonts w:hint="default"/>
      </w:rPr>
    </w:lvl>
    <w:lvl w:ilvl="8">
      <w:start w:val="1"/>
      <w:numFmt w:val="decimal"/>
      <w:isLgl/>
      <w:lvlText w:val="%1.%2.%3.%4.%5.%6.%7.%8.%9"/>
      <w:lvlJc w:val="left"/>
      <w:pPr>
        <w:ind w:left="2952" w:hanging="2520"/>
      </w:pPr>
      <w:rPr>
        <w:rFonts w:hint="default"/>
      </w:rPr>
    </w:lvl>
  </w:abstractNum>
  <w:abstractNum w:abstractNumId="1" w15:restartNumberingAfterBreak="0">
    <w:nsid w:val="017E6728"/>
    <w:multiLevelType w:val="multilevel"/>
    <w:tmpl w:val="D214DFB0"/>
    <w:styleLink w:val="Estilo1"/>
    <w:lvl w:ilvl="0">
      <w:start w:val="5"/>
      <w:numFmt w:val="decimal"/>
      <w:lvlText w:val="%1"/>
      <w:lvlJc w:val="left"/>
      <w:pPr>
        <w:tabs>
          <w:tab w:val="num" w:pos="360"/>
        </w:tabs>
        <w:ind w:left="360" w:hanging="360"/>
      </w:pPr>
      <w:rPr>
        <w:rFonts w:hint="default"/>
      </w:rPr>
    </w:lvl>
    <w:lvl w:ilvl="1">
      <w:start w:val="7"/>
      <w:numFmt w:val="decimal"/>
      <w:isLgl/>
      <w:lvlText w:val="%1.%2"/>
      <w:lvlJc w:val="left"/>
      <w:pPr>
        <w:tabs>
          <w:tab w:val="num" w:pos="720"/>
        </w:tabs>
        <w:ind w:left="720" w:hanging="360"/>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sz w:val="22"/>
        <w:szCs w:val="22"/>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0">
    <w:nsid w:val="0FCE0F76"/>
    <w:multiLevelType w:val="hybridMultilevel"/>
    <w:tmpl w:val="8A8455F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12F44BCB"/>
    <w:multiLevelType w:val="multilevel"/>
    <w:tmpl w:val="DE561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1E600F"/>
    <w:multiLevelType w:val="multilevel"/>
    <w:tmpl w:val="DE7CD522"/>
    <w:lvl w:ilvl="0">
      <w:start w:val="1"/>
      <w:numFmt w:val="decimal"/>
      <w:lvlText w:val="%1."/>
      <w:lvlJc w:val="left"/>
      <w:pPr>
        <w:ind w:left="360" w:hanging="360"/>
      </w:pPr>
      <w:rPr>
        <w:rFonts w:hint="default"/>
      </w:rPr>
    </w:lvl>
    <w:lvl w:ilvl="1">
      <w:start w:val="5"/>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5" w15:restartNumberingAfterBreak="0">
    <w:nsid w:val="17A71AE3"/>
    <w:multiLevelType w:val="hybridMultilevel"/>
    <w:tmpl w:val="62D864BC"/>
    <w:lvl w:ilvl="0" w:tplc="D548A6B8">
      <w:start w:val="1"/>
      <w:numFmt w:val="lowerLetter"/>
      <w:lvlText w:val="%1."/>
      <w:lvlJc w:val="left"/>
      <w:pPr>
        <w:ind w:left="360" w:hanging="360"/>
      </w:pPr>
      <w:rPr>
        <w:rFonts w:hint="default"/>
        <w:b/>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1EC77BAE"/>
    <w:multiLevelType w:val="hybridMultilevel"/>
    <w:tmpl w:val="13F4DBA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03129A0"/>
    <w:multiLevelType w:val="multilevel"/>
    <w:tmpl w:val="99CA58E2"/>
    <w:lvl w:ilvl="0">
      <w:start w:val="1"/>
      <w:numFmt w:val="decimal"/>
      <w:pStyle w:val="Car"/>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2D04586"/>
    <w:multiLevelType w:val="hybridMultilevel"/>
    <w:tmpl w:val="EBFCCE8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3A022AA0"/>
    <w:multiLevelType w:val="hybridMultilevel"/>
    <w:tmpl w:val="F8C4211E"/>
    <w:lvl w:ilvl="0" w:tplc="FFFFFFFF">
      <w:start w:val="1"/>
      <w:numFmt w:val="lowerRoman"/>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3EBD2231"/>
    <w:multiLevelType w:val="hybridMultilevel"/>
    <w:tmpl w:val="05C6B7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8675B98"/>
    <w:multiLevelType w:val="hybridMultilevel"/>
    <w:tmpl w:val="98BCF65C"/>
    <w:lvl w:ilvl="0" w:tplc="6A6AECDE">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D502AA1"/>
    <w:multiLevelType w:val="multilevel"/>
    <w:tmpl w:val="240A0025"/>
    <w:lvl w:ilvl="0">
      <w:start w:val="1"/>
      <w:numFmt w:val="decimal"/>
      <w:pStyle w:val="Ttulo1"/>
      <w:lvlText w:val="%1"/>
      <w:lvlJc w:val="left"/>
      <w:pPr>
        <w:ind w:left="432" w:hanging="432"/>
      </w:pPr>
    </w:lvl>
    <w:lvl w:ilvl="1">
      <w:start w:val="1"/>
      <w:numFmt w:val="decimal"/>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3" w15:restartNumberingAfterBreak="0">
    <w:nsid w:val="4DF02964"/>
    <w:multiLevelType w:val="hybridMultilevel"/>
    <w:tmpl w:val="05C6B7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4980831"/>
    <w:multiLevelType w:val="hybridMultilevel"/>
    <w:tmpl w:val="B3927EEA"/>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5" w15:restartNumberingAfterBreak="0">
    <w:nsid w:val="563861E7"/>
    <w:multiLevelType w:val="hybridMultilevel"/>
    <w:tmpl w:val="C65C2FC6"/>
    <w:lvl w:ilvl="0" w:tplc="080A0019">
      <w:start w:val="1"/>
      <w:numFmt w:val="low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6" w15:restartNumberingAfterBreak="0">
    <w:nsid w:val="5CCF381B"/>
    <w:multiLevelType w:val="hybridMultilevel"/>
    <w:tmpl w:val="05C6B7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E4B3415"/>
    <w:multiLevelType w:val="hybridMultilevel"/>
    <w:tmpl w:val="05C6B7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2E23709"/>
    <w:multiLevelType w:val="hybridMultilevel"/>
    <w:tmpl w:val="B0D6A688"/>
    <w:lvl w:ilvl="0" w:tplc="FFFFFFFF">
      <w:start w:val="1"/>
      <w:numFmt w:val="lowerRoman"/>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6923401B"/>
    <w:multiLevelType w:val="hybridMultilevel"/>
    <w:tmpl w:val="1892113E"/>
    <w:lvl w:ilvl="0" w:tplc="08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ABC7244"/>
    <w:multiLevelType w:val="hybridMultilevel"/>
    <w:tmpl w:val="BE5669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BA26987"/>
    <w:multiLevelType w:val="hybridMultilevel"/>
    <w:tmpl w:val="05C6B7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323653F"/>
    <w:multiLevelType w:val="multilevel"/>
    <w:tmpl w:val="BFD6020A"/>
    <w:lvl w:ilvl="0">
      <w:start w:val="1"/>
      <w:numFmt w:val="decimal"/>
      <w:pStyle w:val="EstiloTtulo2LatinaTahoma12pt"/>
      <w:lvlText w:val="%1"/>
      <w:lvlJc w:val="left"/>
      <w:pPr>
        <w:ind w:left="432" w:hanging="432"/>
      </w:pPr>
    </w:lvl>
    <w:lvl w:ilvl="1">
      <w:start w:val="1"/>
      <w:numFmt w:val="decimal"/>
      <w:pStyle w:val="EstiloTtulo2LatinaTahoma12pt"/>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75E22A91"/>
    <w:multiLevelType w:val="hybridMultilevel"/>
    <w:tmpl w:val="D05E312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489517816">
    <w:abstractNumId w:val="7"/>
  </w:num>
  <w:num w:numId="2" w16cid:durableId="467016622">
    <w:abstractNumId w:val="1"/>
  </w:num>
  <w:num w:numId="3" w16cid:durableId="1172570493">
    <w:abstractNumId w:val="22"/>
  </w:num>
  <w:num w:numId="4" w16cid:durableId="1697580814">
    <w:abstractNumId w:val="12"/>
  </w:num>
  <w:num w:numId="5" w16cid:durableId="1651131859">
    <w:abstractNumId w:val="5"/>
  </w:num>
  <w:num w:numId="6" w16cid:durableId="1010449392">
    <w:abstractNumId w:val="15"/>
  </w:num>
  <w:num w:numId="7" w16cid:durableId="1237279305">
    <w:abstractNumId w:val="2"/>
  </w:num>
  <w:num w:numId="8" w16cid:durableId="1494183479">
    <w:abstractNumId w:val="4"/>
  </w:num>
  <w:num w:numId="9" w16cid:durableId="543056200">
    <w:abstractNumId w:val="23"/>
  </w:num>
  <w:num w:numId="10" w16cid:durableId="1879471065">
    <w:abstractNumId w:val="14"/>
  </w:num>
  <w:num w:numId="11" w16cid:durableId="402724048">
    <w:abstractNumId w:val="20"/>
  </w:num>
  <w:num w:numId="12" w16cid:durableId="505633211">
    <w:abstractNumId w:val="8"/>
  </w:num>
  <w:num w:numId="13" w16cid:durableId="1726179970">
    <w:abstractNumId w:val="0"/>
  </w:num>
  <w:num w:numId="14" w16cid:durableId="2105151326">
    <w:abstractNumId w:val="9"/>
  </w:num>
  <w:num w:numId="15" w16cid:durableId="567346381">
    <w:abstractNumId w:val="18"/>
  </w:num>
  <w:num w:numId="16" w16cid:durableId="950936239">
    <w:abstractNumId w:val="21"/>
  </w:num>
  <w:num w:numId="17" w16cid:durableId="1536622832">
    <w:abstractNumId w:val="11"/>
  </w:num>
  <w:num w:numId="18" w16cid:durableId="1272011485">
    <w:abstractNumId w:val="6"/>
  </w:num>
  <w:num w:numId="19" w16cid:durableId="321006270">
    <w:abstractNumId w:val="13"/>
  </w:num>
  <w:num w:numId="20" w16cid:durableId="998997844">
    <w:abstractNumId w:val="17"/>
  </w:num>
  <w:num w:numId="21" w16cid:durableId="1772893307">
    <w:abstractNumId w:val="10"/>
  </w:num>
  <w:num w:numId="22" w16cid:durableId="752165101">
    <w:abstractNumId w:val="16"/>
  </w:num>
  <w:num w:numId="23" w16cid:durableId="25954923">
    <w:abstractNumId w:val="19"/>
  </w:num>
  <w:num w:numId="24" w16cid:durableId="1834682672">
    <w:abstractNumId w:val="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AA3"/>
    <w:rsid w:val="000001B0"/>
    <w:rsid w:val="00000DCA"/>
    <w:rsid w:val="00001754"/>
    <w:rsid w:val="00001BE8"/>
    <w:rsid w:val="000022A6"/>
    <w:rsid w:val="000023A0"/>
    <w:rsid w:val="000035E7"/>
    <w:rsid w:val="0000465D"/>
    <w:rsid w:val="00005057"/>
    <w:rsid w:val="000059E6"/>
    <w:rsid w:val="00005B3A"/>
    <w:rsid w:val="0000604D"/>
    <w:rsid w:val="000070D3"/>
    <w:rsid w:val="0000785A"/>
    <w:rsid w:val="00010455"/>
    <w:rsid w:val="00010C69"/>
    <w:rsid w:val="000123A0"/>
    <w:rsid w:val="000125FD"/>
    <w:rsid w:val="000126BC"/>
    <w:rsid w:val="000140E3"/>
    <w:rsid w:val="00014E62"/>
    <w:rsid w:val="00015991"/>
    <w:rsid w:val="00016206"/>
    <w:rsid w:val="00016859"/>
    <w:rsid w:val="00016AB8"/>
    <w:rsid w:val="00020CA7"/>
    <w:rsid w:val="0002157A"/>
    <w:rsid w:val="000228D8"/>
    <w:rsid w:val="000240E7"/>
    <w:rsid w:val="000260E7"/>
    <w:rsid w:val="000319D4"/>
    <w:rsid w:val="00032D77"/>
    <w:rsid w:val="00033080"/>
    <w:rsid w:val="000331C5"/>
    <w:rsid w:val="000340A0"/>
    <w:rsid w:val="000347BC"/>
    <w:rsid w:val="00035462"/>
    <w:rsid w:val="0003563B"/>
    <w:rsid w:val="000361D4"/>
    <w:rsid w:val="00037FFA"/>
    <w:rsid w:val="000402D8"/>
    <w:rsid w:val="00040BBA"/>
    <w:rsid w:val="00040E6C"/>
    <w:rsid w:val="00044360"/>
    <w:rsid w:val="000449A8"/>
    <w:rsid w:val="00046422"/>
    <w:rsid w:val="00047A81"/>
    <w:rsid w:val="000509BC"/>
    <w:rsid w:val="00051D1E"/>
    <w:rsid w:val="0005264B"/>
    <w:rsid w:val="00052A5A"/>
    <w:rsid w:val="00052D3A"/>
    <w:rsid w:val="000531E0"/>
    <w:rsid w:val="00053B3C"/>
    <w:rsid w:val="00056C0F"/>
    <w:rsid w:val="00056E68"/>
    <w:rsid w:val="00057EE9"/>
    <w:rsid w:val="00060366"/>
    <w:rsid w:val="00060965"/>
    <w:rsid w:val="00061083"/>
    <w:rsid w:val="0006173E"/>
    <w:rsid w:val="00061E0F"/>
    <w:rsid w:val="00062729"/>
    <w:rsid w:val="00062BCC"/>
    <w:rsid w:val="00062F4F"/>
    <w:rsid w:val="0006361B"/>
    <w:rsid w:val="00063786"/>
    <w:rsid w:val="00063A35"/>
    <w:rsid w:val="000647F2"/>
    <w:rsid w:val="00065988"/>
    <w:rsid w:val="00065ACA"/>
    <w:rsid w:val="00065E83"/>
    <w:rsid w:val="000671E5"/>
    <w:rsid w:val="00067762"/>
    <w:rsid w:val="00070755"/>
    <w:rsid w:val="00075024"/>
    <w:rsid w:val="00075592"/>
    <w:rsid w:val="00075968"/>
    <w:rsid w:val="00075D75"/>
    <w:rsid w:val="000764A5"/>
    <w:rsid w:val="00077427"/>
    <w:rsid w:val="0008246A"/>
    <w:rsid w:val="00082A66"/>
    <w:rsid w:val="000835A7"/>
    <w:rsid w:val="00085E20"/>
    <w:rsid w:val="0008624B"/>
    <w:rsid w:val="00086862"/>
    <w:rsid w:val="000872D6"/>
    <w:rsid w:val="00087397"/>
    <w:rsid w:val="00087BB3"/>
    <w:rsid w:val="000905A0"/>
    <w:rsid w:val="0009088C"/>
    <w:rsid w:val="0009116F"/>
    <w:rsid w:val="000915FD"/>
    <w:rsid w:val="000917E6"/>
    <w:rsid w:val="00092363"/>
    <w:rsid w:val="00093D1F"/>
    <w:rsid w:val="00096919"/>
    <w:rsid w:val="00096CA7"/>
    <w:rsid w:val="00096E65"/>
    <w:rsid w:val="00096FBF"/>
    <w:rsid w:val="000A090F"/>
    <w:rsid w:val="000A09BC"/>
    <w:rsid w:val="000A13C0"/>
    <w:rsid w:val="000A15BC"/>
    <w:rsid w:val="000A21F6"/>
    <w:rsid w:val="000A278E"/>
    <w:rsid w:val="000A349D"/>
    <w:rsid w:val="000A3F49"/>
    <w:rsid w:val="000A5255"/>
    <w:rsid w:val="000A6C99"/>
    <w:rsid w:val="000A709C"/>
    <w:rsid w:val="000A715B"/>
    <w:rsid w:val="000A731B"/>
    <w:rsid w:val="000B067E"/>
    <w:rsid w:val="000B0956"/>
    <w:rsid w:val="000B29AF"/>
    <w:rsid w:val="000B3325"/>
    <w:rsid w:val="000B3B33"/>
    <w:rsid w:val="000B3FB5"/>
    <w:rsid w:val="000B5224"/>
    <w:rsid w:val="000B6735"/>
    <w:rsid w:val="000B717B"/>
    <w:rsid w:val="000B769A"/>
    <w:rsid w:val="000B7988"/>
    <w:rsid w:val="000B7C8E"/>
    <w:rsid w:val="000C1F60"/>
    <w:rsid w:val="000C24F8"/>
    <w:rsid w:val="000C3688"/>
    <w:rsid w:val="000C38E3"/>
    <w:rsid w:val="000C3D42"/>
    <w:rsid w:val="000C410E"/>
    <w:rsid w:val="000C4236"/>
    <w:rsid w:val="000C5D9A"/>
    <w:rsid w:val="000C6D23"/>
    <w:rsid w:val="000C7018"/>
    <w:rsid w:val="000C7539"/>
    <w:rsid w:val="000D0A2B"/>
    <w:rsid w:val="000D419A"/>
    <w:rsid w:val="000D45A4"/>
    <w:rsid w:val="000D51F1"/>
    <w:rsid w:val="000D6A19"/>
    <w:rsid w:val="000D78E1"/>
    <w:rsid w:val="000E049C"/>
    <w:rsid w:val="000E085A"/>
    <w:rsid w:val="000E08BE"/>
    <w:rsid w:val="000E0B98"/>
    <w:rsid w:val="000E1077"/>
    <w:rsid w:val="000E1130"/>
    <w:rsid w:val="000E3B3B"/>
    <w:rsid w:val="000E4105"/>
    <w:rsid w:val="000E59D6"/>
    <w:rsid w:val="000E665A"/>
    <w:rsid w:val="000E6C2A"/>
    <w:rsid w:val="000E7FE5"/>
    <w:rsid w:val="000F0B52"/>
    <w:rsid w:val="000F33B5"/>
    <w:rsid w:val="000F4768"/>
    <w:rsid w:val="000F5B08"/>
    <w:rsid w:val="000F644D"/>
    <w:rsid w:val="0010089F"/>
    <w:rsid w:val="00100CB5"/>
    <w:rsid w:val="00100E2D"/>
    <w:rsid w:val="0010183D"/>
    <w:rsid w:val="00103430"/>
    <w:rsid w:val="00104D5D"/>
    <w:rsid w:val="00105327"/>
    <w:rsid w:val="001053CA"/>
    <w:rsid w:val="00105D6F"/>
    <w:rsid w:val="001061D8"/>
    <w:rsid w:val="00107074"/>
    <w:rsid w:val="001106BB"/>
    <w:rsid w:val="00113251"/>
    <w:rsid w:val="001139D5"/>
    <w:rsid w:val="00114A4D"/>
    <w:rsid w:val="00115BFF"/>
    <w:rsid w:val="0011771A"/>
    <w:rsid w:val="0011773B"/>
    <w:rsid w:val="001179C6"/>
    <w:rsid w:val="001200F1"/>
    <w:rsid w:val="0012099B"/>
    <w:rsid w:val="00120B11"/>
    <w:rsid w:val="00121C4C"/>
    <w:rsid w:val="00122F0F"/>
    <w:rsid w:val="001238F5"/>
    <w:rsid w:val="001240CE"/>
    <w:rsid w:val="001245F4"/>
    <w:rsid w:val="00125419"/>
    <w:rsid w:val="00125480"/>
    <w:rsid w:val="00125CD6"/>
    <w:rsid w:val="0012740B"/>
    <w:rsid w:val="00127D6F"/>
    <w:rsid w:val="00130FB5"/>
    <w:rsid w:val="00131E82"/>
    <w:rsid w:val="0013270F"/>
    <w:rsid w:val="00132D35"/>
    <w:rsid w:val="00133926"/>
    <w:rsid w:val="00134DAA"/>
    <w:rsid w:val="00135745"/>
    <w:rsid w:val="00135D5C"/>
    <w:rsid w:val="00137BF5"/>
    <w:rsid w:val="001411F7"/>
    <w:rsid w:val="001433FC"/>
    <w:rsid w:val="00144FCE"/>
    <w:rsid w:val="00145DBA"/>
    <w:rsid w:val="00147927"/>
    <w:rsid w:val="001501ED"/>
    <w:rsid w:val="00151365"/>
    <w:rsid w:val="00151381"/>
    <w:rsid w:val="00151E2F"/>
    <w:rsid w:val="001521C9"/>
    <w:rsid w:val="001531EC"/>
    <w:rsid w:val="00154B6F"/>
    <w:rsid w:val="00156822"/>
    <w:rsid w:val="00157241"/>
    <w:rsid w:val="001635CA"/>
    <w:rsid w:val="0016519B"/>
    <w:rsid w:val="001652BB"/>
    <w:rsid w:val="001654CE"/>
    <w:rsid w:val="00166E80"/>
    <w:rsid w:val="0016738D"/>
    <w:rsid w:val="001674D6"/>
    <w:rsid w:val="001706B7"/>
    <w:rsid w:val="001726C3"/>
    <w:rsid w:val="00173678"/>
    <w:rsid w:val="00173738"/>
    <w:rsid w:val="0017376E"/>
    <w:rsid w:val="00173DDB"/>
    <w:rsid w:val="00174134"/>
    <w:rsid w:val="00174E50"/>
    <w:rsid w:val="001758A1"/>
    <w:rsid w:val="00175D11"/>
    <w:rsid w:val="00175F1F"/>
    <w:rsid w:val="00176821"/>
    <w:rsid w:val="001768D7"/>
    <w:rsid w:val="00176A1C"/>
    <w:rsid w:val="0018015F"/>
    <w:rsid w:val="00180582"/>
    <w:rsid w:val="00180E52"/>
    <w:rsid w:val="0018118C"/>
    <w:rsid w:val="001828FC"/>
    <w:rsid w:val="00183609"/>
    <w:rsid w:val="00184A13"/>
    <w:rsid w:val="00185963"/>
    <w:rsid w:val="001872DC"/>
    <w:rsid w:val="00190B42"/>
    <w:rsid w:val="00191A58"/>
    <w:rsid w:val="00191C40"/>
    <w:rsid w:val="00194C80"/>
    <w:rsid w:val="00195168"/>
    <w:rsid w:val="00195321"/>
    <w:rsid w:val="0019628A"/>
    <w:rsid w:val="00196AB1"/>
    <w:rsid w:val="001979E3"/>
    <w:rsid w:val="001A06C2"/>
    <w:rsid w:val="001A160A"/>
    <w:rsid w:val="001A1883"/>
    <w:rsid w:val="001A1B37"/>
    <w:rsid w:val="001A1CDD"/>
    <w:rsid w:val="001A3B9E"/>
    <w:rsid w:val="001A3BB5"/>
    <w:rsid w:val="001A4518"/>
    <w:rsid w:val="001A7149"/>
    <w:rsid w:val="001A7DEF"/>
    <w:rsid w:val="001B0814"/>
    <w:rsid w:val="001B11D7"/>
    <w:rsid w:val="001B293A"/>
    <w:rsid w:val="001B4907"/>
    <w:rsid w:val="001B55A2"/>
    <w:rsid w:val="001B615E"/>
    <w:rsid w:val="001B7A92"/>
    <w:rsid w:val="001C038F"/>
    <w:rsid w:val="001C1002"/>
    <w:rsid w:val="001C1116"/>
    <w:rsid w:val="001C1D97"/>
    <w:rsid w:val="001C2105"/>
    <w:rsid w:val="001C279D"/>
    <w:rsid w:val="001C2ED6"/>
    <w:rsid w:val="001C4C2E"/>
    <w:rsid w:val="001C4DF3"/>
    <w:rsid w:val="001C567B"/>
    <w:rsid w:val="001C7BE6"/>
    <w:rsid w:val="001C7CA1"/>
    <w:rsid w:val="001D16EA"/>
    <w:rsid w:val="001D1B8A"/>
    <w:rsid w:val="001D1C22"/>
    <w:rsid w:val="001D408D"/>
    <w:rsid w:val="001D4669"/>
    <w:rsid w:val="001D5670"/>
    <w:rsid w:val="001D688B"/>
    <w:rsid w:val="001D6DB1"/>
    <w:rsid w:val="001E07EF"/>
    <w:rsid w:val="001E0C92"/>
    <w:rsid w:val="001E1DB1"/>
    <w:rsid w:val="001E2C35"/>
    <w:rsid w:val="001E2DFF"/>
    <w:rsid w:val="001E40D7"/>
    <w:rsid w:val="001E43D1"/>
    <w:rsid w:val="001E497F"/>
    <w:rsid w:val="001E5497"/>
    <w:rsid w:val="001E5BCD"/>
    <w:rsid w:val="001E5F86"/>
    <w:rsid w:val="001E6CE6"/>
    <w:rsid w:val="001F0050"/>
    <w:rsid w:val="001F1E69"/>
    <w:rsid w:val="001F2E64"/>
    <w:rsid w:val="001F3C75"/>
    <w:rsid w:val="001F4129"/>
    <w:rsid w:val="001F469D"/>
    <w:rsid w:val="001F59EA"/>
    <w:rsid w:val="001F654E"/>
    <w:rsid w:val="001F714E"/>
    <w:rsid w:val="001F7771"/>
    <w:rsid w:val="002000C4"/>
    <w:rsid w:val="00201251"/>
    <w:rsid w:val="00202195"/>
    <w:rsid w:val="0020225E"/>
    <w:rsid w:val="00202713"/>
    <w:rsid w:val="00202D09"/>
    <w:rsid w:val="00204439"/>
    <w:rsid w:val="002046B3"/>
    <w:rsid w:val="002064B0"/>
    <w:rsid w:val="0021321E"/>
    <w:rsid w:val="002149FD"/>
    <w:rsid w:val="00220239"/>
    <w:rsid w:val="00220270"/>
    <w:rsid w:val="002202FC"/>
    <w:rsid w:val="00220700"/>
    <w:rsid w:val="002211BF"/>
    <w:rsid w:val="00222F20"/>
    <w:rsid w:val="00223115"/>
    <w:rsid w:val="00223D38"/>
    <w:rsid w:val="002241CE"/>
    <w:rsid w:val="002248D1"/>
    <w:rsid w:val="00224A71"/>
    <w:rsid w:val="002258F7"/>
    <w:rsid w:val="00225E68"/>
    <w:rsid w:val="002260AE"/>
    <w:rsid w:val="002310D8"/>
    <w:rsid w:val="0023133A"/>
    <w:rsid w:val="00232414"/>
    <w:rsid w:val="0023254C"/>
    <w:rsid w:val="00233A36"/>
    <w:rsid w:val="0023494A"/>
    <w:rsid w:val="00234B39"/>
    <w:rsid w:val="00235369"/>
    <w:rsid w:val="00236651"/>
    <w:rsid w:val="00236A21"/>
    <w:rsid w:val="00236F50"/>
    <w:rsid w:val="002372BA"/>
    <w:rsid w:val="00237B42"/>
    <w:rsid w:val="00240CDB"/>
    <w:rsid w:val="002412AB"/>
    <w:rsid w:val="002419E2"/>
    <w:rsid w:val="0024293A"/>
    <w:rsid w:val="002445A3"/>
    <w:rsid w:val="0024544B"/>
    <w:rsid w:val="00245735"/>
    <w:rsid w:val="0024597C"/>
    <w:rsid w:val="0024668E"/>
    <w:rsid w:val="00246924"/>
    <w:rsid w:val="002479A1"/>
    <w:rsid w:val="00250728"/>
    <w:rsid w:val="00250F88"/>
    <w:rsid w:val="002549DD"/>
    <w:rsid w:val="00254E6D"/>
    <w:rsid w:val="002550FE"/>
    <w:rsid w:val="002563AA"/>
    <w:rsid w:val="0025656F"/>
    <w:rsid w:val="002565E5"/>
    <w:rsid w:val="0025784A"/>
    <w:rsid w:val="00257B53"/>
    <w:rsid w:val="00260DF3"/>
    <w:rsid w:val="00260EB5"/>
    <w:rsid w:val="00261C2C"/>
    <w:rsid w:val="00261E17"/>
    <w:rsid w:val="00263223"/>
    <w:rsid w:val="002638BF"/>
    <w:rsid w:val="00265F36"/>
    <w:rsid w:val="00266B36"/>
    <w:rsid w:val="00267ED8"/>
    <w:rsid w:val="002705E2"/>
    <w:rsid w:val="00270740"/>
    <w:rsid w:val="00271451"/>
    <w:rsid w:val="00271CE7"/>
    <w:rsid w:val="00272BBA"/>
    <w:rsid w:val="00272BF2"/>
    <w:rsid w:val="002730E4"/>
    <w:rsid w:val="00274FD1"/>
    <w:rsid w:val="0027526C"/>
    <w:rsid w:val="00276DA3"/>
    <w:rsid w:val="00277983"/>
    <w:rsid w:val="00281E3E"/>
    <w:rsid w:val="00282647"/>
    <w:rsid w:val="00282AEF"/>
    <w:rsid w:val="00282B05"/>
    <w:rsid w:val="00283104"/>
    <w:rsid w:val="00284398"/>
    <w:rsid w:val="00284945"/>
    <w:rsid w:val="00284BE5"/>
    <w:rsid w:val="00284FBF"/>
    <w:rsid w:val="00285B88"/>
    <w:rsid w:val="002860D5"/>
    <w:rsid w:val="002860D6"/>
    <w:rsid w:val="00286291"/>
    <w:rsid w:val="00287831"/>
    <w:rsid w:val="0029093B"/>
    <w:rsid w:val="0029141E"/>
    <w:rsid w:val="00291B34"/>
    <w:rsid w:val="002951F8"/>
    <w:rsid w:val="00295E24"/>
    <w:rsid w:val="00297000"/>
    <w:rsid w:val="002979B0"/>
    <w:rsid w:val="00297BDD"/>
    <w:rsid w:val="002A08AD"/>
    <w:rsid w:val="002A1A23"/>
    <w:rsid w:val="002A238C"/>
    <w:rsid w:val="002A295B"/>
    <w:rsid w:val="002A2E94"/>
    <w:rsid w:val="002A3909"/>
    <w:rsid w:val="002A43F4"/>
    <w:rsid w:val="002A550F"/>
    <w:rsid w:val="002A5A7B"/>
    <w:rsid w:val="002A5B01"/>
    <w:rsid w:val="002A5CB7"/>
    <w:rsid w:val="002A6770"/>
    <w:rsid w:val="002A705B"/>
    <w:rsid w:val="002B04F4"/>
    <w:rsid w:val="002B1289"/>
    <w:rsid w:val="002B2222"/>
    <w:rsid w:val="002B23D2"/>
    <w:rsid w:val="002B43F0"/>
    <w:rsid w:val="002B4755"/>
    <w:rsid w:val="002B5355"/>
    <w:rsid w:val="002B7131"/>
    <w:rsid w:val="002B7F04"/>
    <w:rsid w:val="002C2247"/>
    <w:rsid w:val="002C28A9"/>
    <w:rsid w:val="002C3B22"/>
    <w:rsid w:val="002C53E3"/>
    <w:rsid w:val="002C6284"/>
    <w:rsid w:val="002D084E"/>
    <w:rsid w:val="002D0C15"/>
    <w:rsid w:val="002D1576"/>
    <w:rsid w:val="002D36C5"/>
    <w:rsid w:val="002D5F63"/>
    <w:rsid w:val="002E0684"/>
    <w:rsid w:val="002E06BC"/>
    <w:rsid w:val="002E2336"/>
    <w:rsid w:val="002E26EA"/>
    <w:rsid w:val="002E4274"/>
    <w:rsid w:val="002E4690"/>
    <w:rsid w:val="002E4A0A"/>
    <w:rsid w:val="002E6C02"/>
    <w:rsid w:val="002E6CB1"/>
    <w:rsid w:val="002E775B"/>
    <w:rsid w:val="002F08A2"/>
    <w:rsid w:val="002F17B8"/>
    <w:rsid w:val="002F1BBF"/>
    <w:rsid w:val="002F20B2"/>
    <w:rsid w:val="002F21A5"/>
    <w:rsid w:val="002F3147"/>
    <w:rsid w:val="002F3301"/>
    <w:rsid w:val="002F46F9"/>
    <w:rsid w:val="002F488D"/>
    <w:rsid w:val="002F53EB"/>
    <w:rsid w:val="002F5961"/>
    <w:rsid w:val="002F606E"/>
    <w:rsid w:val="002F6749"/>
    <w:rsid w:val="003004B2"/>
    <w:rsid w:val="00300538"/>
    <w:rsid w:val="00300E37"/>
    <w:rsid w:val="00301792"/>
    <w:rsid w:val="00302073"/>
    <w:rsid w:val="0030270E"/>
    <w:rsid w:val="00302B7A"/>
    <w:rsid w:val="00303F8B"/>
    <w:rsid w:val="003045B6"/>
    <w:rsid w:val="003048C5"/>
    <w:rsid w:val="0030497B"/>
    <w:rsid w:val="00304AE0"/>
    <w:rsid w:val="00304BAA"/>
    <w:rsid w:val="00305350"/>
    <w:rsid w:val="003058FB"/>
    <w:rsid w:val="00305B96"/>
    <w:rsid w:val="00305EEF"/>
    <w:rsid w:val="00306B4B"/>
    <w:rsid w:val="00310932"/>
    <w:rsid w:val="00310971"/>
    <w:rsid w:val="00312086"/>
    <w:rsid w:val="00312C29"/>
    <w:rsid w:val="00312DCA"/>
    <w:rsid w:val="0031314C"/>
    <w:rsid w:val="00313734"/>
    <w:rsid w:val="003147FF"/>
    <w:rsid w:val="003155DA"/>
    <w:rsid w:val="003179F9"/>
    <w:rsid w:val="0032126F"/>
    <w:rsid w:val="003216D6"/>
    <w:rsid w:val="00322620"/>
    <w:rsid w:val="00322CC1"/>
    <w:rsid w:val="003233DB"/>
    <w:rsid w:val="00324293"/>
    <w:rsid w:val="00325652"/>
    <w:rsid w:val="00326B58"/>
    <w:rsid w:val="003275B1"/>
    <w:rsid w:val="00327DC7"/>
    <w:rsid w:val="00327FE7"/>
    <w:rsid w:val="003300AA"/>
    <w:rsid w:val="0033086A"/>
    <w:rsid w:val="0033115C"/>
    <w:rsid w:val="003315A8"/>
    <w:rsid w:val="00333BAB"/>
    <w:rsid w:val="00334295"/>
    <w:rsid w:val="00335C40"/>
    <w:rsid w:val="00336D00"/>
    <w:rsid w:val="00337F05"/>
    <w:rsid w:val="00340833"/>
    <w:rsid w:val="00343B18"/>
    <w:rsid w:val="00345E97"/>
    <w:rsid w:val="003509AD"/>
    <w:rsid w:val="00350B15"/>
    <w:rsid w:val="003511D3"/>
    <w:rsid w:val="0035124B"/>
    <w:rsid w:val="003512C7"/>
    <w:rsid w:val="00353F83"/>
    <w:rsid w:val="00354827"/>
    <w:rsid w:val="0035669C"/>
    <w:rsid w:val="00356A57"/>
    <w:rsid w:val="00356BE3"/>
    <w:rsid w:val="00357274"/>
    <w:rsid w:val="00357277"/>
    <w:rsid w:val="00361317"/>
    <w:rsid w:val="00362082"/>
    <w:rsid w:val="00363117"/>
    <w:rsid w:val="00364BD1"/>
    <w:rsid w:val="00364C3A"/>
    <w:rsid w:val="0036512A"/>
    <w:rsid w:val="003655CC"/>
    <w:rsid w:val="003660AE"/>
    <w:rsid w:val="00366261"/>
    <w:rsid w:val="00367541"/>
    <w:rsid w:val="00367A6A"/>
    <w:rsid w:val="003703B3"/>
    <w:rsid w:val="00371485"/>
    <w:rsid w:val="00372B8E"/>
    <w:rsid w:val="00372F4F"/>
    <w:rsid w:val="00373202"/>
    <w:rsid w:val="00373582"/>
    <w:rsid w:val="0037380C"/>
    <w:rsid w:val="00373B50"/>
    <w:rsid w:val="00374907"/>
    <w:rsid w:val="00374BBB"/>
    <w:rsid w:val="003750C3"/>
    <w:rsid w:val="00375E32"/>
    <w:rsid w:val="00380B75"/>
    <w:rsid w:val="00381C20"/>
    <w:rsid w:val="00381F3C"/>
    <w:rsid w:val="0038216D"/>
    <w:rsid w:val="00382CA3"/>
    <w:rsid w:val="0038308B"/>
    <w:rsid w:val="00383537"/>
    <w:rsid w:val="00383DD5"/>
    <w:rsid w:val="003842B5"/>
    <w:rsid w:val="00385339"/>
    <w:rsid w:val="00385494"/>
    <w:rsid w:val="003865A8"/>
    <w:rsid w:val="0038663A"/>
    <w:rsid w:val="003867FF"/>
    <w:rsid w:val="00386F68"/>
    <w:rsid w:val="003878D5"/>
    <w:rsid w:val="003908B4"/>
    <w:rsid w:val="003912D2"/>
    <w:rsid w:val="00391308"/>
    <w:rsid w:val="00391448"/>
    <w:rsid w:val="00391C9F"/>
    <w:rsid w:val="00392086"/>
    <w:rsid w:val="00394B95"/>
    <w:rsid w:val="00395E65"/>
    <w:rsid w:val="003961AC"/>
    <w:rsid w:val="00396810"/>
    <w:rsid w:val="00396E54"/>
    <w:rsid w:val="00396EBE"/>
    <w:rsid w:val="003A0512"/>
    <w:rsid w:val="003A0C9A"/>
    <w:rsid w:val="003A1A66"/>
    <w:rsid w:val="003A5597"/>
    <w:rsid w:val="003A585C"/>
    <w:rsid w:val="003A5EF4"/>
    <w:rsid w:val="003A6FD0"/>
    <w:rsid w:val="003A77A4"/>
    <w:rsid w:val="003A7B2B"/>
    <w:rsid w:val="003B076D"/>
    <w:rsid w:val="003B0EDF"/>
    <w:rsid w:val="003B25FC"/>
    <w:rsid w:val="003B289C"/>
    <w:rsid w:val="003B3AD5"/>
    <w:rsid w:val="003B4042"/>
    <w:rsid w:val="003B5611"/>
    <w:rsid w:val="003B6745"/>
    <w:rsid w:val="003B709A"/>
    <w:rsid w:val="003C017B"/>
    <w:rsid w:val="003C0A7E"/>
    <w:rsid w:val="003C0B9B"/>
    <w:rsid w:val="003C0C09"/>
    <w:rsid w:val="003C175E"/>
    <w:rsid w:val="003C188A"/>
    <w:rsid w:val="003C2A90"/>
    <w:rsid w:val="003C359D"/>
    <w:rsid w:val="003C370D"/>
    <w:rsid w:val="003C5153"/>
    <w:rsid w:val="003C57E8"/>
    <w:rsid w:val="003C5C62"/>
    <w:rsid w:val="003C6F86"/>
    <w:rsid w:val="003C7340"/>
    <w:rsid w:val="003C7973"/>
    <w:rsid w:val="003D0EA7"/>
    <w:rsid w:val="003D0F92"/>
    <w:rsid w:val="003D1451"/>
    <w:rsid w:val="003D1A99"/>
    <w:rsid w:val="003D201A"/>
    <w:rsid w:val="003D28E0"/>
    <w:rsid w:val="003D4B24"/>
    <w:rsid w:val="003D64CE"/>
    <w:rsid w:val="003D6726"/>
    <w:rsid w:val="003E136E"/>
    <w:rsid w:val="003E189E"/>
    <w:rsid w:val="003E2D13"/>
    <w:rsid w:val="003E30A8"/>
    <w:rsid w:val="003E3455"/>
    <w:rsid w:val="003E35FB"/>
    <w:rsid w:val="003E3604"/>
    <w:rsid w:val="003E4879"/>
    <w:rsid w:val="003E4D40"/>
    <w:rsid w:val="003E4E59"/>
    <w:rsid w:val="003E6444"/>
    <w:rsid w:val="003E6E81"/>
    <w:rsid w:val="003E77EF"/>
    <w:rsid w:val="003F082A"/>
    <w:rsid w:val="003F0D16"/>
    <w:rsid w:val="003F26D5"/>
    <w:rsid w:val="003F42C3"/>
    <w:rsid w:val="003F4F8E"/>
    <w:rsid w:val="003F6775"/>
    <w:rsid w:val="003F7BC7"/>
    <w:rsid w:val="0040141B"/>
    <w:rsid w:val="00402031"/>
    <w:rsid w:val="0040219D"/>
    <w:rsid w:val="004025F3"/>
    <w:rsid w:val="0040311C"/>
    <w:rsid w:val="004038E9"/>
    <w:rsid w:val="00403AE3"/>
    <w:rsid w:val="004046DC"/>
    <w:rsid w:val="00404DC3"/>
    <w:rsid w:val="00406E76"/>
    <w:rsid w:val="004073CD"/>
    <w:rsid w:val="00407D89"/>
    <w:rsid w:val="00410BEA"/>
    <w:rsid w:val="00410F1D"/>
    <w:rsid w:val="00411C65"/>
    <w:rsid w:val="00411E4A"/>
    <w:rsid w:val="00413806"/>
    <w:rsid w:val="004139EE"/>
    <w:rsid w:val="00414E59"/>
    <w:rsid w:val="00415603"/>
    <w:rsid w:val="00415C3C"/>
    <w:rsid w:val="0041699E"/>
    <w:rsid w:val="00417D82"/>
    <w:rsid w:val="00420DDD"/>
    <w:rsid w:val="00420FFB"/>
    <w:rsid w:val="00421777"/>
    <w:rsid w:val="004224D0"/>
    <w:rsid w:val="00423B06"/>
    <w:rsid w:val="0042486D"/>
    <w:rsid w:val="004252EF"/>
    <w:rsid w:val="00430691"/>
    <w:rsid w:val="00431DCB"/>
    <w:rsid w:val="004321B2"/>
    <w:rsid w:val="00432E54"/>
    <w:rsid w:val="0043395C"/>
    <w:rsid w:val="00434CF1"/>
    <w:rsid w:val="00435C46"/>
    <w:rsid w:val="00435E59"/>
    <w:rsid w:val="004361A6"/>
    <w:rsid w:val="0043731F"/>
    <w:rsid w:val="004373D3"/>
    <w:rsid w:val="00437F99"/>
    <w:rsid w:val="00440981"/>
    <w:rsid w:val="00441637"/>
    <w:rsid w:val="00442FB0"/>
    <w:rsid w:val="00443384"/>
    <w:rsid w:val="00443DAB"/>
    <w:rsid w:val="00443FF9"/>
    <w:rsid w:val="0044511D"/>
    <w:rsid w:val="004457F3"/>
    <w:rsid w:val="00445CA9"/>
    <w:rsid w:val="0044626C"/>
    <w:rsid w:val="00446460"/>
    <w:rsid w:val="00446808"/>
    <w:rsid w:val="00446D0A"/>
    <w:rsid w:val="00446F7E"/>
    <w:rsid w:val="004478E1"/>
    <w:rsid w:val="0045119D"/>
    <w:rsid w:val="0045278A"/>
    <w:rsid w:val="0045299B"/>
    <w:rsid w:val="00452C3B"/>
    <w:rsid w:val="00452CF6"/>
    <w:rsid w:val="0045383F"/>
    <w:rsid w:val="00454BF4"/>
    <w:rsid w:val="00454C28"/>
    <w:rsid w:val="0045678E"/>
    <w:rsid w:val="00460562"/>
    <w:rsid w:val="0046081E"/>
    <w:rsid w:val="00461EA9"/>
    <w:rsid w:val="00462611"/>
    <w:rsid w:val="0046295E"/>
    <w:rsid w:val="00462AA3"/>
    <w:rsid w:val="00462DD5"/>
    <w:rsid w:val="00464261"/>
    <w:rsid w:val="00464574"/>
    <w:rsid w:val="004648F2"/>
    <w:rsid w:val="00465686"/>
    <w:rsid w:val="00465DCC"/>
    <w:rsid w:val="0047031F"/>
    <w:rsid w:val="00470CE1"/>
    <w:rsid w:val="00471C4D"/>
    <w:rsid w:val="00473291"/>
    <w:rsid w:val="00473F71"/>
    <w:rsid w:val="00475EF0"/>
    <w:rsid w:val="00476A84"/>
    <w:rsid w:val="004771BC"/>
    <w:rsid w:val="004773B3"/>
    <w:rsid w:val="00477482"/>
    <w:rsid w:val="00480614"/>
    <w:rsid w:val="004812D8"/>
    <w:rsid w:val="00481C0E"/>
    <w:rsid w:val="00482BF1"/>
    <w:rsid w:val="00483644"/>
    <w:rsid w:val="00483F43"/>
    <w:rsid w:val="004848DA"/>
    <w:rsid w:val="00484DE5"/>
    <w:rsid w:val="00485FD9"/>
    <w:rsid w:val="00486CA4"/>
    <w:rsid w:val="00486E35"/>
    <w:rsid w:val="00486EAF"/>
    <w:rsid w:val="00490183"/>
    <w:rsid w:val="00491425"/>
    <w:rsid w:val="00492426"/>
    <w:rsid w:val="004943A1"/>
    <w:rsid w:val="0049513F"/>
    <w:rsid w:val="00497287"/>
    <w:rsid w:val="004977E3"/>
    <w:rsid w:val="00497AA8"/>
    <w:rsid w:val="004A069D"/>
    <w:rsid w:val="004A1838"/>
    <w:rsid w:val="004A22EE"/>
    <w:rsid w:val="004A2455"/>
    <w:rsid w:val="004A39AD"/>
    <w:rsid w:val="004A3C5C"/>
    <w:rsid w:val="004A59D9"/>
    <w:rsid w:val="004A5A8B"/>
    <w:rsid w:val="004A5DB4"/>
    <w:rsid w:val="004A5FEF"/>
    <w:rsid w:val="004A6AC8"/>
    <w:rsid w:val="004A6EE9"/>
    <w:rsid w:val="004A722F"/>
    <w:rsid w:val="004A7C23"/>
    <w:rsid w:val="004B03B6"/>
    <w:rsid w:val="004B06AD"/>
    <w:rsid w:val="004B1428"/>
    <w:rsid w:val="004B2136"/>
    <w:rsid w:val="004B24AA"/>
    <w:rsid w:val="004B24B8"/>
    <w:rsid w:val="004B3D23"/>
    <w:rsid w:val="004B44EB"/>
    <w:rsid w:val="004B469A"/>
    <w:rsid w:val="004B47B7"/>
    <w:rsid w:val="004B4C27"/>
    <w:rsid w:val="004B50B2"/>
    <w:rsid w:val="004B524B"/>
    <w:rsid w:val="004B5E70"/>
    <w:rsid w:val="004B62C2"/>
    <w:rsid w:val="004B7ACE"/>
    <w:rsid w:val="004B7B84"/>
    <w:rsid w:val="004B7D9B"/>
    <w:rsid w:val="004C1215"/>
    <w:rsid w:val="004C2143"/>
    <w:rsid w:val="004C3816"/>
    <w:rsid w:val="004C5768"/>
    <w:rsid w:val="004C68D4"/>
    <w:rsid w:val="004C6B44"/>
    <w:rsid w:val="004D186F"/>
    <w:rsid w:val="004D1A88"/>
    <w:rsid w:val="004D4C85"/>
    <w:rsid w:val="004D4C8D"/>
    <w:rsid w:val="004D50A2"/>
    <w:rsid w:val="004D5E40"/>
    <w:rsid w:val="004D6572"/>
    <w:rsid w:val="004D663F"/>
    <w:rsid w:val="004D673B"/>
    <w:rsid w:val="004D71E0"/>
    <w:rsid w:val="004D7F92"/>
    <w:rsid w:val="004E1096"/>
    <w:rsid w:val="004E2AF5"/>
    <w:rsid w:val="004E2E8E"/>
    <w:rsid w:val="004E47ED"/>
    <w:rsid w:val="004E4AD7"/>
    <w:rsid w:val="004E6664"/>
    <w:rsid w:val="004E70CE"/>
    <w:rsid w:val="004E7B68"/>
    <w:rsid w:val="004F07C0"/>
    <w:rsid w:val="004F0EB1"/>
    <w:rsid w:val="004F0F86"/>
    <w:rsid w:val="004F2808"/>
    <w:rsid w:val="004F2DEB"/>
    <w:rsid w:val="004F32F0"/>
    <w:rsid w:val="004F3B0B"/>
    <w:rsid w:val="004F3BDC"/>
    <w:rsid w:val="004F4B6E"/>
    <w:rsid w:val="004F50BF"/>
    <w:rsid w:val="004F5F23"/>
    <w:rsid w:val="004F7CF1"/>
    <w:rsid w:val="00500283"/>
    <w:rsid w:val="005031EA"/>
    <w:rsid w:val="00503528"/>
    <w:rsid w:val="0050493E"/>
    <w:rsid w:val="005051C6"/>
    <w:rsid w:val="0050551C"/>
    <w:rsid w:val="0050742C"/>
    <w:rsid w:val="0051068C"/>
    <w:rsid w:val="0051104B"/>
    <w:rsid w:val="0051310C"/>
    <w:rsid w:val="00514B6F"/>
    <w:rsid w:val="00515157"/>
    <w:rsid w:val="00515BF0"/>
    <w:rsid w:val="00515CE1"/>
    <w:rsid w:val="00516B61"/>
    <w:rsid w:val="005175AD"/>
    <w:rsid w:val="00517D76"/>
    <w:rsid w:val="0052025B"/>
    <w:rsid w:val="005206EF"/>
    <w:rsid w:val="005216DD"/>
    <w:rsid w:val="00521D51"/>
    <w:rsid w:val="00522DE1"/>
    <w:rsid w:val="0052369B"/>
    <w:rsid w:val="00523787"/>
    <w:rsid w:val="00524757"/>
    <w:rsid w:val="00524B8C"/>
    <w:rsid w:val="0052519C"/>
    <w:rsid w:val="00525EDF"/>
    <w:rsid w:val="00525F78"/>
    <w:rsid w:val="0052635E"/>
    <w:rsid w:val="005305CB"/>
    <w:rsid w:val="00530653"/>
    <w:rsid w:val="00532251"/>
    <w:rsid w:val="00532520"/>
    <w:rsid w:val="00532C7D"/>
    <w:rsid w:val="005342C5"/>
    <w:rsid w:val="005352B5"/>
    <w:rsid w:val="00535CFF"/>
    <w:rsid w:val="00536B6E"/>
    <w:rsid w:val="00536B7C"/>
    <w:rsid w:val="00536F27"/>
    <w:rsid w:val="00537444"/>
    <w:rsid w:val="00537D23"/>
    <w:rsid w:val="00540034"/>
    <w:rsid w:val="00540148"/>
    <w:rsid w:val="00541A83"/>
    <w:rsid w:val="00542287"/>
    <w:rsid w:val="00542F30"/>
    <w:rsid w:val="00543938"/>
    <w:rsid w:val="00543B06"/>
    <w:rsid w:val="00545417"/>
    <w:rsid w:val="00547473"/>
    <w:rsid w:val="0054794F"/>
    <w:rsid w:val="00547988"/>
    <w:rsid w:val="005506FF"/>
    <w:rsid w:val="0055085A"/>
    <w:rsid w:val="00550B2F"/>
    <w:rsid w:val="00552438"/>
    <w:rsid w:val="0055262D"/>
    <w:rsid w:val="00552AFD"/>
    <w:rsid w:val="005535CD"/>
    <w:rsid w:val="00553DBC"/>
    <w:rsid w:val="0055503F"/>
    <w:rsid w:val="005553BB"/>
    <w:rsid w:val="00555B4E"/>
    <w:rsid w:val="005561B2"/>
    <w:rsid w:val="00556A21"/>
    <w:rsid w:val="00556B00"/>
    <w:rsid w:val="00557C53"/>
    <w:rsid w:val="0056078A"/>
    <w:rsid w:val="00561544"/>
    <w:rsid w:val="00563E75"/>
    <w:rsid w:val="00563FB4"/>
    <w:rsid w:val="00565F34"/>
    <w:rsid w:val="005670AC"/>
    <w:rsid w:val="0057023E"/>
    <w:rsid w:val="00570EB4"/>
    <w:rsid w:val="00571AD6"/>
    <w:rsid w:val="00572CA4"/>
    <w:rsid w:val="00573599"/>
    <w:rsid w:val="00573D25"/>
    <w:rsid w:val="00574D09"/>
    <w:rsid w:val="005767DD"/>
    <w:rsid w:val="005802C6"/>
    <w:rsid w:val="00581E4F"/>
    <w:rsid w:val="005820D9"/>
    <w:rsid w:val="00582F36"/>
    <w:rsid w:val="005844A0"/>
    <w:rsid w:val="00584E84"/>
    <w:rsid w:val="00585366"/>
    <w:rsid w:val="005855A4"/>
    <w:rsid w:val="00591B1F"/>
    <w:rsid w:val="00591D68"/>
    <w:rsid w:val="00592111"/>
    <w:rsid w:val="005921DA"/>
    <w:rsid w:val="00593032"/>
    <w:rsid w:val="005943C8"/>
    <w:rsid w:val="0059456D"/>
    <w:rsid w:val="0059481C"/>
    <w:rsid w:val="0059508F"/>
    <w:rsid w:val="00595157"/>
    <w:rsid w:val="00595451"/>
    <w:rsid w:val="00596BA5"/>
    <w:rsid w:val="00597924"/>
    <w:rsid w:val="005A0CEB"/>
    <w:rsid w:val="005A1800"/>
    <w:rsid w:val="005A1EF7"/>
    <w:rsid w:val="005A2D61"/>
    <w:rsid w:val="005A2FA0"/>
    <w:rsid w:val="005A3540"/>
    <w:rsid w:val="005A3BB8"/>
    <w:rsid w:val="005A4F3D"/>
    <w:rsid w:val="005A605A"/>
    <w:rsid w:val="005A6D73"/>
    <w:rsid w:val="005A73F3"/>
    <w:rsid w:val="005B141F"/>
    <w:rsid w:val="005B1E13"/>
    <w:rsid w:val="005B383A"/>
    <w:rsid w:val="005B3A0D"/>
    <w:rsid w:val="005B47A9"/>
    <w:rsid w:val="005B480E"/>
    <w:rsid w:val="005B49C5"/>
    <w:rsid w:val="005B4DE5"/>
    <w:rsid w:val="005B5774"/>
    <w:rsid w:val="005B61AF"/>
    <w:rsid w:val="005B7723"/>
    <w:rsid w:val="005C086E"/>
    <w:rsid w:val="005C0B8E"/>
    <w:rsid w:val="005C16DF"/>
    <w:rsid w:val="005C24F5"/>
    <w:rsid w:val="005C4342"/>
    <w:rsid w:val="005C4391"/>
    <w:rsid w:val="005C508E"/>
    <w:rsid w:val="005C54AD"/>
    <w:rsid w:val="005C5581"/>
    <w:rsid w:val="005C5B39"/>
    <w:rsid w:val="005C64F1"/>
    <w:rsid w:val="005C68F2"/>
    <w:rsid w:val="005C7722"/>
    <w:rsid w:val="005D04CA"/>
    <w:rsid w:val="005D0716"/>
    <w:rsid w:val="005D0B5B"/>
    <w:rsid w:val="005D18DA"/>
    <w:rsid w:val="005D2712"/>
    <w:rsid w:val="005D35F2"/>
    <w:rsid w:val="005D387C"/>
    <w:rsid w:val="005D3BB6"/>
    <w:rsid w:val="005D4FB7"/>
    <w:rsid w:val="005D5618"/>
    <w:rsid w:val="005D756B"/>
    <w:rsid w:val="005D77A0"/>
    <w:rsid w:val="005D792C"/>
    <w:rsid w:val="005DF1CD"/>
    <w:rsid w:val="005E1BBC"/>
    <w:rsid w:val="005E39CA"/>
    <w:rsid w:val="005E3D00"/>
    <w:rsid w:val="005E45B8"/>
    <w:rsid w:val="005E5188"/>
    <w:rsid w:val="005E55F0"/>
    <w:rsid w:val="005E595C"/>
    <w:rsid w:val="005E6205"/>
    <w:rsid w:val="005E6C92"/>
    <w:rsid w:val="005E7BD1"/>
    <w:rsid w:val="005E7EE5"/>
    <w:rsid w:val="005E7FE9"/>
    <w:rsid w:val="005F09B6"/>
    <w:rsid w:val="005F25AD"/>
    <w:rsid w:val="005F2E74"/>
    <w:rsid w:val="005F2FF7"/>
    <w:rsid w:val="005F56AE"/>
    <w:rsid w:val="005F7BBB"/>
    <w:rsid w:val="00600967"/>
    <w:rsid w:val="00600E38"/>
    <w:rsid w:val="00600FE2"/>
    <w:rsid w:val="00601D2B"/>
    <w:rsid w:val="00603E27"/>
    <w:rsid w:val="006051CB"/>
    <w:rsid w:val="00605E5C"/>
    <w:rsid w:val="00606DAB"/>
    <w:rsid w:val="0061010A"/>
    <w:rsid w:val="0061258F"/>
    <w:rsid w:val="0061424E"/>
    <w:rsid w:val="00614F43"/>
    <w:rsid w:val="006159BD"/>
    <w:rsid w:val="00617036"/>
    <w:rsid w:val="00621A7D"/>
    <w:rsid w:val="0062477A"/>
    <w:rsid w:val="00624A77"/>
    <w:rsid w:val="00624D86"/>
    <w:rsid w:val="00625E8D"/>
    <w:rsid w:val="00626273"/>
    <w:rsid w:val="0062644E"/>
    <w:rsid w:val="00626D69"/>
    <w:rsid w:val="00627B2E"/>
    <w:rsid w:val="00627DBE"/>
    <w:rsid w:val="006304C0"/>
    <w:rsid w:val="00630AD5"/>
    <w:rsid w:val="00631109"/>
    <w:rsid w:val="00631172"/>
    <w:rsid w:val="00632867"/>
    <w:rsid w:val="00633AB2"/>
    <w:rsid w:val="00633C7F"/>
    <w:rsid w:val="00633D4A"/>
    <w:rsid w:val="00633ED3"/>
    <w:rsid w:val="00634EBC"/>
    <w:rsid w:val="006352A1"/>
    <w:rsid w:val="006354E7"/>
    <w:rsid w:val="00636AC8"/>
    <w:rsid w:val="006375F4"/>
    <w:rsid w:val="00642B2D"/>
    <w:rsid w:val="00642CBF"/>
    <w:rsid w:val="0064598F"/>
    <w:rsid w:val="00646E0B"/>
    <w:rsid w:val="006504BE"/>
    <w:rsid w:val="006504D2"/>
    <w:rsid w:val="00650FBD"/>
    <w:rsid w:val="00651781"/>
    <w:rsid w:val="00651F08"/>
    <w:rsid w:val="00652BBB"/>
    <w:rsid w:val="00652D60"/>
    <w:rsid w:val="00654E81"/>
    <w:rsid w:val="00654F6D"/>
    <w:rsid w:val="006557A1"/>
    <w:rsid w:val="00655BDD"/>
    <w:rsid w:val="00656745"/>
    <w:rsid w:val="00664A2A"/>
    <w:rsid w:val="00665BDE"/>
    <w:rsid w:val="00666C11"/>
    <w:rsid w:val="00666FBA"/>
    <w:rsid w:val="00670DA4"/>
    <w:rsid w:val="00671171"/>
    <w:rsid w:val="00671727"/>
    <w:rsid w:val="0067252E"/>
    <w:rsid w:val="006740D2"/>
    <w:rsid w:val="00674205"/>
    <w:rsid w:val="00675062"/>
    <w:rsid w:val="0067528E"/>
    <w:rsid w:val="0067595C"/>
    <w:rsid w:val="0068049B"/>
    <w:rsid w:val="00680C19"/>
    <w:rsid w:val="00681793"/>
    <w:rsid w:val="00682124"/>
    <w:rsid w:val="00683088"/>
    <w:rsid w:val="00683981"/>
    <w:rsid w:val="00684822"/>
    <w:rsid w:val="0068503F"/>
    <w:rsid w:val="0068505E"/>
    <w:rsid w:val="0068578A"/>
    <w:rsid w:val="00687B58"/>
    <w:rsid w:val="006918B7"/>
    <w:rsid w:val="00691B53"/>
    <w:rsid w:val="00692D27"/>
    <w:rsid w:val="006935E5"/>
    <w:rsid w:val="006936D4"/>
    <w:rsid w:val="00693BD4"/>
    <w:rsid w:val="00693EA3"/>
    <w:rsid w:val="00694259"/>
    <w:rsid w:val="006950E5"/>
    <w:rsid w:val="00696D05"/>
    <w:rsid w:val="006976E2"/>
    <w:rsid w:val="006A02E6"/>
    <w:rsid w:val="006A0FC3"/>
    <w:rsid w:val="006A16AD"/>
    <w:rsid w:val="006A463D"/>
    <w:rsid w:val="006A4EE5"/>
    <w:rsid w:val="006A5409"/>
    <w:rsid w:val="006A5CE5"/>
    <w:rsid w:val="006A7C0B"/>
    <w:rsid w:val="006B05E1"/>
    <w:rsid w:val="006B0635"/>
    <w:rsid w:val="006B1FDD"/>
    <w:rsid w:val="006B30F3"/>
    <w:rsid w:val="006B343C"/>
    <w:rsid w:val="006B361B"/>
    <w:rsid w:val="006B36A1"/>
    <w:rsid w:val="006B4470"/>
    <w:rsid w:val="006B4A57"/>
    <w:rsid w:val="006B4CA2"/>
    <w:rsid w:val="006B525E"/>
    <w:rsid w:val="006B6308"/>
    <w:rsid w:val="006B64A8"/>
    <w:rsid w:val="006C0400"/>
    <w:rsid w:val="006C0B4C"/>
    <w:rsid w:val="006C1274"/>
    <w:rsid w:val="006C1358"/>
    <w:rsid w:val="006C26D7"/>
    <w:rsid w:val="006C2937"/>
    <w:rsid w:val="006C4480"/>
    <w:rsid w:val="006C5375"/>
    <w:rsid w:val="006C5DD5"/>
    <w:rsid w:val="006C6273"/>
    <w:rsid w:val="006C736E"/>
    <w:rsid w:val="006C7F27"/>
    <w:rsid w:val="006D0851"/>
    <w:rsid w:val="006D0D8C"/>
    <w:rsid w:val="006D0F8E"/>
    <w:rsid w:val="006D10B6"/>
    <w:rsid w:val="006D13AC"/>
    <w:rsid w:val="006D20D8"/>
    <w:rsid w:val="006D4AA6"/>
    <w:rsid w:val="006D4E72"/>
    <w:rsid w:val="006D79CE"/>
    <w:rsid w:val="006E1522"/>
    <w:rsid w:val="006E3030"/>
    <w:rsid w:val="006E40F1"/>
    <w:rsid w:val="006E44CB"/>
    <w:rsid w:val="006E59E0"/>
    <w:rsid w:val="006E7253"/>
    <w:rsid w:val="006E74FE"/>
    <w:rsid w:val="006E7812"/>
    <w:rsid w:val="006E7E0E"/>
    <w:rsid w:val="006F0780"/>
    <w:rsid w:val="006F1280"/>
    <w:rsid w:val="006F1894"/>
    <w:rsid w:val="006F191C"/>
    <w:rsid w:val="006F1A36"/>
    <w:rsid w:val="006F1D6A"/>
    <w:rsid w:val="006F24C2"/>
    <w:rsid w:val="006F2626"/>
    <w:rsid w:val="006F297A"/>
    <w:rsid w:val="006F312D"/>
    <w:rsid w:val="006F33C7"/>
    <w:rsid w:val="006F371C"/>
    <w:rsid w:val="006F42FA"/>
    <w:rsid w:val="006F44BD"/>
    <w:rsid w:val="006F47B0"/>
    <w:rsid w:val="006F553A"/>
    <w:rsid w:val="006F5669"/>
    <w:rsid w:val="006F651F"/>
    <w:rsid w:val="006F70F1"/>
    <w:rsid w:val="006F7A11"/>
    <w:rsid w:val="006F7B42"/>
    <w:rsid w:val="006F7B4D"/>
    <w:rsid w:val="0070214B"/>
    <w:rsid w:val="00702ED1"/>
    <w:rsid w:val="00703368"/>
    <w:rsid w:val="00703FBB"/>
    <w:rsid w:val="007042B4"/>
    <w:rsid w:val="0070490D"/>
    <w:rsid w:val="00705B89"/>
    <w:rsid w:val="007062C0"/>
    <w:rsid w:val="0070682E"/>
    <w:rsid w:val="00706A47"/>
    <w:rsid w:val="007070E4"/>
    <w:rsid w:val="0070717F"/>
    <w:rsid w:val="00707493"/>
    <w:rsid w:val="00707B0A"/>
    <w:rsid w:val="007100DA"/>
    <w:rsid w:val="007105BE"/>
    <w:rsid w:val="007106EA"/>
    <w:rsid w:val="00712DBA"/>
    <w:rsid w:val="007140C7"/>
    <w:rsid w:val="007140EB"/>
    <w:rsid w:val="0071552E"/>
    <w:rsid w:val="0071554A"/>
    <w:rsid w:val="00717FD9"/>
    <w:rsid w:val="00720889"/>
    <w:rsid w:val="00720A1A"/>
    <w:rsid w:val="00720D51"/>
    <w:rsid w:val="007212FE"/>
    <w:rsid w:val="007219D4"/>
    <w:rsid w:val="007221C9"/>
    <w:rsid w:val="0072222E"/>
    <w:rsid w:val="00723C66"/>
    <w:rsid w:val="0072417B"/>
    <w:rsid w:val="00724698"/>
    <w:rsid w:val="00724892"/>
    <w:rsid w:val="00724BAA"/>
    <w:rsid w:val="007258AE"/>
    <w:rsid w:val="0072638B"/>
    <w:rsid w:val="00726D1B"/>
    <w:rsid w:val="00727359"/>
    <w:rsid w:val="007276CD"/>
    <w:rsid w:val="00733479"/>
    <w:rsid w:val="00733E35"/>
    <w:rsid w:val="00733F63"/>
    <w:rsid w:val="0073595C"/>
    <w:rsid w:val="00735AEE"/>
    <w:rsid w:val="0073639C"/>
    <w:rsid w:val="00736474"/>
    <w:rsid w:val="0073653B"/>
    <w:rsid w:val="00736682"/>
    <w:rsid w:val="007367D3"/>
    <w:rsid w:val="0073683A"/>
    <w:rsid w:val="00744EEE"/>
    <w:rsid w:val="007452A8"/>
    <w:rsid w:val="0074538F"/>
    <w:rsid w:val="007457BF"/>
    <w:rsid w:val="00745BC5"/>
    <w:rsid w:val="00746211"/>
    <w:rsid w:val="0074625D"/>
    <w:rsid w:val="00746379"/>
    <w:rsid w:val="007472F4"/>
    <w:rsid w:val="00747448"/>
    <w:rsid w:val="00747617"/>
    <w:rsid w:val="007519CC"/>
    <w:rsid w:val="00752968"/>
    <w:rsid w:val="00752F75"/>
    <w:rsid w:val="007530C1"/>
    <w:rsid w:val="007531EB"/>
    <w:rsid w:val="00756492"/>
    <w:rsid w:val="0075679F"/>
    <w:rsid w:val="0075733D"/>
    <w:rsid w:val="007573FF"/>
    <w:rsid w:val="00757A55"/>
    <w:rsid w:val="00757E07"/>
    <w:rsid w:val="00760F5E"/>
    <w:rsid w:val="00761941"/>
    <w:rsid w:val="007619A4"/>
    <w:rsid w:val="00761C3B"/>
    <w:rsid w:val="00761CFD"/>
    <w:rsid w:val="00761E60"/>
    <w:rsid w:val="007620A9"/>
    <w:rsid w:val="00762324"/>
    <w:rsid w:val="007627AA"/>
    <w:rsid w:val="007653A9"/>
    <w:rsid w:val="007653FE"/>
    <w:rsid w:val="00765B54"/>
    <w:rsid w:val="00765C38"/>
    <w:rsid w:val="00765E15"/>
    <w:rsid w:val="00767371"/>
    <w:rsid w:val="007677E7"/>
    <w:rsid w:val="00767ACC"/>
    <w:rsid w:val="00770856"/>
    <w:rsid w:val="00771275"/>
    <w:rsid w:val="00772029"/>
    <w:rsid w:val="00772206"/>
    <w:rsid w:val="00772FAE"/>
    <w:rsid w:val="00773EF0"/>
    <w:rsid w:val="007746F8"/>
    <w:rsid w:val="00774AE4"/>
    <w:rsid w:val="00774D46"/>
    <w:rsid w:val="00775665"/>
    <w:rsid w:val="007757E6"/>
    <w:rsid w:val="0077624A"/>
    <w:rsid w:val="007762DE"/>
    <w:rsid w:val="0077643A"/>
    <w:rsid w:val="0077694C"/>
    <w:rsid w:val="00776D27"/>
    <w:rsid w:val="007775B1"/>
    <w:rsid w:val="007779CB"/>
    <w:rsid w:val="00777A7E"/>
    <w:rsid w:val="00782022"/>
    <w:rsid w:val="00783F70"/>
    <w:rsid w:val="00784042"/>
    <w:rsid w:val="007859A7"/>
    <w:rsid w:val="007864AE"/>
    <w:rsid w:val="00786887"/>
    <w:rsid w:val="00787670"/>
    <w:rsid w:val="00787806"/>
    <w:rsid w:val="00790BB4"/>
    <w:rsid w:val="007912A3"/>
    <w:rsid w:val="00792205"/>
    <w:rsid w:val="00792B68"/>
    <w:rsid w:val="00792F69"/>
    <w:rsid w:val="007932F8"/>
    <w:rsid w:val="0079346F"/>
    <w:rsid w:val="00793675"/>
    <w:rsid w:val="0079415B"/>
    <w:rsid w:val="0079635E"/>
    <w:rsid w:val="007977CE"/>
    <w:rsid w:val="00797D05"/>
    <w:rsid w:val="007A2047"/>
    <w:rsid w:val="007A2048"/>
    <w:rsid w:val="007A242C"/>
    <w:rsid w:val="007A304D"/>
    <w:rsid w:val="007A4137"/>
    <w:rsid w:val="007A538A"/>
    <w:rsid w:val="007A64B6"/>
    <w:rsid w:val="007A6580"/>
    <w:rsid w:val="007A6DEB"/>
    <w:rsid w:val="007A7397"/>
    <w:rsid w:val="007A783F"/>
    <w:rsid w:val="007A79DD"/>
    <w:rsid w:val="007B0D15"/>
    <w:rsid w:val="007B1412"/>
    <w:rsid w:val="007B1532"/>
    <w:rsid w:val="007B1837"/>
    <w:rsid w:val="007B24D1"/>
    <w:rsid w:val="007B4F82"/>
    <w:rsid w:val="007B59BC"/>
    <w:rsid w:val="007B59CD"/>
    <w:rsid w:val="007B5DC5"/>
    <w:rsid w:val="007B6216"/>
    <w:rsid w:val="007B69A7"/>
    <w:rsid w:val="007B78B5"/>
    <w:rsid w:val="007C0418"/>
    <w:rsid w:val="007C06AC"/>
    <w:rsid w:val="007C0A56"/>
    <w:rsid w:val="007C0ACB"/>
    <w:rsid w:val="007C0CEA"/>
    <w:rsid w:val="007C160B"/>
    <w:rsid w:val="007C1E71"/>
    <w:rsid w:val="007C2102"/>
    <w:rsid w:val="007C26A0"/>
    <w:rsid w:val="007C3A8B"/>
    <w:rsid w:val="007C5241"/>
    <w:rsid w:val="007C53AF"/>
    <w:rsid w:val="007C570F"/>
    <w:rsid w:val="007C5C90"/>
    <w:rsid w:val="007C6972"/>
    <w:rsid w:val="007C6B0A"/>
    <w:rsid w:val="007C6C5D"/>
    <w:rsid w:val="007C7080"/>
    <w:rsid w:val="007C710C"/>
    <w:rsid w:val="007C7907"/>
    <w:rsid w:val="007C7D19"/>
    <w:rsid w:val="007D1161"/>
    <w:rsid w:val="007D1688"/>
    <w:rsid w:val="007D16CD"/>
    <w:rsid w:val="007D2A37"/>
    <w:rsid w:val="007D2E56"/>
    <w:rsid w:val="007D3BB3"/>
    <w:rsid w:val="007D3EB0"/>
    <w:rsid w:val="007D4816"/>
    <w:rsid w:val="007D5DFF"/>
    <w:rsid w:val="007D6265"/>
    <w:rsid w:val="007D6314"/>
    <w:rsid w:val="007D692F"/>
    <w:rsid w:val="007D6A02"/>
    <w:rsid w:val="007D7DC6"/>
    <w:rsid w:val="007E00A9"/>
    <w:rsid w:val="007E098A"/>
    <w:rsid w:val="007E0FAB"/>
    <w:rsid w:val="007E13AD"/>
    <w:rsid w:val="007E182F"/>
    <w:rsid w:val="007E1B57"/>
    <w:rsid w:val="007E2316"/>
    <w:rsid w:val="007E287D"/>
    <w:rsid w:val="007E39B5"/>
    <w:rsid w:val="007E3AA1"/>
    <w:rsid w:val="007E4D48"/>
    <w:rsid w:val="007E5215"/>
    <w:rsid w:val="007E5EA4"/>
    <w:rsid w:val="007E6C9B"/>
    <w:rsid w:val="007E766B"/>
    <w:rsid w:val="007E7CC7"/>
    <w:rsid w:val="007F0EC9"/>
    <w:rsid w:val="007F11B4"/>
    <w:rsid w:val="007F17A0"/>
    <w:rsid w:val="007F2750"/>
    <w:rsid w:val="007F40FE"/>
    <w:rsid w:val="007F4246"/>
    <w:rsid w:val="007F45A1"/>
    <w:rsid w:val="007F4B91"/>
    <w:rsid w:val="007F56EF"/>
    <w:rsid w:val="007F5866"/>
    <w:rsid w:val="007F5ABB"/>
    <w:rsid w:val="007F5EF4"/>
    <w:rsid w:val="007F653C"/>
    <w:rsid w:val="00800262"/>
    <w:rsid w:val="008011A9"/>
    <w:rsid w:val="0080146D"/>
    <w:rsid w:val="00801D99"/>
    <w:rsid w:val="00802C50"/>
    <w:rsid w:val="008039C5"/>
    <w:rsid w:val="008039FB"/>
    <w:rsid w:val="008042C1"/>
    <w:rsid w:val="00805C81"/>
    <w:rsid w:val="00806687"/>
    <w:rsid w:val="00811427"/>
    <w:rsid w:val="008127A5"/>
    <w:rsid w:val="008138F1"/>
    <w:rsid w:val="0081490B"/>
    <w:rsid w:val="00815BE6"/>
    <w:rsid w:val="00815D5A"/>
    <w:rsid w:val="00816277"/>
    <w:rsid w:val="00816F50"/>
    <w:rsid w:val="00820402"/>
    <w:rsid w:val="00821022"/>
    <w:rsid w:val="00821057"/>
    <w:rsid w:val="0082197E"/>
    <w:rsid w:val="00821A8C"/>
    <w:rsid w:val="008229E0"/>
    <w:rsid w:val="00822FB8"/>
    <w:rsid w:val="00823404"/>
    <w:rsid w:val="00824E99"/>
    <w:rsid w:val="00826327"/>
    <w:rsid w:val="00826715"/>
    <w:rsid w:val="0082748A"/>
    <w:rsid w:val="008274A0"/>
    <w:rsid w:val="0082757F"/>
    <w:rsid w:val="0082798C"/>
    <w:rsid w:val="00831468"/>
    <w:rsid w:val="0083503F"/>
    <w:rsid w:val="00835EE7"/>
    <w:rsid w:val="0083694C"/>
    <w:rsid w:val="00836E22"/>
    <w:rsid w:val="008371E8"/>
    <w:rsid w:val="00841165"/>
    <w:rsid w:val="008435F1"/>
    <w:rsid w:val="00843C45"/>
    <w:rsid w:val="0084404B"/>
    <w:rsid w:val="00845E58"/>
    <w:rsid w:val="008467AA"/>
    <w:rsid w:val="0085079E"/>
    <w:rsid w:val="00850C15"/>
    <w:rsid w:val="00851010"/>
    <w:rsid w:val="00851093"/>
    <w:rsid w:val="00851BB3"/>
    <w:rsid w:val="00851F24"/>
    <w:rsid w:val="00853CFF"/>
    <w:rsid w:val="008543D2"/>
    <w:rsid w:val="0085617B"/>
    <w:rsid w:val="00856943"/>
    <w:rsid w:val="008569D8"/>
    <w:rsid w:val="00856C79"/>
    <w:rsid w:val="008573D0"/>
    <w:rsid w:val="00860D3E"/>
    <w:rsid w:val="00861220"/>
    <w:rsid w:val="00862700"/>
    <w:rsid w:val="00863864"/>
    <w:rsid w:val="00864625"/>
    <w:rsid w:val="00864969"/>
    <w:rsid w:val="00864A82"/>
    <w:rsid w:val="00865521"/>
    <w:rsid w:val="00865B24"/>
    <w:rsid w:val="00865FF6"/>
    <w:rsid w:val="008661BA"/>
    <w:rsid w:val="0086701C"/>
    <w:rsid w:val="00867029"/>
    <w:rsid w:val="008673D5"/>
    <w:rsid w:val="00867994"/>
    <w:rsid w:val="008708D6"/>
    <w:rsid w:val="0087111E"/>
    <w:rsid w:val="00871DFC"/>
    <w:rsid w:val="008724D9"/>
    <w:rsid w:val="00872DF1"/>
    <w:rsid w:val="0087494F"/>
    <w:rsid w:val="00875EC5"/>
    <w:rsid w:val="00877DC6"/>
    <w:rsid w:val="00880008"/>
    <w:rsid w:val="00881293"/>
    <w:rsid w:val="00881BF5"/>
    <w:rsid w:val="00883937"/>
    <w:rsid w:val="0088444A"/>
    <w:rsid w:val="00884732"/>
    <w:rsid w:val="0088527C"/>
    <w:rsid w:val="0088582B"/>
    <w:rsid w:val="008865DF"/>
    <w:rsid w:val="0088690E"/>
    <w:rsid w:val="00887763"/>
    <w:rsid w:val="00887A83"/>
    <w:rsid w:val="00887B53"/>
    <w:rsid w:val="00890827"/>
    <w:rsid w:val="00892307"/>
    <w:rsid w:val="00893C16"/>
    <w:rsid w:val="0089498D"/>
    <w:rsid w:val="00895224"/>
    <w:rsid w:val="008953BB"/>
    <w:rsid w:val="008962FF"/>
    <w:rsid w:val="0089708E"/>
    <w:rsid w:val="008A07A2"/>
    <w:rsid w:val="008A1E55"/>
    <w:rsid w:val="008A23B3"/>
    <w:rsid w:val="008A4375"/>
    <w:rsid w:val="008A4BDC"/>
    <w:rsid w:val="008A527E"/>
    <w:rsid w:val="008A5897"/>
    <w:rsid w:val="008A5E79"/>
    <w:rsid w:val="008A604C"/>
    <w:rsid w:val="008A67E9"/>
    <w:rsid w:val="008A72DA"/>
    <w:rsid w:val="008B0C67"/>
    <w:rsid w:val="008B15BD"/>
    <w:rsid w:val="008B196A"/>
    <w:rsid w:val="008B3EAF"/>
    <w:rsid w:val="008B4077"/>
    <w:rsid w:val="008B478A"/>
    <w:rsid w:val="008B4E09"/>
    <w:rsid w:val="008B51AC"/>
    <w:rsid w:val="008B52D8"/>
    <w:rsid w:val="008B592A"/>
    <w:rsid w:val="008B6F0E"/>
    <w:rsid w:val="008C036F"/>
    <w:rsid w:val="008C0BFB"/>
    <w:rsid w:val="008C2E7C"/>
    <w:rsid w:val="008C2F91"/>
    <w:rsid w:val="008C3226"/>
    <w:rsid w:val="008C7E52"/>
    <w:rsid w:val="008D055B"/>
    <w:rsid w:val="008D0D50"/>
    <w:rsid w:val="008D0DE9"/>
    <w:rsid w:val="008D1AA7"/>
    <w:rsid w:val="008D2CA6"/>
    <w:rsid w:val="008D3774"/>
    <w:rsid w:val="008D51CA"/>
    <w:rsid w:val="008D567B"/>
    <w:rsid w:val="008D68F0"/>
    <w:rsid w:val="008E003F"/>
    <w:rsid w:val="008E03CC"/>
    <w:rsid w:val="008E15A3"/>
    <w:rsid w:val="008E163E"/>
    <w:rsid w:val="008E342E"/>
    <w:rsid w:val="008E38ED"/>
    <w:rsid w:val="008E4A7E"/>
    <w:rsid w:val="008E4ABE"/>
    <w:rsid w:val="008E535A"/>
    <w:rsid w:val="008E57C5"/>
    <w:rsid w:val="008E6220"/>
    <w:rsid w:val="008E6F09"/>
    <w:rsid w:val="008F0520"/>
    <w:rsid w:val="008F0923"/>
    <w:rsid w:val="008F0B77"/>
    <w:rsid w:val="008F2B6F"/>
    <w:rsid w:val="008F3204"/>
    <w:rsid w:val="008F339E"/>
    <w:rsid w:val="008F3D1A"/>
    <w:rsid w:val="008F430B"/>
    <w:rsid w:val="008F5BCB"/>
    <w:rsid w:val="008F601D"/>
    <w:rsid w:val="008F72EA"/>
    <w:rsid w:val="008F7638"/>
    <w:rsid w:val="008F7955"/>
    <w:rsid w:val="00902564"/>
    <w:rsid w:val="00902B52"/>
    <w:rsid w:val="0090378D"/>
    <w:rsid w:val="00903C13"/>
    <w:rsid w:val="00905038"/>
    <w:rsid w:val="0090629A"/>
    <w:rsid w:val="0090718E"/>
    <w:rsid w:val="0091106B"/>
    <w:rsid w:val="00913A6C"/>
    <w:rsid w:val="00913BB7"/>
    <w:rsid w:val="00914415"/>
    <w:rsid w:val="00914471"/>
    <w:rsid w:val="00914BA9"/>
    <w:rsid w:val="00915040"/>
    <w:rsid w:val="009157B9"/>
    <w:rsid w:val="00915AC9"/>
    <w:rsid w:val="00915DEA"/>
    <w:rsid w:val="00916234"/>
    <w:rsid w:val="00916B6D"/>
    <w:rsid w:val="00916F49"/>
    <w:rsid w:val="0092043A"/>
    <w:rsid w:val="009211C7"/>
    <w:rsid w:val="00921BC0"/>
    <w:rsid w:val="0092219F"/>
    <w:rsid w:val="0092227A"/>
    <w:rsid w:val="009224B9"/>
    <w:rsid w:val="00923069"/>
    <w:rsid w:val="009233E8"/>
    <w:rsid w:val="00923872"/>
    <w:rsid w:val="00923BED"/>
    <w:rsid w:val="00923C7D"/>
    <w:rsid w:val="0092519E"/>
    <w:rsid w:val="00925C4D"/>
    <w:rsid w:val="00926820"/>
    <w:rsid w:val="00926E88"/>
    <w:rsid w:val="00927A3F"/>
    <w:rsid w:val="00930184"/>
    <w:rsid w:val="00930384"/>
    <w:rsid w:val="009335F5"/>
    <w:rsid w:val="0093399B"/>
    <w:rsid w:val="00934A7C"/>
    <w:rsid w:val="00935A67"/>
    <w:rsid w:val="00936413"/>
    <w:rsid w:val="0093695A"/>
    <w:rsid w:val="00936DCF"/>
    <w:rsid w:val="00940082"/>
    <w:rsid w:val="009412CF"/>
    <w:rsid w:val="00942F76"/>
    <w:rsid w:val="00944962"/>
    <w:rsid w:val="00944CDB"/>
    <w:rsid w:val="00944DF6"/>
    <w:rsid w:val="009474D2"/>
    <w:rsid w:val="00947FFC"/>
    <w:rsid w:val="00950628"/>
    <w:rsid w:val="00950B91"/>
    <w:rsid w:val="00951802"/>
    <w:rsid w:val="00951990"/>
    <w:rsid w:val="00951D18"/>
    <w:rsid w:val="00952A22"/>
    <w:rsid w:val="0095437B"/>
    <w:rsid w:val="0095527A"/>
    <w:rsid w:val="00955F33"/>
    <w:rsid w:val="0095628B"/>
    <w:rsid w:val="00956A3E"/>
    <w:rsid w:val="0095737C"/>
    <w:rsid w:val="00957A44"/>
    <w:rsid w:val="0096157F"/>
    <w:rsid w:val="00961DD4"/>
    <w:rsid w:val="009625C2"/>
    <w:rsid w:val="009629BE"/>
    <w:rsid w:val="00963B12"/>
    <w:rsid w:val="00963D38"/>
    <w:rsid w:val="00965267"/>
    <w:rsid w:val="00965B57"/>
    <w:rsid w:val="00965DBB"/>
    <w:rsid w:val="009663C0"/>
    <w:rsid w:val="009671D3"/>
    <w:rsid w:val="00970C92"/>
    <w:rsid w:val="009711A5"/>
    <w:rsid w:val="0097350A"/>
    <w:rsid w:val="00974436"/>
    <w:rsid w:val="00975658"/>
    <w:rsid w:val="00975B22"/>
    <w:rsid w:val="0097604F"/>
    <w:rsid w:val="0097709E"/>
    <w:rsid w:val="009811ED"/>
    <w:rsid w:val="00981401"/>
    <w:rsid w:val="0098175B"/>
    <w:rsid w:val="009819E4"/>
    <w:rsid w:val="00983FD4"/>
    <w:rsid w:val="00984F83"/>
    <w:rsid w:val="00986310"/>
    <w:rsid w:val="00986338"/>
    <w:rsid w:val="00986561"/>
    <w:rsid w:val="0098694A"/>
    <w:rsid w:val="00986A14"/>
    <w:rsid w:val="00986E94"/>
    <w:rsid w:val="009872DB"/>
    <w:rsid w:val="009879BA"/>
    <w:rsid w:val="009902A9"/>
    <w:rsid w:val="00991488"/>
    <w:rsid w:val="00991FCE"/>
    <w:rsid w:val="0099202D"/>
    <w:rsid w:val="009946B5"/>
    <w:rsid w:val="00995C64"/>
    <w:rsid w:val="009961A7"/>
    <w:rsid w:val="009973EF"/>
    <w:rsid w:val="0099772D"/>
    <w:rsid w:val="0099E2FA"/>
    <w:rsid w:val="009A104B"/>
    <w:rsid w:val="009A32E0"/>
    <w:rsid w:val="009A53BC"/>
    <w:rsid w:val="009A5681"/>
    <w:rsid w:val="009A6074"/>
    <w:rsid w:val="009A6D2D"/>
    <w:rsid w:val="009A70E5"/>
    <w:rsid w:val="009A7B8E"/>
    <w:rsid w:val="009B0E1E"/>
    <w:rsid w:val="009B0F63"/>
    <w:rsid w:val="009B13A3"/>
    <w:rsid w:val="009B1815"/>
    <w:rsid w:val="009B3547"/>
    <w:rsid w:val="009B49DC"/>
    <w:rsid w:val="009B4D38"/>
    <w:rsid w:val="009B6723"/>
    <w:rsid w:val="009B760F"/>
    <w:rsid w:val="009C0233"/>
    <w:rsid w:val="009C04F9"/>
    <w:rsid w:val="009C1E6D"/>
    <w:rsid w:val="009C2898"/>
    <w:rsid w:val="009C4710"/>
    <w:rsid w:val="009C4BA0"/>
    <w:rsid w:val="009C5260"/>
    <w:rsid w:val="009C5521"/>
    <w:rsid w:val="009C6DAC"/>
    <w:rsid w:val="009C6E50"/>
    <w:rsid w:val="009C72AB"/>
    <w:rsid w:val="009C7B8A"/>
    <w:rsid w:val="009D09CF"/>
    <w:rsid w:val="009D09DC"/>
    <w:rsid w:val="009D22FE"/>
    <w:rsid w:val="009D2AEC"/>
    <w:rsid w:val="009D5623"/>
    <w:rsid w:val="009D6EA5"/>
    <w:rsid w:val="009D7FF5"/>
    <w:rsid w:val="009E009B"/>
    <w:rsid w:val="009E07C5"/>
    <w:rsid w:val="009E1064"/>
    <w:rsid w:val="009E1C15"/>
    <w:rsid w:val="009E27A6"/>
    <w:rsid w:val="009E2E79"/>
    <w:rsid w:val="009E33AC"/>
    <w:rsid w:val="009E35AB"/>
    <w:rsid w:val="009E4403"/>
    <w:rsid w:val="009E46B3"/>
    <w:rsid w:val="009E5773"/>
    <w:rsid w:val="009E5918"/>
    <w:rsid w:val="009E63BF"/>
    <w:rsid w:val="009E702C"/>
    <w:rsid w:val="009F0438"/>
    <w:rsid w:val="009F0E81"/>
    <w:rsid w:val="009F113E"/>
    <w:rsid w:val="009F1918"/>
    <w:rsid w:val="009F1D64"/>
    <w:rsid w:val="009F1D8F"/>
    <w:rsid w:val="009F1EEF"/>
    <w:rsid w:val="009F2EAB"/>
    <w:rsid w:val="009F3FE5"/>
    <w:rsid w:val="009F4DF7"/>
    <w:rsid w:val="009F5BED"/>
    <w:rsid w:val="009F64C9"/>
    <w:rsid w:val="009F64F2"/>
    <w:rsid w:val="009F6C30"/>
    <w:rsid w:val="009F6CD9"/>
    <w:rsid w:val="009F79B2"/>
    <w:rsid w:val="009F7E67"/>
    <w:rsid w:val="009F7EFC"/>
    <w:rsid w:val="00A00B12"/>
    <w:rsid w:val="00A00DBE"/>
    <w:rsid w:val="00A01203"/>
    <w:rsid w:val="00A01355"/>
    <w:rsid w:val="00A03F50"/>
    <w:rsid w:val="00A060FF"/>
    <w:rsid w:val="00A061DD"/>
    <w:rsid w:val="00A067B7"/>
    <w:rsid w:val="00A06939"/>
    <w:rsid w:val="00A074BE"/>
    <w:rsid w:val="00A074DB"/>
    <w:rsid w:val="00A07AD0"/>
    <w:rsid w:val="00A07F5D"/>
    <w:rsid w:val="00A1181E"/>
    <w:rsid w:val="00A11BC7"/>
    <w:rsid w:val="00A12C1D"/>
    <w:rsid w:val="00A1308A"/>
    <w:rsid w:val="00A13989"/>
    <w:rsid w:val="00A153FF"/>
    <w:rsid w:val="00A166D4"/>
    <w:rsid w:val="00A16CAD"/>
    <w:rsid w:val="00A17E19"/>
    <w:rsid w:val="00A21C6D"/>
    <w:rsid w:val="00A230E2"/>
    <w:rsid w:val="00A234AA"/>
    <w:rsid w:val="00A24B07"/>
    <w:rsid w:val="00A2643A"/>
    <w:rsid w:val="00A26706"/>
    <w:rsid w:val="00A26CCB"/>
    <w:rsid w:val="00A27B10"/>
    <w:rsid w:val="00A30795"/>
    <w:rsid w:val="00A307A6"/>
    <w:rsid w:val="00A30F5C"/>
    <w:rsid w:val="00A31A89"/>
    <w:rsid w:val="00A32389"/>
    <w:rsid w:val="00A33838"/>
    <w:rsid w:val="00A33E90"/>
    <w:rsid w:val="00A343E3"/>
    <w:rsid w:val="00A34A2F"/>
    <w:rsid w:val="00A356D5"/>
    <w:rsid w:val="00A3607A"/>
    <w:rsid w:val="00A368BA"/>
    <w:rsid w:val="00A37215"/>
    <w:rsid w:val="00A37CD0"/>
    <w:rsid w:val="00A4083F"/>
    <w:rsid w:val="00A40931"/>
    <w:rsid w:val="00A40B32"/>
    <w:rsid w:val="00A413F7"/>
    <w:rsid w:val="00A41CC3"/>
    <w:rsid w:val="00A43B7B"/>
    <w:rsid w:val="00A445C6"/>
    <w:rsid w:val="00A44D0C"/>
    <w:rsid w:val="00A457F8"/>
    <w:rsid w:val="00A468D2"/>
    <w:rsid w:val="00A46E72"/>
    <w:rsid w:val="00A472E1"/>
    <w:rsid w:val="00A47A22"/>
    <w:rsid w:val="00A5064C"/>
    <w:rsid w:val="00A50663"/>
    <w:rsid w:val="00A51025"/>
    <w:rsid w:val="00A51242"/>
    <w:rsid w:val="00A513E3"/>
    <w:rsid w:val="00A524B8"/>
    <w:rsid w:val="00A52E97"/>
    <w:rsid w:val="00A53A11"/>
    <w:rsid w:val="00A54B2A"/>
    <w:rsid w:val="00A54C5B"/>
    <w:rsid w:val="00A55D68"/>
    <w:rsid w:val="00A561E3"/>
    <w:rsid w:val="00A56822"/>
    <w:rsid w:val="00A6064C"/>
    <w:rsid w:val="00A61702"/>
    <w:rsid w:val="00A6201B"/>
    <w:rsid w:val="00A625A1"/>
    <w:rsid w:val="00A64CA0"/>
    <w:rsid w:val="00A65921"/>
    <w:rsid w:val="00A65E18"/>
    <w:rsid w:val="00A66123"/>
    <w:rsid w:val="00A677CF"/>
    <w:rsid w:val="00A67AB1"/>
    <w:rsid w:val="00A67B44"/>
    <w:rsid w:val="00A706D2"/>
    <w:rsid w:val="00A70B8C"/>
    <w:rsid w:val="00A70EBB"/>
    <w:rsid w:val="00A72CA0"/>
    <w:rsid w:val="00A73F8E"/>
    <w:rsid w:val="00A747AA"/>
    <w:rsid w:val="00A76218"/>
    <w:rsid w:val="00A76ABF"/>
    <w:rsid w:val="00A77B46"/>
    <w:rsid w:val="00A801E4"/>
    <w:rsid w:val="00A8118E"/>
    <w:rsid w:val="00A83042"/>
    <w:rsid w:val="00A83537"/>
    <w:rsid w:val="00A839B6"/>
    <w:rsid w:val="00A843CA"/>
    <w:rsid w:val="00A84DEB"/>
    <w:rsid w:val="00A85012"/>
    <w:rsid w:val="00A856D0"/>
    <w:rsid w:val="00A858CE"/>
    <w:rsid w:val="00A85EB2"/>
    <w:rsid w:val="00A860B1"/>
    <w:rsid w:val="00A864B6"/>
    <w:rsid w:val="00A86995"/>
    <w:rsid w:val="00A87259"/>
    <w:rsid w:val="00A87579"/>
    <w:rsid w:val="00A90223"/>
    <w:rsid w:val="00A919EC"/>
    <w:rsid w:val="00A91D93"/>
    <w:rsid w:val="00A920C4"/>
    <w:rsid w:val="00A94448"/>
    <w:rsid w:val="00A94718"/>
    <w:rsid w:val="00A94F6A"/>
    <w:rsid w:val="00A95FEB"/>
    <w:rsid w:val="00A960F8"/>
    <w:rsid w:val="00A96CA6"/>
    <w:rsid w:val="00A9723C"/>
    <w:rsid w:val="00A974AC"/>
    <w:rsid w:val="00A9778D"/>
    <w:rsid w:val="00AA03BD"/>
    <w:rsid w:val="00AA0611"/>
    <w:rsid w:val="00AA1205"/>
    <w:rsid w:val="00AA1286"/>
    <w:rsid w:val="00AA1738"/>
    <w:rsid w:val="00AA1DD8"/>
    <w:rsid w:val="00AA20C3"/>
    <w:rsid w:val="00AA4569"/>
    <w:rsid w:val="00AA550F"/>
    <w:rsid w:val="00AA6CF2"/>
    <w:rsid w:val="00AA740D"/>
    <w:rsid w:val="00AA7588"/>
    <w:rsid w:val="00AA7F14"/>
    <w:rsid w:val="00AB106D"/>
    <w:rsid w:val="00AB1581"/>
    <w:rsid w:val="00AB2CC9"/>
    <w:rsid w:val="00AB2DA7"/>
    <w:rsid w:val="00AB592D"/>
    <w:rsid w:val="00AB767C"/>
    <w:rsid w:val="00AB77A4"/>
    <w:rsid w:val="00AC02C3"/>
    <w:rsid w:val="00AC1162"/>
    <w:rsid w:val="00AC2911"/>
    <w:rsid w:val="00AC44FC"/>
    <w:rsid w:val="00AC520D"/>
    <w:rsid w:val="00AC64BE"/>
    <w:rsid w:val="00AC66DA"/>
    <w:rsid w:val="00AC6E6F"/>
    <w:rsid w:val="00AC74E8"/>
    <w:rsid w:val="00AD04D4"/>
    <w:rsid w:val="00AD3079"/>
    <w:rsid w:val="00AD50B9"/>
    <w:rsid w:val="00AD51B5"/>
    <w:rsid w:val="00AD5701"/>
    <w:rsid w:val="00AD721E"/>
    <w:rsid w:val="00AD7988"/>
    <w:rsid w:val="00AE0D83"/>
    <w:rsid w:val="00AE0DA9"/>
    <w:rsid w:val="00AE1499"/>
    <w:rsid w:val="00AE266C"/>
    <w:rsid w:val="00AE2671"/>
    <w:rsid w:val="00AE276B"/>
    <w:rsid w:val="00AE2F6B"/>
    <w:rsid w:val="00AE4620"/>
    <w:rsid w:val="00AE4C46"/>
    <w:rsid w:val="00AE55A9"/>
    <w:rsid w:val="00AE5BD3"/>
    <w:rsid w:val="00AE6DA9"/>
    <w:rsid w:val="00AE6EE3"/>
    <w:rsid w:val="00AE715B"/>
    <w:rsid w:val="00AE7C35"/>
    <w:rsid w:val="00AF12BA"/>
    <w:rsid w:val="00AF164F"/>
    <w:rsid w:val="00AF2DBB"/>
    <w:rsid w:val="00AF3162"/>
    <w:rsid w:val="00AF4A5C"/>
    <w:rsid w:val="00AF5581"/>
    <w:rsid w:val="00AF56D3"/>
    <w:rsid w:val="00AF5AD1"/>
    <w:rsid w:val="00AF5F7B"/>
    <w:rsid w:val="00AF7665"/>
    <w:rsid w:val="00AF78A0"/>
    <w:rsid w:val="00B004EE"/>
    <w:rsid w:val="00B01BC5"/>
    <w:rsid w:val="00B01BFB"/>
    <w:rsid w:val="00B0329C"/>
    <w:rsid w:val="00B03830"/>
    <w:rsid w:val="00B042E9"/>
    <w:rsid w:val="00B04454"/>
    <w:rsid w:val="00B06EB4"/>
    <w:rsid w:val="00B0716F"/>
    <w:rsid w:val="00B07912"/>
    <w:rsid w:val="00B10D2E"/>
    <w:rsid w:val="00B1225D"/>
    <w:rsid w:val="00B1315D"/>
    <w:rsid w:val="00B1317B"/>
    <w:rsid w:val="00B139A6"/>
    <w:rsid w:val="00B14108"/>
    <w:rsid w:val="00B15000"/>
    <w:rsid w:val="00B15E0B"/>
    <w:rsid w:val="00B17792"/>
    <w:rsid w:val="00B17C11"/>
    <w:rsid w:val="00B17F9A"/>
    <w:rsid w:val="00B20290"/>
    <w:rsid w:val="00B20C73"/>
    <w:rsid w:val="00B20CC2"/>
    <w:rsid w:val="00B217FA"/>
    <w:rsid w:val="00B21F54"/>
    <w:rsid w:val="00B224D9"/>
    <w:rsid w:val="00B2428B"/>
    <w:rsid w:val="00B242D5"/>
    <w:rsid w:val="00B2589B"/>
    <w:rsid w:val="00B25AC2"/>
    <w:rsid w:val="00B260BF"/>
    <w:rsid w:val="00B302BE"/>
    <w:rsid w:val="00B30902"/>
    <w:rsid w:val="00B30D61"/>
    <w:rsid w:val="00B3130E"/>
    <w:rsid w:val="00B314E0"/>
    <w:rsid w:val="00B31EC5"/>
    <w:rsid w:val="00B329A9"/>
    <w:rsid w:val="00B32B8A"/>
    <w:rsid w:val="00B3308C"/>
    <w:rsid w:val="00B33A7A"/>
    <w:rsid w:val="00B33F91"/>
    <w:rsid w:val="00B346B6"/>
    <w:rsid w:val="00B3498F"/>
    <w:rsid w:val="00B34C75"/>
    <w:rsid w:val="00B34D07"/>
    <w:rsid w:val="00B35285"/>
    <w:rsid w:val="00B36A83"/>
    <w:rsid w:val="00B3704A"/>
    <w:rsid w:val="00B377AB"/>
    <w:rsid w:val="00B378C5"/>
    <w:rsid w:val="00B40F40"/>
    <w:rsid w:val="00B41643"/>
    <w:rsid w:val="00B41DA4"/>
    <w:rsid w:val="00B426D3"/>
    <w:rsid w:val="00B434DD"/>
    <w:rsid w:val="00B43A30"/>
    <w:rsid w:val="00B44292"/>
    <w:rsid w:val="00B4430D"/>
    <w:rsid w:val="00B50563"/>
    <w:rsid w:val="00B505B4"/>
    <w:rsid w:val="00B51668"/>
    <w:rsid w:val="00B518BC"/>
    <w:rsid w:val="00B51A54"/>
    <w:rsid w:val="00B51BA2"/>
    <w:rsid w:val="00B52178"/>
    <w:rsid w:val="00B53CED"/>
    <w:rsid w:val="00B54714"/>
    <w:rsid w:val="00B5472D"/>
    <w:rsid w:val="00B548A1"/>
    <w:rsid w:val="00B551B3"/>
    <w:rsid w:val="00B55911"/>
    <w:rsid w:val="00B56AE8"/>
    <w:rsid w:val="00B56DE5"/>
    <w:rsid w:val="00B57452"/>
    <w:rsid w:val="00B57894"/>
    <w:rsid w:val="00B57919"/>
    <w:rsid w:val="00B57D11"/>
    <w:rsid w:val="00B60024"/>
    <w:rsid w:val="00B61E23"/>
    <w:rsid w:val="00B62FA3"/>
    <w:rsid w:val="00B6354F"/>
    <w:rsid w:val="00B63C2F"/>
    <w:rsid w:val="00B66372"/>
    <w:rsid w:val="00B66F02"/>
    <w:rsid w:val="00B66F9C"/>
    <w:rsid w:val="00B70709"/>
    <w:rsid w:val="00B70D36"/>
    <w:rsid w:val="00B71455"/>
    <w:rsid w:val="00B724E8"/>
    <w:rsid w:val="00B726C9"/>
    <w:rsid w:val="00B72D98"/>
    <w:rsid w:val="00B750EA"/>
    <w:rsid w:val="00B75AF9"/>
    <w:rsid w:val="00B802B8"/>
    <w:rsid w:val="00B80396"/>
    <w:rsid w:val="00B80E31"/>
    <w:rsid w:val="00B81CC0"/>
    <w:rsid w:val="00B821F9"/>
    <w:rsid w:val="00B82F8E"/>
    <w:rsid w:val="00B83B98"/>
    <w:rsid w:val="00B84158"/>
    <w:rsid w:val="00B84662"/>
    <w:rsid w:val="00B84BC4"/>
    <w:rsid w:val="00B84BD3"/>
    <w:rsid w:val="00B90CD2"/>
    <w:rsid w:val="00B90FE8"/>
    <w:rsid w:val="00B91599"/>
    <w:rsid w:val="00B936D1"/>
    <w:rsid w:val="00B93F5D"/>
    <w:rsid w:val="00B9614B"/>
    <w:rsid w:val="00B969DE"/>
    <w:rsid w:val="00B96B88"/>
    <w:rsid w:val="00B9731A"/>
    <w:rsid w:val="00B97B40"/>
    <w:rsid w:val="00BA0AAE"/>
    <w:rsid w:val="00BA21E9"/>
    <w:rsid w:val="00BA2733"/>
    <w:rsid w:val="00BA4356"/>
    <w:rsid w:val="00BA4902"/>
    <w:rsid w:val="00BA655A"/>
    <w:rsid w:val="00BA6B13"/>
    <w:rsid w:val="00BA7C72"/>
    <w:rsid w:val="00BB0AB2"/>
    <w:rsid w:val="00BB17A1"/>
    <w:rsid w:val="00BB1968"/>
    <w:rsid w:val="00BB20DF"/>
    <w:rsid w:val="00BB234C"/>
    <w:rsid w:val="00BB2376"/>
    <w:rsid w:val="00BB4669"/>
    <w:rsid w:val="00BB5AAD"/>
    <w:rsid w:val="00BB5B3B"/>
    <w:rsid w:val="00BB5BFD"/>
    <w:rsid w:val="00BB63C2"/>
    <w:rsid w:val="00BB6E6E"/>
    <w:rsid w:val="00BC1898"/>
    <w:rsid w:val="00BC194F"/>
    <w:rsid w:val="00BC1EC3"/>
    <w:rsid w:val="00BC2184"/>
    <w:rsid w:val="00BC25AB"/>
    <w:rsid w:val="00BC43FF"/>
    <w:rsid w:val="00BC4555"/>
    <w:rsid w:val="00BC4BBE"/>
    <w:rsid w:val="00BC6656"/>
    <w:rsid w:val="00BC7317"/>
    <w:rsid w:val="00BC75F7"/>
    <w:rsid w:val="00BD00B4"/>
    <w:rsid w:val="00BD08EB"/>
    <w:rsid w:val="00BD151F"/>
    <w:rsid w:val="00BD183A"/>
    <w:rsid w:val="00BD2366"/>
    <w:rsid w:val="00BD2B3F"/>
    <w:rsid w:val="00BD2C4C"/>
    <w:rsid w:val="00BD329B"/>
    <w:rsid w:val="00BD4723"/>
    <w:rsid w:val="00BD59BE"/>
    <w:rsid w:val="00BD60F0"/>
    <w:rsid w:val="00BD626D"/>
    <w:rsid w:val="00BD6CB1"/>
    <w:rsid w:val="00BD6DE8"/>
    <w:rsid w:val="00BD73E9"/>
    <w:rsid w:val="00BE1013"/>
    <w:rsid w:val="00BE18C4"/>
    <w:rsid w:val="00BE21D0"/>
    <w:rsid w:val="00BE23D4"/>
    <w:rsid w:val="00BE258D"/>
    <w:rsid w:val="00BE2A67"/>
    <w:rsid w:val="00BE4013"/>
    <w:rsid w:val="00BE67E0"/>
    <w:rsid w:val="00BE6A3A"/>
    <w:rsid w:val="00BE7564"/>
    <w:rsid w:val="00BF09BE"/>
    <w:rsid w:val="00BF151E"/>
    <w:rsid w:val="00BF195F"/>
    <w:rsid w:val="00BF1BCA"/>
    <w:rsid w:val="00BF2A66"/>
    <w:rsid w:val="00BF3744"/>
    <w:rsid w:val="00BF555F"/>
    <w:rsid w:val="00BF7014"/>
    <w:rsid w:val="00BF7111"/>
    <w:rsid w:val="00BF71AD"/>
    <w:rsid w:val="00BF7CF4"/>
    <w:rsid w:val="00C00693"/>
    <w:rsid w:val="00C0192F"/>
    <w:rsid w:val="00C02C5B"/>
    <w:rsid w:val="00C03064"/>
    <w:rsid w:val="00C0317A"/>
    <w:rsid w:val="00C0373A"/>
    <w:rsid w:val="00C03999"/>
    <w:rsid w:val="00C0448A"/>
    <w:rsid w:val="00C044E2"/>
    <w:rsid w:val="00C04820"/>
    <w:rsid w:val="00C052E5"/>
    <w:rsid w:val="00C0557F"/>
    <w:rsid w:val="00C05ACF"/>
    <w:rsid w:val="00C05CF1"/>
    <w:rsid w:val="00C0604F"/>
    <w:rsid w:val="00C07B70"/>
    <w:rsid w:val="00C1070A"/>
    <w:rsid w:val="00C111A7"/>
    <w:rsid w:val="00C117F8"/>
    <w:rsid w:val="00C11E01"/>
    <w:rsid w:val="00C12665"/>
    <w:rsid w:val="00C14D04"/>
    <w:rsid w:val="00C17230"/>
    <w:rsid w:val="00C21086"/>
    <w:rsid w:val="00C21126"/>
    <w:rsid w:val="00C217C7"/>
    <w:rsid w:val="00C220A2"/>
    <w:rsid w:val="00C22594"/>
    <w:rsid w:val="00C22722"/>
    <w:rsid w:val="00C22FB0"/>
    <w:rsid w:val="00C230DA"/>
    <w:rsid w:val="00C2357E"/>
    <w:rsid w:val="00C2516F"/>
    <w:rsid w:val="00C25B9C"/>
    <w:rsid w:val="00C273C3"/>
    <w:rsid w:val="00C27599"/>
    <w:rsid w:val="00C2769E"/>
    <w:rsid w:val="00C27E98"/>
    <w:rsid w:val="00C31F23"/>
    <w:rsid w:val="00C32449"/>
    <w:rsid w:val="00C330E8"/>
    <w:rsid w:val="00C3330E"/>
    <w:rsid w:val="00C33448"/>
    <w:rsid w:val="00C33502"/>
    <w:rsid w:val="00C34519"/>
    <w:rsid w:val="00C3530F"/>
    <w:rsid w:val="00C35574"/>
    <w:rsid w:val="00C361BF"/>
    <w:rsid w:val="00C40931"/>
    <w:rsid w:val="00C411E5"/>
    <w:rsid w:val="00C417D0"/>
    <w:rsid w:val="00C42733"/>
    <w:rsid w:val="00C42793"/>
    <w:rsid w:val="00C42FD5"/>
    <w:rsid w:val="00C43392"/>
    <w:rsid w:val="00C441E6"/>
    <w:rsid w:val="00C4432A"/>
    <w:rsid w:val="00C44D49"/>
    <w:rsid w:val="00C45092"/>
    <w:rsid w:val="00C451FC"/>
    <w:rsid w:val="00C454C8"/>
    <w:rsid w:val="00C468AD"/>
    <w:rsid w:val="00C50956"/>
    <w:rsid w:val="00C50C49"/>
    <w:rsid w:val="00C52BC3"/>
    <w:rsid w:val="00C5383D"/>
    <w:rsid w:val="00C54478"/>
    <w:rsid w:val="00C54E5E"/>
    <w:rsid w:val="00C54F55"/>
    <w:rsid w:val="00C552AD"/>
    <w:rsid w:val="00C556C6"/>
    <w:rsid w:val="00C56835"/>
    <w:rsid w:val="00C61358"/>
    <w:rsid w:val="00C61814"/>
    <w:rsid w:val="00C63000"/>
    <w:rsid w:val="00C639CE"/>
    <w:rsid w:val="00C66BBD"/>
    <w:rsid w:val="00C6755C"/>
    <w:rsid w:val="00C6758E"/>
    <w:rsid w:val="00C7225B"/>
    <w:rsid w:val="00C72B29"/>
    <w:rsid w:val="00C73B64"/>
    <w:rsid w:val="00C74219"/>
    <w:rsid w:val="00C74376"/>
    <w:rsid w:val="00C74EF1"/>
    <w:rsid w:val="00C7626A"/>
    <w:rsid w:val="00C764FB"/>
    <w:rsid w:val="00C76A13"/>
    <w:rsid w:val="00C77766"/>
    <w:rsid w:val="00C77ED3"/>
    <w:rsid w:val="00C808F6"/>
    <w:rsid w:val="00C80AF3"/>
    <w:rsid w:val="00C819F0"/>
    <w:rsid w:val="00C82280"/>
    <w:rsid w:val="00C8230F"/>
    <w:rsid w:val="00C8315E"/>
    <w:rsid w:val="00C83428"/>
    <w:rsid w:val="00C846E0"/>
    <w:rsid w:val="00C85427"/>
    <w:rsid w:val="00C861A4"/>
    <w:rsid w:val="00C868E2"/>
    <w:rsid w:val="00C86C5D"/>
    <w:rsid w:val="00C87E7B"/>
    <w:rsid w:val="00C9015E"/>
    <w:rsid w:val="00C90C34"/>
    <w:rsid w:val="00C91B4C"/>
    <w:rsid w:val="00C91C9E"/>
    <w:rsid w:val="00C939FA"/>
    <w:rsid w:val="00C94C6B"/>
    <w:rsid w:val="00C963B9"/>
    <w:rsid w:val="00C97E72"/>
    <w:rsid w:val="00CA12A3"/>
    <w:rsid w:val="00CA15C3"/>
    <w:rsid w:val="00CA1E9B"/>
    <w:rsid w:val="00CA2147"/>
    <w:rsid w:val="00CA2368"/>
    <w:rsid w:val="00CA2904"/>
    <w:rsid w:val="00CA36A2"/>
    <w:rsid w:val="00CA4827"/>
    <w:rsid w:val="00CA5468"/>
    <w:rsid w:val="00CA5537"/>
    <w:rsid w:val="00CA5E25"/>
    <w:rsid w:val="00CA5E4B"/>
    <w:rsid w:val="00CA5F5B"/>
    <w:rsid w:val="00CA6C7D"/>
    <w:rsid w:val="00CA7220"/>
    <w:rsid w:val="00CA7A6F"/>
    <w:rsid w:val="00CA7BE7"/>
    <w:rsid w:val="00CB1DB7"/>
    <w:rsid w:val="00CB1E7B"/>
    <w:rsid w:val="00CB37F7"/>
    <w:rsid w:val="00CB38B1"/>
    <w:rsid w:val="00CB3EBF"/>
    <w:rsid w:val="00CB4446"/>
    <w:rsid w:val="00CB5732"/>
    <w:rsid w:val="00CB58A7"/>
    <w:rsid w:val="00CB65BF"/>
    <w:rsid w:val="00CB6A48"/>
    <w:rsid w:val="00CB70D0"/>
    <w:rsid w:val="00CB744E"/>
    <w:rsid w:val="00CB7F5D"/>
    <w:rsid w:val="00CC1690"/>
    <w:rsid w:val="00CC1731"/>
    <w:rsid w:val="00CC2679"/>
    <w:rsid w:val="00CC31F4"/>
    <w:rsid w:val="00CC3DB0"/>
    <w:rsid w:val="00CC4266"/>
    <w:rsid w:val="00CC4F83"/>
    <w:rsid w:val="00CC5FA7"/>
    <w:rsid w:val="00CC616C"/>
    <w:rsid w:val="00CC66D1"/>
    <w:rsid w:val="00CC793C"/>
    <w:rsid w:val="00CD1716"/>
    <w:rsid w:val="00CD18A3"/>
    <w:rsid w:val="00CE02A5"/>
    <w:rsid w:val="00CE11C9"/>
    <w:rsid w:val="00CE1FAF"/>
    <w:rsid w:val="00CE2717"/>
    <w:rsid w:val="00CE2F40"/>
    <w:rsid w:val="00CE3202"/>
    <w:rsid w:val="00CE38B0"/>
    <w:rsid w:val="00CE394F"/>
    <w:rsid w:val="00CE5CE9"/>
    <w:rsid w:val="00CE5E1F"/>
    <w:rsid w:val="00CE64CF"/>
    <w:rsid w:val="00CE7172"/>
    <w:rsid w:val="00CE71B7"/>
    <w:rsid w:val="00CE775B"/>
    <w:rsid w:val="00CE7BA7"/>
    <w:rsid w:val="00CF063D"/>
    <w:rsid w:val="00CF0708"/>
    <w:rsid w:val="00CF1591"/>
    <w:rsid w:val="00CF18C2"/>
    <w:rsid w:val="00CF1E29"/>
    <w:rsid w:val="00CF2345"/>
    <w:rsid w:val="00CF29D6"/>
    <w:rsid w:val="00CF2B74"/>
    <w:rsid w:val="00CF2D26"/>
    <w:rsid w:val="00CF42E2"/>
    <w:rsid w:val="00CF5C47"/>
    <w:rsid w:val="00CF5EFB"/>
    <w:rsid w:val="00D00701"/>
    <w:rsid w:val="00D013D9"/>
    <w:rsid w:val="00D015A4"/>
    <w:rsid w:val="00D02776"/>
    <w:rsid w:val="00D03FA1"/>
    <w:rsid w:val="00D048D4"/>
    <w:rsid w:val="00D0499E"/>
    <w:rsid w:val="00D04F71"/>
    <w:rsid w:val="00D0615F"/>
    <w:rsid w:val="00D06822"/>
    <w:rsid w:val="00D07DD9"/>
    <w:rsid w:val="00D10231"/>
    <w:rsid w:val="00D1059A"/>
    <w:rsid w:val="00D10860"/>
    <w:rsid w:val="00D10B07"/>
    <w:rsid w:val="00D10B56"/>
    <w:rsid w:val="00D116DF"/>
    <w:rsid w:val="00D117C8"/>
    <w:rsid w:val="00D13048"/>
    <w:rsid w:val="00D1327D"/>
    <w:rsid w:val="00D136B6"/>
    <w:rsid w:val="00D139F9"/>
    <w:rsid w:val="00D1409F"/>
    <w:rsid w:val="00D141BA"/>
    <w:rsid w:val="00D143A2"/>
    <w:rsid w:val="00D146BB"/>
    <w:rsid w:val="00D150FF"/>
    <w:rsid w:val="00D15D20"/>
    <w:rsid w:val="00D160F5"/>
    <w:rsid w:val="00D161F2"/>
    <w:rsid w:val="00D16C35"/>
    <w:rsid w:val="00D1741A"/>
    <w:rsid w:val="00D17479"/>
    <w:rsid w:val="00D17E61"/>
    <w:rsid w:val="00D20686"/>
    <w:rsid w:val="00D236C3"/>
    <w:rsid w:val="00D239B4"/>
    <w:rsid w:val="00D24DA2"/>
    <w:rsid w:val="00D2560C"/>
    <w:rsid w:val="00D25CB4"/>
    <w:rsid w:val="00D26B04"/>
    <w:rsid w:val="00D27452"/>
    <w:rsid w:val="00D27A5C"/>
    <w:rsid w:val="00D305C4"/>
    <w:rsid w:val="00D3196B"/>
    <w:rsid w:val="00D32245"/>
    <w:rsid w:val="00D32F12"/>
    <w:rsid w:val="00D33A22"/>
    <w:rsid w:val="00D33F79"/>
    <w:rsid w:val="00D342C7"/>
    <w:rsid w:val="00D34633"/>
    <w:rsid w:val="00D34F1C"/>
    <w:rsid w:val="00D355A6"/>
    <w:rsid w:val="00D362D7"/>
    <w:rsid w:val="00D3694D"/>
    <w:rsid w:val="00D37431"/>
    <w:rsid w:val="00D40150"/>
    <w:rsid w:val="00D41405"/>
    <w:rsid w:val="00D41FEF"/>
    <w:rsid w:val="00D42245"/>
    <w:rsid w:val="00D42AAA"/>
    <w:rsid w:val="00D43EA7"/>
    <w:rsid w:val="00D44DDC"/>
    <w:rsid w:val="00D45666"/>
    <w:rsid w:val="00D464EF"/>
    <w:rsid w:val="00D47960"/>
    <w:rsid w:val="00D479D6"/>
    <w:rsid w:val="00D5426E"/>
    <w:rsid w:val="00D55B5F"/>
    <w:rsid w:val="00D5615D"/>
    <w:rsid w:val="00D56E43"/>
    <w:rsid w:val="00D61749"/>
    <w:rsid w:val="00D618C0"/>
    <w:rsid w:val="00D61C3F"/>
    <w:rsid w:val="00D623DA"/>
    <w:rsid w:val="00D62D9D"/>
    <w:rsid w:val="00D63E3D"/>
    <w:rsid w:val="00D658E7"/>
    <w:rsid w:val="00D660CF"/>
    <w:rsid w:val="00D66518"/>
    <w:rsid w:val="00D677E2"/>
    <w:rsid w:val="00D710BC"/>
    <w:rsid w:val="00D71CF2"/>
    <w:rsid w:val="00D728F4"/>
    <w:rsid w:val="00D740CB"/>
    <w:rsid w:val="00D74D73"/>
    <w:rsid w:val="00D74E02"/>
    <w:rsid w:val="00D753DE"/>
    <w:rsid w:val="00D75533"/>
    <w:rsid w:val="00D75A5A"/>
    <w:rsid w:val="00D76430"/>
    <w:rsid w:val="00D77728"/>
    <w:rsid w:val="00D81208"/>
    <w:rsid w:val="00D81759"/>
    <w:rsid w:val="00D82C74"/>
    <w:rsid w:val="00D8466F"/>
    <w:rsid w:val="00D84850"/>
    <w:rsid w:val="00D8657A"/>
    <w:rsid w:val="00D86B3D"/>
    <w:rsid w:val="00D86B48"/>
    <w:rsid w:val="00D87F31"/>
    <w:rsid w:val="00D9003F"/>
    <w:rsid w:val="00D9018B"/>
    <w:rsid w:val="00D96287"/>
    <w:rsid w:val="00D96467"/>
    <w:rsid w:val="00DA0AE8"/>
    <w:rsid w:val="00DA0D26"/>
    <w:rsid w:val="00DA1801"/>
    <w:rsid w:val="00DA2A15"/>
    <w:rsid w:val="00DA5B4C"/>
    <w:rsid w:val="00DA5CF5"/>
    <w:rsid w:val="00DA609A"/>
    <w:rsid w:val="00DA7197"/>
    <w:rsid w:val="00DB2016"/>
    <w:rsid w:val="00DB2D28"/>
    <w:rsid w:val="00DB32DD"/>
    <w:rsid w:val="00DB3C2B"/>
    <w:rsid w:val="00DB4B5C"/>
    <w:rsid w:val="00DB576B"/>
    <w:rsid w:val="00DB5829"/>
    <w:rsid w:val="00DB59E0"/>
    <w:rsid w:val="00DB5DA5"/>
    <w:rsid w:val="00DB6362"/>
    <w:rsid w:val="00DB6AA9"/>
    <w:rsid w:val="00DB6DAB"/>
    <w:rsid w:val="00DB6E85"/>
    <w:rsid w:val="00DB7F89"/>
    <w:rsid w:val="00DC00AB"/>
    <w:rsid w:val="00DC13F5"/>
    <w:rsid w:val="00DC14E4"/>
    <w:rsid w:val="00DC3BB4"/>
    <w:rsid w:val="00DC48E0"/>
    <w:rsid w:val="00DC677E"/>
    <w:rsid w:val="00DC67AD"/>
    <w:rsid w:val="00DC6ACE"/>
    <w:rsid w:val="00DC6FAB"/>
    <w:rsid w:val="00DD0435"/>
    <w:rsid w:val="00DD0DEE"/>
    <w:rsid w:val="00DD17CD"/>
    <w:rsid w:val="00DD1A60"/>
    <w:rsid w:val="00DD36A0"/>
    <w:rsid w:val="00DD4936"/>
    <w:rsid w:val="00DD5001"/>
    <w:rsid w:val="00DD55CF"/>
    <w:rsid w:val="00DD56B5"/>
    <w:rsid w:val="00DD647F"/>
    <w:rsid w:val="00DD64C1"/>
    <w:rsid w:val="00DD6B9C"/>
    <w:rsid w:val="00DD7F5A"/>
    <w:rsid w:val="00DE07BE"/>
    <w:rsid w:val="00DE167F"/>
    <w:rsid w:val="00DE17CD"/>
    <w:rsid w:val="00DE1A2B"/>
    <w:rsid w:val="00DE2FC2"/>
    <w:rsid w:val="00DE3353"/>
    <w:rsid w:val="00DE33A5"/>
    <w:rsid w:val="00DE5E32"/>
    <w:rsid w:val="00DE6138"/>
    <w:rsid w:val="00DE6C14"/>
    <w:rsid w:val="00DE756F"/>
    <w:rsid w:val="00DE7631"/>
    <w:rsid w:val="00DE7778"/>
    <w:rsid w:val="00DF0E6A"/>
    <w:rsid w:val="00DF168A"/>
    <w:rsid w:val="00DF1BE3"/>
    <w:rsid w:val="00DF20FC"/>
    <w:rsid w:val="00DF27D1"/>
    <w:rsid w:val="00DF3954"/>
    <w:rsid w:val="00DF402B"/>
    <w:rsid w:val="00DF4337"/>
    <w:rsid w:val="00DF5C6F"/>
    <w:rsid w:val="00DF74EE"/>
    <w:rsid w:val="00E0288E"/>
    <w:rsid w:val="00E0304B"/>
    <w:rsid w:val="00E034B0"/>
    <w:rsid w:val="00E0388A"/>
    <w:rsid w:val="00E04795"/>
    <w:rsid w:val="00E04F85"/>
    <w:rsid w:val="00E0578D"/>
    <w:rsid w:val="00E1021D"/>
    <w:rsid w:val="00E10252"/>
    <w:rsid w:val="00E121FA"/>
    <w:rsid w:val="00E125CD"/>
    <w:rsid w:val="00E125F0"/>
    <w:rsid w:val="00E1271E"/>
    <w:rsid w:val="00E12BF4"/>
    <w:rsid w:val="00E1473F"/>
    <w:rsid w:val="00E1493E"/>
    <w:rsid w:val="00E167B4"/>
    <w:rsid w:val="00E205C8"/>
    <w:rsid w:val="00E21A14"/>
    <w:rsid w:val="00E226BC"/>
    <w:rsid w:val="00E22951"/>
    <w:rsid w:val="00E22AE2"/>
    <w:rsid w:val="00E234C4"/>
    <w:rsid w:val="00E25194"/>
    <w:rsid w:val="00E26B16"/>
    <w:rsid w:val="00E27EEB"/>
    <w:rsid w:val="00E3074E"/>
    <w:rsid w:val="00E30AFA"/>
    <w:rsid w:val="00E3157C"/>
    <w:rsid w:val="00E31912"/>
    <w:rsid w:val="00E3239B"/>
    <w:rsid w:val="00E326C9"/>
    <w:rsid w:val="00E327B7"/>
    <w:rsid w:val="00E32B2E"/>
    <w:rsid w:val="00E331AE"/>
    <w:rsid w:val="00E33DEE"/>
    <w:rsid w:val="00E34671"/>
    <w:rsid w:val="00E35A27"/>
    <w:rsid w:val="00E36282"/>
    <w:rsid w:val="00E37322"/>
    <w:rsid w:val="00E40329"/>
    <w:rsid w:val="00E40695"/>
    <w:rsid w:val="00E40CFF"/>
    <w:rsid w:val="00E416C1"/>
    <w:rsid w:val="00E417A7"/>
    <w:rsid w:val="00E41E15"/>
    <w:rsid w:val="00E42603"/>
    <w:rsid w:val="00E437F3"/>
    <w:rsid w:val="00E43BA7"/>
    <w:rsid w:val="00E43C5A"/>
    <w:rsid w:val="00E43E57"/>
    <w:rsid w:val="00E440D4"/>
    <w:rsid w:val="00E44131"/>
    <w:rsid w:val="00E44B92"/>
    <w:rsid w:val="00E4517E"/>
    <w:rsid w:val="00E4589E"/>
    <w:rsid w:val="00E460B0"/>
    <w:rsid w:val="00E460B4"/>
    <w:rsid w:val="00E509FC"/>
    <w:rsid w:val="00E50EDA"/>
    <w:rsid w:val="00E519B1"/>
    <w:rsid w:val="00E524E4"/>
    <w:rsid w:val="00E52FC0"/>
    <w:rsid w:val="00E536D0"/>
    <w:rsid w:val="00E53722"/>
    <w:rsid w:val="00E53E20"/>
    <w:rsid w:val="00E575DC"/>
    <w:rsid w:val="00E60F31"/>
    <w:rsid w:val="00E6137B"/>
    <w:rsid w:val="00E61F23"/>
    <w:rsid w:val="00E63CA0"/>
    <w:rsid w:val="00E64187"/>
    <w:rsid w:val="00E717A9"/>
    <w:rsid w:val="00E7338C"/>
    <w:rsid w:val="00E73409"/>
    <w:rsid w:val="00E73C3A"/>
    <w:rsid w:val="00E743FC"/>
    <w:rsid w:val="00E74AA3"/>
    <w:rsid w:val="00E75B3D"/>
    <w:rsid w:val="00E75FA7"/>
    <w:rsid w:val="00E765B4"/>
    <w:rsid w:val="00E77511"/>
    <w:rsid w:val="00E77C47"/>
    <w:rsid w:val="00E82114"/>
    <w:rsid w:val="00E84C6E"/>
    <w:rsid w:val="00E85C7D"/>
    <w:rsid w:val="00E860D0"/>
    <w:rsid w:val="00E86752"/>
    <w:rsid w:val="00E8684C"/>
    <w:rsid w:val="00E87F83"/>
    <w:rsid w:val="00E87FF2"/>
    <w:rsid w:val="00E90014"/>
    <w:rsid w:val="00E90262"/>
    <w:rsid w:val="00E9556D"/>
    <w:rsid w:val="00E9707B"/>
    <w:rsid w:val="00EA01A4"/>
    <w:rsid w:val="00EA034E"/>
    <w:rsid w:val="00EA0500"/>
    <w:rsid w:val="00EA12DD"/>
    <w:rsid w:val="00EA14FD"/>
    <w:rsid w:val="00EA17F3"/>
    <w:rsid w:val="00EA1F37"/>
    <w:rsid w:val="00EA221D"/>
    <w:rsid w:val="00EA2D42"/>
    <w:rsid w:val="00EA4391"/>
    <w:rsid w:val="00EA4C8C"/>
    <w:rsid w:val="00EA5D45"/>
    <w:rsid w:val="00EA67E6"/>
    <w:rsid w:val="00EA6DC3"/>
    <w:rsid w:val="00EA7477"/>
    <w:rsid w:val="00EA7E29"/>
    <w:rsid w:val="00EB01CB"/>
    <w:rsid w:val="00EB05B8"/>
    <w:rsid w:val="00EB1993"/>
    <w:rsid w:val="00EB2AC5"/>
    <w:rsid w:val="00EB2C01"/>
    <w:rsid w:val="00EB37D0"/>
    <w:rsid w:val="00EB3C74"/>
    <w:rsid w:val="00EB42A3"/>
    <w:rsid w:val="00EB48B9"/>
    <w:rsid w:val="00EB4974"/>
    <w:rsid w:val="00EB5EDF"/>
    <w:rsid w:val="00EB7901"/>
    <w:rsid w:val="00EC04F4"/>
    <w:rsid w:val="00EC0DA4"/>
    <w:rsid w:val="00EC13AB"/>
    <w:rsid w:val="00EC1718"/>
    <w:rsid w:val="00EC3EF5"/>
    <w:rsid w:val="00EC6177"/>
    <w:rsid w:val="00EC719C"/>
    <w:rsid w:val="00ED08A5"/>
    <w:rsid w:val="00ED1029"/>
    <w:rsid w:val="00ED1455"/>
    <w:rsid w:val="00ED1809"/>
    <w:rsid w:val="00ED403E"/>
    <w:rsid w:val="00ED5712"/>
    <w:rsid w:val="00ED59B9"/>
    <w:rsid w:val="00ED5BA3"/>
    <w:rsid w:val="00ED6C6A"/>
    <w:rsid w:val="00ED78CB"/>
    <w:rsid w:val="00ED7E0D"/>
    <w:rsid w:val="00EDD04F"/>
    <w:rsid w:val="00EE01F2"/>
    <w:rsid w:val="00EE173A"/>
    <w:rsid w:val="00EE19FF"/>
    <w:rsid w:val="00EE274D"/>
    <w:rsid w:val="00EE32F1"/>
    <w:rsid w:val="00EE50E3"/>
    <w:rsid w:val="00EE5551"/>
    <w:rsid w:val="00EE5980"/>
    <w:rsid w:val="00EE6122"/>
    <w:rsid w:val="00EE6781"/>
    <w:rsid w:val="00EE78C9"/>
    <w:rsid w:val="00EE7DB0"/>
    <w:rsid w:val="00EF00CF"/>
    <w:rsid w:val="00EF4127"/>
    <w:rsid w:val="00EF4E13"/>
    <w:rsid w:val="00EF544F"/>
    <w:rsid w:val="00EF5E37"/>
    <w:rsid w:val="00EF7958"/>
    <w:rsid w:val="00F00A13"/>
    <w:rsid w:val="00F00A55"/>
    <w:rsid w:val="00F0104C"/>
    <w:rsid w:val="00F016AA"/>
    <w:rsid w:val="00F01B7F"/>
    <w:rsid w:val="00F02A36"/>
    <w:rsid w:val="00F02BD7"/>
    <w:rsid w:val="00F034E8"/>
    <w:rsid w:val="00F035A3"/>
    <w:rsid w:val="00F0419E"/>
    <w:rsid w:val="00F0529D"/>
    <w:rsid w:val="00F064B5"/>
    <w:rsid w:val="00F077AC"/>
    <w:rsid w:val="00F10E36"/>
    <w:rsid w:val="00F11D12"/>
    <w:rsid w:val="00F1202A"/>
    <w:rsid w:val="00F127D1"/>
    <w:rsid w:val="00F13FF5"/>
    <w:rsid w:val="00F1492B"/>
    <w:rsid w:val="00F14B32"/>
    <w:rsid w:val="00F155B2"/>
    <w:rsid w:val="00F16600"/>
    <w:rsid w:val="00F16954"/>
    <w:rsid w:val="00F20BAD"/>
    <w:rsid w:val="00F20EF9"/>
    <w:rsid w:val="00F21317"/>
    <w:rsid w:val="00F22955"/>
    <w:rsid w:val="00F22E9B"/>
    <w:rsid w:val="00F22F23"/>
    <w:rsid w:val="00F23EB7"/>
    <w:rsid w:val="00F24200"/>
    <w:rsid w:val="00F24608"/>
    <w:rsid w:val="00F24DFC"/>
    <w:rsid w:val="00F258F1"/>
    <w:rsid w:val="00F25AE7"/>
    <w:rsid w:val="00F276C2"/>
    <w:rsid w:val="00F30310"/>
    <w:rsid w:val="00F30582"/>
    <w:rsid w:val="00F30726"/>
    <w:rsid w:val="00F3295A"/>
    <w:rsid w:val="00F34816"/>
    <w:rsid w:val="00F34F04"/>
    <w:rsid w:val="00F36F9A"/>
    <w:rsid w:val="00F37EE7"/>
    <w:rsid w:val="00F40A25"/>
    <w:rsid w:val="00F40DF5"/>
    <w:rsid w:val="00F41B1F"/>
    <w:rsid w:val="00F41C50"/>
    <w:rsid w:val="00F423DF"/>
    <w:rsid w:val="00F42E31"/>
    <w:rsid w:val="00F42F4E"/>
    <w:rsid w:val="00F44535"/>
    <w:rsid w:val="00F448AB"/>
    <w:rsid w:val="00F45E68"/>
    <w:rsid w:val="00F475FE"/>
    <w:rsid w:val="00F5015D"/>
    <w:rsid w:val="00F518E4"/>
    <w:rsid w:val="00F51E0B"/>
    <w:rsid w:val="00F531AB"/>
    <w:rsid w:val="00F53FEC"/>
    <w:rsid w:val="00F54EA7"/>
    <w:rsid w:val="00F56760"/>
    <w:rsid w:val="00F56822"/>
    <w:rsid w:val="00F5684F"/>
    <w:rsid w:val="00F57029"/>
    <w:rsid w:val="00F571C2"/>
    <w:rsid w:val="00F57365"/>
    <w:rsid w:val="00F57DA6"/>
    <w:rsid w:val="00F61107"/>
    <w:rsid w:val="00F6224B"/>
    <w:rsid w:val="00F628F3"/>
    <w:rsid w:val="00F63E12"/>
    <w:rsid w:val="00F641AF"/>
    <w:rsid w:val="00F64347"/>
    <w:rsid w:val="00F64B8A"/>
    <w:rsid w:val="00F65814"/>
    <w:rsid w:val="00F67BD2"/>
    <w:rsid w:val="00F70585"/>
    <w:rsid w:val="00F71728"/>
    <w:rsid w:val="00F71949"/>
    <w:rsid w:val="00F71DD2"/>
    <w:rsid w:val="00F72048"/>
    <w:rsid w:val="00F72C91"/>
    <w:rsid w:val="00F73F7C"/>
    <w:rsid w:val="00F75FCD"/>
    <w:rsid w:val="00F761DC"/>
    <w:rsid w:val="00F7668D"/>
    <w:rsid w:val="00F77510"/>
    <w:rsid w:val="00F81AFE"/>
    <w:rsid w:val="00F81BCF"/>
    <w:rsid w:val="00F829E0"/>
    <w:rsid w:val="00F83124"/>
    <w:rsid w:val="00F839C5"/>
    <w:rsid w:val="00F85C7F"/>
    <w:rsid w:val="00F86D02"/>
    <w:rsid w:val="00F876BB"/>
    <w:rsid w:val="00F90096"/>
    <w:rsid w:val="00F91E05"/>
    <w:rsid w:val="00F92EB9"/>
    <w:rsid w:val="00F93275"/>
    <w:rsid w:val="00F95981"/>
    <w:rsid w:val="00F9618A"/>
    <w:rsid w:val="00F965BC"/>
    <w:rsid w:val="00F96C4C"/>
    <w:rsid w:val="00F97459"/>
    <w:rsid w:val="00F97D1B"/>
    <w:rsid w:val="00FA06C0"/>
    <w:rsid w:val="00FA0893"/>
    <w:rsid w:val="00FA0F35"/>
    <w:rsid w:val="00FA2998"/>
    <w:rsid w:val="00FA2C13"/>
    <w:rsid w:val="00FA2E19"/>
    <w:rsid w:val="00FA2FFE"/>
    <w:rsid w:val="00FA3BF0"/>
    <w:rsid w:val="00FA3F66"/>
    <w:rsid w:val="00FA6B51"/>
    <w:rsid w:val="00FB1038"/>
    <w:rsid w:val="00FB201E"/>
    <w:rsid w:val="00FB330C"/>
    <w:rsid w:val="00FB3FA6"/>
    <w:rsid w:val="00FB4766"/>
    <w:rsid w:val="00FB5573"/>
    <w:rsid w:val="00FB5E7A"/>
    <w:rsid w:val="00FB658F"/>
    <w:rsid w:val="00FB6B19"/>
    <w:rsid w:val="00FC01DB"/>
    <w:rsid w:val="00FC1ADB"/>
    <w:rsid w:val="00FC2C15"/>
    <w:rsid w:val="00FC372C"/>
    <w:rsid w:val="00FC3F45"/>
    <w:rsid w:val="00FC6A20"/>
    <w:rsid w:val="00FC71C4"/>
    <w:rsid w:val="00FC764A"/>
    <w:rsid w:val="00FC7677"/>
    <w:rsid w:val="00FD067B"/>
    <w:rsid w:val="00FD0722"/>
    <w:rsid w:val="00FD088E"/>
    <w:rsid w:val="00FD1FEB"/>
    <w:rsid w:val="00FD357D"/>
    <w:rsid w:val="00FD3676"/>
    <w:rsid w:val="00FD6E12"/>
    <w:rsid w:val="00FD6ED0"/>
    <w:rsid w:val="00FD6F9D"/>
    <w:rsid w:val="00FD6FD9"/>
    <w:rsid w:val="00FD777C"/>
    <w:rsid w:val="00FD7D93"/>
    <w:rsid w:val="00FE0E0F"/>
    <w:rsid w:val="00FE13AE"/>
    <w:rsid w:val="00FE426A"/>
    <w:rsid w:val="00FE47E3"/>
    <w:rsid w:val="00FE5988"/>
    <w:rsid w:val="00FF0201"/>
    <w:rsid w:val="00FF0699"/>
    <w:rsid w:val="00FF09DF"/>
    <w:rsid w:val="00FF0C3E"/>
    <w:rsid w:val="00FF3356"/>
    <w:rsid w:val="00FF5241"/>
    <w:rsid w:val="00FF52DB"/>
    <w:rsid w:val="00FF5D99"/>
    <w:rsid w:val="00FF615A"/>
    <w:rsid w:val="00FF6B73"/>
    <w:rsid w:val="00FF6D99"/>
    <w:rsid w:val="00FF7C83"/>
    <w:rsid w:val="010FB0EC"/>
    <w:rsid w:val="012F9A39"/>
    <w:rsid w:val="01692E53"/>
    <w:rsid w:val="01BEB6D7"/>
    <w:rsid w:val="01CB1D74"/>
    <w:rsid w:val="02072749"/>
    <w:rsid w:val="02667A8F"/>
    <w:rsid w:val="026E0BC7"/>
    <w:rsid w:val="028C9E25"/>
    <w:rsid w:val="03985622"/>
    <w:rsid w:val="03988E57"/>
    <w:rsid w:val="03A81495"/>
    <w:rsid w:val="03BD52FD"/>
    <w:rsid w:val="04080836"/>
    <w:rsid w:val="047CD963"/>
    <w:rsid w:val="04B35CE8"/>
    <w:rsid w:val="0555BE25"/>
    <w:rsid w:val="055A8FB1"/>
    <w:rsid w:val="05897CB4"/>
    <w:rsid w:val="05AE24AD"/>
    <w:rsid w:val="05BB0BC8"/>
    <w:rsid w:val="05CD4125"/>
    <w:rsid w:val="05E477BF"/>
    <w:rsid w:val="05EB3E3A"/>
    <w:rsid w:val="069DE6D0"/>
    <w:rsid w:val="069EA084"/>
    <w:rsid w:val="06BE93F2"/>
    <w:rsid w:val="06F4B86A"/>
    <w:rsid w:val="0736026F"/>
    <w:rsid w:val="07C77F91"/>
    <w:rsid w:val="08075BF0"/>
    <w:rsid w:val="0878280F"/>
    <w:rsid w:val="0890DDAD"/>
    <w:rsid w:val="09507946"/>
    <w:rsid w:val="0989A153"/>
    <w:rsid w:val="09E6A0A5"/>
    <w:rsid w:val="09FECF6B"/>
    <w:rsid w:val="0A598D64"/>
    <w:rsid w:val="0A8883C1"/>
    <w:rsid w:val="0B0491CA"/>
    <w:rsid w:val="0B33A25C"/>
    <w:rsid w:val="0B3CE544"/>
    <w:rsid w:val="0B7F7ED4"/>
    <w:rsid w:val="0BCB1080"/>
    <w:rsid w:val="0C0D84B2"/>
    <w:rsid w:val="0C2E955B"/>
    <w:rsid w:val="0C4AEAAB"/>
    <w:rsid w:val="0C791E96"/>
    <w:rsid w:val="0CB7A4F8"/>
    <w:rsid w:val="0D888419"/>
    <w:rsid w:val="0D93852F"/>
    <w:rsid w:val="0DB6BBC0"/>
    <w:rsid w:val="0E592801"/>
    <w:rsid w:val="0E6C84D7"/>
    <w:rsid w:val="0E846E5D"/>
    <w:rsid w:val="0EB25E5F"/>
    <w:rsid w:val="0F6C89E4"/>
    <w:rsid w:val="0F76AB2A"/>
    <w:rsid w:val="0F8E8120"/>
    <w:rsid w:val="0F94593E"/>
    <w:rsid w:val="0F9C6D53"/>
    <w:rsid w:val="0FE6369F"/>
    <w:rsid w:val="100EF573"/>
    <w:rsid w:val="1045F6E6"/>
    <w:rsid w:val="10A5D74C"/>
    <w:rsid w:val="10BA2ECF"/>
    <w:rsid w:val="11089664"/>
    <w:rsid w:val="114513D2"/>
    <w:rsid w:val="11ACEFF8"/>
    <w:rsid w:val="11E2CC30"/>
    <w:rsid w:val="11E522C2"/>
    <w:rsid w:val="12F63788"/>
    <w:rsid w:val="12FB78FE"/>
    <w:rsid w:val="1361EDAA"/>
    <w:rsid w:val="1376A4EA"/>
    <w:rsid w:val="13B05B4A"/>
    <w:rsid w:val="13CA195E"/>
    <w:rsid w:val="144A9E6B"/>
    <w:rsid w:val="14811D46"/>
    <w:rsid w:val="153DF308"/>
    <w:rsid w:val="1540F9FC"/>
    <w:rsid w:val="15621EAF"/>
    <w:rsid w:val="1576D2EB"/>
    <w:rsid w:val="15B831A7"/>
    <w:rsid w:val="16149676"/>
    <w:rsid w:val="1625FDD0"/>
    <w:rsid w:val="162915CF"/>
    <w:rsid w:val="16581927"/>
    <w:rsid w:val="16798DA0"/>
    <w:rsid w:val="1691954F"/>
    <w:rsid w:val="1736D627"/>
    <w:rsid w:val="17619AFC"/>
    <w:rsid w:val="1762F103"/>
    <w:rsid w:val="17A82C2B"/>
    <w:rsid w:val="17B26F66"/>
    <w:rsid w:val="17DD04FD"/>
    <w:rsid w:val="180F8498"/>
    <w:rsid w:val="1826DA61"/>
    <w:rsid w:val="182D9618"/>
    <w:rsid w:val="18BA7F43"/>
    <w:rsid w:val="18BFDE1D"/>
    <w:rsid w:val="18FA4B7F"/>
    <w:rsid w:val="1974EB85"/>
    <w:rsid w:val="198D52F6"/>
    <w:rsid w:val="1AF12EEF"/>
    <w:rsid w:val="1B11478A"/>
    <w:rsid w:val="1B52425D"/>
    <w:rsid w:val="1B5A980A"/>
    <w:rsid w:val="1B952DD5"/>
    <w:rsid w:val="1BB3AEE2"/>
    <w:rsid w:val="1C03532A"/>
    <w:rsid w:val="1C11BEDC"/>
    <w:rsid w:val="1C21FB1F"/>
    <w:rsid w:val="1C48BFE9"/>
    <w:rsid w:val="1C7806E1"/>
    <w:rsid w:val="1CB655F1"/>
    <w:rsid w:val="1CFFCA30"/>
    <w:rsid w:val="1D2B041F"/>
    <w:rsid w:val="1E8C7D9D"/>
    <w:rsid w:val="1EF8505A"/>
    <w:rsid w:val="1F2DDDB6"/>
    <w:rsid w:val="1F444906"/>
    <w:rsid w:val="1F4FF78A"/>
    <w:rsid w:val="20496974"/>
    <w:rsid w:val="206E06E1"/>
    <w:rsid w:val="206EE4D4"/>
    <w:rsid w:val="206FDBFE"/>
    <w:rsid w:val="207A18CD"/>
    <w:rsid w:val="20EC7C33"/>
    <w:rsid w:val="215EDE40"/>
    <w:rsid w:val="21A3FBA8"/>
    <w:rsid w:val="21A491CC"/>
    <w:rsid w:val="21E0D06A"/>
    <w:rsid w:val="223E642F"/>
    <w:rsid w:val="226B96F1"/>
    <w:rsid w:val="22879491"/>
    <w:rsid w:val="22BB54AE"/>
    <w:rsid w:val="233224A9"/>
    <w:rsid w:val="238FB27A"/>
    <w:rsid w:val="23970838"/>
    <w:rsid w:val="2399690A"/>
    <w:rsid w:val="23D856AF"/>
    <w:rsid w:val="23E42A20"/>
    <w:rsid w:val="23EA96D2"/>
    <w:rsid w:val="2442EF68"/>
    <w:rsid w:val="244F9520"/>
    <w:rsid w:val="244FD37E"/>
    <w:rsid w:val="2472E4C4"/>
    <w:rsid w:val="24825442"/>
    <w:rsid w:val="248F66E8"/>
    <w:rsid w:val="2507557F"/>
    <w:rsid w:val="2580A1B8"/>
    <w:rsid w:val="2688289D"/>
    <w:rsid w:val="26E0746E"/>
    <w:rsid w:val="26F2C404"/>
    <w:rsid w:val="2829F4C3"/>
    <w:rsid w:val="2842E315"/>
    <w:rsid w:val="286D2DB4"/>
    <w:rsid w:val="28BF5133"/>
    <w:rsid w:val="290A3A36"/>
    <w:rsid w:val="29753F25"/>
    <w:rsid w:val="297BCD4C"/>
    <w:rsid w:val="29B35287"/>
    <w:rsid w:val="2A041F04"/>
    <w:rsid w:val="2A2873BB"/>
    <w:rsid w:val="2A36C48D"/>
    <w:rsid w:val="2A4303AF"/>
    <w:rsid w:val="2A727829"/>
    <w:rsid w:val="2AD3BF58"/>
    <w:rsid w:val="2BE7EB87"/>
    <w:rsid w:val="2C706293"/>
    <w:rsid w:val="2D47C60B"/>
    <w:rsid w:val="2D5F850B"/>
    <w:rsid w:val="2D67C8AF"/>
    <w:rsid w:val="2D995AD1"/>
    <w:rsid w:val="2DDC304F"/>
    <w:rsid w:val="2E02A606"/>
    <w:rsid w:val="2ED30A28"/>
    <w:rsid w:val="2EF6857E"/>
    <w:rsid w:val="2EFDDA85"/>
    <w:rsid w:val="2F097DCC"/>
    <w:rsid w:val="2FAD1611"/>
    <w:rsid w:val="2FCB08CF"/>
    <w:rsid w:val="2FCD4CB7"/>
    <w:rsid w:val="30872BE6"/>
    <w:rsid w:val="31109FE9"/>
    <w:rsid w:val="31C5B72F"/>
    <w:rsid w:val="31F83B94"/>
    <w:rsid w:val="32C0D6B3"/>
    <w:rsid w:val="32E99978"/>
    <w:rsid w:val="32F0C39B"/>
    <w:rsid w:val="32FCFD87"/>
    <w:rsid w:val="334E3DA6"/>
    <w:rsid w:val="33803D1A"/>
    <w:rsid w:val="33950F08"/>
    <w:rsid w:val="33B72008"/>
    <w:rsid w:val="33E10CD5"/>
    <w:rsid w:val="33EE4A3D"/>
    <w:rsid w:val="340F3FBB"/>
    <w:rsid w:val="344B046A"/>
    <w:rsid w:val="34BD400D"/>
    <w:rsid w:val="34DBEC8A"/>
    <w:rsid w:val="34DD0646"/>
    <w:rsid w:val="34ED42BF"/>
    <w:rsid w:val="35ABCE95"/>
    <w:rsid w:val="35BCCAD4"/>
    <w:rsid w:val="35D93B64"/>
    <w:rsid w:val="35F5DEAC"/>
    <w:rsid w:val="35F9A6A6"/>
    <w:rsid w:val="3603C669"/>
    <w:rsid w:val="3634FA5F"/>
    <w:rsid w:val="36BA474D"/>
    <w:rsid w:val="36D33A35"/>
    <w:rsid w:val="3700FE01"/>
    <w:rsid w:val="3704052D"/>
    <w:rsid w:val="37D163BF"/>
    <w:rsid w:val="37E6C856"/>
    <w:rsid w:val="38230BCA"/>
    <w:rsid w:val="387A5AF2"/>
    <w:rsid w:val="38D7FF2D"/>
    <w:rsid w:val="39239FF3"/>
    <w:rsid w:val="397912B2"/>
    <w:rsid w:val="397C954E"/>
    <w:rsid w:val="39E1251E"/>
    <w:rsid w:val="39E38883"/>
    <w:rsid w:val="3A16B61A"/>
    <w:rsid w:val="3A243B32"/>
    <w:rsid w:val="3A8EE889"/>
    <w:rsid w:val="3AC9FDA2"/>
    <w:rsid w:val="3ACC6C25"/>
    <w:rsid w:val="3AE73393"/>
    <w:rsid w:val="3B03FD76"/>
    <w:rsid w:val="3B851390"/>
    <w:rsid w:val="3BC78239"/>
    <w:rsid w:val="3C0AC82B"/>
    <w:rsid w:val="3CC9A25B"/>
    <w:rsid w:val="3CECE98F"/>
    <w:rsid w:val="3D2742FF"/>
    <w:rsid w:val="3D316619"/>
    <w:rsid w:val="3D34740B"/>
    <w:rsid w:val="3DE546D1"/>
    <w:rsid w:val="3E6C8BD8"/>
    <w:rsid w:val="3E6F3B15"/>
    <w:rsid w:val="3E9C85F5"/>
    <w:rsid w:val="3F5670FA"/>
    <w:rsid w:val="40340EE2"/>
    <w:rsid w:val="40608329"/>
    <w:rsid w:val="40962ABE"/>
    <w:rsid w:val="40C7DAB3"/>
    <w:rsid w:val="40E4722A"/>
    <w:rsid w:val="413AF4B9"/>
    <w:rsid w:val="41617EE5"/>
    <w:rsid w:val="4191FDBD"/>
    <w:rsid w:val="41ABBC6F"/>
    <w:rsid w:val="41BA90BD"/>
    <w:rsid w:val="41C55472"/>
    <w:rsid w:val="41D91FD8"/>
    <w:rsid w:val="41E96D7F"/>
    <w:rsid w:val="4284A9EE"/>
    <w:rsid w:val="4299F6ED"/>
    <w:rsid w:val="42A8ADD2"/>
    <w:rsid w:val="42ADBB3E"/>
    <w:rsid w:val="42F5C943"/>
    <w:rsid w:val="430D7F76"/>
    <w:rsid w:val="436BF5CA"/>
    <w:rsid w:val="448F65C4"/>
    <w:rsid w:val="45380303"/>
    <w:rsid w:val="45C37884"/>
    <w:rsid w:val="45D5B075"/>
    <w:rsid w:val="461272B3"/>
    <w:rsid w:val="4617B20C"/>
    <w:rsid w:val="46C776B3"/>
    <w:rsid w:val="46CFEED4"/>
    <w:rsid w:val="46E23E00"/>
    <w:rsid w:val="470A8A99"/>
    <w:rsid w:val="4759331E"/>
    <w:rsid w:val="47E2B0EF"/>
    <w:rsid w:val="47F3A0B1"/>
    <w:rsid w:val="47F47466"/>
    <w:rsid w:val="48086ECB"/>
    <w:rsid w:val="4813EC88"/>
    <w:rsid w:val="488A17A2"/>
    <w:rsid w:val="499CF48C"/>
    <w:rsid w:val="49D5E0D5"/>
    <w:rsid w:val="4A8EC4BE"/>
    <w:rsid w:val="4AA679FE"/>
    <w:rsid w:val="4BCFFCF2"/>
    <w:rsid w:val="4BDDFA1D"/>
    <w:rsid w:val="4C1ED7F3"/>
    <w:rsid w:val="4C65667C"/>
    <w:rsid w:val="4CD04637"/>
    <w:rsid w:val="4CEFE1B3"/>
    <w:rsid w:val="4D414BC5"/>
    <w:rsid w:val="4D468442"/>
    <w:rsid w:val="4DBB4CBC"/>
    <w:rsid w:val="4E246A9E"/>
    <w:rsid w:val="4E554926"/>
    <w:rsid w:val="4E5A4D47"/>
    <w:rsid w:val="4EABA6E6"/>
    <w:rsid w:val="4EBD30B8"/>
    <w:rsid w:val="4EF1724C"/>
    <w:rsid w:val="4F2EBF5D"/>
    <w:rsid w:val="4F5E0219"/>
    <w:rsid w:val="4F6B1BFC"/>
    <w:rsid w:val="4FE5BC8A"/>
    <w:rsid w:val="504FD343"/>
    <w:rsid w:val="508F7D33"/>
    <w:rsid w:val="50CF11F2"/>
    <w:rsid w:val="50DD17EC"/>
    <w:rsid w:val="50FF7482"/>
    <w:rsid w:val="510A5C26"/>
    <w:rsid w:val="5135FFF1"/>
    <w:rsid w:val="5148AFE8"/>
    <w:rsid w:val="514B7C18"/>
    <w:rsid w:val="51AE2088"/>
    <w:rsid w:val="51B30581"/>
    <w:rsid w:val="51D7F8D9"/>
    <w:rsid w:val="51F1FEFC"/>
    <w:rsid w:val="526DC5F6"/>
    <w:rsid w:val="527CB1C2"/>
    <w:rsid w:val="52B3BB78"/>
    <w:rsid w:val="52D24A5A"/>
    <w:rsid w:val="52DE4741"/>
    <w:rsid w:val="52FA2450"/>
    <w:rsid w:val="530EDD99"/>
    <w:rsid w:val="534400C1"/>
    <w:rsid w:val="535B1D6C"/>
    <w:rsid w:val="5493CBDD"/>
    <w:rsid w:val="54F0B897"/>
    <w:rsid w:val="54F44907"/>
    <w:rsid w:val="54F57E53"/>
    <w:rsid w:val="557D76EC"/>
    <w:rsid w:val="55EA65D1"/>
    <w:rsid w:val="56350D86"/>
    <w:rsid w:val="56905491"/>
    <w:rsid w:val="56AF941E"/>
    <w:rsid w:val="56B67D64"/>
    <w:rsid w:val="56BFC425"/>
    <w:rsid w:val="57399236"/>
    <w:rsid w:val="576C7DE6"/>
    <w:rsid w:val="57C0524C"/>
    <w:rsid w:val="57DD937A"/>
    <w:rsid w:val="57FA10CF"/>
    <w:rsid w:val="585B2397"/>
    <w:rsid w:val="58D56297"/>
    <w:rsid w:val="596C15DA"/>
    <w:rsid w:val="59D89CA3"/>
    <w:rsid w:val="5A40E4C5"/>
    <w:rsid w:val="5A454C73"/>
    <w:rsid w:val="5AA61D05"/>
    <w:rsid w:val="5ADD3C24"/>
    <w:rsid w:val="5AECFBC6"/>
    <w:rsid w:val="5B29E958"/>
    <w:rsid w:val="5B6B226E"/>
    <w:rsid w:val="5B8F3126"/>
    <w:rsid w:val="5BDD35C1"/>
    <w:rsid w:val="5C92E53F"/>
    <w:rsid w:val="5C9D58F2"/>
    <w:rsid w:val="5CE7E7EA"/>
    <w:rsid w:val="5CF57EC7"/>
    <w:rsid w:val="5D0A81C8"/>
    <w:rsid w:val="5D6CAC51"/>
    <w:rsid w:val="5D8B3C0B"/>
    <w:rsid w:val="5E026A17"/>
    <w:rsid w:val="5E0E414E"/>
    <w:rsid w:val="5E378D30"/>
    <w:rsid w:val="5ECE806B"/>
    <w:rsid w:val="5F0CE7C7"/>
    <w:rsid w:val="5F33F8C5"/>
    <w:rsid w:val="5F557247"/>
    <w:rsid w:val="5F94644F"/>
    <w:rsid w:val="5FC94D85"/>
    <w:rsid w:val="600CC00A"/>
    <w:rsid w:val="605073A5"/>
    <w:rsid w:val="60AA9E34"/>
    <w:rsid w:val="60DDDE04"/>
    <w:rsid w:val="60EFB13C"/>
    <w:rsid w:val="616950F9"/>
    <w:rsid w:val="6192DCE5"/>
    <w:rsid w:val="619DF0C5"/>
    <w:rsid w:val="6255A6DC"/>
    <w:rsid w:val="6274DB39"/>
    <w:rsid w:val="627ED96E"/>
    <w:rsid w:val="62EF1A56"/>
    <w:rsid w:val="633E4C0E"/>
    <w:rsid w:val="645B9EFD"/>
    <w:rsid w:val="6496466D"/>
    <w:rsid w:val="65DF6450"/>
    <w:rsid w:val="664AB737"/>
    <w:rsid w:val="6666171C"/>
    <w:rsid w:val="66764227"/>
    <w:rsid w:val="6682E272"/>
    <w:rsid w:val="66A1FB8B"/>
    <w:rsid w:val="66A5FF9E"/>
    <w:rsid w:val="66E392DF"/>
    <w:rsid w:val="66ECDFB6"/>
    <w:rsid w:val="66F42D0D"/>
    <w:rsid w:val="670660A7"/>
    <w:rsid w:val="678117A0"/>
    <w:rsid w:val="679DEC4E"/>
    <w:rsid w:val="67A9C99B"/>
    <w:rsid w:val="67EE2364"/>
    <w:rsid w:val="680EE039"/>
    <w:rsid w:val="683BABDE"/>
    <w:rsid w:val="683EB888"/>
    <w:rsid w:val="68C48F4E"/>
    <w:rsid w:val="68C8DA5B"/>
    <w:rsid w:val="696CB636"/>
    <w:rsid w:val="6974A4A1"/>
    <w:rsid w:val="697F26BE"/>
    <w:rsid w:val="69A6529D"/>
    <w:rsid w:val="69AF2778"/>
    <w:rsid w:val="69F9C67F"/>
    <w:rsid w:val="6A054795"/>
    <w:rsid w:val="6B1547C4"/>
    <w:rsid w:val="6B29A1CF"/>
    <w:rsid w:val="6B5BE3E8"/>
    <w:rsid w:val="6C4039D1"/>
    <w:rsid w:val="6D377B75"/>
    <w:rsid w:val="6DA49724"/>
    <w:rsid w:val="6DB1108A"/>
    <w:rsid w:val="6E117085"/>
    <w:rsid w:val="6E5B60D9"/>
    <w:rsid w:val="6E8E0B03"/>
    <w:rsid w:val="6EB31B95"/>
    <w:rsid w:val="6EB7104A"/>
    <w:rsid w:val="6EBA218E"/>
    <w:rsid w:val="6ECED09A"/>
    <w:rsid w:val="6ED19C73"/>
    <w:rsid w:val="6ED874A5"/>
    <w:rsid w:val="6F217E14"/>
    <w:rsid w:val="6F234A8D"/>
    <w:rsid w:val="6F2678E3"/>
    <w:rsid w:val="6F496C68"/>
    <w:rsid w:val="6F78AF16"/>
    <w:rsid w:val="6FADA2F5"/>
    <w:rsid w:val="6FF4B3CC"/>
    <w:rsid w:val="70719FE6"/>
    <w:rsid w:val="70F76ECD"/>
    <w:rsid w:val="71019BC8"/>
    <w:rsid w:val="71320D7F"/>
    <w:rsid w:val="714F7957"/>
    <w:rsid w:val="7167FED0"/>
    <w:rsid w:val="7189B717"/>
    <w:rsid w:val="72022D38"/>
    <w:rsid w:val="72B01721"/>
    <w:rsid w:val="72CD1486"/>
    <w:rsid w:val="73284AB7"/>
    <w:rsid w:val="737BF641"/>
    <w:rsid w:val="739F187C"/>
    <w:rsid w:val="73A424A7"/>
    <w:rsid w:val="73D39AE1"/>
    <w:rsid w:val="7451E83E"/>
    <w:rsid w:val="74710AF7"/>
    <w:rsid w:val="74A80CCD"/>
    <w:rsid w:val="74B74439"/>
    <w:rsid w:val="74BAC341"/>
    <w:rsid w:val="758ABB76"/>
    <w:rsid w:val="75B4FA95"/>
    <w:rsid w:val="7632B805"/>
    <w:rsid w:val="7643BF71"/>
    <w:rsid w:val="7691EF02"/>
    <w:rsid w:val="76AA273B"/>
    <w:rsid w:val="771FF5C6"/>
    <w:rsid w:val="77AFFA4F"/>
    <w:rsid w:val="77C9BC8B"/>
    <w:rsid w:val="77CCE990"/>
    <w:rsid w:val="77CEDFCD"/>
    <w:rsid w:val="783CDCD3"/>
    <w:rsid w:val="7857E440"/>
    <w:rsid w:val="789A18AB"/>
    <w:rsid w:val="78A163EF"/>
    <w:rsid w:val="78BD77DD"/>
    <w:rsid w:val="78E4CA94"/>
    <w:rsid w:val="791D6A6F"/>
    <w:rsid w:val="79234832"/>
    <w:rsid w:val="79862D8E"/>
    <w:rsid w:val="79D55455"/>
    <w:rsid w:val="7A6B07E5"/>
    <w:rsid w:val="7A7D2EF2"/>
    <w:rsid w:val="7A8340B1"/>
    <w:rsid w:val="7B098E88"/>
    <w:rsid w:val="7B152957"/>
    <w:rsid w:val="7B35E3D1"/>
    <w:rsid w:val="7B540539"/>
    <w:rsid w:val="7B5D1095"/>
    <w:rsid w:val="7B701E6A"/>
    <w:rsid w:val="7BAEA0FD"/>
    <w:rsid w:val="7BB3BA0F"/>
    <w:rsid w:val="7BC28770"/>
    <w:rsid w:val="7BF1E328"/>
    <w:rsid w:val="7C14E5B0"/>
    <w:rsid w:val="7C540BEE"/>
    <w:rsid w:val="7C6073AC"/>
    <w:rsid w:val="7C6BD815"/>
    <w:rsid w:val="7CC0C93C"/>
    <w:rsid w:val="7D0CF517"/>
    <w:rsid w:val="7D1D7ED2"/>
    <w:rsid w:val="7D688A1F"/>
    <w:rsid w:val="7D8B8577"/>
    <w:rsid w:val="7DA72BC0"/>
    <w:rsid w:val="7DED9455"/>
    <w:rsid w:val="7E28F2EB"/>
    <w:rsid w:val="7E891085"/>
    <w:rsid w:val="7EA83635"/>
    <w:rsid w:val="7FD39115"/>
    <w:rsid w:val="7FDC945C"/>
    <w:rsid w:val="7FEBF19B"/>
    <w:rsid w:val="7FF1716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6D4F1"/>
  <w15:docId w15:val="{50A53362-8443-41E5-BD3D-A675E2287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F86"/>
    <w:pPr>
      <w:spacing w:before="120" w:after="120" w:line="240" w:lineRule="auto"/>
      <w:jc w:val="both"/>
    </w:pPr>
    <w:rPr>
      <w:rFonts w:ascii="Tahoma" w:eastAsia="Times New Roman" w:hAnsi="Tahoma" w:cs="Times New Roman"/>
      <w:sz w:val="24"/>
      <w:szCs w:val="24"/>
      <w:lang w:eastAsia="es-ES"/>
    </w:rPr>
  </w:style>
  <w:style w:type="paragraph" w:styleId="Ttulo1">
    <w:name w:val="heading 1"/>
    <w:aliases w:val="CONT,(TITULO),Titulo 1,título 1,h1,Level 1 Topic Heading,H1,DO NOT USE_h1,Tabla Contenido 1,h11,h12,h13,h14,h15,h16,h17,título 11,título 12,título 13,título 111,título 14,título 112,título 15,H1-Heading 1,1,Header 1,l1,Legal Line 1"/>
    <w:basedOn w:val="Normal"/>
    <w:next w:val="Normal"/>
    <w:link w:val="Ttulo1Car"/>
    <w:uiPriority w:val="9"/>
    <w:qFormat/>
    <w:rsid w:val="001E5F86"/>
    <w:pPr>
      <w:keepNext/>
      <w:numPr>
        <w:numId w:val="4"/>
      </w:numPr>
      <w:spacing w:before="360"/>
      <w:outlineLvl w:val="0"/>
    </w:pPr>
    <w:rPr>
      <w:rFonts w:cs="Arial"/>
      <w:b/>
      <w:caps/>
    </w:rPr>
  </w:style>
  <w:style w:type="paragraph" w:styleId="Ttulo2">
    <w:name w:val="heading 2"/>
    <w:aliases w:val="Edgar 2,título 2,Chapter Number/Appendix Letter,chn,H2,DO NOT USE_h2,h2,Level 2 Topic Heading,heading 2,Heading 2 Hidden,Level 2 Head,Titulo 2,H2-Heading 2,2,Header 2,l2,Header2,22,heading2,list2,Titolo2,título 21,título 22,título 23,título 24"/>
    <w:basedOn w:val="Normal"/>
    <w:next w:val="Normal"/>
    <w:link w:val="Ttulo2Car"/>
    <w:autoRedefine/>
    <w:uiPriority w:val="9"/>
    <w:qFormat/>
    <w:rsid w:val="00EA01A4"/>
    <w:pPr>
      <w:keepNext/>
      <w:overflowPunct w:val="0"/>
      <w:autoSpaceDE w:val="0"/>
      <w:autoSpaceDN w:val="0"/>
      <w:adjustRightInd w:val="0"/>
      <w:spacing w:before="240"/>
      <w:contextualSpacing/>
      <w:textAlignment w:val="baseline"/>
      <w:outlineLvl w:val="1"/>
    </w:pPr>
    <w:rPr>
      <w:rFonts w:eastAsia="Arial Unicode MS" w:cs="Arial"/>
      <w:b/>
      <w:caps/>
      <w:color w:val="000000"/>
      <w:spacing w:val="1"/>
      <w:szCs w:val="20"/>
      <w:u w:val="single"/>
      <w:lang w:val="es-ES_tradnl"/>
    </w:rPr>
  </w:style>
  <w:style w:type="paragraph" w:styleId="Ttulo3">
    <w:name w:val="heading 3"/>
    <w:aliases w:val="Edgar 3,H3,h3,h31,alltoc,Heading 3 - old,titulo 3,título 3,título 31,título 32,título 33,título 34,H3-Heading 3,3,l3.3,l3,list 3,list3,Titolo3,H3&lt;------------------,3 bullet,b,Titulo 3,MT3,section:3,Level 3 Head,Org Heading 1,HHHeading,Edgar"/>
    <w:basedOn w:val="Normal"/>
    <w:next w:val="Normal"/>
    <w:link w:val="Ttulo3Car"/>
    <w:autoRedefine/>
    <w:uiPriority w:val="9"/>
    <w:qFormat/>
    <w:rsid w:val="00107074"/>
    <w:pPr>
      <w:keepNext/>
      <w:numPr>
        <w:ilvl w:val="2"/>
        <w:numId w:val="4"/>
      </w:numPr>
      <w:spacing w:before="240" w:after="60"/>
      <w:outlineLvl w:val="2"/>
    </w:pPr>
    <w:rPr>
      <w:b/>
      <w:bCs/>
      <w:caps/>
    </w:rPr>
  </w:style>
  <w:style w:type="paragraph" w:styleId="Ttulo4">
    <w:name w:val="heading 4"/>
    <w:aliases w:val="Edgar 4"/>
    <w:basedOn w:val="Normal"/>
    <w:next w:val="Normal"/>
    <w:link w:val="Ttulo4Car"/>
    <w:uiPriority w:val="9"/>
    <w:qFormat/>
    <w:rsid w:val="001E5F86"/>
    <w:pPr>
      <w:keepNext/>
      <w:numPr>
        <w:ilvl w:val="3"/>
        <w:numId w:val="4"/>
      </w:numPr>
      <w:overflowPunct w:val="0"/>
      <w:autoSpaceDE w:val="0"/>
      <w:autoSpaceDN w:val="0"/>
      <w:adjustRightInd w:val="0"/>
      <w:spacing w:before="240"/>
      <w:textAlignment w:val="baseline"/>
      <w:outlineLvl w:val="3"/>
    </w:pPr>
    <w:rPr>
      <w:b/>
      <w:bCs/>
      <w:szCs w:val="20"/>
      <w:lang w:val="es-ES_tradnl"/>
    </w:rPr>
  </w:style>
  <w:style w:type="paragraph" w:styleId="Ttulo5">
    <w:name w:val="heading 5"/>
    <w:basedOn w:val="Normal"/>
    <w:next w:val="Normal"/>
    <w:link w:val="Ttulo5Car"/>
    <w:uiPriority w:val="9"/>
    <w:qFormat/>
    <w:rsid w:val="001E5F86"/>
    <w:pPr>
      <w:keepNext/>
      <w:numPr>
        <w:ilvl w:val="4"/>
        <w:numId w:val="4"/>
      </w:numPr>
      <w:outlineLvl w:val="4"/>
    </w:pPr>
    <w:rPr>
      <w:rFonts w:ascii="Arial" w:hAnsi="Arial" w:cs="Arial"/>
      <w:b/>
      <w:bCs/>
      <w:sz w:val="22"/>
    </w:rPr>
  </w:style>
  <w:style w:type="paragraph" w:styleId="Ttulo6">
    <w:name w:val="heading 6"/>
    <w:basedOn w:val="Normal"/>
    <w:next w:val="Normal"/>
    <w:link w:val="Ttulo6Car"/>
    <w:qFormat/>
    <w:rsid w:val="001E5F86"/>
    <w:pPr>
      <w:keepNext/>
      <w:numPr>
        <w:ilvl w:val="5"/>
        <w:numId w:val="4"/>
      </w:numPr>
      <w:outlineLvl w:val="5"/>
    </w:pPr>
    <w:rPr>
      <w:rFonts w:ascii="Arial" w:hAnsi="Arial" w:cs="Arial"/>
      <w:b/>
      <w:bCs/>
      <w:lang w:val="es-MX"/>
    </w:rPr>
  </w:style>
  <w:style w:type="paragraph" w:styleId="Ttulo7">
    <w:name w:val="heading 7"/>
    <w:basedOn w:val="Normal"/>
    <w:next w:val="Normal"/>
    <w:link w:val="Ttulo7Car"/>
    <w:uiPriority w:val="9"/>
    <w:qFormat/>
    <w:rsid w:val="001E5F86"/>
    <w:pPr>
      <w:keepNext/>
      <w:numPr>
        <w:ilvl w:val="6"/>
        <w:numId w:val="4"/>
      </w:numPr>
      <w:jc w:val="center"/>
      <w:outlineLvl w:val="6"/>
    </w:pPr>
    <w:rPr>
      <w:rFonts w:ascii="Arial" w:hAnsi="Arial" w:cs="Arial"/>
      <w:b/>
      <w:bCs/>
      <w:sz w:val="20"/>
      <w:szCs w:val="20"/>
    </w:rPr>
  </w:style>
  <w:style w:type="paragraph" w:styleId="Ttulo8">
    <w:name w:val="heading 8"/>
    <w:basedOn w:val="Normal"/>
    <w:next w:val="Normal"/>
    <w:link w:val="Ttulo8Car"/>
    <w:uiPriority w:val="9"/>
    <w:qFormat/>
    <w:rsid w:val="001E5F86"/>
    <w:pPr>
      <w:keepNext/>
      <w:numPr>
        <w:ilvl w:val="7"/>
        <w:numId w:val="4"/>
      </w:numPr>
      <w:tabs>
        <w:tab w:val="left" w:pos="0"/>
      </w:tabs>
      <w:overflowPunct w:val="0"/>
      <w:autoSpaceDE w:val="0"/>
      <w:autoSpaceDN w:val="0"/>
      <w:adjustRightInd w:val="0"/>
      <w:textAlignment w:val="baseline"/>
      <w:outlineLvl w:val="7"/>
    </w:pPr>
    <w:rPr>
      <w:rFonts w:ascii="Arial" w:hAnsi="Arial"/>
      <w:b/>
      <w:szCs w:val="20"/>
      <w:lang w:val="es-ES_tradnl"/>
    </w:rPr>
  </w:style>
  <w:style w:type="paragraph" w:styleId="Ttulo9">
    <w:name w:val="heading 9"/>
    <w:basedOn w:val="Normal"/>
    <w:next w:val="Normal"/>
    <w:link w:val="Ttulo9Car"/>
    <w:uiPriority w:val="9"/>
    <w:qFormat/>
    <w:rsid w:val="001E5F86"/>
    <w:pPr>
      <w:keepNext/>
      <w:numPr>
        <w:ilvl w:val="8"/>
        <w:numId w:val="4"/>
      </w:numPr>
      <w:outlineLvl w:val="8"/>
    </w:pPr>
    <w:rPr>
      <w:rFonts w:ascii="Verdana" w:hAnsi="Verdana"/>
      <w:b/>
      <w:bCs/>
      <w:sz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CONT Car,(TITULO) Car,Titulo 1 Car,título 1 Car,h1 Car,Level 1 Topic Heading Car,H1 Car,DO NOT USE_h1 Car,Tabla Contenido 1 Car,h11 Car,h12 Car,h13 Car,h14 Car,h15 Car,h16 Car,h17 Car,título 11 Car,título 12 Car,título 13 Car,título 111 Car"/>
    <w:basedOn w:val="Fuentedeprrafopredeter"/>
    <w:link w:val="Ttulo1"/>
    <w:uiPriority w:val="9"/>
    <w:rsid w:val="001E5F86"/>
    <w:rPr>
      <w:rFonts w:ascii="Tahoma" w:eastAsia="Times New Roman" w:hAnsi="Tahoma" w:cs="Arial"/>
      <w:b/>
      <w:caps/>
      <w:sz w:val="24"/>
      <w:szCs w:val="24"/>
      <w:lang w:eastAsia="es-ES"/>
    </w:rPr>
  </w:style>
  <w:style w:type="character" w:customStyle="1" w:styleId="Ttulo2Car">
    <w:name w:val="Título 2 Car"/>
    <w:aliases w:val="Edgar 2 Car,título 2 Car,Chapter Number/Appendix Letter Car,chn Car,H2 Car,DO NOT USE_h2 Car,h2 Car,Level 2 Topic Heading Car,heading 2 Car,Heading 2 Hidden Car,Level 2 Head Car,Titulo 2 Car,H2-Heading 2 Car,2 Car,Header 2 Car,l2 Car,22 Car"/>
    <w:basedOn w:val="Fuentedeprrafopredeter"/>
    <w:link w:val="Ttulo2"/>
    <w:uiPriority w:val="9"/>
    <w:rsid w:val="00EA01A4"/>
    <w:rPr>
      <w:rFonts w:ascii="Tahoma" w:eastAsia="Arial Unicode MS" w:hAnsi="Tahoma" w:cs="Arial"/>
      <w:b/>
      <w:caps/>
      <w:color w:val="000000"/>
      <w:spacing w:val="1"/>
      <w:sz w:val="24"/>
      <w:szCs w:val="20"/>
      <w:u w:val="single"/>
      <w:lang w:val="es-ES_tradnl" w:eastAsia="es-ES"/>
    </w:rPr>
  </w:style>
  <w:style w:type="character" w:customStyle="1" w:styleId="Ttulo3Car">
    <w:name w:val="Título 3 Car"/>
    <w:aliases w:val="Edgar 3 Car,H3 Car,h3 Car,h31 Car,alltoc Car,Heading 3 - old Car,titulo 3 Car,título 3 Car,título 31 Car,título 32 Car,título 33 Car,título 34 Car,H3-Heading 3 Car,3 Car,l3.3 Car,l3 Car,list 3 Car,list3 Car,Titolo3 Car,3 bullet Car,b Car"/>
    <w:basedOn w:val="Fuentedeprrafopredeter"/>
    <w:link w:val="Ttulo3"/>
    <w:uiPriority w:val="9"/>
    <w:rsid w:val="00107074"/>
    <w:rPr>
      <w:rFonts w:ascii="Tahoma" w:eastAsia="Times New Roman" w:hAnsi="Tahoma" w:cs="Times New Roman"/>
      <w:b/>
      <w:bCs/>
      <w:caps/>
      <w:sz w:val="24"/>
      <w:szCs w:val="24"/>
      <w:lang w:eastAsia="es-ES"/>
    </w:rPr>
  </w:style>
  <w:style w:type="character" w:customStyle="1" w:styleId="Ttulo4Car">
    <w:name w:val="Título 4 Car"/>
    <w:aliases w:val="Edgar 4 Car"/>
    <w:basedOn w:val="Fuentedeprrafopredeter"/>
    <w:link w:val="Ttulo4"/>
    <w:uiPriority w:val="9"/>
    <w:rsid w:val="001E5F86"/>
    <w:rPr>
      <w:rFonts w:ascii="Tahoma" w:eastAsia="Times New Roman" w:hAnsi="Tahoma" w:cs="Times New Roman"/>
      <w:b/>
      <w:bCs/>
      <w:sz w:val="24"/>
      <w:szCs w:val="20"/>
      <w:lang w:val="es-ES_tradnl" w:eastAsia="es-ES"/>
    </w:rPr>
  </w:style>
  <w:style w:type="character" w:customStyle="1" w:styleId="Ttulo5Car">
    <w:name w:val="Título 5 Car"/>
    <w:basedOn w:val="Fuentedeprrafopredeter"/>
    <w:link w:val="Ttulo5"/>
    <w:uiPriority w:val="9"/>
    <w:rsid w:val="001E5F86"/>
    <w:rPr>
      <w:rFonts w:ascii="Arial" w:eastAsia="Times New Roman" w:hAnsi="Arial" w:cs="Arial"/>
      <w:b/>
      <w:bCs/>
      <w:szCs w:val="24"/>
      <w:lang w:eastAsia="es-ES"/>
    </w:rPr>
  </w:style>
  <w:style w:type="character" w:customStyle="1" w:styleId="Ttulo6Car">
    <w:name w:val="Título 6 Car"/>
    <w:basedOn w:val="Fuentedeprrafopredeter"/>
    <w:link w:val="Ttulo6"/>
    <w:rsid w:val="001E5F86"/>
    <w:rPr>
      <w:rFonts w:ascii="Arial" w:eastAsia="Times New Roman" w:hAnsi="Arial" w:cs="Arial"/>
      <w:b/>
      <w:bCs/>
      <w:sz w:val="24"/>
      <w:szCs w:val="24"/>
      <w:lang w:val="es-MX" w:eastAsia="es-ES"/>
    </w:rPr>
  </w:style>
  <w:style w:type="character" w:customStyle="1" w:styleId="Ttulo7Car">
    <w:name w:val="Título 7 Car"/>
    <w:basedOn w:val="Fuentedeprrafopredeter"/>
    <w:link w:val="Ttulo7"/>
    <w:uiPriority w:val="9"/>
    <w:rsid w:val="001E5F86"/>
    <w:rPr>
      <w:rFonts w:ascii="Arial" w:eastAsia="Times New Roman" w:hAnsi="Arial" w:cs="Arial"/>
      <w:b/>
      <w:bCs/>
      <w:sz w:val="20"/>
      <w:szCs w:val="20"/>
      <w:lang w:eastAsia="es-ES"/>
    </w:rPr>
  </w:style>
  <w:style w:type="character" w:customStyle="1" w:styleId="Ttulo8Car">
    <w:name w:val="Título 8 Car"/>
    <w:basedOn w:val="Fuentedeprrafopredeter"/>
    <w:link w:val="Ttulo8"/>
    <w:uiPriority w:val="9"/>
    <w:rsid w:val="001E5F86"/>
    <w:rPr>
      <w:rFonts w:ascii="Arial" w:eastAsia="Times New Roman" w:hAnsi="Arial" w:cs="Times New Roman"/>
      <w:b/>
      <w:sz w:val="24"/>
      <w:szCs w:val="20"/>
      <w:lang w:val="es-ES_tradnl" w:eastAsia="es-ES"/>
    </w:rPr>
  </w:style>
  <w:style w:type="character" w:customStyle="1" w:styleId="Ttulo9Car">
    <w:name w:val="Título 9 Car"/>
    <w:basedOn w:val="Fuentedeprrafopredeter"/>
    <w:link w:val="Ttulo9"/>
    <w:uiPriority w:val="9"/>
    <w:rsid w:val="001E5F86"/>
    <w:rPr>
      <w:rFonts w:ascii="Verdana" w:eastAsia="Times New Roman" w:hAnsi="Verdana" w:cs="Times New Roman"/>
      <w:b/>
      <w:bCs/>
      <w:sz w:val="16"/>
      <w:szCs w:val="24"/>
      <w:lang w:eastAsia="es-ES"/>
    </w:rPr>
  </w:style>
  <w:style w:type="paragraph" w:styleId="Encabezado">
    <w:name w:val="header"/>
    <w:aliases w:val="Encabezado1"/>
    <w:basedOn w:val="Normal"/>
    <w:link w:val="EncabezadoCar"/>
    <w:uiPriority w:val="99"/>
    <w:rsid w:val="001E5F86"/>
    <w:pPr>
      <w:tabs>
        <w:tab w:val="center" w:pos="4252"/>
        <w:tab w:val="right" w:pos="8504"/>
      </w:tabs>
    </w:pPr>
  </w:style>
  <w:style w:type="character" w:customStyle="1" w:styleId="EncabezadoCar">
    <w:name w:val="Encabezado Car"/>
    <w:aliases w:val="Encabezado1 Car"/>
    <w:basedOn w:val="Fuentedeprrafopredeter"/>
    <w:link w:val="Encabezado"/>
    <w:uiPriority w:val="99"/>
    <w:rsid w:val="001E5F86"/>
    <w:rPr>
      <w:rFonts w:ascii="Tahoma" w:eastAsia="Times New Roman" w:hAnsi="Tahoma" w:cs="Times New Roman"/>
      <w:sz w:val="24"/>
      <w:szCs w:val="24"/>
      <w:lang w:eastAsia="es-ES"/>
    </w:rPr>
  </w:style>
  <w:style w:type="paragraph" w:styleId="Piedepgina">
    <w:name w:val="footer"/>
    <w:basedOn w:val="Normal"/>
    <w:link w:val="PiedepginaCar"/>
    <w:rsid w:val="001E5F86"/>
    <w:pPr>
      <w:tabs>
        <w:tab w:val="center" w:pos="4252"/>
        <w:tab w:val="right" w:pos="8504"/>
      </w:tabs>
    </w:pPr>
  </w:style>
  <w:style w:type="character" w:customStyle="1" w:styleId="PiedepginaCar">
    <w:name w:val="Pie de página Car"/>
    <w:basedOn w:val="Fuentedeprrafopredeter"/>
    <w:link w:val="Piedepgina"/>
    <w:rsid w:val="001E5F86"/>
    <w:rPr>
      <w:rFonts w:ascii="Tahoma" w:eastAsia="Times New Roman" w:hAnsi="Tahoma" w:cs="Times New Roman"/>
      <w:sz w:val="24"/>
      <w:szCs w:val="24"/>
      <w:lang w:eastAsia="es-ES"/>
    </w:rPr>
  </w:style>
  <w:style w:type="character" w:styleId="Hipervnculo">
    <w:name w:val="Hyperlink"/>
    <w:uiPriority w:val="99"/>
    <w:rsid w:val="001E5F86"/>
    <w:rPr>
      <w:rFonts w:ascii="Tahoma" w:hAnsi="Tahoma" w:cs="Tahoma"/>
      <w:b/>
      <w:bCs/>
      <w:caps/>
      <w:color w:val="0000FF"/>
      <w:sz w:val="24"/>
      <w:szCs w:val="24"/>
      <w:u w:val="single"/>
      <w:lang w:val="es-ES" w:eastAsia="es-ES" w:bidi="ar-SA"/>
    </w:rPr>
  </w:style>
  <w:style w:type="paragraph" w:customStyle="1" w:styleId="Textoindependiente21">
    <w:name w:val="Texto independiente 21"/>
    <w:basedOn w:val="Normal"/>
    <w:rsid w:val="001E5F86"/>
    <w:rPr>
      <w:rFonts w:ascii="Arial" w:hAnsi="Arial" w:cs="Arial"/>
      <w:lang w:eastAsia="es-CO"/>
    </w:rPr>
  </w:style>
  <w:style w:type="paragraph" w:styleId="Textoindependiente2">
    <w:name w:val="Body Text 2"/>
    <w:basedOn w:val="Normal"/>
    <w:link w:val="Textoindependiente2Car"/>
    <w:rsid w:val="001E5F86"/>
    <w:pPr>
      <w:tabs>
        <w:tab w:val="left" w:pos="9356"/>
      </w:tabs>
      <w:overflowPunct w:val="0"/>
      <w:autoSpaceDE w:val="0"/>
      <w:autoSpaceDN w:val="0"/>
      <w:adjustRightInd w:val="0"/>
      <w:jc w:val="center"/>
      <w:textAlignment w:val="baseline"/>
    </w:pPr>
    <w:rPr>
      <w:rFonts w:ascii="Arial" w:hAnsi="Arial"/>
      <w:b/>
      <w:sz w:val="28"/>
      <w:szCs w:val="20"/>
      <w:lang w:val="es-ES_tradnl"/>
    </w:rPr>
  </w:style>
  <w:style w:type="character" w:customStyle="1" w:styleId="Textoindependiente2Car">
    <w:name w:val="Texto independiente 2 Car"/>
    <w:basedOn w:val="Fuentedeprrafopredeter"/>
    <w:link w:val="Textoindependiente2"/>
    <w:uiPriority w:val="99"/>
    <w:rsid w:val="001E5F86"/>
    <w:rPr>
      <w:rFonts w:ascii="Arial" w:eastAsia="Times New Roman" w:hAnsi="Arial" w:cs="Times New Roman"/>
      <w:b/>
      <w:sz w:val="28"/>
      <w:szCs w:val="20"/>
      <w:lang w:val="es-ES_tradnl" w:eastAsia="es-ES"/>
    </w:rPr>
  </w:style>
  <w:style w:type="paragraph" w:styleId="Textoindependiente3">
    <w:name w:val="Body Text 3"/>
    <w:basedOn w:val="Normal"/>
    <w:link w:val="Textoindependiente3Car"/>
    <w:rsid w:val="001E5F86"/>
    <w:pPr>
      <w:tabs>
        <w:tab w:val="left" w:pos="0"/>
      </w:tabs>
      <w:overflowPunct w:val="0"/>
      <w:autoSpaceDE w:val="0"/>
      <w:autoSpaceDN w:val="0"/>
      <w:adjustRightInd w:val="0"/>
      <w:textAlignment w:val="baseline"/>
    </w:pPr>
    <w:rPr>
      <w:rFonts w:ascii="Arial" w:hAnsi="Arial"/>
      <w:szCs w:val="20"/>
      <w:lang w:val="es-ES_tradnl"/>
    </w:rPr>
  </w:style>
  <w:style w:type="character" w:customStyle="1" w:styleId="Textoindependiente3Car">
    <w:name w:val="Texto independiente 3 Car"/>
    <w:basedOn w:val="Fuentedeprrafopredeter"/>
    <w:link w:val="Textoindependiente3"/>
    <w:rsid w:val="001E5F86"/>
    <w:rPr>
      <w:rFonts w:ascii="Arial" w:eastAsia="Times New Roman" w:hAnsi="Arial" w:cs="Times New Roman"/>
      <w:sz w:val="24"/>
      <w:szCs w:val="20"/>
      <w:lang w:val="es-ES_tradnl" w:eastAsia="es-ES"/>
    </w:rPr>
  </w:style>
  <w:style w:type="paragraph" w:styleId="Textoindependiente">
    <w:name w:val="Body Text"/>
    <w:basedOn w:val="Normal"/>
    <w:link w:val="TextoindependienteCar"/>
    <w:rsid w:val="001E5F86"/>
    <w:pPr>
      <w:overflowPunct w:val="0"/>
      <w:autoSpaceDE w:val="0"/>
      <w:autoSpaceDN w:val="0"/>
      <w:adjustRightInd w:val="0"/>
      <w:ind w:right="-234"/>
      <w:jc w:val="center"/>
      <w:textAlignment w:val="baseline"/>
    </w:pPr>
    <w:rPr>
      <w:rFonts w:ascii="Arial" w:hAnsi="Arial"/>
      <w:b/>
      <w:sz w:val="28"/>
      <w:szCs w:val="20"/>
      <w:lang w:val="es-ES_tradnl"/>
    </w:rPr>
  </w:style>
  <w:style w:type="character" w:customStyle="1" w:styleId="TextoindependienteCar">
    <w:name w:val="Texto independiente Car"/>
    <w:basedOn w:val="Fuentedeprrafopredeter"/>
    <w:link w:val="Textoindependiente"/>
    <w:rsid w:val="001E5F86"/>
    <w:rPr>
      <w:rFonts w:ascii="Arial" w:eastAsia="Times New Roman" w:hAnsi="Arial" w:cs="Times New Roman"/>
      <w:b/>
      <w:sz w:val="28"/>
      <w:szCs w:val="20"/>
      <w:lang w:val="es-ES_tradnl" w:eastAsia="es-ES"/>
    </w:rPr>
  </w:style>
  <w:style w:type="paragraph" w:styleId="Sangra3detindependiente">
    <w:name w:val="Body Text Indent 3"/>
    <w:basedOn w:val="Normal"/>
    <w:link w:val="Sangra3detindependienteCar"/>
    <w:rsid w:val="001E5F86"/>
    <w:pPr>
      <w:tabs>
        <w:tab w:val="left" w:pos="426"/>
      </w:tabs>
      <w:overflowPunct w:val="0"/>
      <w:autoSpaceDE w:val="0"/>
      <w:autoSpaceDN w:val="0"/>
      <w:adjustRightInd w:val="0"/>
      <w:ind w:left="1440" w:hanging="360"/>
      <w:textAlignment w:val="baseline"/>
    </w:pPr>
    <w:rPr>
      <w:rFonts w:ascii="Arial" w:hAnsi="Arial"/>
      <w:szCs w:val="20"/>
      <w:lang w:val="es-ES_tradnl"/>
    </w:rPr>
  </w:style>
  <w:style w:type="character" w:customStyle="1" w:styleId="Sangra3detindependienteCar">
    <w:name w:val="Sangría 3 de t. independiente Car"/>
    <w:basedOn w:val="Fuentedeprrafopredeter"/>
    <w:link w:val="Sangra3detindependiente"/>
    <w:uiPriority w:val="99"/>
    <w:rsid w:val="001E5F86"/>
    <w:rPr>
      <w:rFonts w:ascii="Arial" w:eastAsia="Times New Roman" w:hAnsi="Arial" w:cs="Times New Roman"/>
      <w:sz w:val="24"/>
      <w:szCs w:val="20"/>
      <w:lang w:val="es-ES_tradnl" w:eastAsia="es-ES"/>
    </w:rPr>
  </w:style>
  <w:style w:type="paragraph" w:styleId="Sangradetextonormal">
    <w:name w:val="Body Text Indent"/>
    <w:basedOn w:val="Normal"/>
    <w:link w:val="SangradetextonormalCar"/>
    <w:rsid w:val="001E5F86"/>
    <w:pPr>
      <w:tabs>
        <w:tab w:val="left" w:pos="426"/>
      </w:tabs>
      <w:overflowPunct w:val="0"/>
      <w:autoSpaceDE w:val="0"/>
      <w:autoSpaceDN w:val="0"/>
      <w:adjustRightInd w:val="0"/>
      <w:ind w:left="1134" w:hanging="360"/>
      <w:textAlignment w:val="baseline"/>
    </w:pPr>
    <w:rPr>
      <w:rFonts w:ascii="Arial" w:hAnsi="Arial"/>
      <w:szCs w:val="20"/>
      <w:lang w:val="es-ES_tradnl"/>
    </w:rPr>
  </w:style>
  <w:style w:type="character" w:customStyle="1" w:styleId="SangradetextonormalCar">
    <w:name w:val="Sangría de texto normal Car"/>
    <w:basedOn w:val="Fuentedeprrafopredeter"/>
    <w:link w:val="Sangradetextonormal"/>
    <w:rsid w:val="001E5F86"/>
    <w:rPr>
      <w:rFonts w:ascii="Arial" w:eastAsia="Times New Roman" w:hAnsi="Arial" w:cs="Times New Roman"/>
      <w:sz w:val="24"/>
      <w:szCs w:val="20"/>
      <w:lang w:val="es-ES_tradnl" w:eastAsia="es-ES"/>
    </w:rPr>
  </w:style>
  <w:style w:type="paragraph" w:customStyle="1" w:styleId="Textoindependiente31">
    <w:name w:val="Texto independiente 31"/>
    <w:basedOn w:val="Normal"/>
    <w:rsid w:val="001E5F86"/>
    <w:pPr>
      <w:overflowPunct w:val="0"/>
      <w:autoSpaceDE w:val="0"/>
      <w:autoSpaceDN w:val="0"/>
      <w:adjustRightInd w:val="0"/>
      <w:jc w:val="center"/>
      <w:textAlignment w:val="baseline"/>
    </w:pPr>
    <w:rPr>
      <w:rFonts w:ascii="Arial" w:hAnsi="Arial"/>
      <w:szCs w:val="20"/>
    </w:rPr>
  </w:style>
  <w:style w:type="paragraph" w:styleId="ndice1">
    <w:name w:val="index 1"/>
    <w:basedOn w:val="Normal"/>
    <w:next w:val="Normal"/>
    <w:autoRedefine/>
    <w:semiHidden/>
    <w:rsid w:val="001E5F86"/>
    <w:rPr>
      <w:rFonts w:ascii="Arial" w:hAnsi="Arial" w:cs="Arial"/>
    </w:rPr>
  </w:style>
  <w:style w:type="paragraph" w:customStyle="1" w:styleId="6-46">
    <w:name w:val="6-46"/>
    <w:basedOn w:val="Normal"/>
    <w:uiPriority w:val="99"/>
    <w:rsid w:val="001E5F86"/>
    <w:pPr>
      <w:tabs>
        <w:tab w:val="left" w:pos="426"/>
        <w:tab w:val="left" w:pos="851"/>
      </w:tabs>
      <w:spacing w:line="360" w:lineRule="atLeast"/>
    </w:pPr>
    <w:rPr>
      <w:rFonts w:ascii="Arial" w:hAnsi="Arial"/>
      <w:szCs w:val="20"/>
    </w:rPr>
  </w:style>
  <w:style w:type="paragraph" w:styleId="NormalWeb">
    <w:name w:val="Normal (Web)"/>
    <w:basedOn w:val="Normal"/>
    <w:uiPriority w:val="99"/>
    <w:rsid w:val="001E5F86"/>
    <w:pPr>
      <w:spacing w:before="100" w:after="100"/>
    </w:pPr>
    <w:rPr>
      <w:rFonts w:ascii="Arial" w:hAnsi="Arial"/>
      <w:szCs w:val="20"/>
    </w:rPr>
  </w:style>
  <w:style w:type="paragraph" w:styleId="Sangra2detindependiente">
    <w:name w:val="Body Text Indent 2"/>
    <w:basedOn w:val="Normal"/>
    <w:link w:val="Sangra2detindependienteCar"/>
    <w:rsid w:val="001E5F86"/>
    <w:pPr>
      <w:ind w:left="60"/>
    </w:pPr>
    <w:rPr>
      <w:rFonts w:ascii="Arial" w:hAnsi="Arial"/>
      <w:b/>
    </w:rPr>
  </w:style>
  <w:style w:type="character" w:customStyle="1" w:styleId="Sangra2detindependienteCar">
    <w:name w:val="Sangría 2 de t. independiente Car"/>
    <w:basedOn w:val="Fuentedeprrafopredeter"/>
    <w:link w:val="Sangra2detindependiente"/>
    <w:rsid w:val="001E5F86"/>
    <w:rPr>
      <w:rFonts w:ascii="Arial" w:eastAsia="Times New Roman" w:hAnsi="Arial" w:cs="Times New Roman"/>
      <w:b/>
      <w:sz w:val="24"/>
      <w:szCs w:val="24"/>
      <w:lang w:eastAsia="es-ES"/>
    </w:rPr>
  </w:style>
  <w:style w:type="character" w:styleId="Nmerodepgina">
    <w:name w:val="page number"/>
    <w:basedOn w:val="Fuentedeprrafopredeter"/>
    <w:rsid w:val="001E5F86"/>
    <w:rPr>
      <w:rFonts w:ascii="Tahoma" w:hAnsi="Tahoma" w:cs="Tahoma"/>
      <w:b/>
      <w:bCs/>
      <w:caps/>
      <w:sz w:val="24"/>
      <w:szCs w:val="24"/>
      <w:lang w:val="es-ES" w:eastAsia="es-ES" w:bidi="ar-SA"/>
    </w:rPr>
  </w:style>
  <w:style w:type="paragraph" w:styleId="TDC1">
    <w:name w:val="toc 1"/>
    <w:basedOn w:val="Normal"/>
    <w:next w:val="Normal"/>
    <w:autoRedefine/>
    <w:uiPriority w:val="39"/>
    <w:rsid w:val="0082197E"/>
    <w:pPr>
      <w:tabs>
        <w:tab w:val="left" w:pos="390"/>
        <w:tab w:val="left" w:pos="480"/>
        <w:tab w:val="right" w:leader="dot" w:pos="8820"/>
      </w:tabs>
      <w:ind w:left="360"/>
      <w:jc w:val="left"/>
    </w:pPr>
    <w:rPr>
      <w:rFonts w:ascii="Calibri" w:hAnsi="Calibri" w:cs="Calibri"/>
      <w:b/>
      <w:bCs/>
      <w:caps/>
      <w:sz w:val="20"/>
      <w:szCs w:val="20"/>
    </w:rPr>
  </w:style>
  <w:style w:type="paragraph" w:customStyle="1" w:styleId="MARITZA3">
    <w:name w:val="MARITZA3"/>
    <w:rsid w:val="001E5F86"/>
    <w:pPr>
      <w:widowControl w:val="0"/>
      <w:tabs>
        <w:tab w:val="left" w:pos="-720"/>
        <w:tab w:val="left" w:pos="0"/>
      </w:tabs>
      <w:suppressAutoHyphens/>
      <w:spacing w:after="0" w:line="240" w:lineRule="auto"/>
      <w:jc w:val="both"/>
    </w:pPr>
    <w:rPr>
      <w:rFonts w:ascii="Arial" w:eastAsia="Times New Roman" w:hAnsi="Arial" w:cs="Times New Roman"/>
      <w:snapToGrid w:val="0"/>
      <w:spacing w:val="-2"/>
      <w:sz w:val="24"/>
      <w:szCs w:val="20"/>
      <w:lang w:val="en-US" w:eastAsia="es-ES"/>
    </w:rPr>
  </w:style>
  <w:style w:type="paragraph" w:styleId="Encabezadodemensaje">
    <w:name w:val="Message Header"/>
    <w:basedOn w:val="Normal"/>
    <w:link w:val="EncabezadodemensajeCar"/>
    <w:rsid w:val="001E5F86"/>
    <w:pPr>
      <w:pBdr>
        <w:top w:val="single" w:sz="6" w:space="1" w:color="auto"/>
        <w:left w:val="single" w:sz="6" w:space="1" w:color="auto"/>
        <w:bottom w:val="single" w:sz="6" w:space="1" w:color="auto"/>
        <w:right w:val="single" w:sz="6" w:space="1" w:color="auto"/>
      </w:pBdr>
      <w:shd w:val="pct20" w:color="auto" w:fill="auto"/>
      <w:overflowPunct w:val="0"/>
      <w:autoSpaceDE w:val="0"/>
      <w:autoSpaceDN w:val="0"/>
      <w:adjustRightInd w:val="0"/>
      <w:ind w:left="1134" w:hanging="1134"/>
      <w:textAlignment w:val="baseline"/>
    </w:pPr>
    <w:rPr>
      <w:rFonts w:ascii="Arial" w:hAnsi="Arial" w:cs="Arial"/>
    </w:rPr>
  </w:style>
  <w:style w:type="character" w:customStyle="1" w:styleId="EncabezadodemensajeCar">
    <w:name w:val="Encabezado de mensaje Car"/>
    <w:basedOn w:val="Fuentedeprrafopredeter"/>
    <w:link w:val="Encabezadodemensaje"/>
    <w:rsid w:val="001E5F86"/>
    <w:rPr>
      <w:rFonts w:ascii="Arial" w:eastAsia="Times New Roman" w:hAnsi="Arial" w:cs="Arial"/>
      <w:sz w:val="24"/>
      <w:szCs w:val="24"/>
      <w:shd w:val="pct20" w:color="auto" w:fill="auto"/>
      <w:lang w:eastAsia="es-ES"/>
    </w:rPr>
  </w:style>
  <w:style w:type="paragraph" w:styleId="TDC2">
    <w:name w:val="toc 2"/>
    <w:basedOn w:val="Normal"/>
    <w:next w:val="Normal"/>
    <w:autoRedefine/>
    <w:uiPriority w:val="39"/>
    <w:rsid w:val="001E5F86"/>
    <w:pPr>
      <w:spacing w:before="0" w:after="0"/>
      <w:ind w:left="240"/>
      <w:jc w:val="left"/>
    </w:pPr>
    <w:rPr>
      <w:rFonts w:ascii="Calibri" w:hAnsi="Calibri" w:cs="Calibri"/>
      <w:smallCaps/>
      <w:sz w:val="20"/>
      <w:szCs w:val="20"/>
    </w:rPr>
  </w:style>
  <w:style w:type="paragraph" w:styleId="TDC3">
    <w:name w:val="toc 3"/>
    <w:basedOn w:val="Normal"/>
    <w:next w:val="Normal"/>
    <w:autoRedefine/>
    <w:uiPriority w:val="39"/>
    <w:rsid w:val="001E5F86"/>
    <w:pPr>
      <w:spacing w:before="0" w:after="0"/>
      <w:ind w:left="480"/>
      <w:jc w:val="left"/>
    </w:pPr>
    <w:rPr>
      <w:rFonts w:ascii="Calibri" w:hAnsi="Calibri" w:cs="Calibri"/>
      <w:i/>
      <w:iCs/>
      <w:sz w:val="20"/>
      <w:szCs w:val="20"/>
    </w:rPr>
  </w:style>
  <w:style w:type="paragraph" w:styleId="TDC4">
    <w:name w:val="toc 4"/>
    <w:basedOn w:val="Normal"/>
    <w:next w:val="Normal"/>
    <w:autoRedefine/>
    <w:uiPriority w:val="39"/>
    <w:rsid w:val="001E5F86"/>
    <w:pPr>
      <w:spacing w:before="0" w:after="0"/>
      <w:ind w:left="720"/>
      <w:jc w:val="left"/>
    </w:pPr>
    <w:rPr>
      <w:rFonts w:ascii="Calibri" w:hAnsi="Calibri" w:cs="Calibri"/>
      <w:sz w:val="18"/>
      <w:szCs w:val="18"/>
    </w:rPr>
  </w:style>
  <w:style w:type="paragraph" w:styleId="TDC5">
    <w:name w:val="toc 5"/>
    <w:basedOn w:val="Normal"/>
    <w:next w:val="Normal"/>
    <w:autoRedefine/>
    <w:uiPriority w:val="39"/>
    <w:rsid w:val="001E5F86"/>
    <w:pPr>
      <w:tabs>
        <w:tab w:val="left" w:pos="1920"/>
        <w:tab w:val="right" w:leader="dot" w:pos="8829"/>
      </w:tabs>
      <w:spacing w:before="0" w:after="0"/>
      <w:ind w:left="960"/>
    </w:pPr>
    <w:rPr>
      <w:rFonts w:ascii="Calibri" w:hAnsi="Calibri" w:cs="Calibri"/>
      <w:sz w:val="18"/>
      <w:szCs w:val="18"/>
    </w:rPr>
  </w:style>
  <w:style w:type="paragraph" w:styleId="TDC6">
    <w:name w:val="toc 6"/>
    <w:basedOn w:val="Normal"/>
    <w:next w:val="Normal"/>
    <w:autoRedefine/>
    <w:uiPriority w:val="39"/>
    <w:rsid w:val="001E5F86"/>
    <w:pPr>
      <w:spacing w:before="0" w:after="0"/>
      <w:ind w:left="1200"/>
      <w:jc w:val="left"/>
    </w:pPr>
    <w:rPr>
      <w:rFonts w:ascii="Calibri" w:hAnsi="Calibri" w:cs="Calibri"/>
      <w:sz w:val="18"/>
      <w:szCs w:val="18"/>
    </w:rPr>
  </w:style>
  <w:style w:type="paragraph" w:styleId="TDC7">
    <w:name w:val="toc 7"/>
    <w:basedOn w:val="Normal"/>
    <w:next w:val="Normal"/>
    <w:autoRedefine/>
    <w:uiPriority w:val="39"/>
    <w:rsid w:val="001E5F86"/>
    <w:pPr>
      <w:spacing w:before="0" w:after="0"/>
      <w:ind w:left="1440"/>
      <w:jc w:val="left"/>
    </w:pPr>
    <w:rPr>
      <w:rFonts w:ascii="Calibri" w:hAnsi="Calibri" w:cs="Calibri"/>
      <w:sz w:val="18"/>
      <w:szCs w:val="18"/>
    </w:rPr>
  </w:style>
  <w:style w:type="paragraph" w:styleId="TDC8">
    <w:name w:val="toc 8"/>
    <w:basedOn w:val="Normal"/>
    <w:next w:val="Normal"/>
    <w:autoRedefine/>
    <w:uiPriority w:val="39"/>
    <w:rsid w:val="001E5F86"/>
    <w:pPr>
      <w:spacing w:before="0" w:after="0"/>
      <w:ind w:left="1680"/>
      <w:jc w:val="left"/>
    </w:pPr>
    <w:rPr>
      <w:rFonts w:ascii="Calibri" w:hAnsi="Calibri" w:cs="Calibri"/>
      <w:sz w:val="18"/>
      <w:szCs w:val="18"/>
    </w:rPr>
  </w:style>
  <w:style w:type="paragraph" w:styleId="TDC9">
    <w:name w:val="toc 9"/>
    <w:basedOn w:val="Normal"/>
    <w:next w:val="Normal"/>
    <w:autoRedefine/>
    <w:uiPriority w:val="39"/>
    <w:rsid w:val="001E5F86"/>
    <w:pPr>
      <w:spacing w:before="0" w:after="0"/>
      <w:ind w:left="1920"/>
      <w:jc w:val="left"/>
    </w:pPr>
    <w:rPr>
      <w:rFonts w:ascii="Calibri" w:hAnsi="Calibri" w:cs="Calibri"/>
      <w:sz w:val="18"/>
      <w:szCs w:val="18"/>
    </w:rPr>
  </w:style>
  <w:style w:type="paragraph" w:styleId="Textosinformato">
    <w:name w:val="Plain Text"/>
    <w:basedOn w:val="Normal"/>
    <w:link w:val="TextosinformatoCar"/>
    <w:uiPriority w:val="99"/>
    <w:rsid w:val="001E5F86"/>
    <w:rPr>
      <w:rFonts w:ascii="Courier New" w:hAnsi="Courier New" w:cs="Courier New"/>
      <w:sz w:val="20"/>
      <w:szCs w:val="20"/>
      <w:lang w:val="es-ES"/>
    </w:rPr>
  </w:style>
  <w:style w:type="character" w:customStyle="1" w:styleId="TextosinformatoCar">
    <w:name w:val="Texto sin formato Car"/>
    <w:basedOn w:val="Fuentedeprrafopredeter"/>
    <w:link w:val="Textosinformato"/>
    <w:uiPriority w:val="99"/>
    <w:rsid w:val="001E5F86"/>
    <w:rPr>
      <w:rFonts w:ascii="Courier New" w:eastAsia="Times New Roman" w:hAnsi="Courier New" w:cs="Courier New"/>
      <w:sz w:val="20"/>
      <w:szCs w:val="20"/>
      <w:lang w:val="es-ES" w:eastAsia="es-ES"/>
    </w:rPr>
  </w:style>
  <w:style w:type="paragraph" w:customStyle="1" w:styleId="ANGELATITULO1">
    <w:name w:val="ANGELA TITULO 1"/>
    <w:basedOn w:val="Ttulo10"/>
    <w:rsid w:val="001E5F86"/>
    <w:pPr>
      <w:overflowPunct w:val="0"/>
      <w:autoSpaceDE w:val="0"/>
      <w:autoSpaceDN w:val="0"/>
      <w:adjustRightInd w:val="0"/>
      <w:spacing w:before="0" w:after="0"/>
      <w:jc w:val="left"/>
      <w:textAlignment w:val="baseline"/>
      <w:outlineLvl w:val="9"/>
    </w:pPr>
    <w:rPr>
      <w:bCs w:val="0"/>
      <w:caps/>
      <w:kern w:val="0"/>
      <w:sz w:val="22"/>
      <w:szCs w:val="20"/>
    </w:rPr>
  </w:style>
  <w:style w:type="paragraph" w:customStyle="1" w:styleId="Ttulo10">
    <w:name w:val="Título1"/>
    <w:basedOn w:val="Normal"/>
    <w:link w:val="TtuloCar"/>
    <w:qFormat/>
    <w:rsid w:val="00E327B7"/>
    <w:pPr>
      <w:spacing w:before="240" w:after="60"/>
      <w:jc w:val="center"/>
      <w:outlineLvl w:val="0"/>
    </w:pPr>
    <w:rPr>
      <w:rFonts w:cs="Arial"/>
      <w:b/>
      <w:bCs/>
      <w:kern w:val="28"/>
      <w:szCs w:val="32"/>
    </w:rPr>
  </w:style>
  <w:style w:type="paragraph" w:customStyle="1" w:styleId="EstiloTtulo2LatinaTahoma12pt">
    <w:name w:val="Estilo Título 2 + (Latina) Tahoma 12 pt"/>
    <w:basedOn w:val="Ttulo2"/>
    <w:autoRedefine/>
    <w:rsid w:val="001E5F86"/>
    <w:pPr>
      <w:numPr>
        <w:numId w:val="3"/>
      </w:numPr>
      <w:ind w:left="1440" w:hanging="360"/>
    </w:pPr>
    <w:rPr>
      <w:caps w:val="0"/>
      <w:szCs w:val="24"/>
    </w:rPr>
  </w:style>
  <w:style w:type="table" w:styleId="Tablaconcuadrcula">
    <w:name w:val="Table Grid"/>
    <w:basedOn w:val="Tablanormal"/>
    <w:rsid w:val="001E5F86"/>
    <w:pPr>
      <w:spacing w:after="0" w:line="240" w:lineRule="auto"/>
    </w:pPr>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
    <w:name w:val="Car"/>
    <w:basedOn w:val="Normal"/>
    <w:autoRedefine/>
    <w:rsid w:val="001E5F86"/>
    <w:pPr>
      <w:widowControl w:val="0"/>
      <w:numPr>
        <w:numId w:val="1"/>
      </w:numPr>
      <w:spacing w:before="360" w:after="240"/>
      <w:ind w:left="431" w:hanging="431"/>
    </w:pPr>
    <w:rPr>
      <w:rFonts w:cs="Tahoma"/>
      <w:b/>
      <w:bCs/>
      <w:caps/>
      <w:lang w:val="es-ES"/>
    </w:rPr>
  </w:style>
  <w:style w:type="character" w:customStyle="1" w:styleId="AnaC">
    <w:name w:val="AnaC"/>
    <w:semiHidden/>
    <w:rsid w:val="001E5F86"/>
    <w:rPr>
      <w:rFonts w:ascii="Arial Narrow" w:hAnsi="Arial Narrow" w:cs="Tahoma"/>
      <w:b w:val="0"/>
      <w:bCs w:val="0"/>
      <w:i w:val="0"/>
      <w:iCs w:val="0"/>
      <w:caps/>
      <w:strike w:val="0"/>
      <w:color w:val="auto"/>
      <w:sz w:val="28"/>
      <w:szCs w:val="28"/>
      <w:u w:val="none"/>
      <w:lang w:val="es-ES" w:eastAsia="es-ES" w:bidi="ar-SA"/>
    </w:rPr>
  </w:style>
  <w:style w:type="character" w:customStyle="1" w:styleId="FontStyle136">
    <w:name w:val="Font Style136"/>
    <w:rsid w:val="001E5F86"/>
    <w:rPr>
      <w:rFonts w:ascii="Century Gothic" w:hAnsi="Century Gothic" w:cs="Century Gothic"/>
      <w:b/>
      <w:bCs/>
      <w:caps/>
      <w:sz w:val="20"/>
      <w:szCs w:val="20"/>
      <w:lang w:val="es-ES" w:eastAsia="es-ES" w:bidi="ar-SA"/>
    </w:rPr>
  </w:style>
  <w:style w:type="character" w:styleId="nfasisintenso">
    <w:name w:val="Intense Emphasis"/>
    <w:uiPriority w:val="21"/>
    <w:qFormat/>
    <w:rsid w:val="001E5F86"/>
    <w:rPr>
      <w:rFonts w:ascii="Tahoma" w:hAnsi="Tahoma" w:cs="Tahoma"/>
      <w:b/>
      <w:bCs/>
      <w:i/>
      <w:iCs/>
      <w:caps/>
      <w:color w:val="4F81BD"/>
      <w:sz w:val="24"/>
      <w:szCs w:val="24"/>
      <w:lang w:val="es-ES" w:eastAsia="es-ES" w:bidi="ar-SA"/>
    </w:rPr>
  </w:style>
  <w:style w:type="paragraph" w:styleId="Textodeglobo">
    <w:name w:val="Balloon Text"/>
    <w:basedOn w:val="Normal"/>
    <w:link w:val="TextodegloboCar"/>
    <w:rsid w:val="001E5F86"/>
    <w:pPr>
      <w:spacing w:before="0" w:after="0"/>
    </w:pPr>
    <w:rPr>
      <w:rFonts w:cs="Tahoma"/>
      <w:b/>
      <w:bCs/>
      <w:caps/>
      <w:sz w:val="16"/>
      <w:szCs w:val="16"/>
      <w:lang w:val="es-ES"/>
    </w:rPr>
  </w:style>
  <w:style w:type="character" w:customStyle="1" w:styleId="TextodegloboCar">
    <w:name w:val="Texto de globo Car"/>
    <w:basedOn w:val="Fuentedeprrafopredeter"/>
    <w:link w:val="Textodeglobo"/>
    <w:rsid w:val="001E5F86"/>
    <w:rPr>
      <w:rFonts w:ascii="Tahoma" w:eastAsia="Times New Roman" w:hAnsi="Tahoma" w:cs="Tahoma"/>
      <w:b/>
      <w:bCs/>
      <w:caps/>
      <w:sz w:val="16"/>
      <w:szCs w:val="16"/>
      <w:lang w:val="es-ES" w:eastAsia="es-ES"/>
    </w:rPr>
  </w:style>
  <w:style w:type="paragraph" w:customStyle="1" w:styleId="xl26">
    <w:name w:val="xl26"/>
    <w:basedOn w:val="Normal"/>
    <w:rsid w:val="001E5F86"/>
    <w:pPr>
      <w:spacing w:before="100" w:beforeAutospacing="1" w:after="100" w:afterAutospacing="1"/>
      <w:jc w:val="left"/>
      <w:textAlignment w:val="center"/>
    </w:pPr>
    <w:rPr>
      <w:rFonts w:ascii="Arial Narrow" w:eastAsia="Arial Unicode MS" w:hAnsi="Arial Narrow" w:cs="Arial Unicode MS"/>
      <w:sz w:val="18"/>
      <w:szCs w:val="18"/>
      <w:lang w:val="es-ES"/>
    </w:rPr>
  </w:style>
  <w:style w:type="paragraph" w:styleId="Lista">
    <w:name w:val="List"/>
    <w:basedOn w:val="Normal"/>
    <w:rsid w:val="001E5F86"/>
    <w:pPr>
      <w:spacing w:before="0" w:after="0"/>
      <w:ind w:left="283" w:hanging="283"/>
      <w:jc w:val="left"/>
    </w:pPr>
    <w:rPr>
      <w:rFonts w:ascii="Times New Roman" w:hAnsi="Times New Roman"/>
      <w:lang w:val="es-ES"/>
    </w:rPr>
  </w:style>
  <w:style w:type="paragraph" w:styleId="Prrafodelista">
    <w:name w:val="List Paragraph"/>
    <w:aliases w:val="HOJA,Bolita,Párrafo de lista4,BOLADEF,Párrafo de lista3,Párrafo de lista21,BOLA,Nivel 1 OS,Colorful List Accent 1,Colorful List - Accent 11,Fluvial1,titulo 5,NORMAL,EY EPM - Lista,Ha,Cuadrícula media 1 - Énfasis 21,lp1,Tabla"/>
    <w:basedOn w:val="Normal"/>
    <w:link w:val="PrrafodelistaCar"/>
    <w:uiPriority w:val="1"/>
    <w:qFormat/>
    <w:rsid w:val="001E5F86"/>
    <w:pPr>
      <w:ind w:left="720"/>
      <w:contextualSpacing/>
    </w:pPr>
  </w:style>
  <w:style w:type="paragraph" w:customStyle="1" w:styleId="NormalVerdana">
    <w:name w:val="Normal + Verdana"/>
    <w:basedOn w:val="Normal"/>
    <w:rsid w:val="001E5F86"/>
    <w:pPr>
      <w:spacing w:before="0" w:after="0"/>
    </w:pPr>
    <w:rPr>
      <w:rFonts w:ascii="Verdana" w:hAnsi="Verdana"/>
      <w:noProof/>
      <w:szCs w:val="20"/>
      <w:lang w:val="es-ES"/>
    </w:rPr>
  </w:style>
  <w:style w:type="paragraph" w:customStyle="1" w:styleId="List1Contrato">
    <w:name w:val="List1_Contrato"/>
    <w:basedOn w:val="Normal"/>
    <w:next w:val="Normal"/>
    <w:uiPriority w:val="99"/>
    <w:rsid w:val="001E5F86"/>
    <w:pPr>
      <w:tabs>
        <w:tab w:val="num" w:pos="567"/>
      </w:tabs>
      <w:spacing w:before="0" w:after="240"/>
      <w:ind w:left="567" w:hanging="567"/>
    </w:pPr>
    <w:rPr>
      <w:rFonts w:ascii="Times New Roman" w:hAnsi="Times New Roman"/>
      <w:lang w:eastAsia="en-US"/>
    </w:rPr>
  </w:style>
  <w:style w:type="numbering" w:customStyle="1" w:styleId="Estilo1">
    <w:name w:val="Estilo1"/>
    <w:uiPriority w:val="99"/>
    <w:rsid w:val="001E5F86"/>
    <w:pPr>
      <w:numPr>
        <w:numId w:val="2"/>
      </w:numPr>
    </w:pPr>
  </w:style>
  <w:style w:type="paragraph" w:customStyle="1" w:styleId="Epgrafe1">
    <w:name w:val="Epígrafe1"/>
    <w:basedOn w:val="Normal"/>
    <w:next w:val="Normal"/>
    <w:unhideWhenUsed/>
    <w:qFormat/>
    <w:rsid w:val="001E5F86"/>
    <w:rPr>
      <w:b/>
      <w:bCs/>
      <w:sz w:val="20"/>
      <w:szCs w:val="20"/>
    </w:rPr>
  </w:style>
  <w:style w:type="paragraph" w:styleId="Subttulo">
    <w:name w:val="Subtitle"/>
    <w:basedOn w:val="Normal"/>
    <w:next w:val="Normal"/>
    <w:link w:val="SubttuloCar"/>
    <w:qFormat/>
    <w:rsid w:val="001E5F86"/>
    <w:pPr>
      <w:spacing w:after="60"/>
      <w:jc w:val="center"/>
      <w:outlineLvl w:val="1"/>
    </w:pPr>
    <w:rPr>
      <w:rFonts w:ascii="Cambria" w:hAnsi="Cambria"/>
    </w:rPr>
  </w:style>
  <w:style w:type="character" w:customStyle="1" w:styleId="SubttuloCar">
    <w:name w:val="Subtítulo Car"/>
    <w:basedOn w:val="Fuentedeprrafopredeter"/>
    <w:link w:val="Subttulo"/>
    <w:rsid w:val="001E5F86"/>
    <w:rPr>
      <w:rFonts w:ascii="Cambria" w:eastAsia="Times New Roman" w:hAnsi="Cambria" w:cs="Times New Roman"/>
      <w:sz w:val="24"/>
      <w:szCs w:val="24"/>
      <w:lang w:eastAsia="es-ES"/>
    </w:rPr>
  </w:style>
  <w:style w:type="character" w:customStyle="1" w:styleId="TtuloCar">
    <w:name w:val="Título Car"/>
    <w:link w:val="Ttulo10"/>
    <w:uiPriority w:val="10"/>
    <w:rsid w:val="00E327B7"/>
    <w:rPr>
      <w:rFonts w:ascii="Tahoma" w:eastAsia="Times New Roman" w:hAnsi="Tahoma" w:cs="Arial"/>
      <w:b/>
      <w:bCs/>
      <w:kern w:val="28"/>
      <w:sz w:val="24"/>
      <w:szCs w:val="32"/>
      <w:lang w:eastAsia="es-ES"/>
    </w:rPr>
  </w:style>
  <w:style w:type="character" w:styleId="Fuerte">
    <w:name w:val="Strong"/>
    <w:uiPriority w:val="22"/>
    <w:qFormat/>
    <w:rsid w:val="001E5F86"/>
    <w:rPr>
      <w:rFonts w:ascii="Tahoma" w:hAnsi="Tahoma" w:cs="Tahoma"/>
      <w:b/>
      <w:bCs/>
      <w:caps/>
      <w:sz w:val="24"/>
      <w:szCs w:val="24"/>
      <w:lang w:val="es-ES" w:eastAsia="es-ES" w:bidi="ar-SA"/>
    </w:rPr>
  </w:style>
  <w:style w:type="paragraph" w:customStyle="1" w:styleId="BodyText21">
    <w:name w:val="Body Text 21"/>
    <w:basedOn w:val="Normal"/>
    <w:rsid w:val="001E5F86"/>
    <w:pPr>
      <w:overflowPunct w:val="0"/>
      <w:autoSpaceDE w:val="0"/>
      <w:autoSpaceDN w:val="0"/>
      <w:adjustRightInd w:val="0"/>
      <w:ind w:right="193"/>
      <w:textAlignment w:val="baseline"/>
    </w:pPr>
    <w:rPr>
      <w:rFonts w:ascii="Arial" w:hAnsi="Arial"/>
      <w:szCs w:val="20"/>
    </w:rPr>
  </w:style>
  <w:style w:type="character" w:customStyle="1" w:styleId="PrrafodelistaCar">
    <w:name w:val="Párrafo de lista Car"/>
    <w:aliases w:val="HOJA Car,Bolita Car,Párrafo de lista4 Car,BOLADEF Car,Párrafo de lista3 Car,Párrafo de lista21 Car,BOLA Car,Nivel 1 OS Car,Colorful List Accent 1 Car,Colorful List - Accent 11 Car,Fluvial1 Car,titulo 5 Car,NORMAL Car,Ha Car,lp1 Car"/>
    <w:link w:val="Prrafodelista"/>
    <w:uiPriority w:val="1"/>
    <w:rsid w:val="001E5F86"/>
    <w:rPr>
      <w:rFonts w:ascii="Tahoma" w:eastAsia="Times New Roman" w:hAnsi="Tahoma" w:cs="Times New Roman"/>
      <w:sz w:val="24"/>
      <w:szCs w:val="24"/>
      <w:lang w:eastAsia="es-ES"/>
    </w:rPr>
  </w:style>
  <w:style w:type="character" w:styleId="Ttulodellibro">
    <w:name w:val="Book Title"/>
    <w:uiPriority w:val="33"/>
    <w:qFormat/>
    <w:rsid w:val="001E5F86"/>
    <w:rPr>
      <w:rFonts w:ascii="Tahoma" w:hAnsi="Tahoma" w:cs="Tahoma"/>
      <w:b/>
      <w:bCs/>
      <w:caps/>
      <w:smallCaps/>
      <w:spacing w:val="5"/>
      <w:sz w:val="24"/>
      <w:szCs w:val="24"/>
      <w:lang w:val="es-ES" w:eastAsia="es-ES" w:bidi="ar-SA"/>
    </w:rPr>
  </w:style>
  <w:style w:type="paragraph" w:customStyle="1" w:styleId="Default">
    <w:name w:val="Default"/>
    <w:rsid w:val="001E5F86"/>
    <w:pPr>
      <w:autoSpaceDE w:val="0"/>
      <w:autoSpaceDN w:val="0"/>
      <w:adjustRightInd w:val="0"/>
      <w:spacing w:after="0" w:line="240" w:lineRule="auto"/>
    </w:pPr>
    <w:rPr>
      <w:rFonts w:ascii="Arial" w:eastAsia="Times New Roman" w:hAnsi="Arial" w:cs="Arial"/>
      <w:color w:val="000000"/>
      <w:sz w:val="24"/>
      <w:szCs w:val="24"/>
      <w:lang w:eastAsia="es-CO"/>
    </w:rPr>
  </w:style>
  <w:style w:type="paragraph" w:customStyle="1" w:styleId="CM42">
    <w:name w:val="CM42"/>
    <w:basedOn w:val="Normal"/>
    <w:next w:val="Normal"/>
    <w:rsid w:val="001E5F86"/>
    <w:pPr>
      <w:widowControl w:val="0"/>
      <w:autoSpaceDE w:val="0"/>
      <w:autoSpaceDN w:val="0"/>
      <w:adjustRightInd w:val="0"/>
      <w:spacing w:before="0" w:after="0"/>
      <w:jc w:val="left"/>
    </w:pPr>
    <w:rPr>
      <w:rFonts w:ascii="MWAAAA+F3" w:hAnsi="MWAAAA+F3"/>
      <w:lang w:eastAsia="es-CO"/>
    </w:rPr>
  </w:style>
  <w:style w:type="paragraph" w:customStyle="1" w:styleId="Normal1">
    <w:name w:val="Normal1"/>
    <w:basedOn w:val="Normal"/>
    <w:rsid w:val="001E5F86"/>
    <w:pPr>
      <w:overflowPunct w:val="0"/>
      <w:autoSpaceDE w:val="0"/>
      <w:autoSpaceDN w:val="0"/>
      <w:adjustRightInd w:val="0"/>
      <w:textAlignment w:val="baseline"/>
    </w:pPr>
    <w:rPr>
      <w:rFonts w:ascii="Arial" w:hAnsi="Arial" w:cs="Arial"/>
      <w:sz w:val="22"/>
      <w:szCs w:val="22"/>
      <w:lang w:val="es-ES_tradnl"/>
    </w:rPr>
  </w:style>
  <w:style w:type="paragraph" w:customStyle="1" w:styleId="xl60">
    <w:name w:val="xl60"/>
    <w:basedOn w:val="Normal"/>
    <w:rsid w:val="001E5F86"/>
    <w:pPr>
      <w:spacing w:before="100" w:beforeAutospacing="1" w:after="100" w:afterAutospacing="1"/>
    </w:pPr>
    <w:rPr>
      <w:rFonts w:eastAsia="Arial Unicode MS" w:cs="Tahoma"/>
      <w:b/>
      <w:bCs/>
      <w:color w:val="FFFFFF"/>
      <w:lang w:val="es-ES"/>
    </w:rPr>
  </w:style>
  <w:style w:type="character" w:customStyle="1" w:styleId="Mencinsinresolver1">
    <w:name w:val="Mención sin resolver1"/>
    <w:uiPriority w:val="99"/>
    <w:semiHidden/>
    <w:unhideWhenUsed/>
    <w:rsid w:val="001E5F86"/>
    <w:rPr>
      <w:rFonts w:ascii="Tahoma" w:hAnsi="Tahoma" w:cs="Tahoma"/>
      <w:b w:val="0"/>
      <w:bCs w:val="0"/>
      <w:caps w:val="0"/>
      <w:color w:val="808080"/>
      <w:sz w:val="24"/>
      <w:szCs w:val="24"/>
      <w:shd w:val="clear" w:color="auto" w:fill="E6E6E6"/>
      <w:lang w:val="es-ES" w:eastAsia="es-ES" w:bidi="ar-SA"/>
    </w:rPr>
  </w:style>
  <w:style w:type="character" w:customStyle="1" w:styleId="Mencinsinresolver2">
    <w:name w:val="Mención sin resolver2"/>
    <w:basedOn w:val="Fuentedeprrafopredeter"/>
    <w:uiPriority w:val="99"/>
    <w:semiHidden/>
    <w:unhideWhenUsed/>
    <w:rsid w:val="001E5F86"/>
    <w:rPr>
      <w:color w:val="808080"/>
      <w:shd w:val="clear" w:color="auto" w:fill="E6E6E6"/>
    </w:rPr>
  </w:style>
  <w:style w:type="character" w:styleId="Refdecomentario">
    <w:name w:val="annotation reference"/>
    <w:basedOn w:val="Fuentedeprrafopredeter"/>
    <w:uiPriority w:val="99"/>
    <w:rsid w:val="001E5F86"/>
    <w:rPr>
      <w:sz w:val="16"/>
      <w:szCs w:val="16"/>
    </w:rPr>
  </w:style>
  <w:style w:type="paragraph" w:styleId="Textocomentario">
    <w:name w:val="annotation text"/>
    <w:basedOn w:val="Normal"/>
    <w:link w:val="TextocomentarioCar"/>
    <w:uiPriority w:val="99"/>
    <w:rsid w:val="001E5F86"/>
    <w:rPr>
      <w:sz w:val="20"/>
      <w:szCs w:val="20"/>
    </w:rPr>
  </w:style>
  <w:style w:type="character" w:customStyle="1" w:styleId="TextocomentarioCar">
    <w:name w:val="Texto comentario Car"/>
    <w:basedOn w:val="Fuentedeprrafopredeter"/>
    <w:link w:val="Textocomentario"/>
    <w:uiPriority w:val="99"/>
    <w:rsid w:val="001E5F86"/>
    <w:rPr>
      <w:rFonts w:ascii="Tahoma" w:eastAsia="Times New Roman" w:hAnsi="Tahoma" w:cs="Times New Roman"/>
      <w:sz w:val="20"/>
      <w:szCs w:val="20"/>
      <w:lang w:eastAsia="es-ES"/>
    </w:rPr>
  </w:style>
  <w:style w:type="paragraph" w:styleId="Asuntodelcomentario">
    <w:name w:val="annotation subject"/>
    <w:basedOn w:val="Textocomentario"/>
    <w:next w:val="Textocomentario"/>
    <w:link w:val="AsuntodelcomentarioCar"/>
    <w:uiPriority w:val="99"/>
    <w:rsid w:val="001E5F86"/>
    <w:rPr>
      <w:b/>
      <w:bCs/>
    </w:rPr>
  </w:style>
  <w:style w:type="character" w:customStyle="1" w:styleId="AsuntodelcomentarioCar">
    <w:name w:val="Asunto del comentario Car"/>
    <w:basedOn w:val="TextocomentarioCar"/>
    <w:link w:val="Asuntodelcomentario"/>
    <w:uiPriority w:val="99"/>
    <w:rsid w:val="001E5F86"/>
    <w:rPr>
      <w:rFonts w:ascii="Tahoma" w:eastAsia="Times New Roman" w:hAnsi="Tahoma" w:cs="Times New Roman"/>
      <w:b/>
      <w:bCs/>
      <w:sz w:val="20"/>
      <w:szCs w:val="20"/>
      <w:lang w:eastAsia="es-ES"/>
    </w:rPr>
  </w:style>
  <w:style w:type="character" w:styleId="Textodelmarcadordeposicin">
    <w:name w:val="Placeholder Text"/>
    <w:basedOn w:val="Fuentedeprrafopredeter"/>
    <w:uiPriority w:val="99"/>
    <w:semiHidden/>
    <w:rsid w:val="001E5F86"/>
    <w:rPr>
      <w:color w:val="808080"/>
    </w:rPr>
  </w:style>
  <w:style w:type="character" w:styleId="nfasis">
    <w:name w:val="Emphasis"/>
    <w:uiPriority w:val="20"/>
    <w:qFormat/>
    <w:rsid w:val="001E5F86"/>
    <w:rPr>
      <w:rFonts w:ascii="Tahoma" w:hAnsi="Tahoma" w:cs="Times New Roman"/>
      <w:b w:val="0"/>
      <w:bCs w:val="0"/>
      <w:i/>
      <w:iCs/>
      <w:caps w:val="0"/>
      <w:sz w:val="24"/>
      <w:szCs w:val="24"/>
      <w:lang w:val="es-ES" w:eastAsia="es-ES" w:bidi="ar-SA"/>
    </w:rPr>
  </w:style>
  <w:style w:type="paragraph" w:customStyle="1" w:styleId="Normal2">
    <w:name w:val="Normal2"/>
    <w:basedOn w:val="Normal"/>
    <w:rsid w:val="001E5F86"/>
    <w:pPr>
      <w:overflowPunct w:val="0"/>
      <w:autoSpaceDE w:val="0"/>
      <w:autoSpaceDN w:val="0"/>
      <w:adjustRightInd w:val="0"/>
      <w:spacing w:after="0"/>
      <w:textAlignment w:val="baseline"/>
    </w:pPr>
    <w:rPr>
      <w:rFonts w:ascii="Arial" w:hAnsi="Arial"/>
      <w:sz w:val="22"/>
      <w:szCs w:val="20"/>
      <w:lang w:val="es-ES_tradnl"/>
    </w:rPr>
  </w:style>
  <w:style w:type="paragraph" w:styleId="Ttulo">
    <w:name w:val="Title"/>
    <w:basedOn w:val="Normal"/>
    <w:uiPriority w:val="10"/>
    <w:qFormat/>
    <w:rsid w:val="00E327B7"/>
    <w:pPr>
      <w:spacing w:before="240" w:after="60"/>
      <w:jc w:val="center"/>
      <w:outlineLvl w:val="0"/>
    </w:pPr>
    <w:rPr>
      <w:rFonts w:cs="Arial"/>
      <w:b/>
      <w:bCs/>
      <w:kern w:val="28"/>
      <w:szCs w:val="32"/>
    </w:rPr>
  </w:style>
  <w:style w:type="character" w:customStyle="1" w:styleId="TtuloCar1">
    <w:name w:val="Título Car1"/>
    <w:basedOn w:val="Fuentedeprrafopredeter"/>
    <w:uiPriority w:val="10"/>
    <w:rsid w:val="001E5F86"/>
    <w:rPr>
      <w:rFonts w:asciiTheme="majorHAnsi" w:eastAsiaTheme="majorEastAsia" w:hAnsiTheme="majorHAnsi" w:cstheme="majorBidi"/>
      <w:spacing w:val="-10"/>
      <w:kern w:val="28"/>
      <w:sz w:val="56"/>
      <w:szCs w:val="56"/>
      <w:lang w:eastAsia="es-ES"/>
    </w:rPr>
  </w:style>
  <w:style w:type="paragraph" w:customStyle="1" w:styleId="Textoindependiente22">
    <w:name w:val="Texto independiente 22"/>
    <w:basedOn w:val="Normal"/>
    <w:rsid w:val="001E5F86"/>
    <w:rPr>
      <w:rFonts w:ascii="Arial" w:hAnsi="Arial" w:cs="Arial"/>
      <w:lang w:eastAsia="es-CO"/>
    </w:rPr>
  </w:style>
  <w:style w:type="paragraph" w:customStyle="1" w:styleId="Textoindependiente32">
    <w:name w:val="Texto independiente 32"/>
    <w:basedOn w:val="Normal"/>
    <w:rsid w:val="001E5F86"/>
    <w:pPr>
      <w:overflowPunct w:val="0"/>
      <w:autoSpaceDE w:val="0"/>
      <w:autoSpaceDN w:val="0"/>
      <w:adjustRightInd w:val="0"/>
      <w:jc w:val="center"/>
      <w:textAlignment w:val="baseline"/>
    </w:pPr>
    <w:rPr>
      <w:rFonts w:ascii="Arial" w:hAnsi="Arial"/>
      <w:szCs w:val="20"/>
    </w:rPr>
  </w:style>
  <w:style w:type="paragraph" w:styleId="Descripcin">
    <w:name w:val="caption"/>
    <w:basedOn w:val="Normal"/>
    <w:next w:val="Normal"/>
    <w:uiPriority w:val="35"/>
    <w:unhideWhenUsed/>
    <w:qFormat/>
    <w:rsid w:val="001E5F86"/>
    <w:pPr>
      <w:spacing w:before="0" w:after="200"/>
    </w:pPr>
    <w:rPr>
      <w:i/>
      <w:iCs/>
      <w:color w:val="44546A" w:themeColor="text2"/>
      <w:sz w:val="18"/>
      <w:szCs w:val="18"/>
      <w:lang w:eastAsia="en-US"/>
    </w:rPr>
  </w:style>
  <w:style w:type="paragraph" w:styleId="Revisin">
    <w:name w:val="Revision"/>
    <w:hidden/>
    <w:uiPriority w:val="99"/>
    <w:semiHidden/>
    <w:rsid w:val="001E5F86"/>
    <w:pPr>
      <w:spacing w:after="0" w:line="240" w:lineRule="auto"/>
    </w:pPr>
    <w:rPr>
      <w:rFonts w:ascii="Tahoma" w:eastAsia="Times New Roman" w:hAnsi="Tahoma" w:cs="Times New Roman"/>
      <w:sz w:val="24"/>
      <w:szCs w:val="20"/>
    </w:rPr>
  </w:style>
  <w:style w:type="paragraph" w:customStyle="1" w:styleId="StyleHeading">
    <w:name w:val="Style Heading"/>
    <w:basedOn w:val="Ttulo2"/>
    <w:next w:val="Normal"/>
    <w:qFormat/>
    <w:rsid w:val="00B724E8"/>
    <w:pPr>
      <w:textAlignment w:val="auto"/>
    </w:pPr>
    <w:rPr>
      <w:color w:val="auto"/>
      <w:spacing w:val="0"/>
      <w:szCs w:val="18"/>
    </w:rPr>
  </w:style>
  <w:style w:type="character" w:customStyle="1" w:styleId="Mencinsinresolver3">
    <w:name w:val="Mención sin resolver3"/>
    <w:basedOn w:val="Fuentedeprrafopredeter"/>
    <w:uiPriority w:val="99"/>
    <w:semiHidden/>
    <w:unhideWhenUsed/>
    <w:rsid w:val="00851BB3"/>
    <w:rPr>
      <w:color w:val="605E5C"/>
      <w:shd w:val="clear" w:color="auto" w:fill="E1DFDD"/>
    </w:rPr>
  </w:style>
  <w:style w:type="paragraph" w:customStyle="1" w:styleId="Textoindependiente23">
    <w:name w:val="Texto independiente 23"/>
    <w:basedOn w:val="Normal"/>
    <w:rsid w:val="00EB1993"/>
    <w:pPr>
      <w:overflowPunct w:val="0"/>
      <w:autoSpaceDE w:val="0"/>
      <w:autoSpaceDN w:val="0"/>
      <w:adjustRightInd w:val="0"/>
    </w:pPr>
    <w:rPr>
      <w:rFonts w:ascii="Arial" w:hAnsi="Arial"/>
      <w:szCs w:val="20"/>
      <w:lang w:val="es-ES"/>
    </w:rPr>
  </w:style>
  <w:style w:type="character" w:customStyle="1" w:styleId="markedcontent">
    <w:name w:val="markedcontent"/>
    <w:basedOn w:val="Fuentedeprrafopredeter"/>
    <w:rsid w:val="003C5C62"/>
  </w:style>
  <w:style w:type="table" w:customStyle="1" w:styleId="NormalTable0">
    <w:name w:val="Normal Table0"/>
    <w:uiPriority w:val="2"/>
    <w:semiHidden/>
    <w:unhideWhenUsed/>
    <w:qFormat/>
    <w:rsid w:val="00A54B2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54B2A"/>
    <w:pPr>
      <w:widowControl w:val="0"/>
      <w:autoSpaceDE w:val="0"/>
      <w:autoSpaceDN w:val="0"/>
      <w:spacing w:before="5" w:after="0" w:line="48" w:lineRule="exact"/>
      <w:jc w:val="center"/>
    </w:pPr>
    <w:rPr>
      <w:rFonts w:ascii="Arial MT" w:eastAsia="Arial MT" w:hAnsi="Arial MT" w:cs="Arial MT"/>
      <w:sz w:val="22"/>
      <w:szCs w:val="22"/>
      <w:lang w:val="es-ES" w:eastAsia="en-US"/>
    </w:rPr>
  </w:style>
  <w:style w:type="character" w:styleId="Hipervnculovisitado">
    <w:name w:val="FollowedHyperlink"/>
    <w:basedOn w:val="Fuentedeprrafopredeter"/>
    <w:uiPriority w:val="99"/>
    <w:semiHidden/>
    <w:unhideWhenUsed/>
    <w:rsid w:val="00EA4391"/>
    <w:rPr>
      <w:color w:val="954F72" w:themeColor="followedHyperlink"/>
      <w:u w:val="single"/>
    </w:rPr>
  </w:style>
  <w:style w:type="character" w:styleId="Mencinsinresolver">
    <w:name w:val="Unresolved Mention"/>
    <w:basedOn w:val="Fuentedeprrafopredeter"/>
    <w:uiPriority w:val="99"/>
    <w:semiHidden/>
    <w:unhideWhenUsed/>
    <w:rsid w:val="00A11BC7"/>
    <w:rPr>
      <w:color w:val="605E5C"/>
      <w:shd w:val="clear" w:color="auto" w:fill="E1DFDD"/>
    </w:rPr>
  </w:style>
  <w:style w:type="character" w:customStyle="1" w:styleId="font191">
    <w:name w:val="font191"/>
    <w:basedOn w:val="Fuentedeprrafopredeter"/>
    <w:rsid w:val="00333BAB"/>
    <w:rPr>
      <w:rFonts w:ascii="Tahoma" w:hAnsi="Tahoma" w:cs="Tahoma" w:hint="default"/>
      <w:b/>
      <w:bCs/>
      <w:i w:val="0"/>
      <w:iCs w:val="0"/>
      <w:strike w:val="0"/>
      <w:dstrike w:val="0"/>
      <w:color w:val="000000"/>
      <w:sz w:val="22"/>
      <w:szCs w:val="22"/>
      <w:u w:val="none"/>
      <w:effect w:val="none"/>
    </w:rPr>
  </w:style>
  <w:style w:type="character" w:customStyle="1" w:styleId="font201">
    <w:name w:val="font201"/>
    <w:basedOn w:val="Fuentedeprrafopredeter"/>
    <w:rsid w:val="00333BAB"/>
    <w:rPr>
      <w:rFonts w:ascii="Tahoma" w:hAnsi="Tahoma" w:cs="Tahoma" w:hint="default"/>
      <w:b w:val="0"/>
      <w:bCs w:val="0"/>
      <w:i w:val="0"/>
      <w:iCs w:val="0"/>
      <w:strike w:val="0"/>
      <w:dstrike w:val="0"/>
      <w:color w:val="000000"/>
      <w:sz w:val="22"/>
      <w:szCs w:val="22"/>
      <w:u w:val="none"/>
      <w:effect w:val="none"/>
    </w:rPr>
  </w:style>
  <w:style w:type="character" w:customStyle="1" w:styleId="font221">
    <w:name w:val="font221"/>
    <w:basedOn w:val="Fuentedeprrafopredeter"/>
    <w:rsid w:val="00333BAB"/>
    <w:rPr>
      <w:rFonts w:ascii="Times New Roman" w:hAnsi="Times New Roman" w:cs="Times New Roman" w:hint="default"/>
      <w:b w:val="0"/>
      <w:bCs w:val="0"/>
      <w:i w:val="0"/>
      <w:iCs w:val="0"/>
      <w:strike w:val="0"/>
      <w:dstrike w:val="0"/>
      <w:color w:val="000000"/>
      <w:sz w:val="14"/>
      <w:szCs w:val="14"/>
      <w:u w:val="none"/>
      <w:effect w:val="none"/>
    </w:rPr>
  </w:style>
  <w:style w:type="character" w:customStyle="1" w:styleId="font211">
    <w:name w:val="font211"/>
    <w:basedOn w:val="Fuentedeprrafopredeter"/>
    <w:rsid w:val="00333BAB"/>
    <w:rPr>
      <w:rFonts w:ascii="Tahoma" w:hAnsi="Tahoma" w:cs="Tahoma" w:hint="default"/>
      <w:b w:val="0"/>
      <w:bCs w:val="0"/>
      <w:i w:val="0"/>
      <w:iCs w:val="0"/>
      <w:strike w:val="0"/>
      <w:dstrike w:val="0"/>
      <w:color w:val="000000"/>
      <w:sz w:val="24"/>
      <w:szCs w:val="24"/>
      <w:u w:val="none"/>
      <w:effect w:val="none"/>
    </w:rPr>
  </w:style>
  <w:style w:type="table" w:customStyle="1" w:styleId="TableNormal">
    <w:name w:val="Table Normal"/>
    <w:uiPriority w:val="2"/>
    <w:semiHidden/>
    <w:unhideWhenUsed/>
    <w:qFormat/>
    <w:rsid w:val="007E6C9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71133">
      <w:bodyDiv w:val="1"/>
      <w:marLeft w:val="0"/>
      <w:marRight w:val="0"/>
      <w:marTop w:val="0"/>
      <w:marBottom w:val="0"/>
      <w:divBdr>
        <w:top w:val="none" w:sz="0" w:space="0" w:color="auto"/>
        <w:left w:val="none" w:sz="0" w:space="0" w:color="auto"/>
        <w:bottom w:val="none" w:sz="0" w:space="0" w:color="auto"/>
        <w:right w:val="none" w:sz="0" w:space="0" w:color="auto"/>
      </w:divBdr>
    </w:div>
    <w:div w:id="98575388">
      <w:bodyDiv w:val="1"/>
      <w:marLeft w:val="0"/>
      <w:marRight w:val="0"/>
      <w:marTop w:val="0"/>
      <w:marBottom w:val="0"/>
      <w:divBdr>
        <w:top w:val="none" w:sz="0" w:space="0" w:color="auto"/>
        <w:left w:val="none" w:sz="0" w:space="0" w:color="auto"/>
        <w:bottom w:val="none" w:sz="0" w:space="0" w:color="auto"/>
        <w:right w:val="none" w:sz="0" w:space="0" w:color="auto"/>
      </w:divBdr>
    </w:div>
    <w:div w:id="335695055">
      <w:bodyDiv w:val="1"/>
      <w:marLeft w:val="0"/>
      <w:marRight w:val="0"/>
      <w:marTop w:val="0"/>
      <w:marBottom w:val="0"/>
      <w:divBdr>
        <w:top w:val="none" w:sz="0" w:space="0" w:color="auto"/>
        <w:left w:val="none" w:sz="0" w:space="0" w:color="auto"/>
        <w:bottom w:val="none" w:sz="0" w:space="0" w:color="auto"/>
        <w:right w:val="none" w:sz="0" w:space="0" w:color="auto"/>
      </w:divBdr>
    </w:div>
    <w:div w:id="343241976">
      <w:bodyDiv w:val="1"/>
      <w:marLeft w:val="0"/>
      <w:marRight w:val="0"/>
      <w:marTop w:val="0"/>
      <w:marBottom w:val="0"/>
      <w:divBdr>
        <w:top w:val="none" w:sz="0" w:space="0" w:color="auto"/>
        <w:left w:val="none" w:sz="0" w:space="0" w:color="auto"/>
        <w:bottom w:val="none" w:sz="0" w:space="0" w:color="auto"/>
        <w:right w:val="none" w:sz="0" w:space="0" w:color="auto"/>
      </w:divBdr>
    </w:div>
    <w:div w:id="381564143">
      <w:bodyDiv w:val="1"/>
      <w:marLeft w:val="0"/>
      <w:marRight w:val="0"/>
      <w:marTop w:val="0"/>
      <w:marBottom w:val="0"/>
      <w:divBdr>
        <w:top w:val="none" w:sz="0" w:space="0" w:color="auto"/>
        <w:left w:val="none" w:sz="0" w:space="0" w:color="auto"/>
        <w:bottom w:val="none" w:sz="0" w:space="0" w:color="auto"/>
        <w:right w:val="none" w:sz="0" w:space="0" w:color="auto"/>
      </w:divBdr>
    </w:div>
    <w:div w:id="382102455">
      <w:bodyDiv w:val="1"/>
      <w:marLeft w:val="0"/>
      <w:marRight w:val="0"/>
      <w:marTop w:val="0"/>
      <w:marBottom w:val="0"/>
      <w:divBdr>
        <w:top w:val="none" w:sz="0" w:space="0" w:color="auto"/>
        <w:left w:val="none" w:sz="0" w:space="0" w:color="auto"/>
        <w:bottom w:val="none" w:sz="0" w:space="0" w:color="auto"/>
        <w:right w:val="none" w:sz="0" w:space="0" w:color="auto"/>
      </w:divBdr>
    </w:div>
    <w:div w:id="465589004">
      <w:bodyDiv w:val="1"/>
      <w:marLeft w:val="0"/>
      <w:marRight w:val="0"/>
      <w:marTop w:val="0"/>
      <w:marBottom w:val="0"/>
      <w:divBdr>
        <w:top w:val="none" w:sz="0" w:space="0" w:color="auto"/>
        <w:left w:val="none" w:sz="0" w:space="0" w:color="auto"/>
        <w:bottom w:val="none" w:sz="0" w:space="0" w:color="auto"/>
        <w:right w:val="none" w:sz="0" w:space="0" w:color="auto"/>
      </w:divBdr>
    </w:div>
    <w:div w:id="466818313">
      <w:bodyDiv w:val="1"/>
      <w:marLeft w:val="0"/>
      <w:marRight w:val="0"/>
      <w:marTop w:val="0"/>
      <w:marBottom w:val="0"/>
      <w:divBdr>
        <w:top w:val="none" w:sz="0" w:space="0" w:color="auto"/>
        <w:left w:val="none" w:sz="0" w:space="0" w:color="auto"/>
        <w:bottom w:val="none" w:sz="0" w:space="0" w:color="auto"/>
        <w:right w:val="none" w:sz="0" w:space="0" w:color="auto"/>
      </w:divBdr>
    </w:div>
    <w:div w:id="498009808">
      <w:bodyDiv w:val="1"/>
      <w:marLeft w:val="0"/>
      <w:marRight w:val="0"/>
      <w:marTop w:val="0"/>
      <w:marBottom w:val="0"/>
      <w:divBdr>
        <w:top w:val="none" w:sz="0" w:space="0" w:color="auto"/>
        <w:left w:val="none" w:sz="0" w:space="0" w:color="auto"/>
        <w:bottom w:val="none" w:sz="0" w:space="0" w:color="auto"/>
        <w:right w:val="none" w:sz="0" w:space="0" w:color="auto"/>
      </w:divBdr>
    </w:div>
    <w:div w:id="540020441">
      <w:bodyDiv w:val="1"/>
      <w:marLeft w:val="0"/>
      <w:marRight w:val="0"/>
      <w:marTop w:val="0"/>
      <w:marBottom w:val="0"/>
      <w:divBdr>
        <w:top w:val="none" w:sz="0" w:space="0" w:color="auto"/>
        <w:left w:val="none" w:sz="0" w:space="0" w:color="auto"/>
        <w:bottom w:val="none" w:sz="0" w:space="0" w:color="auto"/>
        <w:right w:val="none" w:sz="0" w:space="0" w:color="auto"/>
      </w:divBdr>
    </w:div>
    <w:div w:id="548347277">
      <w:bodyDiv w:val="1"/>
      <w:marLeft w:val="0"/>
      <w:marRight w:val="0"/>
      <w:marTop w:val="0"/>
      <w:marBottom w:val="0"/>
      <w:divBdr>
        <w:top w:val="none" w:sz="0" w:space="0" w:color="auto"/>
        <w:left w:val="none" w:sz="0" w:space="0" w:color="auto"/>
        <w:bottom w:val="none" w:sz="0" w:space="0" w:color="auto"/>
        <w:right w:val="none" w:sz="0" w:space="0" w:color="auto"/>
      </w:divBdr>
      <w:divsChild>
        <w:div w:id="1336305055">
          <w:marLeft w:val="446"/>
          <w:marRight w:val="0"/>
          <w:marTop w:val="0"/>
          <w:marBottom w:val="0"/>
          <w:divBdr>
            <w:top w:val="none" w:sz="0" w:space="0" w:color="auto"/>
            <w:left w:val="none" w:sz="0" w:space="0" w:color="auto"/>
            <w:bottom w:val="none" w:sz="0" w:space="0" w:color="auto"/>
            <w:right w:val="none" w:sz="0" w:space="0" w:color="auto"/>
          </w:divBdr>
        </w:div>
      </w:divsChild>
    </w:div>
    <w:div w:id="580219645">
      <w:bodyDiv w:val="1"/>
      <w:marLeft w:val="0"/>
      <w:marRight w:val="0"/>
      <w:marTop w:val="0"/>
      <w:marBottom w:val="0"/>
      <w:divBdr>
        <w:top w:val="none" w:sz="0" w:space="0" w:color="auto"/>
        <w:left w:val="none" w:sz="0" w:space="0" w:color="auto"/>
        <w:bottom w:val="none" w:sz="0" w:space="0" w:color="auto"/>
        <w:right w:val="none" w:sz="0" w:space="0" w:color="auto"/>
      </w:divBdr>
    </w:div>
    <w:div w:id="614794196">
      <w:bodyDiv w:val="1"/>
      <w:marLeft w:val="0"/>
      <w:marRight w:val="0"/>
      <w:marTop w:val="0"/>
      <w:marBottom w:val="0"/>
      <w:divBdr>
        <w:top w:val="none" w:sz="0" w:space="0" w:color="auto"/>
        <w:left w:val="none" w:sz="0" w:space="0" w:color="auto"/>
        <w:bottom w:val="none" w:sz="0" w:space="0" w:color="auto"/>
        <w:right w:val="none" w:sz="0" w:space="0" w:color="auto"/>
      </w:divBdr>
    </w:div>
    <w:div w:id="741220667">
      <w:bodyDiv w:val="1"/>
      <w:marLeft w:val="0"/>
      <w:marRight w:val="0"/>
      <w:marTop w:val="0"/>
      <w:marBottom w:val="0"/>
      <w:divBdr>
        <w:top w:val="none" w:sz="0" w:space="0" w:color="auto"/>
        <w:left w:val="none" w:sz="0" w:space="0" w:color="auto"/>
        <w:bottom w:val="none" w:sz="0" w:space="0" w:color="auto"/>
        <w:right w:val="none" w:sz="0" w:space="0" w:color="auto"/>
      </w:divBdr>
      <w:divsChild>
        <w:div w:id="941106570">
          <w:marLeft w:val="446"/>
          <w:marRight w:val="0"/>
          <w:marTop w:val="0"/>
          <w:marBottom w:val="0"/>
          <w:divBdr>
            <w:top w:val="none" w:sz="0" w:space="0" w:color="auto"/>
            <w:left w:val="none" w:sz="0" w:space="0" w:color="auto"/>
            <w:bottom w:val="none" w:sz="0" w:space="0" w:color="auto"/>
            <w:right w:val="none" w:sz="0" w:space="0" w:color="auto"/>
          </w:divBdr>
        </w:div>
      </w:divsChild>
    </w:div>
    <w:div w:id="790173167">
      <w:bodyDiv w:val="1"/>
      <w:marLeft w:val="0"/>
      <w:marRight w:val="0"/>
      <w:marTop w:val="0"/>
      <w:marBottom w:val="0"/>
      <w:divBdr>
        <w:top w:val="none" w:sz="0" w:space="0" w:color="auto"/>
        <w:left w:val="none" w:sz="0" w:space="0" w:color="auto"/>
        <w:bottom w:val="none" w:sz="0" w:space="0" w:color="auto"/>
        <w:right w:val="none" w:sz="0" w:space="0" w:color="auto"/>
      </w:divBdr>
    </w:div>
    <w:div w:id="797718925">
      <w:bodyDiv w:val="1"/>
      <w:marLeft w:val="0"/>
      <w:marRight w:val="0"/>
      <w:marTop w:val="0"/>
      <w:marBottom w:val="0"/>
      <w:divBdr>
        <w:top w:val="none" w:sz="0" w:space="0" w:color="auto"/>
        <w:left w:val="none" w:sz="0" w:space="0" w:color="auto"/>
        <w:bottom w:val="none" w:sz="0" w:space="0" w:color="auto"/>
        <w:right w:val="none" w:sz="0" w:space="0" w:color="auto"/>
      </w:divBdr>
    </w:div>
    <w:div w:id="853769830">
      <w:bodyDiv w:val="1"/>
      <w:marLeft w:val="0"/>
      <w:marRight w:val="0"/>
      <w:marTop w:val="0"/>
      <w:marBottom w:val="0"/>
      <w:divBdr>
        <w:top w:val="none" w:sz="0" w:space="0" w:color="auto"/>
        <w:left w:val="none" w:sz="0" w:space="0" w:color="auto"/>
        <w:bottom w:val="none" w:sz="0" w:space="0" w:color="auto"/>
        <w:right w:val="none" w:sz="0" w:space="0" w:color="auto"/>
      </w:divBdr>
    </w:div>
    <w:div w:id="946691203">
      <w:bodyDiv w:val="1"/>
      <w:marLeft w:val="0"/>
      <w:marRight w:val="0"/>
      <w:marTop w:val="0"/>
      <w:marBottom w:val="0"/>
      <w:divBdr>
        <w:top w:val="none" w:sz="0" w:space="0" w:color="auto"/>
        <w:left w:val="none" w:sz="0" w:space="0" w:color="auto"/>
        <w:bottom w:val="none" w:sz="0" w:space="0" w:color="auto"/>
        <w:right w:val="none" w:sz="0" w:space="0" w:color="auto"/>
      </w:divBdr>
      <w:divsChild>
        <w:div w:id="1471167310">
          <w:marLeft w:val="446"/>
          <w:marRight w:val="0"/>
          <w:marTop w:val="0"/>
          <w:marBottom w:val="0"/>
          <w:divBdr>
            <w:top w:val="none" w:sz="0" w:space="0" w:color="auto"/>
            <w:left w:val="none" w:sz="0" w:space="0" w:color="auto"/>
            <w:bottom w:val="none" w:sz="0" w:space="0" w:color="auto"/>
            <w:right w:val="none" w:sz="0" w:space="0" w:color="auto"/>
          </w:divBdr>
        </w:div>
      </w:divsChild>
    </w:div>
    <w:div w:id="983122625">
      <w:bodyDiv w:val="1"/>
      <w:marLeft w:val="0"/>
      <w:marRight w:val="0"/>
      <w:marTop w:val="0"/>
      <w:marBottom w:val="0"/>
      <w:divBdr>
        <w:top w:val="none" w:sz="0" w:space="0" w:color="auto"/>
        <w:left w:val="none" w:sz="0" w:space="0" w:color="auto"/>
        <w:bottom w:val="none" w:sz="0" w:space="0" w:color="auto"/>
        <w:right w:val="none" w:sz="0" w:space="0" w:color="auto"/>
      </w:divBdr>
    </w:div>
    <w:div w:id="1062291847">
      <w:bodyDiv w:val="1"/>
      <w:marLeft w:val="0"/>
      <w:marRight w:val="0"/>
      <w:marTop w:val="0"/>
      <w:marBottom w:val="0"/>
      <w:divBdr>
        <w:top w:val="none" w:sz="0" w:space="0" w:color="auto"/>
        <w:left w:val="none" w:sz="0" w:space="0" w:color="auto"/>
        <w:bottom w:val="none" w:sz="0" w:space="0" w:color="auto"/>
        <w:right w:val="none" w:sz="0" w:space="0" w:color="auto"/>
      </w:divBdr>
    </w:div>
    <w:div w:id="1114903901">
      <w:bodyDiv w:val="1"/>
      <w:marLeft w:val="0"/>
      <w:marRight w:val="0"/>
      <w:marTop w:val="0"/>
      <w:marBottom w:val="0"/>
      <w:divBdr>
        <w:top w:val="none" w:sz="0" w:space="0" w:color="auto"/>
        <w:left w:val="none" w:sz="0" w:space="0" w:color="auto"/>
        <w:bottom w:val="none" w:sz="0" w:space="0" w:color="auto"/>
        <w:right w:val="none" w:sz="0" w:space="0" w:color="auto"/>
      </w:divBdr>
    </w:div>
    <w:div w:id="1142817884">
      <w:bodyDiv w:val="1"/>
      <w:marLeft w:val="0"/>
      <w:marRight w:val="0"/>
      <w:marTop w:val="0"/>
      <w:marBottom w:val="0"/>
      <w:divBdr>
        <w:top w:val="none" w:sz="0" w:space="0" w:color="auto"/>
        <w:left w:val="none" w:sz="0" w:space="0" w:color="auto"/>
        <w:bottom w:val="none" w:sz="0" w:space="0" w:color="auto"/>
        <w:right w:val="none" w:sz="0" w:space="0" w:color="auto"/>
      </w:divBdr>
    </w:div>
    <w:div w:id="1189372345">
      <w:bodyDiv w:val="1"/>
      <w:marLeft w:val="0"/>
      <w:marRight w:val="0"/>
      <w:marTop w:val="0"/>
      <w:marBottom w:val="0"/>
      <w:divBdr>
        <w:top w:val="none" w:sz="0" w:space="0" w:color="auto"/>
        <w:left w:val="none" w:sz="0" w:space="0" w:color="auto"/>
        <w:bottom w:val="none" w:sz="0" w:space="0" w:color="auto"/>
        <w:right w:val="none" w:sz="0" w:space="0" w:color="auto"/>
      </w:divBdr>
      <w:divsChild>
        <w:div w:id="689063582">
          <w:marLeft w:val="446"/>
          <w:marRight w:val="0"/>
          <w:marTop w:val="0"/>
          <w:marBottom w:val="0"/>
          <w:divBdr>
            <w:top w:val="none" w:sz="0" w:space="0" w:color="auto"/>
            <w:left w:val="none" w:sz="0" w:space="0" w:color="auto"/>
            <w:bottom w:val="none" w:sz="0" w:space="0" w:color="auto"/>
            <w:right w:val="none" w:sz="0" w:space="0" w:color="auto"/>
          </w:divBdr>
        </w:div>
      </w:divsChild>
    </w:div>
    <w:div w:id="1273904446">
      <w:bodyDiv w:val="1"/>
      <w:marLeft w:val="0"/>
      <w:marRight w:val="0"/>
      <w:marTop w:val="0"/>
      <w:marBottom w:val="0"/>
      <w:divBdr>
        <w:top w:val="none" w:sz="0" w:space="0" w:color="auto"/>
        <w:left w:val="none" w:sz="0" w:space="0" w:color="auto"/>
        <w:bottom w:val="none" w:sz="0" w:space="0" w:color="auto"/>
        <w:right w:val="none" w:sz="0" w:space="0" w:color="auto"/>
      </w:divBdr>
    </w:div>
    <w:div w:id="1313559162">
      <w:bodyDiv w:val="1"/>
      <w:marLeft w:val="0"/>
      <w:marRight w:val="0"/>
      <w:marTop w:val="0"/>
      <w:marBottom w:val="0"/>
      <w:divBdr>
        <w:top w:val="none" w:sz="0" w:space="0" w:color="auto"/>
        <w:left w:val="none" w:sz="0" w:space="0" w:color="auto"/>
        <w:bottom w:val="none" w:sz="0" w:space="0" w:color="auto"/>
        <w:right w:val="none" w:sz="0" w:space="0" w:color="auto"/>
      </w:divBdr>
    </w:div>
    <w:div w:id="1318419637">
      <w:bodyDiv w:val="1"/>
      <w:marLeft w:val="0"/>
      <w:marRight w:val="0"/>
      <w:marTop w:val="0"/>
      <w:marBottom w:val="0"/>
      <w:divBdr>
        <w:top w:val="none" w:sz="0" w:space="0" w:color="auto"/>
        <w:left w:val="none" w:sz="0" w:space="0" w:color="auto"/>
        <w:bottom w:val="none" w:sz="0" w:space="0" w:color="auto"/>
        <w:right w:val="none" w:sz="0" w:space="0" w:color="auto"/>
      </w:divBdr>
    </w:div>
    <w:div w:id="1323512246">
      <w:bodyDiv w:val="1"/>
      <w:marLeft w:val="0"/>
      <w:marRight w:val="0"/>
      <w:marTop w:val="0"/>
      <w:marBottom w:val="0"/>
      <w:divBdr>
        <w:top w:val="none" w:sz="0" w:space="0" w:color="auto"/>
        <w:left w:val="none" w:sz="0" w:space="0" w:color="auto"/>
        <w:bottom w:val="none" w:sz="0" w:space="0" w:color="auto"/>
        <w:right w:val="none" w:sz="0" w:space="0" w:color="auto"/>
      </w:divBdr>
    </w:div>
    <w:div w:id="1385107530">
      <w:bodyDiv w:val="1"/>
      <w:marLeft w:val="0"/>
      <w:marRight w:val="0"/>
      <w:marTop w:val="0"/>
      <w:marBottom w:val="0"/>
      <w:divBdr>
        <w:top w:val="none" w:sz="0" w:space="0" w:color="auto"/>
        <w:left w:val="none" w:sz="0" w:space="0" w:color="auto"/>
        <w:bottom w:val="none" w:sz="0" w:space="0" w:color="auto"/>
        <w:right w:val="none" w:sz="0" w:space="0" w:color="auto"/>
      </w:divBdr>
    </w:div>
    <w:div w:id="1408187300">
      <w:bodyDiv w:val="1"/>
      <w:marLeft w:val="0"/>
      <w:marRight w:val="0"/>
      <w:marTop w:val="0"/>
      <w:marBottom w:val="0"/>
      <w:divBdr>
        <w:top w:val="none" w:sz="0" w:space="0" w:color="auto"/>
        <w:left w:val="none" w:sz="0" w:space="0" w:color="auto"/>
        <w:bottom w:val="none" w:sz="0" w:space="0" w:color="auto"/>
        <w:right w:val="none" w:sz="0" w:space="0" w:color="auto"/>
      </w:divBdr>
    </w:div>
    <w:div w:id="1435904807">
      <w:bodyDiv w:val="1"/>
      <w:marLeft w:val="0"/>
      <w:marRight w:val="0"/>
      <w:marTop w:val="0"/>
      <w:marBottom w:val="0"/>
      <w:divBdr>
        <w:top w:val="none" w:sz="0" w:space="0" w:color="auto"/>
        <w:left w:val="none" w:sz="0" w:space="0" w:color="auto"/>
        <w:bottom w:val="none" w:sz="0" w:space="0" w:color="auto"/>
        <w:right w:val="none" w:sz="0" w:space="0" w:color="auto"/>
      </w:divBdr>
    </w:div>
    <w:div w:id="1544177744">
      <w:bodyDiv w:val="1"/>
      <w:marLeft w:val="0"/>
      <w:marRight w:val="0"/>
      <w:marTop w:val="0"/>
      <w:marBottom w:val="0"/>
      <w:divBdr>
        <w:top w:val="none" w:sz="0" w:space="0" w:color="auto"/>
        <w:left w:val="none" w:sz="0" w:space="0" w:color="auto"/>
        <w:bottom w:val="none" w:sz="0" w:space="0" w:color="auto"/>
        <w:right w:val="none" w:sz="0" w:space="0" w:color="auto"/>
      </w:divBdr>
    </w:div>
    <w:div w:id="1544443564">
      <w:bodyDiv w:val="1"/>
      <w:marLeft w:val="0"/>
      <w:marRight w:val="0"/>
      <w:marTop w:val="0"/>
      <w:marBottom w:val="0"/>
      <w:divBdr>
        <w:top w:val="none" w:sz="0" w:space="0" w:color="auto"/>
        <w:left w:val="none" w:sz="0" w:space="0" w:color="auto"/>
        <w:bottom w:val="none" w:sz="0" w:space="0" w:color="auto"/>
        <w:right w:val="none" w:sz="0" w:space="0" w:color="auto"/>
      </w:divBdr>
    </w:div>
    <w:div w:id="1559895755">
      <w:bodyDiv w:val="1"/>
      <w:marLeft w:val="0"/>
      <w:marRight w:val="0"/>
      <w:marTop w:val="0"/>
      <w:marBottom w:val="0"/>
      <w:divBdr>
        <w:top w:val="none" w:sz="0" w:space="0" w:color="auto"/>
        <w:left w:val="none" w:sz="0" w:space="0" w:color="auto"/>
        <w:bottom w:val="none" w:sz="0" w:space="0" w:color="auto"/>
        <w:right w:val="none" w:sz="0" w:space="0" w:color="auto"/>
      </w:divBdr>
    </w:div>
    <w:div w:id="1637295798">
      <w:bodyDiv w:val="1"/>
      <w:marLeft w:val="0"/>
      <w:marRight w:val="0"/>
      <w:marTop w:val="0"/>
      <w:marBottom w:val="0"/>
      <w:divBdr>
        <w:top w:val="none" w:sz="0" w:space="0" w:color="auto"/>
        <w:left w:val="none" w:sz="0" w:space="0" w:color="auto"/>
        <w:bottom w:val="none" w:sz="0" w:space="0" w:color="auto"/>
        <w:right w:val="none" w:sz="0" w:space="0" w:color="auto"/>
      </w:divBdr>
    </w:div>
    <w:div w:id="1829247816">
      <w:bodyDiv w:val="1"/>
      <w:marLeft w:val="0"/>
      <w:marRight w:val="0"/>
      <w:marTop w:val="0"/>
      <w:marBottom w:val="0"/>
      <w:divBdr>
        <w:top w:val="none" w:sz="0" w:space="0" w:color="auto"/>
        <w:left w:val="none" w:sz="0" w:space="0" w:color="auto"/>
        <w:bottom w:val="none" w:sz="0" w:space="0" w:color="auto"/>
        <w:right w:val="none" w:sz="0" w:space="0" w:color="auto"/>
      </w:divBdr>
    </w:div>
    <w:div w:id="1867863808">
      <w:bodyDiv w:val="1"/>
      <w:marLeft w:val="0"/>
      <w:marRight w:val="0"/>
      <w:marTop w:val="0"/>
      <w:marBottom w:val="0"/>
      <w:divBdr>
        <w:top w:val="none" w:sz="0" w:space="0" w:color="auto"/>
        <w:left w:val="none" w:sz="0" w:space="0" w:color="auto"/>
        <w:bottom w:val="none" w:sz="0" w:space="0" w:color="auto"/>
        <w:right w:val="none" w:sz="0" w:space="0" w:color="auto"/>
      </w:divBdr>
    </w:div>
    <w:div w:id="1881358529">
      <w:bodyDiv w:val="1"/>
      <w:marLeft w:val="0"/>
      <w:marRight w:val="0"/>
      <w:marTop w:val="0"/>
      <w:marBottom w:val="0"/>
      <w:divBdr>
        <w:top w:val="none" w:sz="0" w:space="0" w:color="auto"/>
        <w:left w:val="none" w:sz="0" w:space="0" w:color="auto"/>
        <w:bottom w:val="none" w:sz="0" w:space="0" w:color="auto"/>
        <w:right w:val="none" w:sz="0" w:space="0" w:color="auto"/>
      </w:divBdr>
    </w:div>
    <w:div w:id="1931700177">
      <w:bodyDiv w:val="1"/>
      <w:marLeft w:val="0"/>
      <w:marRight w:val="0"/>
      <w:marTop w:val="0"/>
      <w:marBottom w:val="0"/>
      <w:divBdr>
        <w:top w:val="none" w:sz="0" w:space="0" w:color="auto"/>
        <w:left w:val="none" w:sz="0" w:space="0" w:color="auto"/>
        <w:bottom w:val="none" w:sz="0" w:space="0" w:color="auto"/>
        <w:right w:val="none" w:sz="0" w:space="0" w:color="auto"/>
      </w:divBdr>
    </w:div>
    <w:div w:id="1940944611">
      <w:bodyDiv w:val="1"/>
      <w:marLeft w:val="0"/>
      <w:marRight w:val="0"/>
      <w:marTop w:val="0"/>
      <w:marBottom w:val="0"/>
      <w:divBdr>
        <w:top w:val="none" w:sz="0" w:space="0" w:color="auto"/>
        <w:left w:val="none" w:sz="0" w:space="0" w:color="auto"/>
        <w:bottom w:val="none" w:sz="0" w:space="0" w:color="auto"/>
        <w:right w:val="none" w:sz="0" w:space="0" w:color="auto"/>
      </w:divBdr>
    </w:div>
    <w:div w:id="2023968531">
      <w:bodyDiv w:val="1"/>
      <w:marLeft w:val="0"/>
      <w:marRight w:val="0"/>
      <w:marTop w:val="0"/>
      <w:marBottom w:val="0"/>
      <w:divBdr>
        <w:top w:val="none" w:sz="0" w:space="0" w:color="auto"/>
        <w:left w:val="none" w:sz="0" w:space="0" w:color="auto"/>
        <w:bottom w:val="none" w:sz="0" w:space="0" w:color="auto"/>
        <w:right w:val="none" w:sz="0" w:space="0" w:color="auto"/>
      </w:divBdr>
    </w:div>
    <w:div w:id="2033846489">
      <w:bodyDiv w:val="1"/>
      <w:marLeft w:val="0"/>
      <w:marRight w:val="0"/>
      <w:marTop w:val="0"/>
      <w:marBottom w:val="0"/>
      <w:divBdr>
        <w:top w:val="none" w:sz="0" w:space="0" w:color="auto"/>
        <w:left w:val="none" w:sz="0" w:space="0" w:color="auto"/>
        <w:bottom w:val="none" w:sz="0" w:space="0" w:color="auto"/>
        <w:right w:val="none" w:sz="0" w:space="0" w:color="auto"/>
      </w:divBdr>
    </w:div>
    <w:div w:id="2103255198">
      <w:bodyDiv w:val="1"/>
      <w:marLeft w:val="0"/>
      <w:marRight w:val="0"/>
      <w:marTop w:val="0"/>
      <w:marBottom w:val="0"/>
      <w:divBdr>
        <w:top w:val="none" w:sz="0" w:space="0" w:color="auto"/>
        <w:left w:val="none" w:sz="0" w:space="0" w:color="auto"/>
        <w:bottom w:val="none" w:sz="0" w:space="0" w:color="auto"/>
        <w:right w:val="none" w:sz="0" w:space="0" w:color="auto"/>
      </w:divBdr>
    </w:div>
    <w:div w:id="2124686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poyo.tansacciones@emsa-esp.com.co"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juan.vanegas@emsa-esp.com.co"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ecepcion.facturaelectronica@emsa-esp.com.co"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20-%20ELECTRIFICADORA%20DEL%20META\00-Gerencia%20Comercial\COMPRAS%20SICEP\SICEP-2\2versionMR\2.Pliegos%20Finales\Final\2.Terminos%20de%20Referencia%20MR%20+%20FNCER%20-%20PLIEGOS%20FINALES%20-%20REVISAND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7b21451-afd4-4186-878d-877c52a71c4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C5C56F7FBEEB72498C70E3A1C9B23942" ma:contentTypeVersion="15" ma:contentTypeDescription="Crear nuevo documento." ma:contentTypeScope="" ma:versionID="4e536a4abc6a8d704eacd9e31ee4fe83">
  <xsd:schema xmlns:xsd="http://www.w3.org/2001/XMLSchema" xmlns:xs="http://www.w3.org/2001/XMLSchema" xmlns:p="http://schemas.microsoft.com/office/2006/metadata/properties" xmlns:ns3="04dedf49-5a98-40db-81e3-9ef7e1cf5b0d" xmlns:ns4="d7b21451-afd4-4186-878d-877c52a71c48" targetNamespace="http://schemas.microsoft.com/office/2006/metadata/properties" ma:root="true" ma:fieldsID="cca3180c4e9733c479fbbd2f3443a15a" ns3:_="" ns4:_="">
    <xsd:import namespace="04dedf49-5a98-40db-81e3-9ef7e1cf5b0d"/>
    <xsd:import namespace="d7b21451-afd4-4186-878d-877c52a71c4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LengthInSecond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dedf49-5a98-40db-81e3-9ef7e1cf5b0d"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b21451-afd4-4186-878d-877c52a71c4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206719-5138-4EEE-A939-719BA5BE0D1C}">
  <ds:schemaRefs>
    <ds:schemaRef ds:uri="http://schemas.microsoft.com/office/2006/metadata/properties"/>
    <ds:schemaRef ds:uri="http://schemas.microsoft.com/office/infopath/2007/PartnerControls"/>
    <ds:schemaRef ds:uri="d7b21451-afd4-4186-878d-877c52a71c48"/>
  </ds:schemaRefs>
</ds:datastoreItem>
</file>

<file path=customXml/itemProps2.xml><?xml version="1.0" encoding="utf-8"?>
<ds:datastoreItem xmlns:ds="http://schemas.openxmlformats.org/officeDocument/2006/customXml" ds:itemID="{8D217A41-5F7B-46F6-AB9B-F20D606F1C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dedf49-5a98-40db-81e3-9ef7e1cf5b0d"/>
    <ds:schemaRef ds:uri="d7b21451-afd4-4186-878d-877c52a71c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7AF1BC-7884-450F-86C3-FB8107533B6D}">
  <ds:schemaRefs>
    <ds:schemaRef ds:uri="http://schemas.openxmlformats.org/officeDocument/2006/bibliography"/>
  </ds:schemaRefs>
</ds:datastoreItem>
</file>

<file path=customXml/itemProps4.xml><?xml version="1.0" encoding="utf-8"?>
<ds:datastoreItem xmlns:ds="http://schemas.openxmlformats.org/officeDocument/2006/customXml" ds:itemID="{3A37620C-2594-4BDF-9953-AA04B6ED4A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2.Terminos de Referencia MR + FNCER - PLIEGOS FINALES - REVISANDO.dotx</Template>
  <TotalTime>0</TotalTime>
  <Pages>19</Pages>
  <Words>6899</Words>
  <Characters>37602</Characters>
  <Application>Microsoft Office Word</Application>
  <DocSecurity>0</DocSecurity>
  <Lines>817</Lines>
  <Paragraphs>221</Paragraphs>
  <ScaleCrop>false</ScaleCrop>
  <Company/>
  <LinksUpToDate>false</LinksUpToDate>
  <CharactersWithSpaces>44280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JV. Vanegas</dc:creator>
  <cp:keywords/>
  <dc:description/>
  <cp:lastModifiedBy>Apoyo.Transacciones</cp:lastModifiedBy>
  <cp:revision>2</cp:revision>
  <cp:lastPrinted>2026-04-09T16:07:00Z</cp:lastPrinted>
  <dcterms:created xsi:type="dcterms:W3CDTF">2026-04-09T16:29:00Z</dcterms:created>
  <dcterms:modified xsi:type="dcterms:W3CDTF">2026-04-09T16:29:00Z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0x010100C5C56F7FBEEB72498C70E3A1C9B23942</vt:lpwstr>
  </property>
</Properties>
</file>