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301F6" w14:textId="77777777" w:rsidR="0086605B" w:rsidRPr="00C748EA" w:rsidRDefault="00EA13AC" w:rsidP="001E703D">
      <w:pPr>
        <w:rPr>
          <w:rFonts w:ascii="Trebuchet MS" w:hAnsi="Trebuchet MS" w:cs="Arial"/>
          <w:sz w:val="22"/>
          <w:szCs w:val="22"/>
        </w:rPr>
      </w:pPr>
      <w:r>
        <w:rPr>
          <w:rFonts w:ascii="Trebuchet MS" w:hAnsi="Trebuchet MS" w:cs="Arial"/>
          <w:noProof/>
          <w:sz w:val="22"/>
          <w:szCs w:val="22"/>
          <w:lang w:val="es-CO" w:eastAsia="es-CO"/>
        </w:rPr>
        <w:drawing>
          <wp:anchor distT="0" distB="0" distL="114300" distR="114300" simplePos="0" relativeHeight="251658241" behindDoc="0" locked="0" layoutInCell="1" allowOverlap="1" wp14:anchorId="2DC952BA" wp14:editId="53FB55FC">
            <wp:simplePos x="0" y="0"/>
            <wp:positionH relativeFrom="page">
              <wp:align>left</wp:align>
            </wp:positionH>
            <wp:positionV relativeFrom="paragraph">
              <wp:posOffset>-863600</wp:posOffset>
            </wp:positionV>
            <wp:extent cx="7762875" cy="1374775"/>
            <wp:effectExtent l="0" t="0" r="9525"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62875" cy="1374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8F1FBF" w14:textId="77777777" w:rsidR="0086605B" w:rsidRPr="00C748EA" w:rsidRDefault="0086605B" w:rsidP="0004722D">
      <w:pPr>
        <w:jc w:val="center"/>
        <w:rPr>
          <w:rFonts w:ascii="Trebuchet MS" w:hAnsi="Trebuchet MS" w:cs="Arial"/>
          <w:b/>
          <w:bCs/>
          <w:noProof/>
          <w:sz w:val="22"/>
          <w:szCs w:val="22"/>
        </w:rPr>
      </w:pPr>
    </w:p>
    <w:p w14:paraId="67C1B302" w14:textId="77777777" w:rsidR="0086605B" w:rsidRDefault="0086605B" w:rsidP="0045254B">
      <w:pPr>
        <w:pStyle w:val="Ttulo1"/>
        <w:numPr>
          <w:ilvl w:val="0"/>
          <w:numId w:val="0"/>
        </w:numPr>
        <w:spacing w:before="0" w:after="0"/>
        <w:jc w:val="center"/>
        <w:rPr>
          <w:rFonts w:ascii="Trebuchet MS" w:hAnsi="Trebuchet MS" w:cs="Arial"/>
          <w:i/>
          <w:iCs/>
          <w:kern w:val="0"/>
          <w:sz w:val="22"/>
          <w:szCs w:val="22"/>
        </w:rPr>
      </w:pPr>
      <w:bookmarkStart w:id="0" w:name="_Toc36534659"/>
      <w:bookmarkStart w:id="1" w:name="_Toc36715596"/>
      <w:bookmarkStart w:id="2" w:name="_Toc36715833"/>
      <w:bookmarkStart w:id="3" w:name="_Toc36716035"/>
      <w:bookmarkEnd w:id="0"/>
      <w:bookmarkEnd w:id="1"/>
      <w:bookmarkEnd w:id="2"/>
      <w:bookmarkEnd w:id="3"/>
    </w:p>
    <w:p w14:paraId="0CFD3EA7" w14:textId="77777777" w:rsidR="00C748EA" w:rsidRDefault="00C748EA" w:rsidP="00C748EA"/>
    <w:p w14:paraId="6A5947DC" w14:textId="77777777" w:rsidR="00C748EA" w:rsidRDefault="00C748EA" w:rsidP="00C748EA"/>
    <w:p w14:paraId="7E26AFCA" w14:textId="77777777" w:rsidR="00C748EA" w:rsidRDefault="00C748EA" w:rsidP="00C748EA"/>
    <w:p w14:paraId="2D32D5AA" w14:textId="77777777" w:rsidR="00C748EA" w:rsidRPr="00C748EA" w:rsidRDefault="00C748EA" w:rsidP="00C748EA"/>
    <w:p w14:paraId="15D736EA" w14:textId="1F51B16B" w:rsidR="00DA1845" w:rsidRPr="00C748EA" w:rsidRDefault="00B445EF" w:rsidP="0004722D">
      <w:pPr>
        <w:jc w:val="center"/>
        <w:rPr>
          <w:rFonts w:ascii="Trebuchet MS" w:hAnsi="Trebuchet MS" w:cs="Arial"/>
          <w:b/>
          <w:bCs/>
          <w:sz w:val="22"/>
          <w:szCs w:val="22"/>
        </w:rPr>
      </w:pPr>
      <w:r>
        <w:rPr>
          <w:rFonts w:ascii="Trebuchet MS" w:hAnsi="Trebuchet MS" w:cs="Arial"/>
          <w:b/>
          <w:bCs/>
          <w:sz w:val="28"/>
          <w:szCs w:val="22"/>
        </w:rPr>
        <w:t xml:space="preserve">MINUTA </w:t>
      </w:r>
      <w:r w:rsidR="001D29D7">
        <w:rPr>
          <w:rFonts w:ascii="Trebuchet MS" w:hAnsi="Trebuchet MS" w:cs="Arial"/>
          <w:b/>
          <w:bCs/>
          <w:sz w:val="28"/>
          <w:szCs w:val="22"/>
        </w:rPr>
        <w:t>DE LA OFERTA MERCANTIL</w:t>
      </w:r>
    </w:p>
    <w:p w14:paraId="7C626E9E" w14:textId="77777777" w:rsidR="00DA1845" w:rsidRPr="00C748EA" w:rsidRDefault="00DA1845" w:rsidP="0004722D">
      <w:pPr>
        <w:jc w:val="center"/>
        <w:rPr>
          <w:rFonts w:ascii="Trebuchet MS" w:hAnsi="Trebuchet MS" w:cs="Arial"/>
          <w:b/>
          <w:bCs/>
          <w:sz w:val="22"/>
          <w:szCs w:val="22"/>
        </w:rPr>
      </w:pPr>
    </w:p>
    <w:p w14:paraId="32E97A81" w14:textId="77436CF7" w:rsidR="00092DBC" w:rsidRPr="00CE6E72" w:rsidRDefault="0086605B" w:rsidP="00092DBC">
      <w:pPr>
        <w:pBdr>
          <w:top w:val="single" w:sz="4" w:space="1" w:color="auto"/>
          <w:left w:val="single" w:sz="4" w:space="4" w:color="auto"/>
          <w:bottom w:val="single" w:sz="4" w:space="1" w:color="auto"/>
          <w:right w:val="single" w:sz="4" w:space="4" w:color="auto"/>
        </w:pBdr>
        <w:jc w:val="center"/>
        <w:rPr>
          <w:rFonts w:ascii="Trebuchet MS" w:hAnsi="Trebuchet MS" w:cs="Arial"/>
          <w:b/>
          <w:bCs/>
          <w:color w:val="336600"/>
          <w:sz w:val="28"/>
          <w:szCs w:val="22"/>
        </w:rPr>
      </w:pPr>
      <w:r w:rsidRPr="00CE6E72">
        <w:rPr>
          <w:rFonts w:ascii="Trebuchet MS" w:hAnsi="Trebuchet MS" w:cs="Arial"/>
          <w:b/>
          <w:bCs/>
          <w:color w:val="336600"/>
          <w:sz w:val="28"/>
          <w:szCs w:val="22"/>
        </w:rPr>
        <w:t>SOLICITUD PÚBLICA DE OFERTAS</w:t>
      </w:r>
      <w:r w:rsidR="00A12E5B" w:rsidRPr="00A12E5B">
        <w:rPr>
          <w:rFonts w:ascii="Trebuchet MS" w:hAnsi="Trebuchet MS" w:cs="Arial"/>
          <w:b/>
          <w:bCs/>
          <w:color w:val="336600"/>
          <w:sz w:val="28"/>
          <w:szCs w:val="22"/>
        </w:rPr>
        <w:t xml:space="preserve"> </w:t>
      </w:r>
      <w:r w:rsidR="00A12E5B">
        <w:rPr>
          <w:rFonts w:ascii="Trebuchet MS" w:hAnsi="Trebuchet MS" w:cs="Arial"/>
          <w:b/>
          <w:bCs/>
          <w:color w:val="336600"/>
          <w:sz w:val="28"/>
          <w:szCs w:val="22"/>
        </w:rPr>
        <w:t xml:space="preserve">No. </w:t>
      </w:r>
      <w:r w:rsidR="00092DBC">
        <w:rPr>
          <w:rFonts w:ascii="Trebuchet MS" w:hAnsi="Trebuchet MS" w:cs="Arial"/>
          <w:b/>
          <w:bCs/>
          <w:color w:val="336600"/>
          <w:sz w:val="28"/>
          <w:szCs w:val="22"/>
        </w:rPr>
        <w:t>CP-EPMC202</w:t>
      </w:r>
      <w:r w:rsidR="00F8779E">
        <w:rPr>
          <w:rFonts w:ascii="Trebuchet MS" w:hAnsi="Trebuchet MS" w:cs="Arial"/>
          <w:b/>
          <w:bCs/>
          <w:color w:val="336600"/>
          <w:sz w:val="28"/>
          <w:szCs w:val="22"/>
        </w:rPr>
        <w:t>6</w:t>
      </w:r>
      <w:r w:rsidR="00092DBC">
        <w:rPr>
          <w:rFonts w:ascii="Trebuchet MS" w:hAnsi="Trebuchet MS" w:cs="Arial"/>
          <w:b/>
          <w:bCs/>
          <w:color w:val="336600"/>
          <w:sz w:val="28"/>
          <w:szCs w:val="22"/>
        </w:rPr>
        <w:t>-00</w:t>
      </w:r>
      <w:r w:rsidR="00F8779E">
        <w:rPr>
          <w:rFonts w:ascii="Trebuchet MS" w:hAnsi="Trebuchet MS" w:cs="Arial"/>
          <w:b/>
          <w:bCs/>
          <w:color w:val="336600"/>
          <w:sz w:val="28"/>
          <w:szCs w:val="22"/>
        </w:rPr>
        <w:t>1</w:t>
      </w:r>
    </w:p>
    <w:p w14:paraId="3388C8DF" w14:textId="3D43659D" w:rsidR="0086605B" w:rsidRPr="00C748EA" w:rsidRDefault="00092DBC" w:rsidP="00092DBC">
      <w:pPr>
        <w:pBdr>
          <w:top w:val="single" w:sz="4" w:space="1" w:color="auto"/>
          <w:left w:val="single" w:sz="4" w:space="4" w:color="auto"/>
          <w:bottom w:val="single" w:sz="4" w:space="1" w:color="auto"/>
          <w:right w:val="single" w:sz="4" w:space="4" w:color="auto"/>
        </w:pBdr>
        <w:jc w:val="center"/>
        <w:rPr>
          <w:rFonts w:ascii="Trebuchet MS" w:hAnsi="Trebuchet MS" w:cs="Arial"/>
          <w:b/>
          <w:bCs/>
          <w:i/>
          <w:iCs/>
          <w:sz w:val="22"/>
          <w:szCs w:val="22"/>
        </w:rPr>
      </w:pPr>
      <w:r>
        <w:rPr>
          <w:rFonts w:ascii="Trebuchet MS" w:hAnsi="Trebuchet MS" w:cs="Arial"/>
          <w:b/>
          <w:bCs/>
          <w:color w:val="336600"/>
          <w:sz w:val="28"/>
          <w:szCs w:val="22"/>
        </w:rPr>
        <w:t xml:space="preserve">CRW </w:t>
      </w:r>
      <w:r w:rsidR="003C6AB3">
        <w:rPr>
          <w:rFonts w:ascii="Trebuchet MS" w:hAnsi="Trebuchet MS" w:cs="Arial"/>
          <w:b/>
          <w:bCs/>
          <w:color w:val="336600"/>
          <w:sz w:val="28"/>
          <w:szCs w:val="22"/>
        </w:rPr>
        <w:t>3</w:t>
      </w:r>
      <w:r w:rsidR="00F8779E">
        <w:rPr>
          <w:rFonts w:ascii="Trebuchet MS" w:hAnsi="Trebuchet MS" w:cs="Arial"/>
          <w:b/>
          <w:bCs/>
          <w:color w:val="336600"/>
          <w:sz w:val="28"/>
          <w:szCs w:val="22"/>
        </w:rPr>
        <w:t>8</w:t>
      </w:r>
      <w:r w:rsidR="009852B3">
        <w:rPr>
          <w:rFonts w:ascii="Trebuchet MS" w:hAnsi="Trebuchet MS" w:cs="Arial"/>
          <w:b/>
          <w:bCs/>
          <w:color w:val="336600"/>
          <w:sz w:val="28"/>
          <w:szCs w:val="22"/>
        </w:rPr>
        <w:t>2</w:t>
      </w:r>
      <w:r w:rsidR="00F8779E">
        <w:rPr>
          <w:rFonts w:ascii="Trebuchet MS" w:hAnsi="Trebuchet MS" w:cs="Arial"/>
          <w:b/>
          <w:bCs/>
          <w:color w:val="336600"/>
          <w:sz w:val="28"/>
          <w:szCs w:val="22"/>
        </w:rPr>
        <w:t>012</w:t>
      </w:r>
      <w:r w:rsidR="005D01E4">
        <w:rPr>
          <w:rFonts w:ascii="Trebuchet MS" w:hAnsi="Trebuchet MS" w:cs="Arial"/>
          <w:b/>
          <w:bCs/>
          <w:i/>
          <w:iCs/>
          <w:sz w:val="22"/>
          <w:szCs w:val="22"/>
        </w:rPr>
        <w:tab/>
      </w:r>
    </w:p>
    <w:p w14:paraId="218EE3B6" w14:textId="77777777" w:rsidR="00DA1845" w:rsidRPr="00C748EA" w:rsidRDefault="00DA1845" w:rsidP="0004722D">
      <w:pPr>
        <w:jc w:val="center"/>
        <w:rPr>
          <w:rFonts w:ascii="Trebuchet MS" w:hAnsi="Trebuchet MS" w:cs="Arial"/>
          <w:b/>
          <w:bCs/>
          <w:sz w:val="22"/>
          <w:szCs w:val="22"/>
        </w:rPr>
      </w:pPr>
    </w:p>
    <w:p w14:paraId="01C288A6" w14:textId="77777777" w:rsidR="00DA1845" w:rsidRPr="00C748EA" w:rsidRDefault="00DA1845" w:rsidP="0004722D">
      <w:pPr>
        <w:jc w:val="center"/>
        <w:rPr>
          <w:rFonts w:ascii="Trebuchet MS" w:hAnsi="Trebuchet MS" w:cs="Arial"/>
          <w:b/>
          <w:bCs/>
          <w:sz w:val="22"/>
          <w:szCs w:val="22"/>
        </w:rPr>
      </w:pPr>
    </w:p>
    <w:p w14:paraId="1F00FF61" w14:textId="77777777" w:rsidR="0086605B" w:rsidRPr="00C748EA" w:rsidRDefault="0086605B" w:rsidP="0004722D">
      <w:pPr>
        <w:jc w:val="center"/>
        <w:rPr>
          <w:rFonts w:ascii="Trebuchet MS" w:hAnsi="Trebuchet MS" w:cs="Arial"/>
          <w:b/>
          <w:bCs/>
          <w:sz w:val="22"/>
          <w:szCs w:val="22"/>
        </w:rPr>
      </w:pPr>
      <w:r w:rsidRPr="00C748EA">
        <w:rPr>
          <w:rFonts w:ascii="Trebuchet MS" w:hAnsi="Trebuchet MS" w:cs="Arial"/>
          <w:b/>
          <w:bCs/>
          <w:sz w:val="22"/>
          <w:szCs w:val="22"/>
        </w:rPr>
        <w:t>SUMINISTRO DE ENERGÍA ELÉCTRICA</w:t>
      </w:r>
    </w:p>
    <w:p w14:paraId="0451F320" w14:textId="77777777" w:rsidR="0086605B" w:rsidRPr="00C748EA" w:rsidRDefault="0086605B" w:rsidP="0004722D">
      <w:pPr>
        <w:jc w:val="center"/>
        <w:rPr>
          <w:rFonts w:ascii="Trebuchet MS" w:hAnsi="Trebuchet MS" w:cs="Arial"/>
          <w:b/>
          <w:bCs/>
          <w:sz w:val="22"/>
          <w:szCs w:val="22"/>
        </w:rPr>
      </w:pPr>
      <w:r w:rsidRPr="00C748EA">
        <w:rPr>
          <w:rFonts w:ascii="Trebuchet MS" w:hAnsi="Trebuchet MS" w:cs="Arial"/>
          <w:b/>
          <w:bCs/>
          <w:sz w:val="22"/>
          <w:szCs w:val="22"/>
        </w:rPr>
        <w:t>PARA EL MERCADO REGULADO</w:t>
      </w:r>
      <w:r w:rsidR="0050551B" w:rsidRPr="00C748EA">
        <w:rPr>
          <w:rFonts w:ascii="Trebuchet MS" w:hAnsi="Trebuchet MS" w:cs="Arial"/>
          <w:b/>
          <w:bCs/>
          <w:sz w:val="22"/>
          <w:szCs w:val="22"/>
        </w:rPr>
        <w:t xml:space="preserve"> DE EPM</w:t>
      </w:r>
    </w:p>
    <w:bookmarkStart w:id="4" w:name="_Toc214163557"/>
    <w:bookmarkStart w:id="5" w:name="_Toc214163652"/>
    <w:bookmarkStart w:id="6" w:name="_Toc214163707"/>
    <w:bookmarkStart w:id="7" w:name="_Toc214163773"/>
    <w:bookmarkStart w:id="8" w:name="_Toc214163799"/>
    <w:bookmarkStart w:id="9" w:name="_Toc214164390"/>
    <w:bookmarkStart w:id="10" w:name="_Toc214263657"/>
    <w:bookmarkStart w:id="11" w:name="_Toc216694461"/>
    <w:bookmarkStart w:id="12" w:name="_Toc219774642"/>
    <w:bookmarkStart w:id="13" w:name="_Toc224438785"/>
    <w:bookmarkStart w:id="14" w:name="_Toc224461873"/>
    <w:bookmarkStart w:id="15" w:name="_Toc224462352"/>
    <w:bookmarkStart w:id="16" w:name="_Toc224464487"/>
    <w:bookmarkStart w:id="17" w:name="_Toc224619312"/>
    <w:bookmarkStart w:id="18" w:name="_Toc224706206"/>
    <w:bookmarkStart w:id="19" w:name="_Toc229887010"/>
    <w:bookmarkStart w:id="20" w:name="_Toc231877974"/>
    <w:bookmarkStart w:id="21" w:name="_Toc235269864"/>
    <w:bookmarkStart w:id="22" w:name="_Toc238031543"/>
    <w:bookmarkStart w:id="23" w:name="_Toc243204102"/>
    <w:bookmarkStart w:id="24" w:name="_Toc246213223"/>
    <w:bookmarkStart w:id="25" w:name="_Toc248576158"/>
    <w:bookmarkStart w:id="26" w:name="_Toc248638409"/>
    <w:bookmarkStart w:id="27" w:name="_Toc248658341"/>
    <w:bookmarkStart w:id="28" w:name="_Toc248658388"/>
    <w:bookmarkStart w:id="29" w:name="_Toc251164181"/>
    <w:bookmarkStart w:id="30" w:name="_Toc253667857"/>
    <w:bookmarkStart w:id="31" w:name="_Toc256001979"/>
    <w:bookmarkStart w:id="32" w:name="_Toc256002002"/>
    <w:bookmarkStart w:id="33" w:name="_Toc256004907"/>
    <w:bookmarkStart w:id="34" w:name="_Toc256004968"/>
    <w:bookmarkStart w:id="35" w:name="_Toc258834914"/>
    <w:bookmarkStart w:id="36" w:name="_Toc258852168"/>
    <w:bookmarkStart w:id="37" w:name="_Toc258852310"/>
    <w:bookmarkStart w:id="38" w:name="_Toc261456696"/>
    <w:bookmarkStart w:id="39" w:name="_Toc263861993"/>
    <w:bookmarkStart w:id="40" w:name="_Toc266804519"/>
    <w:bookmarkStart w:id="41" w:name="_Toc269289977"/>
    <w:bookmarkStart w:id="42" w:name="_Toc269364762"/>
    <w:bookmarkStart w:id="43" w:name="_Toc293392915"/>
    <w:bookmarkStart w:id="44" w:name="_Toc316396969"/>
    <w:bookmarkStart w:id="45" w:name="_Toc323116310"/>
    <w:bookmarkStart w:id="46" w:name="_Toc349219514"/>
    <w:bookmarkStart w:id="47" w:name="_Toc349291974"/>
    <w:bookmarkStart w:id="48" w:name="_Toc349292120"/>
    <w:bookmarkStart w:id="49" w:name="_Toc349309022"/>
    <w:bookmarkStart w:id="50" w:name="_Toc349889895"/>
    <w:bookmarkStart w:id="51" w:name="_Toc349901937"/>
    <w:bookmarkStart w:id="52" w:name="_Toc349902539"/>
    <w:bookmarkStart w:id="53" w:name="_Toc349902954"/>
    <w:bookmarkStart w:id="54" w:name="_Toc349910727"/>
    <w:bookmarkStart w:id="55" w:name="_Toc349915512"/>
    <w:bookmarkStart w:id="56" w:name="_Toc350501423"/>
    <w:bookmarkStart w:id="57" w:name="_Toc378076551"/>
    <w:bookmarkStart w:id="58" w:name="_Toc378081950"/>
    <w:bookmarkStart w:id="59" w:name="_Toc378082060"/>
    <w:bookmarkStart w:id="60" w:name="_Toc378082126"/>
    <w:bookmarkStart w:id="61" w:name="_Toc378082562"/>
    <w:bookmarkStart w:id="62" w:name="_Toc378082883"/>
    <w:bookmarkStart w:id="63" w:name="_Toc378084492"/>
    <w:bookmarkStart w:id="64" w:name="_Toc378084563"/>
    <w:bookmarkStart w:id="65" w:name="_Toc378084675"/>
    <w:bookmarkStart w:id="66" w:name="_Toc378085044"/>
    <w:bookmarkStart w:id="67" w:name="_Toc378168722"/>
    <w:bookmarkStart w:id="68" w:name="_Toc378168963"/>
    <w:bookmarkStart w:id="69" w:name="_Toc378169324"/>
    <w:bookmarkStart w:id="70" w:name="_Toc378169395"/>
    <w:bookmarkStart w:id="71" w:name="_Toc378169514"/>
    <w:bookmarkStart w:id="72" w:name="_Toc378169586"/>
    <w:bookmarkStart w:id="73" w:name="_Toc378172709"/>
    <w:bookmarkStart w:id="74" w:name="_Toc378319090"/>
    <w:bookmarkStart w:id="75" w:name="_Toc378319606"/>
    <w:bookmarkStart w:id="76" w:name="_Toc378776494"/>
    <w:bookmarkStart w:id="77" w:name="_Toc378776632"/>
    <w:bookmarkStart w:id="78" w:name="_Toc379357258"/>
    <w:bookmarkStart w:id="79" w:name="_Toc384644314"/>
    <w:bookmarkStart w:id="80" w:name="_Toc384829473"/>
    <w:bookmarkStart w:id="81" w:name="_Toc389122976"/>
    <w:bookmarkStart w:id="82" w:name="_Toc404329831"/>
    <w:bookmarkStart w:id="83" w:name="_Toc415064054"/>
    <w:bookmarkStart w:id="84" w:name="_Toc427308151"/>
    <w:bookmarkStart w:id="85" w:name="_Toc440031938"/>
    <w:bookmarkStart w:id="86" w:name="_Toc444667238"/>
    <w:bookmarkStart w:id="87" w:name="_Toc444667358"/>
    <w:bookmarkStart w:id="88" w:name="_Toc444668222"/>
    <w:bookmarkStart w:id="89" w:name="_Toc456860500"/>
    <w:bookmarkStart w:id="90" w:name="_Toc456946714"/>
    <w:bookmarkStart w:id="91" w:name="_Toc484788414"/>
    <w:bookmarkStart w:id="92" w:name="_Toc484788675"/>
    <w:bookmarkStart w:id="93" w:name="_Toc488068442"/>
    <w:bookmarkStart w:id="94" w:name="_Toc490594330"/>
    <w:bookmarkStart w:id="95" w:name="_Toc517332156"/>
    <w:bookmarkStart w:id="96" w:name="_Toc522864001"/>
    <w:bookmarkStart w:id="97" w:name="_Toc522864244"/>
    <w:bookmarkStart w:id="98" w:name="_Toc522999347"/>
    <w:bookmarkStart w:id="99" w:name="_Toc523116652"/>
    <w:bookmarkStart w:id="100" w:name="_Toc523116900"/>
    <w:bookmarkStart w:id="101" w:name="_Toc523116982"/>
    <w:bookmarkStart w:id="102" w:name="_Toc523128209"/>
    <w:bookmarkStart w:id="103" w:name="_Toc523130160"/>
    <w:bookmarkStart w:id="104" w:name="_Toc523216327"/>
    <w:bookmarkStart w:id="105" w:name="_Toc523478303"/>
    <w:bookmarkStart w:id="106" w:name="_Toc12425130"/>
    <w:bookmarkStart w:id="107" w:name="_Toc14255886"/>
    <w:bookmarkStart w:id="108" w:name="_Toc14272045"/>
    <w:bookmarkStart w:id="109" w:name="_Toc36715597"/>
    <w:bookmarkStart w:id="110" w:name="_Toc36715834"/>
    <w:bookmarkStart w:id="111" w:name="_Toc36716036"/>
    <w:bookmarkStart w:id="112" w:name="_Toc38949027"/>
    <w:p w14:paraId="56E8D6A9" w14:textId="77777777" w:rsidR="0086605B" w:rsidRPr="00C748EA" w:rsidRDefault="00EA13AC" w:rsidP="00DA6C47">
      <w:pPr>
        <w:pStyle w:val="Ttulo1"/>
        <w:numPr>
          <w:ilvl w:val="0"/>
          <w:numId w:val="0"/>
        </w:numPr>
        <w:spacing w:before="0" w:after="0"/>
        <w:ind w:left="432"/>
        <w:rPr>
          <w:rFonts w:ascii="Trebuchet MS" w:hAnsi="Trebuchet MS" w:cs="Arial"/>
          <w:i/>
          <w:iCs/>
          <w:kern w:val="0"/>
          <w:sz w:val="22"/>
          <w:szCs w:val="22"/>
        </w:rPr>
      </w:pPr>
      <w:r w:rsidRPr="00C748EA">
        <w:rPr>
          <w:rFonts w:ascii="Trebuchet MS" w:hAnsi="Trebuchet MS" w:cs="Arial"/>
          <w:noProof/>
          <w:sz w:val="22"/>
          <w:szCs w:val="22"/>
          <w:lang w:val="es-CO" w:eastAsia="es-CO"/>
        </w:rPr>
        <mc:AlternateContent>
          <mc:Choice Requires="wps">
            <w:drawing>
              <wp:anchor distT="0" distB="0" distL="114300" distR="114300" simplePos="0" relativeHeight="251658240" behindDoc="0" locked="0" layoutInCell="1" allowOverlap="1" wp14:anchorId="441945ED" wp14:editId="189C5B4F">
                <wp:simplePos x="0" y="0"/>
                <wp:positionH relativeFrom="column">
                  <wp:posOffset>0</wp:posOffset>
                </wp:positionH>
                <wp:positionV relativeFrom="paragraph">
                  <wp:posOffset>150495</wp:posOffset>
                </wp:positionV>
                <wp:extent cx="5648960" cy="0"/>
                <wp:effectExtent l="9525" t="18415" r="18415" b="10160"/>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4896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16E4FC" id="Straight Connector 2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1.85pt" to="444.8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" strokeweight="1.5pt"/>
            </w:pict>
          </mc:Fallback>
        </mc:AlternateContent>
      </w:r>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p>
    <w:p w14:paraId="3D7FE889" w14:textId="77777777" w:rsidR="00C748EA" w:rsidRDefault="00C748EA" w:rsidP="0004722D">
      <w:pPr>
        <w:jc w:val="center"/>
        <w:rPr>
          <w:rFonts w:ascii="Trebuchet MS" w:hAnsi="Trebuchet MS" w:cs="Arial"/>
          <w:b/>
          <w:bCs/>
          <w:iCs/>
          <w:sz w:val="22"/>
          <w:szCs w:val="22"/>
        </w:rPr>
      </w:pPr>
    </w:p>
    <w:p w14:paraId="6F08B31F" w14:textId="77777777" w:rsidR="00C748EA" w:rsidRDefault="00C748EA" w:rsidP="0004722D">
      <w:pPr>
        <w:jc w:val="center"/>
        <w:rPr>
          <w:rFonts w:ascii="Trebuchet MS" w:hAnsi="Trebuchet MS" w:cs="Arial"/>
          <w:b/>
          <w:bCs/>
          <w:iCs/>
          <w:sz w:val="22"/>
          <w:szCs w:val="22"/>
        </w:rPr>
      </w:pPr>
    </w:p>
    <w:p w14:paraId="6496B962" w14:textId="78F8F486" w:rsidR="004D4909" w:rsidRPr="006C26F9" w:rsidRDefault="004D4909" w:rsidP="004D4909">
      <w:pPr>
        <w:jc w:val="center"/>
        <w:rPr>
          <w:rFonts w:ascii="Trebuchet MS" w:hAnsi="Trebuchet MS" w:cs="Arial"/>
          <w:b/>
          <w:bCs/>
          <w:iCs/>
          <w:sz w:val="24"/>
          <w:szCs w:val="24"/>
        </w:rPr>
      </w:pPr>
      <w:r>
        <w:rPr>
          <w:rFonts w:ascii="Trebuchet MS" w:hAnsi="Trebuchet MS" w:cs="Arial"/>
          <w:b/>
          <w:bCs/>
          <w:iCs/>
          <w:sz w:val="24"/>
          <w:szCs w:val="24"/>
        </w:rPr>
        <w:t>Gerencia</w:t>
      </w:r>
      <w:r w:rsidRPr="006C26F9">
        <w:rPr>
          <w:rFonts w:ascii="Trebuchet MS" w:hAnsi="Trebuchet MS" w:cs="Arial"/>
          <w:b/>
          <w:bCs/>
          <w:iCs/>
          <w:sz w:val="24"/>
          <w:szCs w:val="24"/>
        </w:rPr>
        <w:t xml:space="preserve"> </w:t>
      </w:r>
      <w:r w:rsidR="00D669B8">
        <w:rPr>
          <w:rFonts w:ascii="Trebuchet MS" w:hAnsi="Trebuchet MS" w:cs="Arial"/>
          <w:b/>
          <w:bCs/>
          <w:iCs/>
          <w:sz w:val="24"/>
          <w:szCs w:val="24"/>
        </w:rPr>
        <w:t>Experiencia Usuario</w:t>
      </w:r>
      <w:r w:rsidR="005C4E93">
        <w:rPr>
          <w:rFonts w:ascii="Trebuchet MS" w:hAnsi="Trebuchet MS" w:cs="Arial"/>
          <w:b/>
          <w:bCs/>
          <w:iCs/>
          <w:sz w:val="24"/>
          <w:szCs w:val="24"/>
        </w:rPr>
        <w:t xml:space="preserve"> - Cliente</w:t>
      </w:r>
    </w:p>
    <w:p w14:paraId="0552CC75" w14:textId="77777777" w:rsidR="004D4909" w:rsidRPr="006C26F9" w:rsidRDefault="004D4909" w:rsidP="004D4909">
      <w:pPr>
        <w:jc w:val="center"/>
        <w:rPr>
          <w:rFonts w:ascii="Trebuchet MS" w:hAnsi="Trebuchet MS" w:cs="Arial"/>
          <w:b/>
          <w:bCs/>
          <w:iCs/>
          <w:sz w:val="24"/>
          <w:szCs w:val="24"/>
        </w:rPr>
      </w:pPr>
    </w:p>
    <w:p w14:paraId="547A4E8A" w14:textId="2BEFC1A7" w:rsidR="004D4909" w:rsidRPr="006C26F9" w:rsidRDefault="004D4909" w:rsidP="004D4909">
      <w:pPr>
        <w:jc w:val="center"/>
        <w:rPr>
          <w:rFonts w:ascii="Trebuchet MS" w:hAnsi="Trebuchet MS" w:cs="Arial"/>
          <w:b/>
          <w:bCs/>
          <w:iCs/>
          <w:sz w:val="24"/>
          <w:szCs w:val="24"/>
        </w:rPr>
      </w:pPr>
      <w:r>
        <w:rPr>
          <w:rFonts w:ascii="Trebuchet MS" w:hAnsi="Trebuchet MS" w:cs="Arial"/>
          <w:b/>
          <w:bCs/>
          <w:iCs/>
          <w:sz w:val="24"/>
          <w:szCs w:val="24"/>
        </w:rPr>
        <w:t>Subgerencia</w:t>
      </w:r>
      <w:r w:rsidRPr="006C26F9">
        <w:rPr>
          <w:rFonts w:ascii="Trebuchet MS" w:hAnsi="Trebuchet MS" w:cs="Arial"/>
          <w:b/>
          <w:bCs/>
          <w:iCs/>
          <w:sz w:val="24"/>
          <w:szCs w:val="24"/>
        </w:rPr>
        <w:t xml:space="preserve"> </w:t>
      </w:r>
      <w:r w:rsidR="005C4E93">
        <w:rPr>
          <w:rFonts w:ascii="Trebuchet MS" w:hAnsi="Trebuchet MS" w:cs="Arial"/>
          <w:b/>
          <w:bCs/>
          <w:iCs/>
          <w:sz w:val="24"/>
          <w:szCs w:val="24"/>
        </w:rPr>
        <w:t>Gestión Transacciones y Tarifas</w:t>
      </w:r>
    </w:p>
    <w:p w14:paraId="7323DA26" w14:textId="77777777" w:rsidR="004D4909" w:rsidRPr="006C26F9" w:rsidRDefault="004D4909" w:rsidP="004D4909">
      <w:pPr>
        <w:jc w:val="center"/>
        <w:rPr>
          <w:rFonts w:ascii="Trebuchet MS" w:hAnsi="Trebuchet MS" w:cs="Arial"/>
          <w:b/>
          <w:bCs/>
          <w:iCs/>
          <w:sz w:val="24"/>
          <w:szCs w:val="24"/>
        </w:rPr>
      </w:pPr>
    </w:p>
    <w:p w14:paraId="11728378" w14:textId="4174D1BA" w:rsidR="0086605B" w:rsidRPr="00C7375B" w:rsidRDefault="004D4909" w:rsidP="004D4909">
      <w:pPr>
        <w:jc w:val="center"/>
        <w:rPr>
          <w:rFonts w:ascii="Trebuchet MS" w:hAnsi="Trebuchet MS" w:cs="Arial"/>
          <w:b/>
          <w:bCs/>
          <w:iCs/>
          <w:sz w:val="22"/>
          <w:szCs w:val="22"/>
        </w:rPr>
      </w:pPr>
      <w:r>
        <w:rPr>
          <w:rFonts w:ascii="Trebuchet MS" w:hAnsi="Trebuchet MS" w:cs="Arial"/>
          <w:b/>
          <w:bCs/>
          <w:iCs/>
          <w:sz w:val="24"/>
          <w:szCs w:val="24"/>
        </w:rPr>
        <w:t>Área</w:t>
      </w:r>
      <w:r w:rsidRPr="006C26F9">
        <w:rPr>
          <w:rFonts w:ascii="Trebuchet MS" w:hAnsi="Trebuchet MS" w:cs="Arial"/>
          <w:b/>
          <w:bCs/>
          <w:iCs/>
          <w:sz w:val="24"/>
          <w:szCs w:val="24"/>
        </w:rPr>
        <w:t xml:space="preserve"> Transacciones Comercialización Energía</w:t>
      </w:r>
    </w:p>
    <w:p w14:paraId="712A4757" w14:textId="77777777" w:rsidR="00DA1845" w:rsidRPr="00C7375B" w:rsidRDefault="00DA1845" w:rsidP="0004722D">
      <w:pPr>
        <w:ind w:left="708" w:hanging="708"/>
        <w:jc w:val="center"/>
        <w:rPr>
          <w:rFonts w:ascii="Trebuchet MS" w:hAnsi="Trebuchet MS" w:cs="Arial"/>
          <w:b/>
          <w:bCs/>
          <w:iCs/>
          <w:sz w:val="22"/>
          <w:szCs w:val="22"/>
        </w:rPr>
      </w:pPr>
    </w:p>
    <w:p w14:paraId="7DFFD002" w14:textId="77777777" w:rsidR="00DA1845" w:rsidRPr="00C7375B" w:rsidRDefault="00DA1845" w:rsidP="0004722D">
      <w:pPr>
        <w:ind w:left="708" w:hanging="708"/>
        <w:jc w:val="center"/>
        <w:rPr>
          <w:rFonts w:ascii="Trebuchet MS" w:hAnsi="Trebuchet MS" w:cs="Arial"/>
          <w:b/>
          <w:bCs/>
          <w:iCs/>
          <w:sz w:val="22"/>
          <w:szCs w:val="22"/>
        </w:rPr>
      </w:pPr>
    </w:p>
    <w:p w14:paraId="59DBE339" w14:textId="3EC50EE2" w:rsidR="00344991" w:rsidRPr="00C7375B" w:rsidRDefault="0086605B" w:rsidP="00344991">
      <w:pPr>
        <w:ind w:left="708" w:hanging="708"/>
        <w:jc w:val="center"/>
        <w:rPr>
          <w:rFonts w:ascii="Trebuchet MS" w:hAnsi="Trebuchet MS" w:cs="Arial"/>
          <w:b/>
          <w:bCs/>
          <w:iCs/>
          <w:sz w:val="22"/>
          <w:szCs w:val="22"/>
        </w:rPr>
      </w:pPr>
      <w:r w:rsidRPr="00C7375B">
        <w:rPr>
          <w:rFonts w:ascii="Trebuchet MS" w:hAnsi="Trebuchet MS" w:cs="Arial"/>
          <w:b/>
          <w:bCs/>
          <w:iCs/>
          <w:sz w:val="22"/>
          <w:szCs w:val="22"/>
        </w:rPr>
        <w:t xml:space="preserve">Medellín, </w:t>
      </w:r>
      <w:r w:rsidR="00F868EB">
        <w:rPr>
          <w:rFonts w:ascii="Trebuchet MS" w:hAnsi="Trebuchet MS" w:cs="Arial"/>
          <w:b/>
          <w:bCs/>
          <w:iCs/>
          <w:sz w:val="22"/>
          <w:szCs w:val="22"/>
        </w:rPr>
        <w:t>marzo</w:t>
      </w:r>
      <w:r w:rsidR="009A6545">
        <w:rPr>
          <w:rFonts w:ascii="Trebuchet MS" w:hAnsi="Trebuchet MS" w:cs="Arial"/>
          <w:b/>
          <w:bCs/>
          <w:iCs/>
          <w:sz w:val="22"/>
          <w:szCs w:val="22"/>
        </w:rPr>
        <w:t xml:space="preserve"> </w:t>
      </w:r>
      <w:r w:rsidR="00C13E7A">
        <w:rPr>
          <w:rFonts w:ascii="Trebuchet MS" w:hAnsi="Trebuchet MS" w:cs="Arial"/>
          <w:b/>
          <w:bCs/>
          <w:iCs/>
          <w:sz w:val="22"/>
          <w:szCs w:val="22"/>
        </w:rPr>
        <w:t>25</w:t>
      </w:r>
      <w:r w:rsidR="0045254B" w:rsidRPr="00C7375B">
        <w:rPr>
          <w:rFonts w:ascii="Trebuchet MS" w:hAnsi="Trebuchet MS" w:cs="Arial"/>
          <w:b/>
          <w:bCs/>
          <w:iCs/>
          <w:sz w:val="22"/>
          <w:szCs w:val="22"/>
        </w:rPr>
        <w:t xml:space="preserve"> </w:t>
      </w:r>
      <w:r w:rsidR="00344991" w:rsidRPr="00C7375B">
        <w:rPr>
          <w:rFonts w:ascii="Trebuchet MS" w:hAnsi="Trebuchet MS" w:cs="Arial"/>
          <w:b/>
          <w:bCs/>
          <w:iCs/>
          <w:sz w:val="22"/>
          <w:szCs w:val="22"/>
        </w:rPr>
        <w:t xml:space="preserve">de </w:t>
      </w:r>
      <w:r w:rsidR="00BF323B" w:rsidRPr="00C7375B">
        <w:rPr>
          <w:rFonts w:ascii="Trebuchet MS" w:hAnsi="Trebuchet MS" w:cs="Arial"/>
          <w:b/>
          <w:bCs/>
          <w:iCs/>
          <w:sz w:val="22"/>
          <w:szCs w:val="22"/>
        </w:rPr>
        <w:t>20</w:t>
      </w:r>
      <w:r w:rsidR="007D244A" w:rsidRPr="00C7375B">
        <w:rPr>
          <w:rFonts w:ascii="Trebuchet MS" w:hAnsi="Trebuchet MS" w:cs="Arial"/>
          <w:b/>
          <w:bCs/>
          <w:iCs/>
          <w:sz w:val="22"/>
          <w:szCs w:val="22"/>
        </w:rPr>
        <w:t>2</w:t>
      </w:r>
      <w:r w:rsidR="00F868EB">
        <w:rPr>
          <w:rFonts w:ascii="Trebuchet MS" w:hAnsi="Trebuchet MS" w:cs="Arial"/>
          <w:b/>
          <w:bCs/>
          <w:iCs/>
          <w:sz w:val="22"/>
          <w:szCs w:val="22"/>
        </w:rPr>
        <w:t>6</w:t>
      </w:r>
    </w:p>
    <w:p w14:paraId="63A8DD58" w14:textId="77777777" w:rsidR="00C748EA" w:rsidRPr="00C7375B" w:rsidRDefault="00C748EA" w:rsidP="00344991">
      <w:pPr>
        <w:ind w:left="708" w:hanging="708"/>
        <w:jc w:val="center"/>
        <w:rPr>
          <w:rFonts w:ascii="Trebuchet MS" w:hAnsi="Trebuchet MS" w:cs="Arial"/>
          <w:b/>
          <w:bCs/>
          <w:iCs/>
          <w:sz w:val="22"/>
          <w:szCs w:val="22"/>
        </w:rPr>
      </w:pPr>
    </w:p>
    <w:p w14:paraId="6040586D" w14:textId="77777777" w:rsidR="00C748EA" w:rsidRPr="00C7375B" w:rsidRDefault="00C748EA" w:rsidP="00344991">
      <w:pPr>
        <w:ind w:left="708" w:hanging="708"/>
        <w:jc w:val="center"/>
        <w:rPr>
          <w:rFonts w:ascii="Trebuchet MS" w:hAnsi="Trebuchet MS" w:cs="Arial"/>
          <w:b/>
          <w:bCs/>
          <w:iCs/>
          <w:sz w:val="22"/>
          <w:szCs w:val="22"/>
        </w:rPr>
      </w:pPr>
    </w:p>
    <w:p w14:paraId="1F8D372D" w14:textId="77777777" w:rsidR="00C748EA" w:rsidRPr="00C7375B" w:rsidRDefault="00C748EA" w:rsidP="00344991">
      <w:pPr>
        <w:ind w:left="708" w:hanging="708"/>
        <w:jc w:val="center"/>
        <w:rPr>
          <w:rFonts w:ascii="Trebuchet MS" w:hAnsi="Trebuchet MS" w:cs="Arial"/>
          <w:b/>
          <w:bCs/>
          <w:iCs/>
          <w:sz w:val="22"/>
          <w:szCs w:val="22"/>
        </w:rPr>
      </w:pPr>
    </w:p>
    <w:p w14:paraId="078A6A34" w14:textId="77777777" w:rsidR="00C748EA" w:rsidRPr="00C7375B" w:rsidRDefault="00EA13AC" w:rsidP="00344991">
      <w:pPr>
        <w:ind w:left="708" w:hanging="708"/>
        <w:jc w:val="center"/>
        <w:rPr>
          <w:rFonts w:ascii="Trebuchet MS" w:hAnsi="Trebuchet MS" w:cs="Arial"/>
          <w:b/>
          <w:bCs/>
          <w:iCs/>
          <w:sz w:val="22"/>
          <w:szCs w:val="22"/>
        </w:rPr>
      </w:pPr>
      <w:r w:rsidRPr="00C7375B">
        <w:rPr>
          <w:rFonts w:ascii="Trebuchet MS" w:hAnsi="Trebuchet MS"/>
          <w:noProof/>
          <w:sz w:val="22"/>
          <w:szCs w:val="22"/>
          <w:lang w:val="es-CO" w:eastAsia="es-CO"/>
        </w:rPr>
        <w:drawing>
          <wp:inline distT="0" distB="0" distL="0" distR="0" wp14:anchorId="4167A0BE" wp14:editId="3F8E77F5">
            <wp:extent cx="2876550" cy="14097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76550" cy="1409700"/>
                    </a:xfrm>
                    <a:prstGeom prst="rect">
                      <a:avLst/>
                    </a:prstGeom>
                    <a:noFill/>
                    <a:ln>
                      <a:noFill/>
                    </a:ln>
                  </pic:spPr>
                </pic:pic>
              </a:graphicData>
            </a:graphic>
          </wp:inline>
        </w:drawing>
      </w:r>
    </w:p>
    <w:p w14:paraId="29CAD8CD" w14:textId="77777777" w:rsidR="000340DB" w:rsidRPr="006C26F9" w:rsidRDefault="00B1791C" w:rsidP="000340DB">
      <w:pPr>
        <w:jc w:val="both"/>
        <w:rPr>
          <w:rFonts w:ascii="Trebuchet MS" w:hAnsi="Trebuchet MS" w:cs="Arial"/>
          <w:sz w:val="22"/>
          <w:szCs w:val="22"/>
        </w:rPr>
      </w:pPr>
      <w:r>
        <w:rPr>
          <w:rFonts w:ascii="Trebuchet MS" w:hAnsi="Trebuchet MS" w:cs="Arial"/>
          <w:b/>
          <w:bCs/>
          <w:iCs/>
          <w:sz w:val="22"/>
          <w:szCs w:val="22"/>
        </w:rPr>
        <w:br w:type="page"/>
      </w:r>
    </w:p>
    <w:p w14:paraId="65EBFF85" w14:textId="0D94435F" w:rsidR="000340DB" w:rsidRPr="00C74DFF" w:rsidRDefault="000340DB" w:rsidP="00562621">
      <w:pPr>
        <w:pStyle w:val="Ttulo1"/>
        <w:pageBreakBefore/>
        <w:widowControl w:val="0"/>
        <w:numPr>
          <w:ilvl w:val="0"/>
          <w:numId w:val="5"/>
        </w:numPr>
        <w:tabs>
          <w:tab w:val="left" w:pos="284"/>
          <w:tab w:val="left" w:pos="851"/>
        </w:tabs>
        <w:adjustRightInd w:val="0"/>
        <w:spacing w:after="120" w:line="360" w:lineRule="atLeast"/>
        <w:jc w:val="center"/>
        <w:textAlignment w:val="baseline"/>
        <w:rPr>
          <w:rFonts w:ascii="Trebuchet MS" w:hAnsi="Trebuchet MS" w:cs="Arial"/>
          <w:sz w:val="22"/>
          <w:szCs w:val="22"/>
        </w:rPr>
      </w:pPr>
      <w:bookmarkStart w:id="113" w:name="_Toc225329845"/>
      <w:r w:rsidRPr="00C74DFF">
        <w:rPr>
          <w:rFonts w:ascii="Trebuchet MS" w:hAnsi="Trebuchet MS" w:cs="Arial"/>
          <w:sz w:val="22"/>
          <w:szCs w:val="22"/>
        </w:rPr>
        <w:t>MINUTA OFERTA MERCANTIL</w:t>
      </w:r>
      <w:bookmarkEnd w:id="113"/>
      <w:r w:rsidRPr="00C74DFF">
        <w:rPr>
          <w:rFonts w:ascii="Trebuchet MS" w:hAnsi="Trebuchet MS" w:cs="Arial"/>
          <w:sz w:val="22"/>
          <w:szCs w:val="22"/>
        </w:rPr>
        <w:t xml:space="preserve"> </w:t>
      </w:r>
    </w:p>
    <w:p w14:paraId="29B6835C" w14:textId="77777777" w:rsidR="000340DB" w:rsidRPr="00C07FB8" w:rsidRDefault="000340DB" w:rsidP="000340DB">
      <w:pPr>
        <w:jc w:val="both"/>
        <w:rPr>
          <w:rFonts w:ascii="Trebuchet MS" w:hAnsi="Trebuchet MS" w:cs="Arial"/>
          <w:sz w:val="22"/>
          <w:szCs w:val="22"/>
          <w:lang w:val="es-CO"/>
        </w:rPr>
      </w:pPr>
      <w:r w:rsidRPr="00C07FB8">
        <w:rPr>
          <w:rFonts w:ascii="Trebuchet MS" w:hAnsi="Trebuchet MS" w:cs="Arial"/>
          <w:sz w:val="22"/>
          <w:szCs w:val="22"/>
          <w:lang w:val="es-CO"/>
        </w:rPr>
        <w:t>Ciudad, (fecha)</w:t>
      </w:r>
    </w:p>
    <w:p w14:paraId="59DA256E" w14:textId="77777777" w:rsidR="000340DB" w:rsidRPr="00C07FB8" w:rsidRDefault="000340DB" w:rsidP="000340DB">
      <w:pPr>
        <w:jc w:val="both"/>
        <w:rPr>
          <w:rFonts w:ascii="Trebuchet MS" w:hAnsi="Trebuchet MS" w:cs="Arial"/>
          <w:sz w:val="22"/>
          <w:szCs w:val="22"/>
          <w:lang w:val="es-CO"/>
        </w:rPr>
      </w:pPr>
      <w:r w:rsidRPr="00C07FB8">
        <w:rPr>
          <w:rFonts w:ascii="Trebuchet MS" w:hAnsi="Trebuchet MS" w:cs="Arial"/>
          <w:sz w:val="22"/>
          <w:szCs w:val="22"/>
          <w:lang w:val="es-CO"/>
        </w:rPr>
        <w:t>Doctor</w:t>
      </w:r>
    </w:p>
    <w:p w14:paraId="20DAD1F7" w14:textId="77777777" w:rsidR="000340DB" w:rsidRPr="00C07FB8" w:rsidRDefault="000340DB" w:rsidP="000340DB">
      <w:pPr>
        <w:jc w:val="both"/>
        <w:rPr>
          <w:rFonts w:ascii="Trebuchet MS" w:hAnsi="Trebuchet MS" w:cs="Arial"/>
          <w:b/>
          <w:bCs/>
          <w:sz w:val="22"/>
          <w:szCs w:val="22"/>
          <w:lang w:val="es-CO"/>
        </w:rPr>
      </w:pPr>
      <w:r w:rsidRPr="00C07FB8">
        <w:rPr>
          <w:rFonts w:ascii="Trebuchet MS" w:hAnsi="Trebuchet MS" w:cs="Arial"/>
          <w:b/>
          <w:bCs/>
          <w:sz w:val="22"/>
          <w:szCs w:val="22"/>
          <w:lang w:val="es-CO"/>
        </w:rPr>
        <w:t>JOHN ALBERTO MAYA SALAZAR</w:t>
      </w:r>
    </w:p>
    <w:p w14:paraId="05B5C4E1" w14:textId="77777777" w:rsidR="000340DB" w:rsidRPr="00C07FB8" w:rsidRDefault="000340DB" w:rsidP="000340DB">
      <w:pPr>
        <w:jc w:val="both"/>
        <w:rPr>
          <w:rFonts w:ascii="Trebuchet MS" w:hAnsi="Trebuchet MS" w:cs="Arial"/>
          <w:sz w:val="22"/>
          <w:szCs w:val="22"/>
          <w:lang w:val="es-CO"/>
        </w:rPr>
      </w:pPr>
      <w:r w:rsidRPr="00C07FB8">
        <w:rPr>
          <w:rFonts w:ascii="Trebuchet MS" w:hAnsi="Trebuchet MS" w:cs="Arial"/>
          <w:sz w:val="22"/>
          <w:szCs w:val="22"/>
          <w:lang w:val="es-CO"/>
        </w:rPr>
        <w:t>Representante Legal</w:t>
      </w:r>
    </w:p>
    <w:p w14:paraId="294E9E8B" w14:textId="77777777" w:rsidR="000340DB" w:rsidRPr="00C07FB8" w:rsidRDefault="000340DB" w:rsidP="000340DB">
      <w:pPr>
        <w:jc w:val="both"/>
        <w:rPr>
          <w:rFonts w:ascii="Trebuchet MS" w:hAnsi="Trebuchet MS" w:cs="Arial"/>
          <w:b/>
          <w:bCs/>
          <w:sz w:val="22"/>
          <w:szCs w:val="22"/>
          <w:lang w:val="es-CO"/>
        </w:rPr>
      </w:pPr>
      <w:r w:rsidRPr="00C07FB8">
        <w:rPr>
          <w:rFonts w:ascii="Trebuchet MS" w:hAnsi="Trebuchet MS" w:cs="Arial"/>
          <w:b/>
          <w:bCs/>
          <w:sz w:val="22"/>
          <w:szCs w:val="22"/>
          <w:lang w:val="es-CO"/>
        </w:rPr>
        <w:t>EMPRESAS PÚBLICAS DE MEDELLÍN E.S.P.</w:t>
      </w:r>
    </w:p>
    <w:p w14:paraId="4824F3D1" w14:textId="77777777" w:rsidR="000340DB" w:rsidRPr="00C07FB8" w:rsidRDefault="000340DB" w:rsidP="000340DB">
      <w:pPr>
        <w:jc w:val="both"/>
        <w:rPr>
          <w:rFonts w:ascii="Trebuchet MS" w:hAnsi="Trebuchet MS" w:cs="Arial"/>
          <w:sz w:val="22"/>
          <w:szCs w:val="22"/>
          <w:lang w:val="es-CO"/>
        </w:rPr>
      </w:pPr>
      <w:r w:rsidRPr="00C07FB8">
        <w:rPr>
          <w:rFonts w:ascii="Trebuchet MS" w:hAnsi="Trebuchet MS" w:cs="Arial"/>
          <w:sz w:val="22"/>
          <w:szCs w:val="22"/>
          <w:lang w:val="es-CO"/>
        </w:rPr>
        <w:t>Carrera 58 #42 – 125</w:t>
      </w:r>
    </w:p>
    <w:p w14:paraId="4CAA710A" w14:textId="77777777" w:rsidR="000340DB" w:rsidRPr="00C07FB8" w:rsidRDefault="000340DB" w:rsidP="000340DB">
      <w:pPr>
        <w:jc w:val="both"/>
        <w:rPr>
          <w:rFonts w:ascii="Trebuchet MS" w:hAnsi="Trebuchet MS" w:cs="Arial"/>
          <w:sz w:val="22"/>
          <w:szCs w:val="22"/>
          <w:lang w:val="es-CO"/>
        </w:rPr>
      </w:pPr>
      <w:r w:rsidRPr="00C07FB8">
        <w:rPr>
          <w:rFonts w:ascii="Trebuchet MS" w:hAnsi="Trebuchet MS" w:cs="Arial"/>
          <w:sz w:val="22"/>
          <w:szCs w:val="22"/>
          <w:lang w:val="es-CO"/>
        </w:rPr>
        <w:t xml:space="preserve">Piso </w:t>
      </w:r>
      <w:r>
        <w:rPr>
          <w:rFonts w:ascii="Trebuchet MS" w:hAnsi="Trebuchet MS" w:cs="Arial"/>
          <w:sz w:val="22"/>
          <w:szCs w:val="22"/>
          <w:lang w:val="es-CO"/>
        </w:rPr>
        <w:t>6</w:t>
      </w:r>
      <w:r w:rsidRPr="00C07FB8">
        <w:rPr>
          <w:rFonts w:ascii="Trebuchet MS" w:hAnsi="Trebuchet MS" w:cs="Arial"/>
          <w:sz w:val="22"/>
          <w:szCs w:val="22"/>
          <w:lang w:val="es-CO"/>
        </w:rPr>
        <w:t xml:space="preserve"> oficina </w:t>
      </w:r>
      <w:r>
        <w:rPr>
          <w:rFonts w:ascii="Trebuchet MS" w:hAnsi="Trebuchet MS" w:cs="Arial"/>
          <w:sz w:val="22"/>
          <w:szCs w:val="22"/>
          <w:lang w:val="es-CO"/>
        </w:rPr>
        <w:t>505</w:t>
      </w:r>
      <w:r w:rsidRPr="00C07FB8">
        <w:rPr>
          <w:rFonts w:ascii="Trebuchet MS" w:hAnsi="Trebuchet MS" w:cs="Arial"/>
          <w:sz w:val="22"/>
          <w:szCs w:val="22"/>
          <w:lang w:val="es-CO"/>
        </w:rPr>
        <w:t>.</w:t>
      </w:r>
    </w:p>
    <w:p w14:paraId="41BF7DDA" w14:textId="77777777" w:rsidR="000340DB" w:rsidRPr="00C07FB8" w:rsidRDefault="000340DB" w:rsidP="000340DB">
      <w:pPr>
        <w:jc w:val="both"/>
        <w:rPr>
          <w:rFonts w:ascii="Trebuchet MS" w:hAnsi="Trebuchet MS" w:cs="Arial"/>
          <w:sz w:val="22"/>
          <w:szCs w:val="22"/>
          <w:lang w:val="es-CO"/>
        </w:rPr>
      </w:pPr>
      <w:r w:rsidRPr="00C07FB8">
        <w:rPr>
          <w:rFonts w:ascii="Trebuchet MS" w:hAnsi="Trebuchet MS" w:cs="Arial"/>
          <w:sz w:val="22"/>
          <w:szCs w:val="22"/>
          <w:lang w:val="es-CO"/>
        </w:rPr>
        <w:t>Ciudad</w:t>
      </w:r>
    </w:p>
    <w:p w14:paraId="6A4BD947" w14:textId="77777777" w:rsidR="000340DB" w:rsidRPr="00C07FB8" w:rsidRDefault="000340DB" w:rsidP="000340DB">
      <w:pPr>
        <w:jc w:val="both"/>
        <w:rPr>
          <w:rFonts w:ascii="Trebuchet MS" w:hAnsi="Trebuchet MS" w:cs="Arial"/>
          <w:sz w:val="22"/>
          <w:szCs w:val="22"/>
          <w:lang w:val="es-CO"/>
        </w:rPr>
      </w:pPr>
    </w:p>
    <w:p w14:paraId="7ADB64C3" w14:textId="77777777" w:rsidR="000340DB" w:rsidRPr="00C07FB8" w:rsidRDefault="000340DB" w:rsidP="000340DB">
      <w:pPr>
        <w:jc w:val="both"/>
        <w:rPr>
          <w:rFonts w:ascii="Trebuchet MS" w:hAnsi="Trebuchet MS" w:cs="Arial"/>
          <w:sz w:val="22"/>
          <w:szCs w:val="22"/>
          <w:lang w:val="es-CO"/>
        </w:rPr>
      </w:pPr>
      <w:r w:rsidRPr="00B03BC4">
        <w:rPr>
          <w:rFonts w:ascii="Trebuchet MS" w:hAnsi="Trebuchet MS" w:cs="Arial"/>
          <w:b/>
          <w:bCs/>
          <w:sz w:val="22"/>
          <w:szCs w:val="22"/>
          <w:lang w:val="es-CO"/>
        </w:rPr>
        <w:t>Asunto:</w:t>
      </w:r>
      <w:r w:rsidRPr="00C07FB8">
        <w:rPr>
          <w:rFonts w:ascii="Trebuchet MS" w:hAnsi="Trebuchet MS" w:cs="Arial"/>
          <w:sz w:val="22"/>
          <w:szCs w:val="22"/>
          <w:lang w:val="es-CO"/>
        </w:rPr>
        <w:t xml:space="preserve"> presentación de la Oferta Mercantil de Suministro de Energía Eléctrica, según INVITACIÓN PÚBLICA DE OFERTA MERCANTIL No. </w:t>
      </w:r>
      <w:r>
        <w:rPr>
          <w:rFonts w:ascii="Trebuchet MS" w:hAnsi="Trebuchet MS" w:cs="Arial"/>
          <w:sz w:val="22"/>
          <w:szCs w:val="22"/>
          <w:lang w:val="es-CO"/>
        </w:rPr>
        <w:t>CP-EPMC2026-001</w:t>
      </w:r>
      <w:r w:rsidRPr="00C07FB8">
        <w:rPr>
          <w:rFonts w:ascii="Trebuchet MS" w:hAnsi="Trebuchet MS" w:cs="Arial"/>
          <w:sz w:val="22"/>
          <w:szCs w:val="22"/>
          <w:lang w:val="es-CO"/>
        </w:rPr>
        <w:t xml:space="preserve"> </w:t>
      </w:r>
      <w:r>
        <w:rPr>
          <w:rFonts w:ascii="Trebuchet MS" w:hAnsi="Trebuchet MS" w:cs="Arial"/>
          <w:sz w:val="22"/>
          <w:szCs w:val="22"/>
          <w:lang w:val="es-CO"/>
        </w:rPr>
        <w:t>CRW382012</w:t>
      </w:r>
      <w:r w:rsidRPr="00C07FB8">
        <w:rPr>
          <w:rFonts w:ascii="Trebuchet MS" w:hAnsi="Trebuchet MS" w:cs="Arial"/>
          <w:sz w:val="22"/>
          <w:szCs w:val="22"/>
          <w:lang w:val="es-CO"/>
        </w:rPr>
        <w:t xml:space="preserve"> para el período 1°de enero de 202</w:t>
      </w:r>
      <w:r>
        <w:rPr>
          <w:rFonts w:ascii="Trebuchet MS" w:hAnsi="Trebuchet MS" w:cs="Arial"/>
          <w:sz w:val="22"/>
          <w:szCs w:val="22"/>
          <w:lang w:val="es-CO"/>
        </w:rPr>
        <w:t>7</w:t>
      </w:r>
      <w:r w:rsidRPr="00C07FB8">
        <w:rPr>
          <w:rFonts w:ascii="Trebuchet MS" w:hAnsi="Trebuchet MS" w:cs="Arial"/>
          <w:sz w:val="22"/>
          <w:szCs w:val="22"/>
          <w:lang w:val="es-CO"/>
        </w:rPr>
        <w:t xml:space="preserve"> al 31 de diciembre de </w:t>
      </w:r>
      <w:r>
        <w:rPr>
          <w:rFonts w:ascii="Trebuchet MS" w:hAnsi="Trebuchet MS" w:cs="Arial"/>
          <w:sz w:val="22"/>
          <w:szCs w:val="22"/>
          <w:lang w:val="es-CO"/>
        </w:rPr>
        <w:t>2032</w:t>
      </w:r>
      <w:r w:rsidRPr="00C07FB8">
        <w:rPr>
          <w:rFonts w:ascii="Trebuchet MS" w:hAnsi="Trebuchet MS" w:cs="Arial"/>
          <w:sz w:val="22"/>
          <w:szCs w:val="22"/>
          <w:lang w:val="es-CO"/>
        </w:rPr>
        <w:t>.</w:t>
      </w:r>
    </w:p>
    <w:p w14:paraId="4DB5833A" w14:textId="77777777" w:rsidR="000340DB" w:rsidRPr="00C07FB8" w:rsidRDefault="000340DB" w:rsidP="000340DB">
      <w:pPr>
        <w:jc w:val="both"/>
        <w:rPr>
          <w:rFonts w:ascii="Trebuchet MS" w:hAnsi="Trebuchet MS" w:cs="Arial"/>
          <w:sz w:val="22"/>
          <w:szCs w:val="22"/>
          <w:lang w:val="es-CO"/>
        </w:rPr>
      </w:pPr>
    </w:p>
    <w:p w14:paraId="4778219C" w14:textId="77777777" w:rsidR="000340DB" w:rsidRPr="00C07FB8" w:rsidRDefault="000340DB" w:rsidP="000340DB">
      <w:pPr>
        <w:jc w:val="both"/>
        <w:rPr>
          <w:rFonts w:ascii="Trebuchet MS" w:hAnsi="Trebuchet MS" w:cs="Arial"/>
          <w:sz w:val="22"/>
          <w:szCs w:val="22"/>
          <w:lang w:val="es-CO"/>
        </w:rPr>
      </w:pPr>
      <w:r w:rsidRPr="00C07FB8">
        <w:rPr>
          <w:rFonts w:ascii="Trebuchet MS" w:hAnsi="Trebuchet MS" w:cs="Arial"/>
          <w:sz w:val="22"/>
          <w:szCs w:val="22"/>
          <w:lang w:val="es-CO"/>
        </w:rPr>
        <w:t>Apreciado doctor:</w:t>
      </w:r>
    </w:p>
    <w:p w14:paraId="66AE39D5" w14:textId="77777777" w:rsidR="000340DB" w:rsidRPr="00C07FB8" w:rsidRDefault="000340DB" w:rsidP="000340DB">
      <w:pPr>
        <w:jc w:val="both"/>
        <w:rPr>
          <w:rFonts w:ascii="Trebuchet MS" w:hAnsi="Trebuchet MS" w:cs="Arial"/>
          <w:sz w:val="22"/>
          <w:szCs w:val="22"/>
          <w:lang w:val="es-CO"/>
        </w:rPr>
      </w:pPr>
    </w:p>
    <w:p w14:paraId="44ED8A41" w14:textId="77777777" w:rsidR="000340DB" w:rsidRPr="00C07FB8" w:rsidRDefault="000340DB" w:rsidP="000340DB">
      <w:pPr>
        <w:jc w:val="both"/>
        <w:rPr>
          <w:rFonts w:ascii="Trebuchet MS" w:hAnsi="Trebuchet MS" w:cs="Arial"/>
          <w:sz w:val="22"/>
          <w:szCs w:val="22"/>
          <w:lang w:val="es-CO"/>
        </w:rPr>
      </w:pPr>
      <w:r w:rsidRPr="00C07FB8">
        <w:rPr>
          <w:rFonts w:ascii="Trebuchet MS" w:hAnsi="Trebuchet MS" w:cs="Arial"/>
          <w:sz w:val="22"/>
          <w:szCs w:val="22"/>
          <w:lang w:val="es-CO"/>
        </w:rPr>
        <w:t>[Incluir nombre de la empresa oferente] con NIT. [incluir número de NIT], domiciliada en [inc</w:t>
      </w:r>
      <w:r>
        <w:rPr>
          <w:rFonts w:ascii="Trebuchet MS" w:hAnsi="Trebuchet MS" w:cs="Arial"/>
          <w:sz w:val="22"/>
          <w:szCs w:val="22"/>
          <w:lang w:val="es-CO"/>
        </w:rPr>
        <w:t>l</w:t>
      </w:r>
      <w:r w:rsidRPr="00C07FB8">
        <w:rPr>
          <w:rFonts w:ascii="Trebuchet MS" w:hAnsi="Trebuchet MS" w:cs="Arial"/>
          <w:sz w:val="22"/>
          <w:szCs w:val="22"/>
          <w:lang w:val="es-CO"/>
        </w:rPr>
        <w:t>uir nombre de la ciudad o municipio del domicilio], debidamente constituida mediante escritura pública No. [incluir número] otorgada el día [día] de [mes] de [año] en la Notaría [incluir número] de [incluir nombre de la ciudad o municipio], representada en este acto por [Incluir nombre del representante legal de la empresa oferente], mayor de edad, con domicilio en [incluir nombre de la ciudad o municipio], identificado con la cédula de cédula de ciudadanía/extranjería No. [incluir el número de la identificación] en su calidad de representante legal, con amplias facultades al efecto, todo lo cual consta en el certificado de existencia y</w:t>
      </w:r>
      <w:r w:rsidRPr="00C07FB8" w:rsidDel="004A4C66">
        <w:rPr>
          <w:rFonts w:ascii="Trebuchet MS" w:hAnsi="Trebuchet MS" w:cs="Arial"/>
          <w:sz w:val="22"/>
          <w:szCs w:val="22"/>
          <w:lang w:val="es-CO"/>
        </w:rPr>
        <w:t xml:space="preserve"> </w:t>
      </w:r>
      <w:r w:rsidRPr="00C07FB8">
        <w:rPr>
          <w:rFonts w:ascii="Trebuchet MS" w:hAnsi="Trebuchet MS" w:cs="Arial"/>
          <w:sz w:val="22"/>
          <w:szCs w:val="22"/>
          <w:lang w:val="es-CO"/>
        </w:rPr>
        <w:t xml:space="preserve">representación legal expedido por la cámara de comercio de [incluir el lugar de la cámara de comercio del Oferente], teniendo en cuenta su invitación a presentar oferta mercantil, presentamos a ustedes la siguiente oferta mercantil de suministro de energía No. </w:t>
      </w:r>
      <w:r>
        <w:rPr>
          <w:rFonts w:ascii="Trebuchet MS" w:hAnsi="Trebuchet MS" w:cs="Arial"/>
          <w:sz w:val="22"/>
          <w:szCs w:val="22"/>
          <w:lang w:val="es-CO"/>
        </w:rPr>
        <w:t>CP-EPMC2026-001</w:t>
      </w:r>
      <w:r w:rsidRPr="00C07FB8">
        <w:rPr>
          <w:rFonts w:ascii="Trebuchet MS" w:hAnsi="Trebuchet MS" w:cs="Arial"/>
          <w:sz w:val="22"/>
          <w:szCs w:val="22"/>
          <w:lang w:val="es-CO"/>
        </w:rPr>
        <w:t xml:space="preserve"> </w:t>
      </w:r>
      <w:r>
        <w:rPr>
          <w:rFonts w:ascii="Trebuchet MS" w:hAnsi="Trebuchet MS" w:cs="Arial"/>
          <w:sz w:val="22"/>
          <w:szCs w:val="22"/>
          <w:lang w:val="es-CO"/>
        </w:rPr>
        <w:t>CRW382012</w:t>
      </w:r>
      <w:r w:rsidRPr="00C07FB8">
        <w:rPr>
          <w:rFonts w:ascii="Trebuchet MS" w:hAnsi="Trebuchet MS" w:cs="Arial"/>
          <w:sz w:val="22"/>
          <w:szCs w:val="22"/>
          <w:lang w:val="es-CO"/>
        </w:rPr>
        <w:t xml:space="preserve"> en los términos y condiciones que se regirá por las siguientes cláusulas y en lo no previsto en ellas por las disposiciones legales que regulen la materia:</w:t>
      </w:r>
    </w:p>
    <w:p w14:paraId="67DDAC56" w14:textId="77777777" w:rsidR="000340DB" w:rsidRDefault="000340DB" w:rsidP="000340DB">
      <w:pPr>
        <w:jc w:val="both"/>
        <w:rPr>
          <w:rFonts w:ascii="Trebuchet MS" w:hAnsi="Trebuchet MS" w:cs="Arial"/>
          <w:b/>
          <w:bCs/>
          <w:sz w:val="22"/>
          <w:szCs w:val="22"/>
          <w:lang w:val="es-CO"/>
        </w:rPr>
      </w:pPr>
    </w:p>
    <w:p w14:paraId="3E295F72" w14:textId="77777777" w:rsidR="000340DB" w:rsidRPr="006C26F9" w:rsidRDefault="000340DB" w:rsidP="000340DB">
      <w:pPr>
        <w:contextualSpacing/>
        <w:jc w:val="both"/>
        <w:rPr>
          <w:rFonts w:ascii="Trebuchet MS" w:hAnsi="Trebuchet MS" w:cs="Arial"/>
          <w:sz w:val="22"/>
          <w:szCs w:val="22"/>
          <w:lang w:val="es-CO"/>
        </w:rPr>
      </w:pPr>
      <w:r w:rsidRPr="006C26F9">
        <w:rPr>
          <w:rFonts w:ascii="Trebuchet MS" w:hAnsi="Trebuchet MS" w:cs="Arial"/>
          <w:b/>
          <w:sz w:val="22"/>
          <w:szCs w:val="22"/>
          <w:u w:val="single"/>
          <w:lang w:val="es-CO"/>
        </w:rPr>
        <w:t>PRIMERA</w:t>
      </w:r>
      <w:r w:rsidRPr="006C26F9">
        <w:rPr>
          <w:rFonts w:ascii="Trebuchet MS" w:hAnsi="Trebuchet MS" w:cs="Arial"/>
          <w:b/>
          <w:bCs/>
          <w:sz w:val="22"/>
          <w:szCs w:val="22"/>
          <w:lang w:val="es-CO"/>
        </w:rPr>
        <w:t>: Antecedentes</w:t>
      </w:r>
      <w:r w:rsidRPr="006C26F9">
        <w:rPr>
          <w:rFonts w:ascii="Trebuchet MS" w:hAnsi="Trebuchet MS" w:cs="Arial"/>
          <w:sz w:val="22"/>
          <w:szCs w:val="22"/>
          <w:lang w:val="es-CO"/>
        </w:rPr>
        <w:t xml:space="preserve">. </w:t>
      </w:r>
      <w:r w:rsidRPr="006C26F9">
        <w:rPr>
          <w:rFonts w:ascii="Trebuchet MS" w:hAnsi="Trebuchet MS" w:cs="Arial"/>
          <w:b/>
          <w:bCs/>
          <w:sz w:val="22"/>
          <w:szCs w:val="22"/>
          <w:lang w:val="es-CO"/>
        </w:rPr>
        <w:t>a)</w:t>
      </w:r>
      <w:r w:rsidRPr="006C26F9">
        <w:rPr>
          <w:rFonts w:ascii="Trebuchet MS" w:hAnsi="Trebuchet MS" w:cs="Arial"/>
          <w:sz w:val="22"/>
          <w:szCs w:val="22"/>
          <w:lang w:val="es-CO"/>
        </w:rPr>
        <w:t xml:space="preserve"> EPM, realizó la </w:t>
      </w:r>
      <w:r>
        <w:rPr>
          <w:rFonts w:ascii="Trebuchet MS" w:hAnsi="Trebuchet MS" w:cs="Arial"/>
          <w:sz w:val="22"/>
          <w:szCs w:val="22"/>
          <w:lang w:val="es-CO"/>
        </w:rPr>
        <w:t>Invitación Pública de Oferta Mercantil</w:t>
      </w:r>
      <w:r w:rsidRPr="006C26F9">
        <w:rPr>
          <w:rFonts w:ascii="Trebuchet MS" w:hAnsi="Trebuchet MS" w:cs="Arial"/>
          <w:sz w:val="22"/>
          <w:szCs w:val="22"/>
          <w:lang w:val="es-CO"/>
        </w:rPr>
        <w:t xml:space="preserve"> No. </w:t>
      </w:r>
      <w:r>
        <w:rPr>
          <w:rFonts w:ascii="Trebuchet MS" w:hAnsi="Trebuchet MS" w:cs="Arial"/>
          <w:sz w:val="22"/>
          <w:szCs w:val="22"/>
          <w:lang w:val="es-CO"/>
        </w:rPr>
        <w:t>CRW382012</w:t>
      </w:r>
      <w:r w:rsidRPr="006C26F9">
        <w:rPr>
          <w:rFonts w:ascii="Trebuchet MS" w:hAnsi="Trebuchet MS" w:cs="Arial"/>
          <w:sz w:val="22"/>
          <w:szCs w:val="22"/>
          <w:lang w:val="es-CO"/>
        </w:rPr>
        <w:t>, para el suministro parcial de la energía y potencia eléctrica requeridas para atender el mercado regulado, incluyendo las pérdidas en el Sistema de Transmisión Nacional, para los meses comprendidos entre el 1°de enero de 202</w:t>
      </w:r>
      <w:r>
        <w:rPr>
          <w:rFonts w:ascii="Trebuchet MS" w:hAnsi="Trebuchet MS" w:cs="Arial"/>
          <w:sz w:val="22"/>
          <w:szCs w:val="22"/>
          <w:lang w:val="es-CO"/>
        </w:rPr>
        <w:t>7</w:t>
      </w:r>
      <w:r w:rsidRPr="006C26F9">
        <w:rPr>
          <w:rFonts w:ascii="Trebuchet MS" w:hAnsi="Trebuchet MS" w:cs="Arial"/>
          <w:sz w:val="22"/>
          <w:szCs w:val="22"/>
          <w:lang w:val="es-CO"/>
        </w:rPr>
        <w:t xml:space="preserve"> al 31 de diciembre de </w:t>
      </w:r>
      <w:r>
        <w:rPr>
          <w:rFonts w:ascii="Trebuchet MS" w:hAnsi="Trebuchet MS" w:cs="Arial"/>
          <w:sz w:val="22"/>
          <w:szCs w:val="22"/>
          <w:lang w:val="es-CO"/>
        </w:rPr>
        <w:t>2032</w:t>
      </w:r>
      <w:r w:rsidRPr="006C26F9">
        <w:rPr>
          <w:rFonts w:ascii="Trebuchet MS" w:hAnsi="Trebuchet MS" w:cs="Arial"/>
          <w:sz w:val="22"/>
          <w:szCs w:val="22"/>
          <w:lang w:val="es-CO"/>
        </w:rPr>
        <w:t xml:space="preserve">, en todo caso la fecha de inicio </w:t>
      </w:r>
      <w:r>
        <w:rPr>
          <w:rFonts w:ascii="Trebuchet MS" w:hAnsi="Trebuchet MS" w:cs="Arial"/>
          <w:sz w:val="22"/>
          <w:szCs w:val="22"/>
        </w:rPr>
        <w:t xml:space="preserve">del Negocio Jurídico </w:t>
      </w:r>
      <w:r w:rsidRPr="006C26F9">
        <w:rPr>
          <w:rFonts w:ascii="Trebuchet MS" w:hAnsi="Trebuchet MS" w:cs="Arial"/>
          <w:sz w:val="22"/>
          <w:szCs w:val="22"/>
          <w:lang w:val="es-CO"/>
        </w:rPr>
        <w:t xml:space="preserve">será la fecha de registro, de acuerdo con la regulación vigente en el momento del registro.  </w:t>
      </w:r>
      <w:r w:rsidRPr="006C26F9">
        <w:rPr>
          <w:rFonts w:ascii="Trebuchet MS" w:hAnsi="Trebuchet MS" w:cs="Arial"/>
          <w:b/>
          <w:bCs/>
          <w:sz w:val="22"/>
          <w:szCs w:val="22"/>
          <w:lang w:val="es-CO"/>
        </w:rPr>
        <w:t>b)</w:t>
      </w:r>
      <w:r w:rsidRPr="006C26F9">
        <w:rPr>
          <w:rFonts w:ascii="Trebuchet MS" w:hAnsi="Trebuchet MS" w:cs="Arial"/>
          <w:sz w:val="22"/>
          <w:szCs w:val="22"/>
          <w:lang w:val="es-CO"/>
        </w:rPr>
        <w:t xml:space="preserve"> Que son actividades inherentes al objeto social de </w:t>
      </w:r>
      <w:r>
        <w:rPr>
          <w:rFonts w:ascii="Trebuchet MS" w:hAnsi="Trebuchet MS" w:cs="Arial"/>
          <w:sz w:val="22"/>
          <w:szCs w:val="22"/>
          <w:lang w:val="es-CO"/>
        </w:rPr>
        <w:t xml:space="preserve">EL OFERENTE </w:t>
      </w:r>
      <w:r w:rsidRPr="006C26F9">
        <w:rPr>
          <w:rFonts w:ascii="Trebuchet MS" w:hAnsi="Trebuchet MS" w:cs="Arial"/>
          <w:sz w:val="22"/>
          <w:szCs w:val="22"/>
          <w:lang w:val="es-CO"/>
        </w:rPr>
        <w:t xml:space="preserve">la generación y/o comercialización de energía. </w:t>
      </w:r>
      <w:r w:rsidRPr="006C26F9">
        <w:rPr>
          <w:rFonts w:ascii="Trebuchet MS" w:hAnsi="Trebuchet MS" w:cs="Arial"/>
          <w:b/>
          <w:bCs/>
          <w:sz w:val="22"/>
          <w:szCs w:val="22"/>
          <w:lang w:val="es-CO"/>
        </w:rPr>
        <w:t>c)</w:t>
      </w:r>
      <w:r w:rsidRPr="006C26F9">
        <w:rPr>
          <w:rFonts w:ascii="Trebuchet MS" w:hAnsi="Trebuchet MS" w:cs="Arial"/>
          <w:sz w:val="22"/>
          <w:szCs w:val="22"/>
          <w:lang w:val="es-CO"/>
        </w:rPr>
        <w:t xml:space="preserve"> Que es actividad propia del objeto social de </w:t>
      </w:r>
      <w:r>
        <w:rPr>
          <w:rFonts w:ascii="Trebuchet MS" w:hAnsi="Trebuchet MS" w:cs="Arial"/>
          <w:sz w:val="22"/>
          <w:szCs w:val="22"/>
        </w:rPr>
        <w:t>EPM</w:t>
      </w:r>
      <w:r w:rsidRPr="006C26F9">
        <w:rPr>
          <w:rFonts w:ascii="Trebuchet MS" w:hAnsi="Trebuchet MS" w:cs="Arial"/>
          <w:sz w:val="22"/>
          <w:szCs w:val="22"/>
          <w:lang w:val="es-CO"/>
        </w:rPr>
        <w:t xml:space="preserve"> la generación y/o comercialización de energía eléctrica, además de la transmisión y/o distribución de </w:t>
      </w:r>
      <w:proofErr w:type="gramStart"/>
      <w:r w:rsidRPr="006C26F9">
        <w:rPr>
          <w:rFonts w:ascii="Trebuchet MS" w:hAnsi="Trebuchet MS" w:cs="Arial"/>
          <w:sz w:val="22"/>
          <w:szCs w:val="22"/>
          <w:lang w:val="es-CO"/>
        </w:rPr>
        <w:t>la misma</w:t>
      </w:r>
      <w:proofErr w:type="gramEnd"/>
      <w:r w:rsidRPr="006C26F9">
        <w:rPr>
          <w:rFonts w:ascii="Trebuchet MS" w:hAnsi="Trebuchet MS" w:cs="Arial"/>
          <w:sz w:val="22"/>
          <w:szCs w:val="22"/>
          <w:lang w:val="es-CO"/>
        </w:rPr>
        <w:t xml:space="preserve">. </w:t>
      </w:r>
      <w:r w:rsidRPr="006C26F9">
        <w:rPr>
          <w:rFonts w:ascii="Trebuchet MS" w:hAnsi="Trebuchet MS" w:cs="Arial"/>
          <w:b/>
          <w:bCs/>
          <w:sz w:val="22"/>
          <w:szCs w:val="22"/>
          <w:lang w:val="es-CO"/>
        </w:rPr>
        <w:t>d)</w:t>
      </w:r>
      <w:r w:rsidRPr="006C26F9">
        <w:rPr>
          <w:rFonts w:ascii="Trebuchet MS" w:hAnsi="Trebuchet MS" w:cs="Arial"/>
          <w:sz w:val="22"/>
          <w:szCs w:val="22"/>
          <w:lang w:val="es-CO"/>
        </w:rPr>
        <w:t xml:space="preserve"> Que </w:t>
      </w:r>
      <w:r>
        <w:rPr>
          <w:rFonts w:ascii="Trebuchet MS" w:hAnsi="Trebuchet MS" w:cs="Arial"/>
          <w:sz w:val="22"/>
          <w:szCs w:val="22"/>
          <w:lang w:val="es-CO"/>
        </w:rPr>
        <w:t xml:space="preserve">EL OFERENTE </w:t>
      </w:r>
      <w:r w:rsidRPr="006C26F9">
        <w:rPr>
          <w:rFonts w:ascii="Trebuchet MS" w:hAnsi="Trebuchet MS" w:cs="Arial"/>
          <w:sz w:val="22"/>
          <w:szCs w:val="22"/>
          <w:lang w:val="es-CO"/>
        </w:rPr>
        <w:t xml:space="preserve">y </w:t>
      </w:r>
      <w:r>
        <w:rPr>
          <w:rFonts w:ascii="Trebuchet MS" w:hAnsi="Trebuchet MS" w:cs="Arial"/>
          <w:sz w:val="22"/>
          <w:szCs w:val="22"/>
        </w:rPr>
        <w:t>EPM</w:t>
      </w:r>
      <w:r w:rsidRPr="006C26F9">
        <w:rPr>
          <w:rFonts w:ascii="Trebuchet MS" w:hAnsi="Trebuchet MS" w:cs="Arial"/>
          <w:sz w:val="22"/>
          <w:szCs w:val="22"/>
          <w:lang w:val="es-CO"/>
        </w:rPr>
        <w:t xml:space="preserve"> hacen parte del Sistema Interconectado Nacional -SIN- y por tanto el despacho de generación y la operación del sistema se sujetan a las normas y procedimientos establecidos por los organismos reguladores de dicho sistema. </w:t>
      </w:r>
      <w:r w:rsidRPr="006C26F9">
        <w:rPr>
          <w:rFonts w:ascii="Trebuchet MS" w:hAnsi="Trebuchet MS" w:cs="Arial"/>
          <w:b/>
          <w:bCs/>
          <w:sz w:val="22"/>
          <w:szCs w:val="22"/>
          <w:lang w:val="es-CO"/>
        </w:rPr>
        <w:t>e)</w:t>
      </w:r>
      <w:r w:rsidRPr="006C26F9">
        <w:rPr>
          <w:rFonts w:ascii="Trebuchet MS" w:hAnsi="Trebuchet MS" w:cs="Arial"/>
          <w:sz w:val="22"/>
          <w:szCs w:val="22"/>
          <w:lang w:val="es-CO"/>
        </w:rPr>
        <w:t xml:space="preserve"> Que la ejecución </w:t>
      </w:r>
      <w:r>
        <w:rPr>
          <w:rFonts w:ascii="Trebuchet MS" w:hAnsi="Trebuchet MS" w:cs="Arial"/>
          <w:sz w:val="22"/>
          <w:szCs w:val="22"/>
        </w:rPr>
        <w:t xml:space="preserve">del Negocio Jurídico derivado de la aceptación de esta oferta </w:t>
      </w:r>
      <w:r w:rsidRPr="006C26F9">
        <w:rPr>
          <w:rFonts w:ascii="Trebuchet MS" w:hAnsi="Trebuchet MS" w:cs="Arial"/>
          <w:sz w:val="22"/>
          <w:szCs w:val="22"/>
          <w:lang w:val="es-CO"/>
        </w:rPr>
        <w:t xml:space="preserve">deberá realizarse conforme a las normas y procedimientos establecidos por el SIN, y particularmente por aquellos contenidos en el Reglamento de Operación del Sistema Interconectado Nacional junto con sus </w:t>
      </w:r>
      <w:proofErr w:type="spellStart"/>
      <w:r w:rsidRPr="006C26F9">
        <w:rPr>
          <w:rFonts w:ascii="Trebuchet MS" w:hAnsi="Trebuchet MS" w:cs="Arial"/>
          <w:sz w:val="22"/>
          <w:szCs w:val="22"/>
          <w:lang w:val="es-CO"/>
        </w:rPr>
        <w:t>adiciones</w:t>
      </w:r>
      <w:proofErr w:type="spellEnd"/>
      <w:r w:rsidRPr="006C26F9">
        <w:rPr>
          <w:rFonts w:ascii="Trebuchet MS" w:hAnsi="Trebuchet MS" w:cs="Arial"/>
          <w:sz w:val="22"/>
          <w:szCs w:val="22"/>
          <w:lang w:val="es-CO"/>
        </w:rPr>
        <w:t xml:space="preserve"> y modificaciones, cuyas reglas forman parte integrante e inseparable de est</w:t>
      </w:r>
      <w:r>
        <w:rPr>
          <w:rFonts w:ascii="Trebuchet MS" w:hAnsi="Trebuchet MS" w:cs="Arial"/>
          <w:sz w:val="22"/>
          <w:szCs w:val="22"/>
          <w:lang w:val="es-CO"/>
        </w:rPr>
        <w:t>a</w:t>
      </w:r>
      <w:r w:rsidRPr="006C26F9">
        <w:rPr>
          <w:rFonts w:ascii="Trebuchet MS" w:hAnsi="Trebuchet MS" w:cs="Arial"/>
          <w:sz w:val="22"/>
          <w:szCs w:val="22"/>
          <w:lang w:val="es-CO"/>
        </w:rPr>
        <w:t xml:space="preserve"> </w:t>
      </w:r>
      <w:r>
        <w:rPr>
          <w:rFonts w:ascii="Trebuchet MS" w:hAnsi="Trebuchet MS" w:cs="Arial"/>
          <w:sz w:val="22"/>
          <w:szCs w:val="22"/>
          <w:lang w:val="es-CO"/>
        </w:rPr>
        <w:t>Oferta Mercantil</w:t>
      </w:r>
      <w:r w:rsidRPr="006C26F9">
        <w:rPr>
          <w:rFonts w:ascii="Trebuchet MS" w:hAnsi="Trebuchet MS" w:cs="Arial"/>
          <w:sz w:val="22"/>
          <w:szCs w:val="22"/>
          <w:lang w:val="es-CO"/>
        </w:rPr>
        <w:t xml:space="preserve">, al igual que las normas y procedimientos establecidos o que se establezcan sobre la materia, durante la vigencia </w:t>
      </w:r>
      <w:r>
        <w:rPr>
          <w:rFonts w:ascii="Trebuchet MS" w:hAnsi="Trebuchet MS" w:cs="Arial"/>
          <w:sz w:val="22"/>
          <w:szCs w:val="22"/>
        </w:rPr>
        <w:t>del Negocio Jurídico</w:t>
      </w:r>
      <w:r w:rsidRPr="006C26F9">
        <w:rPr>
          <w:rFonts w:ascii="Trebuchet MS" w:hAnsi="Trebuchet MS" w:cs="Arial"/>
          <w:sz w:val="22"/>
          <w:szCs w:val="22"/>
          <w:lang w:val="es-CO"/>
        </w:rPr>
        <w:t xml:space="preserve">, por la Comisión de Regulación de Energía y Gas -CREG- o quien haga sus veces. </w:t>
      </w:r>
      <w:r w:rsidRPr="006C26F9">
        <w:rPr>
          <w:rFonts w:ascii="Trebuchet MS" w:hAnsi="Trebuchet MS" w:cs="Arial"/>
          <w:b/>
          <w:sz w:val="22"/>
          <w:szCs w:val="22"/>
          <w:u w:val="single"/>
          <w:lang w:val="es-CO"/>
        </w:rPr>
        <w:t>SEGUNDA</w:t>
      </w:r>
      <w:r w:rsidRPr="006C26F9">
        <w:rPr>
          <w:rFonts w:ascii="Trebuchet MS" w:hAnsi="Trebuchet MS" w:cs="Arial"/>
          <w:b/>
          <w:bCs/>
          <w:sz w:val="22"/>
          <w:szCs w:val="22"/>
          <w:lang w:val="es-CO"/>
        </w:rPr>
        <w:t>: Objeto d</w:t>
      </w:r>
      <w:r>
        <w:rPr>
          <w:rFonts w:ascii="Trebuchet MS" w:hAnsi="Trebuchet MS" w:cs="Arial"/>
          <w:b/>
          <w:bCs/>
          <w:sz w:val="22"/>
          <w:szCs w:val="22"/>
          <w:lang w:val="es-CO"/>
        </w:rPr>
        <w:t>e la Oferta Mercantil</w:t>
      </w:r>
      <w:r w:rsidRPr="006C26F9">
        <w:rPr>
          <w:rFonts w:ascii="Trebuchet MS" w:hAnsi="Trebuchet MS" w:cs="Arial"/>
          <w:sz w:val="22"/>
          <w:szCs w:val="22"/>
          <w:lang w:val="es-CO"/>
        </w:rPr>
        <w:t xml:space="preserve">. </w:t>
      </w:r>
      <w:r>
        <w:rPr>
          <w:rFonts w:ascii="Trebuchet MS" w:hAnsi="Trebuchet MS" w:cs="Arial"/>
          <w:sz w:val="22"/>
          <w:szCs w:val="22"/>
        </w:rPr>
        <w:t>EPM</w:t>
      </w:r>
      <w:r w:rsidRPr="006C26F9">
        <w:rPr>
          <w:rFonts w:ascii="Trebuchet MS" w:hAnsi="Trebuchet MS" w:cs="Arial"/>
          <w:sz w:val="22"/>
          <w:szCs w:val="22"/>
          <w:lang w:val="es-CO"/>
        </w:rPr>
        <w:t xml:space="preserve"> encarga a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y éste se obliga a suministrarle parte de la energía y potencia eléctrica requeridas para atender su mercado regulado, según sus necesidades, así como se relaciona en el Anexo de Características de est</w:t>
      </w:r>
      <w:r>
        <w:rPr>
          <w:rFonts w:ascii="Trebuchet MS" w:hAnsi="Trebuchet MS" w:cs="Arial"/>
          <w:sz w:val="22"/>
          <w:szCs w:val="22"/>
          <w:lang w:val="es-CO"/>
        </w:rPr>
        <w:t>a</w:t>
      </w:r>
      <w:r w:rsidRPr="006C26F9">
        <w:rPr>
          <w:rFonts w:ascii="Trebuchet MS" w:hAnsi="Trebuchet MS" w:cs="Arial"/>
          <w:sz w:val="22"/>
          <w:szCs w:val="22"/>
          <w:lang w:val="es-CO"/>
        </w:rPr>
        <w:t xml:space="preserve"> </w:t>
      </w:r>
      <w:r>
        <w:rPr>
          <w:rFonts w:ascii="Trebuchet MS" w:hAnsi="Trebuchet MS" w:cs="Arial"/>
          <w:sz w:val="22"/>
          <w:szCs w:val="22"/>
          <w:lang w:val="es-CO"/>
        </w:rPr>
        <w:t>Oferta Mercantil</w:t>
      </w:r>
      <w:r w:rsidRPr="006C26F9">
        <w:rPr>
          <w:rFonts w:ascii="Trebuchet MS" w:hAnsi="Trebuchet MS" w:cs="Arial"/>
          <w:sz w:val="22"/>
          <w:szCs w:val="22"/>
          <w:lang w:val="es-CO"/>
        </w:rPr>
        <w:t xml:space="preserve">, de acuerdo con </w:t>
      </w:r>
      <w:r>
        <w:rPr>
          <w:rFonts w:ascii="Trebuchet MS" w:hAnsi="Trebuchet MS" w:cs="Arial"/>
          <w:sz w:val="22"/>
          <w:szCs w:val="22"/>
          <w:lang w:val="es-CO"/>
        </w:rPr>
        <w:t>la modalidad</w:t>
      </w:r>
      <w:r w:rsidRPr="006C26F9">
        <w:rPr>
          <w:rFonts w:ascii="Trebuchet MS" w:hAnsi="Trebuchet MS" w:cs="Arial"/>
          <w:sz w:val="22"/>
          <w:szCs w:val="22"/>
          <w:lang w:val="es-CO"/>
        </w:rPr>
        <w:t xml:space="preserve"> de contrato “Pague Lo Contratado”, según los meses, precios y las cantidades, indicadas en el Pliego de Condiciones de la </w:t>
      </w:r>
      <w:r>
        <w:rPr>
          <w:rFonts w:ascii="Trebuchet MS" w:hAnsi="Trebuchet MS" w:cs="Arial"/>
          <w:sz w:val="22"/>
          <w:szCs w:val="22"/>
          <w:lang w:val="es-CO"/>
        </w:rPr>
        <w:t>Invitación Pública de Oferta Mercantil</w:t>
      </w:r>
      <w:r w:rsidRPr="006C26F9">
        <w:rPr>
          <w:rFonts w:ascii="Trebuchet MS" w:hAnsi="Trebuchet MS" w:cs="Arial"/>
          <w:sz w:val="22"/>
          <w:szCs w:val="22"/>
          <w:lang w:val="es-CO"/>
        </w:rPr>
        <w:t xml:space="preserve"> No. </w:t>
      </w:r>
      <w:r>
        <w:rPr>
          <w:rFonts w:ascii="Trebuchet MS" w:hAnsi="Trebuchet MS" w:cs="Arial"/>
          <w:sz w:val="22"/>
          <w:szCs w:val="22"/>
          <w:lang w:val="es-CO"/>
        </w:rPr>
        <w:t>CRW382012</w:t>
      </w:r>
      <w:r w:rsidRPr="006C26F9">
        <w:rPr>
          <w:rFonts w:ascii="Trebuchet MS" w:hAnsi="Trebuchet MS" w:cs="Arial"/>
          <w:sz w:val="22"/>
          <w:szCs w:val="22"/>
          <w:lang w:val="es-CO"/>
        </w:rPr>
        <w:t xml:space="preserve"> y según la oferta aceptada. </w:t>
      </w:r>
      <w:r w:rsidRPr="006C26F9">
        <w:rPr>
          <w:rFonts w:ascii="Trebuchet MS" w:hAnsi="Trebuchet MS" w:cs="Arial"/>
          <w:b/>
          <w:i/>
          <w:sz w:val="22"/>
          <w:szCs w:val="22"/>
          <w:lang w:val="es-CO"/>
        </w:rPr>
        <w:t>PARÁGRAFO 1</w:t>
      </w:r>
      <w:r w:rsidRPr="006C26F9">
        <w:rPr>
          <w:rFonts w:ascii="Trebuchet MS" w:hAnsi="Trebuchet MS" w:cs="Arial"/>
          <w:b/>
          <w:bCs/>
          <w:sz w:val="22"/>
          <w:szCs w:val="22"/>
          <w:lang w:val="es-CO"/>
        </w:rPr>
        <w:t>:</w:t>
      </w:r>
      <w:r w:rsidRPr="006C26F9">
        <w:rPr>
          <w:rFonts w:ascii="Trebuchet MS" w:hAnsi="Trebuchet MS" w:cs="Arial"/>
          <w:sz w:val="22"/>
          <w:szCs w:val="22"/>
          <w:lang w:val="es-CO"/>
        </w:rPr>
        <w:t xml:space="preserve"> Se entiende por necesidades de energía y potencia eléctrica efectivamente requeridas por </w:t>
      </w:r>
      <w:r>
        <w:rPr>
          <w:rFonts w:ascii="Trebuchet MS" w:hAnsi="Trebuchet MS" w:cs="Arial"/>
          <w:sz w:val="22"/>
          <w:szCs w:val="22"/>
        </w:rPr>
        <w:t>EPM</w:t>
      </w:r>
      <w:r w:rsidRPr="006C26F9">
        <w:rPr>
          <w:rFonts w:ascii="Trebuchet MS" w:hAnsi="Trebuchet MS" w:cs="Arial"/>
          <w:sz w:val="22"/>
          <w:szCs w:val="22"/>
          <w:lang w:val="es-CO"/>
        </w:rPr>
        <w:t xml:space="preserve">, para satisfacer las necesidades del mercado regulado, la energía eléctrica registrada en sus fronteras con el SIN, más las pérdidas asignadas por el Administrador del Sistema de Intercambios Comerciales -ASIC- o quien haga sus veces, por el uso del Sistema de Transmisión Nacional STN menos la energía eléctrica registrada en las fronteras de </w:t>
      </w:r>
      <w:r>
        <w:rPr>
          <w:rFonts w:ascii="Trebuchet MS" w:hAnsi="Trebuchet MS" w:cs="Arial"/>
          <w:sz w:val="22"/>
          <w:szCs w:val="22"/>
        </w:rPr>
        <w:t>EPM</w:t>
      </w:r>
      <w:r w:rsidRPr="006C26F9">
        <w:rPr>
          <w:rFonts w:ascii="Trebuchet MS" w:hAnsi="Trebuchet MS" w:cs="Arial"/>
          <w:sz w:val="22"/>
          <w:szCs w:val="22"/>
          <w:lang w:val="es-CO"/>
        </w:rPr>
        <w:t xml:space="preserve"> con otros Comercializadores y Grandes Clientes en las redes regionales de </w:t>
      </w:r>
      <w:r>
        <w:rPr>
          <w:rFonts w:ascii="Trebuchet MS" w:hAnsi="Trebuchet MS" w:cs="Arial"/>
          <w:sz w:val="22"/>
          <w:szCs w:val="22"/>
        </w:rPr>
        <w:t>EPM</w:t>
      </w:r>
      <w:r w:rsidRPr="006C26F9">
        <w:rPr>
          <w:rFonts w:ascii="Trebuchet MS" w:hAnsi="Trebuchet MS" w:cs="Arial"/>
          <w:sz w:val="22"/>
          <w:szCs w:val="22"/>
          <w:lang w:val="es-CO"/>
        </w:rPr>
        <w:t xml:space="preserve"> incluyendo sus pérdidas reales hasta el STN.   </w:t>
      </w:r>
      <w:r w:rsidRPr="006C26F9">
        <w:rPr>
          <w:rFonts w:ascii="Trebuchet MS" w:hAnsi="Trebuchet MS" w:cs="Arial"/>
          <w:b/>
          <w:sz w:val="22"/>
          <w:szCs w:val="22"/>
          <w:u w:val="single"/>
          <w:lang w:val="es-CO"/>
        </w:rPr>
        <w:t>TERCERA</w:t>
      </w:r>
      <w:r w:rsidRPr="006C26F9">
        <w:rPr>
          <w:rFonts w:ascii="Trebuchet MS" w:hAnsi="Trebuchet MS" w:cs="Arial"/>
          <w:b/>
          <w:bCs/>
          <w:sz w:val="22"/>
          <w:szCs w:val="22"/>
          <w:lang w:val="es-CO"/>
        </w:rPr>
        <w:t>: Fecha de Iniciación del Suministro y Término de Duración</w:t>
      </w:r>
      <w:r w:rsidRPr="006C26F9">
        <w:rPr>
          <w:rFonts w:ascii="Trebuchet MS" w:hAnsi="Trebuchet MS" w:cs="Arial"/>
          <w:sz w:val="22"/>
          <w:szCs w:val="22"/>
          <w:lang w:val="es-CO"/>
        </w:rPr>
        <w:t xml:space="preserve">.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se compromete a suministrar la energía y potencia objeto de est</w:t>
      </w:r>
      <w:r>
        <w:rPr>
          <w:rFonts w:ascii="Trebuchet MS" w:hAnsi="Trebuchet MS" w:cs="Arial"/>
          <w:sz w:val="22"/>
          <w:szCs w:val="22"/>
          <w:lang w:val="es-CO"/>
        </w:rPr>
        <w:t>a</w:t>
      </w:r>
      <w:r w:rsidRPr="006C26F9">
        <w:rPr>
          <w:rFonts w:ascii="Trebuchet MS" w:hAnsi="Trebuchet MS" w:cs="Arial"/>
          <w:sz w:val="22"/>
          <w:szCs w:val="22"/>
          <w:lang w:val="es-CO"/>
        </w:rPr>
        <w:t xml:space="preserve"> </w:t>
      </w:r>
      <w:r>
        <w:rPr>
          <w:rFonts w:ascii="Trebuchet MS" w:hAnsi="Trebuchet MS" w:cs="Arial"/>
          <w:sz w:val="22"/>
          <w:szCs w:val="22"/>
          <w:lang w:val="es-CO"/>
        </w:rPr>
        <w:t xml:space="preserve">Oferta Mercantil </w:t>
      </w:r>
      <w:r w:rsidRPr="006C26F9">
        <w:rPr>
          <w:rFonts w:ascii="Trebuchet MS" w:hAnsi="Trebuchet MS" w:cs="Arial"/>
          <w:sz w:val="22"/>
          <w:szCs w:val="22"/>
          <w:lang w:val="es-CO"/>
        </w:rPr>
        <w:t>durante un plazo definido entre el (día)_____de (mes)______ de (año)______ y el (día)___de (mes) ______ de (año) _______ para un total de _________ (__) meses, en la forma dispuesta en el Pliego de Condiciones</w:t>
      </w:r>
      <w:r w:rsidRPr="006C26F9">
        <w:rPr>
          <w:rFonts w:ascii="Trebuchet MS" w:hAnsi="Trebuchet MS" w:cs="Arial"/>
          <w:sz w:val="22"/>
          <w:szCs w:val="22"/>
        </w:rPr>
        <w:t xml:space="preserve"> </w:t>
      </w:r>
      <w:r w:rsidRPr="006C26F9">
        <w:rPr>
          <w:rFonts w:ascii="Trebuchet MS" w:hAnsi="Trebuchet MS" w:cs="Arial"/>
          <w:sz w:val="22"/>
          <w:szCs w:val="22"/>
          <w:lang w:val="es-CO"/>
        </w:rPr>
        <w:t>y acorde a como se aceptó la oferta</w:t>
      </w:r>
      <w:r w:rsidRPr="00B17611">
        <w:rPr>
          <w:rFonts w:ascii="Trebuchet MS" w:hAnsi="Trebuchet MS" w:cs="Arial"/>
          <w:sz w:val="22"/>
          <w:szCs w:val="22"/>
          <w:lang w:val="es-CO"/>
        </w:rPr>
        <w:t xml:space="preserve">. </w:t>
      </w:r>
      <w:r w:rsidRPr="00B17611">
        <w:rPr>
          <w:rFonts w:ascii="Trebuchet MS" w:hAnsi="Trebuchet MS" w:cs="Arial"/>
          <w:b/>
          <w:bCs/>
          <w:sz w:val="22"/>
          <w:szCs w:val="22"/>
          <w:lang w:val="es-CO"/>
        </w:rPr>
        <w:t xml:space="preserve"> </w:t>
      </w:r>
      <w:r w:rsidRPr="00B17611">
        <w:rPr>
          <w:rFonts w:ascii="Trebuchet MS" w:hAnsi="Trebuchet MS" w:cs="Arial"/>
          <w:b/>
          <w:sz w:val="22"/>
          <w:szCs w:val="22"/>
          <w:u w:val="single"/>
          <w:lang w:val="es-CO"/>
        </w:rPr>
        <w:t>CUARTA</w:t>
      </w:r>
      <w:r>
        <w:rPr>
          <w:rFonts w:ascii="Trebuchet MS" w:hAnsi="Trebuchet MS" w:cs="Arial"/>
          <w:b/>
          <w:bCs/>
          <w:sz w:val="22"/>
          <w:szCs w:val="22"/>
          <w:lang w:val="es-CO"/>
        </w:rPr>
        <w:t>: Valor de la Oferta Mercantil</w:t>
      </w:r>
      <w:r w:rsidRPr="00B17611">
        <w:rPr>
          <w:rFonts w:ascii="Trebuchet MS" w:hAnsi="Trebuchet MS" w:cs="Arial"/>
          <w:b/>
          <w:bCs/>
          <w:sz w:val="22"/>
          <w:szCs w:val="22"/>
          <w:lang w:val="es-CO"/>
        </w:rPr>
        <w:t xml:space="preserve">. </w:t>
      </w:r>
      <w:r w:rsidRPr="00B17611">
        <w:rPr>
          <w:rFonts w:ascii="Trebuchet MS" w:hAnsi="Trebuchet MS" w:cs="Arial"/>
          <w:sz w:val="22"/>
          <w:szCs w:val="22"/>
          <w:lang w:val="es-CO"/>
        </w:rPr>
        <w:t xml:space="preserve">Para cualquier efecto, </w:t>
      </w:r>
      <w:r>
        <w:rPr>
          <w:rFonts w:ascii="Trebuchet MS" w:hAnsi="Trebuchet MS" w:cs="Arial"/>
          <w:sz w:val="22"/>
          <w:szCs w:val="22"/>
          <w:lang w:val="es-CO"/>
        </w:rPr>
        <w:t>la</w:t>
      </w:r>
      <w:r w:rsidRPr="00B17611">
        <w:rPr>
          <w:rFonts w:ascii="Trebuchet MS" w:hAnsi="Trebuchet MS" w:cs="Arial"/>
          <w:sz w:val="22"/>
          <w:szCs w:val="22"/>
          <w:lang w:val="es-CO"/>
        </w:rPr>
        <w:t xml:space="preserve"> presente </w:t>
      </w:r>
      <w:r>
        <w:rPr>
          <w:rFonts w:ascii="Trebuchet MS" w:hAnsi="Trebuchet MS" w:cs="Arial"/>
          <w:sz w:val="22"/>
          <w:szCs w:val="22"/>
          <w:lang w:val="es-CO"/>
        </w:rPr>
        <w:t>oferta mercantil</w:t>
      </w:r>
      <w:r w:rsidRPr="00B17611">
        <w:rPr>
          <w:rFonts w:ascii="Trebuchet MS" w:hAnsi="Trebuchet MS" w:cs="Arial"/>
          <w:sz w:val="22"/>
          <w:szCs w:val="22"/>
          <w:lang w:val="es-CO"/>
        </w:rPr>
        <w:t xml:space="preserve"> es de cuantía indeterminada, porque </w:t>
      </w:r>
      <w:r>
        <w:rPr>
          <w:rFonts w:ascii="Trebuchet MS" w:hAnsi="Trebuchet MS" w:cs="Arial"/>
          <w:sz w:val="22"/>
          <w:szCs w:val="22"/>
          <w:lang w:val="es-CO"/>
        </w:rPr>
        <w:t xml:space="preserve">su valor </w:t>
      </w:r>
      <w:r w:rsidRPr="00B17611">
        <w:rPr>
          <w:rFonts w:ascii="Trebuchet MS" w:hAnsi="Trebuchet MS" w:cs="Arial"/>
          <w:sz w:val="22"/>
          <w:szCs w:val="22"/>
          <w:lang w:val="es-CO"/>
        </w:rPr>
        <w:t xml:space="preserve">depende de los consumos mensuales registrados y de los precios reales en la medida en que se ejecute el objeto </w:t>
      </w:r>
      <w:r>
        <w:rPr>
          <w:rFonts w:ascii="Trebuchet MS" w:hAnsi="Trebuchet MS" w:cs="Arial"/>
          <w:sz w:val="22"/>
          <w:szCs w:val="22"/>
        </w:rPr>
        <w:t xml:space="preserve">del Negocio Jurídico </w:t>
      </w:r>
      <w:r w:rsidRPr="00B17611">
        <w:rPr>
          <w:rFonts w:ascii="Trebuchet MS" w:hAnsi="Trebuchet MS" w:cs="Arial"/>
          <w:sz w:val="22"/>
          <w:szCs w:val="22"/>
          <w:lang w:val="es-CO"/>
        </w:rPr>
        <w:t xml:space="preserve">y durante la vigencia </w:t>
      </w:r>
      <w:proofErr w:type="gramStart"/>
      <w:r w:rsidRPr="00B17611">
        <w:rPr>
          <w:rFonts w:ascii="Trebuchet MS" w:hAnsi="Trebuchet MS" w:cs="Arial"/>
          <w:sz w:val="22"/>
          <w:szCs w:val="22"/>
          <w:lang w:val="es-CO"/>
        </w:rPr>
        <w:t>del mismo</w:t>
      </w:r>
      <w:proofErr w:type="gramEnd"/>
      <w:r w:rsidRPr="00B17611">
        <w:rPr>
          <w:rFonts w:ascii="Trebuchet MS" w:hAnsi="Trebuchet MS" w:cs="Arial"/>
          <w:sz w:val="22"/>
          <w:szCs w:val="22"/>
          <w:lang w:val="es-CO"/>
        </w:rPr>
        <w:t xml:space="preserve">. En consecuencia, el valor mensual </w:t>
      </w:r>
      <w:r>
        <w:rPr>
          <w:rFonts w:ascii="Trebuchet MS" w:hAnsi="Trebuchet MS" w:cs="Arial"/>
          <w:sz w:val="22"/>
          <w:szCs w:val="22"/>
        </w:rPr>
        <w:t>del Negocio Jurídico</w:t>
      </w:r>
      <w:r>
        <w:rPr>
          <w:rFonts w:ascii="Trebuchet MS" w:hAnsi="Trebuchet MS" w:cs="Arial"/>
          <w:sz w:val="22"/>
          <w:szCs w:val="22"/>
          <w:lang w:val="es-CO"/>
        </w:rPr>
        <w:t xml:space="preserve"> </w:t>
      </w:r>
      <w:r w:rsidRPr="00B17611">
        <w:rPr>
          <w:rFonts w:ascii="Trebuchet MS" w:hAnsi="Trebuchet MS" w:cs="Arial"/>
          <w:sz w:val="22"/>
          <w:szCs w:val="22"/>
          <w:lang w:val="es-CO"/>
        </w:rPr>
        <w:t>es el que resulte de multiplicar el precio unitario para cada hora, en pesos por kilovatio-hora, actualizado mensualmente, por la cantidad de energía asignada a est</w:t>
      </w:r>
      <w:r>
        <w:rPr>
          <w:rFonts w:ascii="Trebuchet MS" w:hAnsi="Trebuchet MS" w:cs="Arial"/>
          <w:sz w:val="22"/>
          <w:szCs w:val="22"/>
          <w:lang w:val="es-CO"/>
        </w:rPr>
        <w:t>a</w:t>
      </w:r>
      <w:r w:rsidRPr="00B17611">
        <w:rPr>
          <w:rFonts w:ascii="Trebuchet MS" w:hAnsi="Trebuchet MS" w:cs="Arial"/>
          <w:sz w:val="22"/>
          <w:szCs w:val="22"/>
          <w:lang w:val="es-CO"/>
        </w:rPr>
        <w:t xml:space="preserve"> </w:t>
      </w:r>
      <w:r>
        <w:rPr>
          <w:rFonts w:ascii="Trebuchet MS" w:hAnsi="Trebuchet MS" w:cs="Arial"/>
          <w:sz w:val="22"/>
          <w:szCs w:val="22"/>
          <w:lang w:val="es-CO"/>
        </w:rPr>
        <w:t>Oferta Mercantil</w:t>
      </w:r>
      <w:r w:rsidRPr="00B17611">
        <w:rPr>
          <w:rFonts w:ascii="Trebuchet MS" w:hAnsi="Trebuchet MS" w:cs="Arial"/>
          <w:sz w:val="22"/>
          <w:szCs w:val="22"/>
          <w:lang w:val="es-CO"/>
        </w:rPr>
        <w:t xml:space="preserve">, expresada en kilovatios-hora, del mercado regulado de </w:t>
      </w:r>
      <w:r>
        <w:rPr>
          <w:rFonts w:ascii="Trebuchet MS" w:hAnsi="Trebuchet MS" w:cs="Arial"/>
          <w:sz w:val="22"/>
          <w:szCs w:val="22"/>
        </w:rPr>
        <w:t>EPM</w:t>
      </w:r>
      <w:r w:rsidRPr="00B17611">
        <w:rPr>
          <w:rFonts w:ascii="Trebuchet MS" w:hAnsi="Trebuchet MS" w:cs="Arial"/>
          <w:sz w:val="22"/>
          <w:szCs w:val="22"/>
          <w:lang w:val="es-CO"/>
        </w:rPr>
        <w:t xml:space="preserve"> mes a mes. </w:t>
      </w:r>
      <w:r w:rsidRPr="00B17611">
        <w:rPr>
          <w:rFonts w:ascii="Trebuchet MS" w:hAnsi="Trebuchet MS" w:cs="Arial"/>
          <w:b/>
          <w:sz w:val="22"/>
          <w:szCs w:val="22"/>
          <w:u w:val="single"/>
          <w:lang w:val="es-CO"/>
        </w:rPr>
        <w:t>QUINTA</w:t>
      </w:r>
      <w:r w:rsidRPr="00B17611">
        <w:rPr>
          <w:rFonts w:ascii="Trebuchet MS" w:hAnsi="Trebuchet MS" w:cs="Arial"/>
          <w:b/>
          <w:bCs/>
          <w:sz w:val="22"/>
          <w:szCs w:val="22"/>
          <w:lang w:val="es-CO"/>
        </w:rPr>
        <w:t xml:space="preserve">: Precio Monomio de Energía. </w:t>
      </w:r>
      <w:r w:rsidRPr="00B17611">
        <w:rPr>
          <w:rFonts w:ascii="Trebuchet MS" w:hAnsi="Trebuchet MS" w:cs="Arial"/>
          <w:sz w:val="22"/>
          <w:szCs w:val="22"/>
          <w:lang w:val="es-CO"/>
        </w:rPr>
        <w:t xml:space="preserve">El precio de la energía se fija de acuerdo con lo descrito en el Anexo de Características por kilovatio-hora, en pesos colombianos </w:t>
      </w:r>
      <w:r>
        <w:rPr>
          <w:rFonts w:ascii="Trebuchet MS" w:hAnsi="Trebuchet MS" w:cs="Arial"/>
          <w:sz w:val="22"/>
          <w:szCs w:val="22"/>
          <w:lang w:val="es-CO"/>
        </w:rPr>
        <w:t>constantes de febrero de 2026</w:t>
      </w:r>
      <w:r w:rsidRPr="00B17611">
        <w:rPr>
          <w:rFonts w:ascii="Trebuchet MS" w:hAnsi="Trebuchet MS" w:cs="Arial"/>
          <w:sz w:val="22"/>
          <w:szCs w:val="22"/>
          <w:lang w:val="es-CO"/>
        </w:rPr>
        <w:t>. Este precio incluye todos los cargos</w:t>
      </w:r>
      <w:r w:rsidRPr="006C26F9">
        <w:rPr>
          <w:rFonts w:ascii="Trebuchet MS" w:hAnsi="Trebuchet MS" w:cs="Arial"/>
          <w:sz w:val="22"/>
          <w:szCs w:val="22"/>
          <w:lang w:val="es-CO"/>
        </w:rPr>
        <w:t xml:space="preserve"> que son responsabilidad de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de acuerdo con las resoluciones vigentes a la fecha de cierre de la </w:t>
      </w:r>
      <w:r>
        <w:rPr>
          <w:rFonts w:ascii="Trebuchet MS" w:hAnsi="Trebuchet MS" w:cs="Arial"/>
          <w:sz w:val="22"/>
          <w:szCs w:val="22"/>
          <w:lang w:val="es-CO"/>
        </w:rPr>
        <w:t>Invitación Pública de Oferta Mercantil</w:t>
      </w:r>
      <w:r w:rsidRPr="006C26F9">
        <w:rPr>
          <w:rFonts w:ascii="Trebuchet MS" w:hAnsi="Trebuchet MS" w:cs="Arial"/>
          <w:sz w:val="22"/>
          <w:szCs w:val="22"/>
          <w:lang w:val="es-CO"/>
        </w:rPr>
        <w:t xml:space="preserve"> No. </w:t>
      </w:r>
      <w:r>
        <w:rPr>
          <w:rFonts w:ascii="Trebuchet MS" w:hAnsi="Trebuchet MS" w:cs="Arial"/>
          <w:sz w:val="22"/>
          <w:szCs w:val="22"/>
          <w:lang w:val="es-CO"/>
        </w:rPr>
        <w:t>CRW382012</w:t>
      </w:r>
      <w:r w:rsidRPr="006C26F9">
        <w:rPr>
          <w:rFonts w:ascii="Trebuchet MS" w:hAnsi="Trebuchet MS" w:cs="Arial"/>
          <w:b/>
          <w:bCs/>
          <w:sz w:val="22"/>
          <w:szCs w:val="22"/>
          <w:lang w:val="es-CO"/>
        </w:rPr>
        <w:t>.</w:t>
      </w:r>
      <w:r w:rsidRPr="006C26F9">
        <w:rPr>
          <w:rFonts w:ascii="Trebuchet MS" w:hAnsi="Trebuchet MS" w:cs="Arial"/>
          <w:sz w:val="22"/>
          <w:szCs w:val="22"/>
          <w:lang w:val="es-CO"/>
        </w:rPr>
        <w:t xml:space="preserve"> Para la indexación mensual de los precios </w:t>
      </w:r>
      <w:r>
        <w:rPr>
          <w:rFonts w:ascii="Trebuchet MS" w:hAnsi="Trebuchet MS" w:cs="Arial"/>
          <w:sz w:val="22"/>
          <w:szCs w:val="22"/>
        </w:rPr>
        <w:t>del Negocio Jurídico</w:t>
      </w:r>
      <w:r w:rsidRPr="006C26F9">
        <w:rPr>
          <w:rFonts w:ascii="Trebuchet MS" w:hAnsi="Trebuchet MS" w:cs="Arial"/>
          <w:sz w:val="22"/>
          <w:szCs w:val="22"/>
          <w:lang w:val="es-CO"/>
        </w:rPr>
        <w:t xml:space="preserve">, expresados en $/kWh de </w:t>
      </w:r>
      <w:r>
        <w:rPr>
          <w:rFonts w:ascii="Trebuchet MS" w:hAnsi="Trebuchet MS" w:cs="Arial"/>
          <w:sz w:val="22"/>
          <w:szCs w:val="22"/>
          <w:lang w:val="es-CO"/>
        </w:rPr>
        <w:t>febrero de 2026</w:t>
      </w:r>
      <w:r w:rsidRPr="006C26F9">
        <w:rPr>
          <w:rFonts w:ascii="Trebuchet MS" w:hAnsi="Trebuchet MS" w:cs="Arial"/>
          <w:sz w:val="22"/>
          <w:szCs w:val="22"/>
          <w:lang w:val="es-CO"/>
        </w:rPr>
        <w:t xml:space="preserve">, hasta el inicio de suministro y durante todo el período de suministro, se utilizará, el resultante de aplicar  las siguientes fórmulas: la indexación mensual del(los) precio(s) de la(s) </w:t>
      </w:r>
      <w:r>
        <w:rPr>
          <w:rFonts w:ascii="Trebuchet MS" w:hAnsi="Trebuchet MS" w:cs="Arial"/>
          <w:sz w:val="22"/>
          <w:szCs w:val="22"/>
        </w:rPr>
        <w:t>oferta</w:t>
      </w:r>
      <w:r w:rsidRPr="006C26F9">
        <w:rPr>
          <w:rFonts w:ascii="Trebuchet MS" w:hAnsi="Trebuchet MS" w:cs="Arial"/>
          <w:sz w:val="22"/>
          <w:szCs w:val="22"/>
          <w:lang w:val="es-CO"/>
        </w:rPr>
        <w:t xml:space="preserve"> (s) aceptada(s) se hará con base en el Índice de Precios al Productor mensual serie Oferta Interna Provisional reportado por el DANE o quién haga sus veces y se actualizará bajo la siguiente formula: </w:t>
      </w:r>
      <w:r w:rsidRPr="006C26F9">
        <w:rPr>
          <w:rFonts w:ascii="Cambria Math" w:hAnsi="Cambria Math" w:cs="Cambria Math"/>
          <w:sz w:val="22"/>
          <w:szCs w:val="22"/>
          <w:lang w:val="es-CO"/>
        </w:rPr>
        <w:t>𝑃</w:t>
      </w:r>
      <w:r w:rsidRPr="006C26F9">
        <w:rPr>
          <w:rFonts w:ascii="Trebuchet MS" w:hAnsi="Trebuchet MS" w:cs="Arial"/>
          <w:sz w:val="22"/>
          <w:szCs w:val="22"/>
          <w:lang w:val="es-CO"/>
        </w:rPr>
        <w:t xml:space="preserve"> </w:t>
      </w:r>
      <w:r w:rsidRPr="006C26F9">
        <w:rPr>
          <w:rFonts w:ascii="Cambria Math" w:hAnsi="Cambria Math" w:cs="Cambria Math"/>
          <w:sz w:val="22"/>
          <w:szCs w:val="22"/>
          <w:lang w:val="es-CO"/>
        </w:rPr>
        <w:t>𝑚𝑒𝑠</w:t>
      </w:r>
      <w:r w:rsidRPr="006C26F9">
        <w:rPr>
          <w:rFonts w:ascii="Trebuchet MS" w:hAnsi="Trebuchet MS" w:cs="Arial"/>
          <w:sz w:val="22"/>
          <w:szCs w:val="22"/>
          <w:lang w:val="es-CO"/>
        </w:rPr>
        <w:t xml:space="preserve"> </w:t>
      </w:r>
      <w:r w:rsidRPr="006C26F9">
        <w:rPr>
          <w:rFonts w:ascii="Cambria Math" w:hAnsi="Cambria Math" w:cs="Cambria Math"/>
          <w:sz w:val="22"/>
          <w:szCs w:val="22"/>
          <w:lang w:val="es-CO"/>
        </w:rPr>
        <w:t>𝑖</w:t>
      </w:r>
      <w:r w:rsidRPr="006C26F9">
        <w:rPr>
          <w:rFonts w:ascii="Trebuchet MS" w:hAnsi="Trebuchet MS" w:cs="Arial"/>
          <w:sz w:val="22"/>
          <w:szCs w:val="22"/>
          <w:lang w:val="es-CO"/>
        </w:rPr>
        <w:t xml:space="preserve"> = </w:t>
      </w:r>
      <w:r w:rsidRPr="006C26F9">
        <w:rPr>
          <w:rFonts w:ascii="Cambria Math" w:hAnsi="Cambria Math" w:cs="Cambria Math"/>
          <w:sz w:val="22"/>
          <w:szCs w:val="22"/>
          <w:lang w:val="es-CO"/>
        </w:rPr>
        <w:t>𝑃</w:t>
      </w:r>
      <w:r w:rsidRPr="006C26F9">
        <w:rPr>
          <w:rFonts w:ascii="Trebuchet MS" w:hAnsi="Trebuchet MS" w:cs="Arial"/>
          <w:sz w:val="22"/>
          <w:szCs w:val="22"/>
          <w:lang w:val="es-CO"/>
        </w:rPr>
        <w:t xml:space="preserve"> </w:t>
      </w:r>
      <w:r w:rsidRPr="00EF491B">
        <w:rPr>
          <w:rFonts w:ascii="Trebuchet MS" w:hAnsi="Trebuchet MS" w:cs="Arial"/>
          <w:sz w:val="22"/>
          <w:szCs w:val="22"/>
          <w:lang w:val="es-CO"/>
        </w:rPr>
        <w:t xml:space="preserve">febrero </w:t>
      </w:r>
      <w:r w:rsidRPr="006C26F9">
        <w:rPr>
          <w:rFonts w:ascii="Trebuchet MS" w:hAnsi="Trebuchet MS" w:cs="Arial"/>
          <w:sz w:val="22"/>
          <w:szCs w:val="22"/>
          <w:lang w:val="es-CO"/>
        </w:rPr>
        <w:t>2</w:t>
      </w:r>
      <w:r>
        <w:rPr>
          <w:rFonts w:ascii="Trebuchet MS" w:hAnsi="Trebuchet MS" w:cs="Arial"/>
          <w:sz w:val="22"/>
          <w:szCs w:val="22"/>
          <w:lang w:val="es-CO"/>
        </w:rPr>
        <w:t>6</w:t>
      </w:r>
      <w:r w:rsidRPr="006C26F9">
        <w:rPr>
          <w:rFonts w:ascii="Cambria Math" w:hAnsi="Cambria Math" w:cs="Cambria Math"/>
          <w:sz w:val="22"/>
          <w:szCs w:val="22"/>
          <w:lang w:val="es-CO"/>
        </w:rPr>
        <w:t>∗</w:t>
      </w:r>
      <w:r w:rsidRPr="006C26F9">
        <w:rPr>
          <w:rFonts w:ascii="Trebuchet MS" w:hAnsi="Trebuchet MS" w:cs="Arial"/>
          <w:sz w:val="22"/>
          <w:szCs w:val="22"/>
          <w:lang w:val="es-CO"/>
        </w:rPr>
        <w:t xml:space="preserve"> </w:t>
      </w:r>
      <w:r w:rsidRPr="006C26F9">
        <w:rPr>
          <w:rFonts w:ascii="Cambria Math" w:hAnsi="Cambria Math" w:cs="Cambria Math"/>
          <w:sz w:val="22"/>
          <w:szCs w:val="22"/>
          <w:lang w:val="es-CO"/>
        </w:rPr>
        <w:t>𝐼𝑃𝑃</w:t>
      </w:r>
      <w:r w:rsidRPr="006C26F9">
        <w:rPr>
          <w:rFonts w:ascii="Trebuchet MS" w:hAnsi="Trebuchet MS" w:cs="Arial"/>
          <w:sz w:val="22"/>
          <w:szCs w:val="22"/>
          <w:lang w:val="es-CO"/>
        </w:rPr>
        <w:t xml:space="preserve"> </w:t>
      </w:r>
      <w:r w:rsidRPr="006C26F9">
        <w:rPr>
          <w:rFonts w:ascii="Cambria Math" w:hAnsi="Cambria Math" w:cs="Cambria Math"/>
          <w:sz w:val="22"/>
          <w:szCs w:val="22"/>
          <w:lang w:val="es-CO"/>
        </w:rPr>
        <w:t>𝑚𝑒𝑠</w:t>
      </w:r>
      <w:r w:rsidRPr="006C26F9">
        <w:rPr>
          <w:rFonts w:ascii="Trebuchet MS" w:hAnsi="Trebuchet MS" w:cs="Arial"/>
          <w:sz w:val="22"/>
          <w:szCs w:val="22"/>
          <w:lang w:val="es-CO"/>
        </w:rPr>
        <w:t xml:space="preserve"> </w:t>
      </w:r>
      <w:r w:rsidRPr="006C26F9">
        <w:rPr>
          <w:rFonts w:ascii="Cambria Math" w:hAnsi="Cambria Math" w:cs="Cambria Math"/>
          <w:sz w:val="22"/>
          <w:szCs w:val="22"/>
          <w:lang w:val="es-CO"/>
        </w:rPr>
        <w:t xml:space="preserve">𝑖 </w:t>
      </w:r>
      <w:r w:rsidRPr="006C26F9">
        <w:rPr>
          <w:rFonts w:ascii="Trebuchet MS" w:hAnsi="Trebuchet MS" w:cs="Arial"/>
          <w:b/>
          <w:bCs/>
          <w:sz w:val="22"/>
          <w:szCs w:val="22"/>
          <w:lang w:val="es-CO"/>
        </w:rPr>
        <w:t>/</w:t>
      </w:r>
      <w:r w:rsidRPr="006C26F9">
        <w:rPr>
          <w:rFonts w:ascii="Trebuchet MS" w:hAnsi="Trebuchet MS" w:cs="Arial"/>
          <w:sz w:val="22"/>
          <w:szCs w:val="22"/>
          <w:lang w:val="es-CO"/>
        </w:rPr>
        <w:t xml:space="preserve"> </w:t>
      </w:r>
      <w:r w:rsidRPr="006C26F9">
        <w:rPr>
          <w:rFonts w:ascii="Cambria Math" w:hAnsi="Cambria Math" w:cs="Cambria Math"/>
          <w:sz w:val="22"/>
          <w:szCs w:val="22"/>
          <w:lang w:val="es-CO"/>
        </w:rPr>
        <w:t>𝐼𝑃𝑃</w:t>
      </w:r>
      <w:r w:rsidRPr="006C26F9">
        <w:rPr>
          <w:rFonts w:ascii="Trebuchet MS" w:hAnsi="Trebuchet MS" w:cs="Arial"/>
          <w:sz w:val="22"/>
          <w:szCs w:val="22"/>
          <w:lang w:val="es-CO"/>
        </w:rPr>
        <w:t xml:space="preserve"> </w:t>
      </w:r>
      <w:r w:rsidRPr="00EF491B">
        <w:rPr>
          <w:rFonts w:ascii="Trebuchet MS" w:hAnsi="Trebuchet MS" w:cs="Arial"/>
          <w:sz w:val="22"/>
          <w:szCs w:val="22"/>
          <w:lang w:val="es-CO"/>
        </w:rPr>
        <w:t xml:space="preserve">febrero </w:t>
      </w:r>
      <w:r w:rsidRPr="006C26F9">
        <w:rPr>
          <w:rFonts w:ascii="Trebuchet MS" w:hAnsi="Trebuchet MS" w:cs="Arial"/>
          <w:sz w:val="22"/>
          <w:szCs w:val="22"/>
          <w:lang w:val="es-CO"/>
        </w:rPr>
        <w:t>2</w:t>
      </w:r>
      <w:r>
        <w:rPr>
          <w:rFonts w:ascii="Trebuchet MS" w:hAnsi="Trebuchet MS" w:cs="Arial"/>
          <w:sz w:val="22"/>
          <w:szCs w:val="22"/>
          <w:lang w:val="es-CO"/>
        </w:rPr>
        <w:t>6</w:t>
      </w:r>
      <w:r w:rsidRPr="006C26F9">
        <w:rPr>
          <w:rFonts w:ascii="Trebuchet MS" w:hAnsi="Trebuchet MS" w:cs="Arial"/>
          <w:sz w:val="22"/>
          <w:szCs w:val="22"/>
          <w:lang w:val="es-CO"/>
        </w:rPr>
        <w:t xml:space="preserve"> donde: P mes i = Precio del mes consumo a facturar; P </w:t>
      </w:r>
      <w:r w:rsidRPr="00EF491B">
        <w:rPr>
          <w:rFonts w:ascii="Trebuchet MS" w:hAnsi="Trebuchet MS" w:cs="Arial"/>
          <w:sz w:val="22"/>
          <w:szCs w:val="22"/>
          <w:lang w:val="es-CO"/>
        </w:rPr>
        <w:t xml:space="preserve">febrero </w:t>
      </w:r>
      <w:r w:rsidRPr="006C26F9">
        <w:rPr>
          <w:rFonts w:ascii="Trebuchet MS" w:hAnsi="Trebuchet MS" w:cs="Arial"/>
          <w:sz w:val="22"/>
          <w:szCs w:val="22"/>
          <w:lang w:val="es-CO"/>
        </w:rPr>
        <w:t>2</w:t>
      </w:r>
      <w:r>
        <w:rPr>
          <w:rFonts w:ascii="Trebuchet MS" w:hAnsi="Trebuchet MS" w:cs="Arial"/>
          <w:sz w:val="22"/>
          <w:szCs w:val="22"/>
          <w:lang w:val="es-CO"/>
        </w:rPr>
        <w:t>6</w:t>
      </w:r>
      <w:r w:rsidRPr="006C26F9">
        <w:rPr>
          <w:rFonts w:ascii="Trebuchet MS" w:hAnsi="Trebuchet MS" w:cs="Arial"/>
          <w:sz w:val="22"/>
          <w:szCs w:val="22"/>
          <w:lang w:val="es-CO"/>
        </w:rPr>
        <w:t xml:space="preserve"> = Precio ofertado en pesos </w:t>
      </w:r>
      <w:r>
        <w:rPr>
          <w:rFonts w:ascii="Trebuchet MS" w:hAnsi="Trebuchet MS" w:cs="Arial"/>
          <w:sz w:val="22"/>
          <w:szCs w:val="22"/>
          <w:lang w:val="es-CO"/>
        </w:rPr>
        <w:t xml:space="preserve">constantes de </w:t>
      </w:r>
      <w:r w:rsidRPr="00EF491B">
        <w:rPr>
          <w:rFonts w:ascii="Trebuchet MS" w:hAnsi="Trebuchet MS" w:cs="Arial"/>
          <w:sz w:val="22"/>
          <w:szCs w:val="22"/>
          <w:lang w:val="es-CO"/>
        </w:rPr>
        <w:t xml:space="preserve">febrero </w:t>
      </w:r>
      <w:r w:rsidRPr="006C26F9">
        <w:rPr>
          <w:rFonts w:ascii="Trebuchet MS" w:hAnsi="Trebuchet MS" w:cs="Arial"/>
          <w:sz w:val="22"/>
          <w:szCs w:val="22"/>
          <w:lang w:val="es-CO"/>
        </w:rPr>
        <w:t>2</w:t>
      </w:r>
      <w:r>
        <w:rPr>
          <w:rFonts w:ascii="Trebuchet MS" w:hAnsi="Trebuchet MS" w:cs="Arial"/>
          <w:sz w:val="22"/>
          <w:szCs w:val="22"/>
          <w:lang w:val="es-CO"/>
        </w:rPr>
        <w:t>6</w:t>
      </w:r>
      <w:r w:rsidRPr="006C26F9">
        <w:rPr>
          <w:rFonts w:ascii="Trebuchet MS" w:hAnsi="Trebuchet MS" w:cs="Arial"/>
          <w:sz w:val="22"/>
          <w:szCs w:val="22"/>
          <w:lang w:val="es-CO"/>
        </w:rPr>
        <w:t xml:space="preserve">; IPP mes i = Índice de Precios al Productor Oferta Interna Provisional del mes i; IPP </w:t>
      </w:r>
      <w:r w:rsidRPr="00EF491B">
        <w:rPr>
          <w:rFonts w:ascii="Trebuchet MS" w:hAnsi="Trebuchet MS" w:cs="Arial"/>
          <w:sz w:val="22"/>
          <w:szCs w:val="22"/>
          <w:lang w:val="es-CO"/>
        </w:rPr>
        <w:t xml:space="preserve">febrero </w:t>
      </w:r>
      <w:r w:rsidRPr="006C26F9">
        <w:rPr>
          <w:rFonts w:ascii="Trebuchet MS" w:hAnsi="Trebuchet MS" w:cs="Arial"/>
          <w:sz w:val="22"/>
          <w:szCs w:val="22"/>
          <w:lang w:val="es-CO"/>
        </w:rPr>
        <w:t>2</w:t>
      </w:r>
      <w:r>
        <w:rPr>
          <w:rFonts w:ascii="Trebuchet MS" w:hAnsi="Trebuchet MS" w:cs="Arial"/>
          <w:sz w:val="22"/>
          <w:szCs w:val="22"/>
          <w:lang w:val="es-CO"/>
        </w:rPr>
        <w:t>6</w:t>
      </w:r>
      <w:r w:rsidRPr="006C26F9">
        <w:rPr>
          <w:rFonts w:ascii="Trebuchet MS" w:hAnsi="Trebuchet MS" w:cs="Arial"/>
          <w:sz w:val="22"/>
          <w:szCs w:val="22"/>
          <w:lang w:val="es-CO"/>
        </w:rPr>
        <w:t xml:space="preserve"> = Índice de Precios al Productor Serie Oferta Interna Provisional de </w:t>
      </w:r>
      <w:r w:rsidRPr="00EF491B">
        <w:rPr>
          <w:rFonts w:ascii="Trebuchet MS" w:hAnsi="Trebuchet MS" w:cs="Arial"/>
          <w:sz w:val="22"/>
          <w:szCs w:val="22"/>
          <w:lang w:val="es-CO"/>
        </w:rPr>
        <w:t xml:space="preserve">febrero </w:t>
      </w:r>
      <w:r w:rsidRPr="006C26F9">
        <w:rPr>
          <w:rFonts w:ascii="Trebuchet MS" w:hAnsi="Trebuchet MS" w:cs="Arial"/>
          <w:sz w:val="22"/>
          <w:szCs w:val="22"/>
          <w:lang w:val="es-CO"/>
        </w:rPr>
        <w:t>2</w:t>
      </w:r>
      <w:r>
        <w:rPr>
          <w:rFonts w:ascii="Trebuchet MS" w:hAnsi="Trebuchet MS" w:cs="Arial"/>
          <w:sz w:val="22"/>
          <w:szCs w:val="22"/>
          <w:lang w:val="es-CO"/>
        </w:rPr>
        <w:t>6</w:t>
      </w:r>
      <w:r w:rsidRPr="006C26F9">
        <w:rPr>
          <w:rFonts w:ascii="Trebuchet MS" w:hAnsi="Trebuchet MS" w:cs="Arial"/>
          <w:sz w:val="22"/>
          <w:szCs w:val="22"/>
          <w:lang w:val="es-CO"/>
        </w:rPr>
        <w:t xml:space="preserve"> certificado por la entidad competente. Los demás cargos se reajustarán cómo y cuándo así lo autorice la CREG. </w:t>
      </w:r>
      <w:r w:rsidRPr="006C26F9">
        <w:rPr>
          <w:rFonts w:ascii="Trebuchet MS" w:hAnsi="Trebuchet MS" w:cs="Arial"/>
          <w:b/>
          <w:i/>
          <w:sz w:val="22"/>
          <w:szCs w:val="22"/>
          <w:lang w:val="es-CO"/>
        </w:rPr>
        <w:t>PARÁGRAFO 1</w:t>
      </w:r>
      <w:r w:rsidRPr="006C26F9">
        <w:rPr>
          <w:rFonts w:ascii="Trebuchet MS" w:hAnsi="Trebuchet MS" w:cs="Arial"/>
          <w:sz w:val="22"/>
          <w:szCs w:val="22"/>
          <w:lang w:val="es-CO"/>
        </w:rPr>
        <w:t xml:space="preserve">: Los cargos adicionales que se originen por concepto de las nuevas legislaciones, resoluciones, decretos y actas que sean emitidos por las autoridades competentes y que afecten la estructura de costos generando un real desequilibrio económico para una de las partes, será objeto de revisión. Por ello, una vez demostrado el mencionado desequilibrio, y acordado el ajuste correspondiente, se procederá a la modificación </w:t>
      </w:r>
      <w:r>
        <w:rPr>
          <w:rFonts w:ascii="Trebuchet MS" w:hAnsi="Trebuchet MS" w:cs="Arial"/>
          <w:sz w:val="22"/>
          <w:szCs w:val="22"/>
        </w:rPr>
        <w:t>del Negocio Jurídico</w:t>
      </w:r>
      <w:r w:rsidRPr="006C26F9">
        <w:rPr>
          <w:rFonts w:ascii="Trebuchet MS" w:hAnsi="Trebuchet MS" w:cs="Arial"/>
          <w:sz w:val="22"/>
          <w:szCs w:val="22"/>
          <w:lang w:val="es-CO"/>
        </w:rPr>
        <w:t xml:space="preserve">. </w:t>
      </w:r>
      <w:r w:rsidRPr="006C26F9">
        <w:rPr>
          <w:rFonts w:ascii="Trebuchet MS" w:hAnsi="Trebuchet MS" w:cs="Arial"/>
          <w:b/>
          <w:i/>
          <w:sz w:val="22"/>
          <w:szCs w:val="22"/>
          <w:lang w:val="es-CO"/>
        </w:rPr>
        <w:t xml:space="preserve">PARÁGRAFO 2: </w:t>
      </w:r>
      <w:r w:rsidRPr="006C26F9">
        <w:rPr>
          <w:rFonts w:ascii="Trebuchet MS" w:hAnsi="Trebuchet MS" w:cs="Arial"/>
          <w:sz w:val="22"/>
          <w:szCs w:val="22"/>
          <w:lang w:val="es-CO"/>
        </w:rPr>
        <w:t>De acuerdo con la Circular 014 expedida por la CREG el 12 de septiembre de 2021, el IPP serie Oferta Interna que debe utilizarse, es el denominado “provisional” publicado por el DANE</w:t>
      </w:r>
      <w:r w:rsidRPr="006C26F9">
        <w:rPr>
          <w:rFonts w:ascii="Trebuchet MS" w:hAnsi="Trebuchet MS" w:cs="Arial"/>
          <w:sz w:val="22"/>
          <w:szCs w:val="22"/>
        </w:rPr>
        <w:t>, tanto para el IPP base como para el IPP indexador de precio</w:t>
      </w:r>
      <w:r w:rsidRPr="006C26F9">
        <w:rPr>
          <w:rFonts w:ascii="Trebuchet MS" w:hAnsi="Trebuchet MS" w:cs="Arial"/>
          <w:sz w:val="22"/>
          <w:szCs w:val="22"/>
          <w:lang w:val="es-CO"/>
        </w:rPr>
        <w:t xml:space="preserve">, dentro de los primeros días del mes siguiente al mes para el cual se hace el cálculo del índice. Lo anterior, aplica hasta que la CREG expida regulación con nuevas disposiciones, las cuales deberán adherirse a las condiciones pactadas en </w:t>
      </w:r>
      <w:r>
        <w:rPr>
          <w:rFonts w:ascii="Trebuchet MS" w:hAnsi="Trebuchet MS" w:cs="Arial"/>
          <w:sz w:val="22"/>
          <w:szCs w:val="22"/>
        </w:rPr>
        <w:t>este Negocio Jurídico</w:t>
      </w:r>
      <w:r w:rsidRPr="006C26F9">
        <w:rPr>
          <w:rFonts w:ascii="Trebuchet MS" w:hAnsi="Trebuchet MS" w:cs="Arial"/>
          <w:b/>
          <w:i/>
          <w:sz w:val="22"/>
          <w:szCs w:val="22"/>
          <w:lang w:val="es-CO"/>
        </w:rPr>
        <w:t xml:space="preserve">. </w:t>
      </w:r>
      <w:r w:rsidRPr="006C26F9">
        <w:rPr>
          <w:rFonts w:ascii="Trebuchet MS" w:hAnsi="Trebuchet MS" w:cs="Arial"/>
          <w:b/>
          <w:sz w:val="22"/>
          <w:szCs w:val="22"/>
          <w:u w:val="single"/>
          <w:lang w:val="es-CO"/>
        </w:rPr>
        <w:t>SEXTA</w:t>
      </w:r>
      <w:r w:rsidRPr="006C26F9">
        <w:rPr>
          <w:rFonts w:ascii="Trebuchet MS" w:hAnsi="Trebuchet MS" w:cs="Arial"/>
          <w:b/>
          <w:bCs/>
          <w:sz w:val="22"/>
          <w:szCs w:val="22"/>
          <w:lang w:val="es-CO"/>
        </w:rPr>
        <w:t>: Puntos de Entrega.</w:t>
      </w:r>
      <w:r w:rsidRPr="006C26F9">
        <w:rPr>
          <w:rFonts w:ascii="Trebuchet MS" w:hAnsi="Trebuchet MS" w:cs="Arial"/>
          <w:sz w:val="22"/>
          <w:szCs w:val="22"/>
          <w:lang w:val="es-CO"/>
        </w:rPr>
        <w:t xml:space="preserve"> La entrega de la energía por parte de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a </w:t>
      </w:r>
      <w:r>
        <w:rPr>
          <w:rFonts w:ascii="Trebuchet MS" w:hAnsi="Trebuchet MS" w:cs="Arial"/>
          <w:sz w:val="22"/>
          <w:szCs w:val="22"/>
        </w:rPr>
        <w:t>EPM</w:t>
      </w:r>
      <w:r w:rsidRPr="006C26F9">
        <w:rPr>
          <w:rFonts w:ascii="Trebuchet MS" w:hAnsi="Trebuchet MS" w:cs="Arial"/>
          <w:sz w:val="22"/>
          <w:szCs w:val="22"/>
          <w:lang w:val="es-CO"/>
        </w:rPr>
        <w:t xml:space="preserve"> se hará en los puntos actuales de frontera de éste con el Sistema de Transmisión Nacional y en los nuevos puntos de frontera con el STN que surjan por el crecimiento del mercado de </w:t>
      </w:r>
      <w:r>
        <w:rPr>
          <w:rFonts w:ascii="Trebuchet MS" w:hAnsi="Trebuchet MS" w:cs="Arial"/>
          <w:sz w:val="22"/>
          <w:szCs w:val="22"/>
        </w:rPr>
        <w:t>EPM</w:t>
      </w:r>
      <w:r w:rsidRPr="006C26F9">
        <w:rPr>
          <w:rFonts w:ascii="Trebuchet MS" w:hAnsi="Trebuchet MS" w:cs="Arial"/>
          <w:sz w:val="22"/>
          <w:szCs w:val="22"/>
          <w:lang w:val="es-CO"/>
        </w:rPr>
        <w:t xml:space="preserve">. </w:t>
      </w:r>
      <w:r w:rsidRPr="006C26F9">
        <w:rPr>
          <w:rFonts w:ascii="Trebuchet MS" w:hAnsi="Trebuchet MS" w:cs="Arial"/>
          <w:b/>
          <w:sz w:val="22"/>
          <w:szCs w:val="22"/>
          <w:u w:val="single"/>
          <w:lang w:val="es-CO"/>
        </w:rPr>
        <w:t>SÉPTIMA</w:t>
      </w:r>
      <w:r w:rsidRPr="006C26F9">
        <w:rPr>
          <w:rFonts w:ascii="Trebuchet MS" w:hAnsi="Trebuchet MS" w:cs="Arial"/>
          <w:b/>
          <w:bCs/>
          <w:sz w:val="22"/>
          <w:szCs w:val="22"/>
          <w:lang w:val="es-CO"/>
        </w:rPr>
        <w:t xml:space="preserve">: Cantidad </w:t>
      </w:r>
      <w:r>
        <w:rPr>
          <w:rFonts w:ascii="Trebuchet MS" w:hAnsi="Trebuchet MS" w:cs="Arial"/>
          <w:b/>
          <w:bCs/>
          <w:sz w:val="22"/>
          <w:szCs w:val="22"/>
          <w:lang w:val="es-CO"/>
        </w:rPr>
        <w:t>Asignada</w:t>
      </w:r>
      <w:r w:rsidRPr="006C26F9">
        <w:rPr>
          <w:rFonts w:ascii="Trebuchet MS" w:hAnsi="Trebuchet MS" w:cs="Arial"/>
          <w:sz w:val="22"/>
          <w:szCs w:val="22"/>
          <w:lang w:val="es-CO"/>
        </w:rPr>
        <w:t>. Los suministros objeto de est</w:t>
      </w:r>
      <w:r>
        <w:rPr>
          <w:rFonts w:ascii="Trebuchet MS" w:hAnsi="Trebuchet MS" w:cs="Arial"/>
          <w:sz w:val="22"/>
          <w:szCs w:val="22"/>
          <w:lang w:val="es-CO"/>
        </w:rPr>
        <w:t>a</w:t>
      </w:r>
      <w:r w:rsidRPr="006C26F9">
        <w:rPr>
          <w:rFonts w:ascii="Trebuchet MS" w:hAnsi="Trebuchet MS" w:cs="Arial"/>
          <w:sz w:val="22"/>
          <w:szCs w:val="22"/>
          <w:lang w:val="es-CO"/>
        </w:rPr>
        <w:t xml:space="preserve"> </w:t>
      </w:r>
      <w:r>
        <w:rPr>
          <w:rFonts w:ascii="Trebuchet MS" w:hAnsi="Trebuchet MS" w:cs="Arial"/>
          <w:sz w:val="22"/>
          <w:szCs w:val="22"/>
          <w:lang w:val="es-CO"/>
        </w:rPr>
        <w:t>Oferta Mercantil</w:t>
      </w:r>
      <w:r w:rsidRPr="006C26F9">
        <w:rPr>
          <w:rFonts w:ascii="Trebuchet MS" w:hAnsi="Trebuchet MS" w:cs="Arial"/>
          <w:sz w:val="22"/>
          <w:szCs w:val="22"/>
          <w:lang w:val="es-CO"/>
        </w:rPr>
        <w:t xml:space="preserve"> se efectuarán </w:t>
      </w:r>
      <w:proofErr w:type="gramStart"/>
      <w:r w:rsidRPr="006C26F9">
        <w:rPr>
          <w:rFonts w:ascii="Trebuchet MS" w:hAnsi="Trebuchet MS" w:cs="Arial"/>
          <w:sz w:val="22"/>
          <w:szCs w:val="22"/>
          <w:lang w:val="es-CO"/>
        </w:rPr>
        <w:t>de acuerdo a</w:t>
      </w:r>
      <w:proofErr w:type="gramEnd"/>
      <w:r w:rsidRPr="006C26F9">
        <w:rPr>
          <w:rFonts w:ascii="Trebuchet MS" w:hAnsi="Trebuchet MS" w:cs="Arial"/>
          <w:sz w:val="22"/>
          <w:szCs w:val="22"/>
          <w:lang w:val="es-CO"/>
        </w:rPr>
        <w:t xml:space="preserve"> la cantidad total asignada por </w:t>
      </w:r>
      <w:r>
        <w:rPr>
          <w:rFonts w:ascii="Trebuchet MS" w:hAnsi="Trebuchet MS" w:cs="Arial"/>
          <w:sz w:val="22"/>
          <w:szCs w:val="22"/>
        </w:rPr>
        <w:t>EPM</w:t>
      </w:r>
      <w:r w:rsidRPr="006C26F9">
        <w:rPr>
          <w:rFonts w:ascii="Trebuchet MS" w:hAnsi="Trebuchet MS" w:cs="Arial"/>
          <w:sz w:val="22"/>
          <w:szCs w:val="22"/>
          <w:lang w:val="es-CO"/>
        </w:rPr>
        <w:t xml:space="preserve"> a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expresada en kWh para cada hora. </w:t>
      </w:r>
      <w:r w:rsidRPr="006C26F9">
        <w:rPr>
          <w:rFonts w:ascii="Trebuchet MS" w:hAnsi="Trebuchet MS" w:cs="Arial"/>
          <w:b/>
          <w:sz w:val="22"/>
          <w:szCs w:val="22"/>
          <w:u w:val="single"/>
          <w:lang w:val="es-CO"/>
        </w:rPr>
        <w:t>OCTAVA</w:t>
      </w:r>
      <w:r w:rsidRPr="006C26F9">
        <w:rPr>
          <w:rFonts w:ascii="Trebuchet MS" w:hAnsi="Trebuchet MS" w:cs="Arial"/>
          <w:b/>
          <w:bCs/>
          <w:sz w:val="22"/>
          <w:szCs w:val="22"/>
          <w:lang w:val="es-CO"/>
        </w:rPr>
        <w:t xml:space="preserve">: Medio de Cobro y Forma de Pago. </w:t>
      </w:r>
      <w:r w:rsidRPr="006C26F9">
        <w:rPr>
          <w:rFonts w:ascii="Trebuchet MS" w:hAnsi="Trebuchet MS" w:cs="Arial"/>
          <w:sz w:val="22"/>
          <w:szCs w:val="22"/>
          <w:lang w:val="es-CO"/>
        </w:rPr>
        <w:t xml:space="preserve">El valor de la energía será cobrado mensualmente por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a </w:t>
      </w:r>
      <w:r w:rsidRPr="00FB1F3A">
        <w:rPr>
          <w:rFonts w:ascii="Trebuchet MS" w:hAnsi="Trebuchet MS" w:cs="Arial"/>
          <w:sz w:val="22"/>
          <w:szCs w:val="22"/>
          <w:lang w:val="es-CO"/>
        </w:rPr>
        <w:t>EPM</w:t>
      </w:r>
      <w:r w:rsidRPr="006C26F9">
        <w:rPr>
          <w:rFonts w:ascii="Trebuchet MS" w:hAnsi="Trebuchet MS" w:cs="Arial"/>
          <w:sz w:val="22"/>
          <w:szCs w:val="22"/>
          <w:lang w:val="es-CO"/>
        </w:rPr>
        <w:t xml:space="preserve"> de acuerdo con el precio aceptado y de conformidad con la Cláusula Quinta de est</w:t>
      </w:r>
      <w:r>
        <w:rPr>
          <w:rFonts w:ascii="Trebuchet MS" w:hAnsi="Trebuchet MS" w:cs="Arial"/>
          <w:sz w:val="22"/>
          <w:szCs w:val="22"/>
          <w:lang w:val="es-CO"/>
        </w:rPr>
        <w:t>a</w:t>
      </w:r>
      <w:r w:rsidRPr="006C26F9">
        <w:rPr>
          <w:rFonts w:ascii="Trebuchet MS" w:hAnsi="Trebuchet MS" w:cs="Arial"/>
          <w:sz w:val="22"/>
          <w:szCs w:val="22"/>
          <w:lang w:val="es-CO"/>
        </w:rPr>
        <w:t xml:space="preserve"> </w:t>
      </w:r>
      <w:r>
        <w:rPr>
          <w:rFonts w:ascii="Trebuchet MS" w:hAnsi="Trebuchet MS" w:cs="Arial"/>
          <w:sz w:val="22"/>
          <w:szCs w:val="22"/>
          <w:lang w:val="es-CO"/>
        </w:rPr>
        <w:t>Oferta Mercantil</w:t>
      </w:r>
      <w:r w:rsidRPr="006C26F9">
        <w:rPr>
          <w:rFonts w:ascii="Trebuchet MS" w:hAnsi="Trebuchet MS" w:cs="Arial"/>
          <w:sz w:val="22"/>
          <w:szCs w:val="22"/>
          <w:lang w:val="es-CO"/>
        </w:rPr>
        <w:t xml:space="preserve">, a más tardar 15 (quince) días corrientes antes de la fecha de pago, considerando la última versión oficial del ASIC. Si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w:t>
      </w:r>
      <w:r>
        <w:rPr>
          <w:rFonts w:ascii="Trebuchet MS" w:hAnsi="Trebuchet MS" w:cs="Arial"/>
          <w:sz w:val="22"/>
          <w:szCs w:val="22"/>
          <w:lang w:val="es-CO"/>
        </w:rPr>
        <w:t>utiliza la facturación electrónica, en</w:t>
      </w:r>
      <w:r w:rsidRPr="006C26F9">
        <w:rPr>
          <w:rFonts w:ascii="Trebuchet MS" w:hAnsi="Trebuchet MS" w:cs="Arial"/>
          <w:sz w:val="22"/>
          <w:szCs w:val="22"/>
          <w:lang w:val="es-CO"/>
        </w:rPr>
        <w:t xml:space="preserve"> cumplimiento a lo dispuesto en el Decreto 1625 de 2016 del Ministerio de Hacienda y Crédito </w:t>
      </w:r>
      <w:r w:rsidRPr="00BC3341">
        <w:rPr>
          <w:rFonts w:ascii="Trebuchet MS" w:hAnsi="Trebuchet MS" w:cs="Arial"/>
          <w:sz w:val="22"/>
          <w:szCs w:val="22"/>
          <w:lang w:val="es-CO"/>
        </w:rPr>
        <w:t xml:space="preserve">Público y las demás normas que la complementen, la sustituya o modifique, acerca del modelo de facturación electrónica, deberá enviar las facturas (En archivo XML y PDF) al buzón de </w:t>
      </w:r>
      <w:r>
        <w:rPr>
          <w:rFonts w:ascii="Trebuchet MS" w:hAnsi="Trebuchet MS" w:cs="Arial"/>
          <w:sz w:val="22"/>
          <w:szCs w:val="22"/>
          <w:lang w:val="es-CO"/>
        </w:rPr>
        <w:t>EPM</w:t>
      </w:r>
      <w:r w:rsidRPr="00BC3341">
        <w:rPr>
          <w:rFonts w:ascii="Trebuchet MS" w:hAnsi="Trebuchet MS" w:cs="Arial"/>
          <w:sz w:val="22"/>
          <w:szCs w:val="22"/>
          <w:lang w:val="es-CO"/>
        </w:rPr>
        <w:t>, así</w:t>
      </w:r>
      <w:r w:rsidRPr="00FB1F3A">
        <w:rPr>
          <w:rFonts w:ascii="Trebuchet MS" w:hAnsi="Trebuchet MS" w:cs="Arial"/>
          <w:sz w:val="22"/>
          <w:szCs w:val="22"/>
          <w:lang w:val="es-CO"/>
        </w:rPr>
        <w:t>:</w:t>
      </w:r>
      <w:r w:rsidRPr="00BC3341">
        <w:rPr>
          <w:rFonts w:ascii="Trebuchet MS" w:hAnsi="Trebuchet MS" w:cs="Arial"/>
          <w:sz w:val="28"/>
          <w:szCs w:val="28"/>
          <w:lang w:val="es-CO"/>
        </w:rPr>
        <w:t xml:space="preserve"> </w:t>
      </w:r>
      <w:hyperlink r:id="rId13" w:history="1">
        <w:r w:rsidRPr="00EA4A94">
          <w:rPr>
            <w:rStyle w:val="Hipervnculo"/>
            <w:rFonts w:ascii="Trebuchet MS" w:hAnsi="Trebuchet MS"/>
            <w:sz w:val="22"/>
            <w:szCs w:val="22"/>
          </w:rPr>
          <w:t>facturaelectronicaepm@grupo-epm.com</w:t>
        </w:r>
      </w:hyperlink>
      <w:r w:rsidRPr="00EA4A94">
        <w:rPr>
          <w:rFonts w:ascii="Trebuchet MS" w:hAnsi="Trebuchet MS" w:cs="Arial"/>
          <w:sz w:val="22"/>
          <w:szCs w:val="22"/>
          <w:lang w:val="es-CO"/>
        </w:rPr>
        <w:t>. Di</w:t>
      </w:r>
      <w:r w:rsidRPr="00BC3341">
        <w:rPr>
          <w:rFonts w:ascii="Trebuchet MS" w:hAnsi="Trebuchet MS" w:cs="Arial"/>
          <w:sz w:val="22"/>
          <w:szCs w:val="22"/>
          <w:lang w:val="es-CO"/>
        </w:rPr>
        <w:t xml:space="preserve">cho medio de cobro deberá incluir como mínimo los siguientes conceptos: </w:t>
      </w:r>
      <w:r w:rsidRPr="00BC3341">
        <w:rPr>
          <w:rFonts w:ascii="Trebuchet MS" w:hAnsi="Trebuchet MS" w:cs="Arial"/>
          <w:b/>
          <w:bCs/>
          <w:sz w:val="22"/>
          <w:szCs w:val="22"/>
          <w:lang w:val="es-CO"/>
        </w:rPr>
        <w:t>1.</w:t>
      </w:r>
      <w:r w:rsidRPr="00BC3341">
        <w:rPr>
          <w:rFonts w:ascii="Trebuchet MS" w:hAnsi="Trebuchet MS" w:cs="Arial"/>
          <w:sz w:val="22"/>
          <w:szCs w:val="22"/>
          <w:lang w:val="es-CO"/>
        </w:rPr>
        <w:t xml:space="preserve"> Fecha de elaboración</w:t>
      </w:r>
      <w:r w:rsidRPr="006C26F9">
        <w:rPr>
          <w:rFonts w:ascii="Trebuchet MS" w:hAnsi="Trebuchet MS" w:cs="Arial"/>
          <w:sz w:val="22"/>
          <w:szCs w:val="22"/>
          <w:lang w:val="es-CO"/>
        </w:rPr>
        <w:t xml:space="preserve"> y fecha de vencimiento. </w:t>
      </w:r>
      <w:r w:rsidRPr="006C26F9">
        <w:rPr>
          <w:rFonts w:ascii="Trebuchet MS" w:hAnsi="Trebuchet MS" w:cs="Arial"/>
          <w:b/>
          <w:bCs/>
          <w:sz w:val="22"/>
          <w:szCs w:val="22"/>
          <w:lang w:val="es-CO"/>
        </w:rPr>
        <w:t>2.</w:t>
      </w:r>
      <w:r w:rsidRPr="006C26F9">
        <w:rPr>
          <w:rFonts w:ascii="Trebuchet MS" w:hAnsi="Trebuchet MS" w:cs="Arial"/>
          <w:sz w:val="22"/>
          <w:szCs w:val="22"/>
          <w:lang w:val="es-CO"/>
        </w:rPr>
        <w:t xml:space="preserve"> la cantidad total asignada en kWh para el mes. </w:t>
      </w:r>
      <w:r w:rsidRPr="006C26F9">
        <w:rPr>
          <w:rFonts w:ascii="Trebuchet MS" w:hAnsi="Trebuchet MS" w:cs="Arial"/>
          <w:b/>
          <w:bCs/>
          <w:sz w:val="22"/>
          <w:szCs w:val="22"/>
          <w:lang w:val="es-CO"/>
        </w:rPr>
        <w:t>3</w:t>
      </w:r>
      <w:r w:rsidRPr="006C26F9">
        <w:rPr>
          <w:rFonts w:ascii="Trebuchet MS" w:hAnsi="Trebuchet MS" w:cs="Arial"/>
          <w:sz w:val="22"/>
          <w:szCs w:val="22"/>
          <w:lang w:val="es-CO"/>
        </w:rPr>
        <w:t xml:space="preserve">. El precio de la energía eléctrica correspondiente al mes de consumo. </w:t>
      </w:r>
      <w:r w:rsidRPr="006C26F9">
        <w:rPr>
          <w:rFonts w:ascii="Trebuchet MS" w:hAnsi="Trebuchet MS" w:cs="Arial"/>
          <w:b/>
          <w:bCs/>
          <w:sz w:val="22"/>
          <w:szCs w:val="22"/>
          <w:lang w:val="es-CO"/>
        </w:rPr>
        <w:t>4.</w:t>
      </w:r>
      <w:r w:rsidRPr="006C26F9">
        <w:rPr>
          <w:rFonts w:ascii="Trebuchet MS" w:hAnsi="Trebuchet MS" w:cs="Arial"/>
          <w:sz w:val="22"/>
          <w:szCs w:val="22"/>
          <w:lang w:val="es-CO"/>
        </w:rPr>
        <w:t xml:space="preserve"> Versión del ASIC utilizada para el cobro. </w:t>
      </w:r>
      <w:r w:rsidRPr="006C26F9">
        <w:rPr>
          <w:rFonts w:ascii="Trebuchet MS" w:hAnsi="Trebuchet MS" w:cs="Arial"/>
          <w:b/>
          <w:bCs/>
          <w:sz w:val="22"/>
          <w:szCs w:val="22"/>
          <w:lang w:val="es-CO"/>
        </w:rPr>
        <w:t xml:space="preserve">5. </w:t>
      </w:r>
      <w:r w:rsidRPr="006C26F9">
        <w:rPr>
          <w:rFonts w:ascii="Trebuchet MS" w:hAnsi="Trebuchet MS" w:cs="Arial"/>
          <w:sz w:val="22"/>
          <w:szCs w:val="22"/>
          <w:lang w:val="es-CO"/>
        </w:rPr>
        <w:t xml:space="preserve">Valor total a cobrar en el medio de cobro empleado por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como resultado de multiplicar la cantidad de energía eléctrica realmente consumida por el respectivo precio. </w:t>
      </w:r>
      <w:r w:rsidRPr="006C26F9">
        <w:rPr>
          <w:rFonts w:ascii="Trebuchet MS" w:hAnsi="Trebuchet MS" w:cs="Arial"/>
          <w:b/>
          <w:bCs/>
          <w:sz w:val="22"/>
          <w:szCs w:val="22"/>
          <w:lang w:val="es-CO"/>
        </w:rPr>
        <w:t>6.</w:t>
      </w:r>
      <w:r w:rsidRPr="006C26F9">
        <w:rPr>
          <w:rFonts w:ascii="Trebuchet MS" w:hAnsi="Trebuchet MS" w:cs="Arial"/>
          <w:sz w:val="22"/>
          <w:szCs w:val="22"/>
          <w:lang w:val="es-CO"/>
        </w:rPr>
        <w:t xml:space="preserve"> Las modificaciones o ajustes al medio de cobro deben tener la misma fecha de vencimiento consignada en el medio de cobro inicial empleado para el mes. </w:t>
      </w:r>
      <w:r>
        <w:rPr>
          <w:rFonts w:ascii="Trebuchet MS" w:hAnsi="Trebuchet MS" w:cs="Arial"/>
          <w:sz w:val="22"/>
          <w:szCs w:val="22"/>
        </w:rPr>
        <w:t>EPM</w:t>
      </w:r>
      <w:r w:rsidRPr="006C26F9">
        <w:rPr>
          <w:rFonts w:ascii="Trebuchet MS" w:hAnsi="Trebuchet MS" w:cs="Arial"/>
          <w:sz w:val="22"/>
          <w:szCs w:val="22"/>
          <w:lang w:val="es-CO"/>
        </w:rPr>
        <w:t xml:space="preserve"> cancelará la suma respectiva en pesos colombianos, una vez descontados los impuestos, gravámenes o contribuciones que haya lugar, el plazo de pago </w:t>
      </w:r>
      <w:r w:rsidRPr="006C26F9">
        <w:rPr>
          <w:rFonts w:ascii="Trebuchet MS" w:hAnsi="Trebuchet MS" w:cs="Arial"/>
          <w:b/>
          <w:bCs/>
          <w:sz w:val="22"/>
          <w:szCs w:val="22"/>
          <w:lang w:val="es-CO"/>
        </w:rPr>
        <w:t>será de treinta (30) días calendarios contados a partir del último día de suministro del mes correspondiente</w:t>
      </w:r>
      <w:r w:rsidRPr="006C26F9">
        <w:rPr>
          <w:rFonts w:ascii="Trebuchet MS" w:hAnsi="Trebuchet MS" w:cs="Arial"/>
          <w:sz w:val="22"/>
          <w:szCs w:val="22"/>
          <w:lang w:val="es-CO"/>
        </w:rPr>
        <w:t xml:space="preserve">, siempre y cuando dicho medio de cobro haya sido recibido por </w:t>
      </w:r>
      <w:r>
        <w:rPr>
          <w:rFonts w:ascii="Trebuchet MS" w:hAnsi="Trebuchet MS" w:cs="Arial"/>
          <w:sz w:val="22"/>
          <w:szCs w:val="22"/>
        </w:rPr>
        <w:t>EPM</w:t>
      </w:r>
      <w:r w:rsidRPr="006C26F9">
        <w:rPr>
          <w:rFonts w:ascii="Trebuchet MS" w:hAnsi="Trebuchet MS" w:cs="Arial"/>
          <w:sz w:val="22"/>
          <w:szCs w:val="22"/>
          <w:lang w:val="es-CO"/>
        </w:rPr>
        <w:t xml:space="preserve"> en forma cumplida.</w:t>
      </w:r>
      <w:r w:rsidRPr="006C26F9">
        <w:rPr>
          <w:rFonts w:ascii="Trebuchet MS" w:hAnsi="Trebuchet MS" w:cs="Arial"/>
          <w:bCs/>
          <w:sz w:val="22"/>
          <w:szCs w:val="22"/>
        </w:rPr>
        <w:t xml:space="preserve"> Para los casos en que el día (30) calendario, corresponda a un día no hábil el vencimiento del medio de cobro será el primer día hábil siguiente.</w:t>
      </w:r>
      <w:r w:rsidRPr="006C26F9">
        <w:rPr>
          <w:rFonts w:ascii="Trebuchet MS" w:hAnsi="Trebuchet MS" w:cs="Arial"/>
          <w:sz w:val="22"/>
          <w:szCs w:val="22"/>
          <w:lang w:val="es-CO"/>
        </w:rPr>
        <w:t xml:space="preserve"> </w:t>
      </w:r>
      <w:r w:rsidRPr="006C26F9">
        <w:rPr>
          <w:rFonts w:ascii="Trebuchet MS" w:hAnsi="Trebuchet MS" w:cs="Arial"/>
          <w:b/>
          <w:i/>
          <w:sz w:val="22"/>
          <w:szCs w:val="22"/>
          <w:lang w:val="es-CO"/>
        </w:rPr>
        <w:t>PARÁGRAFO 1</w:t>
      </w:r>
      <w:r w:rsidRPr="006C26F9">
        <w:rPr>
          <w:rFonts w:ascii="Trebuchet MS" w:hAnsi="Trebuchet MS" w:cs="Arial"/>
          <w:b/>
          <w:bCs/>
          <w:sz w:val="22"/>
          <w:szCs w:val="22"/>
          <w:lang w:val="es-CO"/>
        </w:rPr>
        <w:t>:</w:t>
      </w:r>
      <w:r w:rsidRPr="006C26F9">
        <w:rPr>
          <w:rFonts w:ascii="Trebuchet MS" w:hAnsi="Trebuchet MS" w:cs="Arial"/>
          <w:sz w:val="22"/>
          <w:szCs w:val="22"/>
          <w:lang w:val="es-CO"/>
        </w:rPr>
        <w:t xml:space="preserve"> Si </w:t>
      </w:r>
      <w:r>
        <w:rPr>
          <w:rFonts w:ascii="Trebuchet MS" w:hAnsi="Trebuchet MS" w:cs="Arial"/>
          <w:sz w:val="22"/>
          <w:szCs w:val="22"/>
        </w:rPr>
        <w:t>EPM</w:t>
      </w:r>
      <w:r w:rsidRPr="006C26F9">
        <w:rPr>
          <w:rFonts w:ascii="Trebuchet MS" w:hAnsi="Trebuchet MS" w:cs="Arial"/>
          <w:sz w:val="22"/>
          <w:szCs w:val="22"/>
          <w:lang w:val="es-CO"/>
        </w:rPr>
        <w:t xml:space="preserve"> no paga lo adeudado en el término establecido reconocerá intereses liquidados con la tasa máxima legal moratoria para pagos en mora, certificada por la Superintendencia Financiera para el mes respectivo. </w:t>
      </w:r>
      <w:r w:rsidRPr="006C26F9">
        <w:rPr>
          <w:rFonts w:ascii="Trebuchet MS" w:hAnsi="Trebuchet MS" w:cs="Arial"/>
          <w:b/>
          <w:i/>
          <w:sz w:val="22"/>
          <w:szCs w:val="22"/>
          <w:lang w:val="es-CO"/>
        </w:rPr>
        <w:t>PARÁGRAFO 2</w:t>
      </w:r>
      <w:r w:rsidRPr="006C26F9">
        <w:rPr>
          <w:rFonts w:ascii="Trebuchet MS" w:hAnsi="Trebuchet MS" w:cs="Arial"/>
          <w:b/>
          <w:bCs/>
          <w:sz w:val="22"/>
          <w:szCs w:val="22"/>
          <w:lang w:val="es-CO"/>
        </w:rPr>
        <w:t>:</w:t>
      </w:r>
      <w:r w:rsidRPr="006C26F9">
        <w:rPr>
          <w:rFonts w:ascii="Trebuchet MS" w:hAnsi="Trebuchet MS" w:cs="Arial"/>
          <w:sz w:val="22"/>
          <w:szCs w:val="22"/>
          <w:lang w:val="es-CO"/>
        </w:rPr>
        <w:t xml:space="preserve"> En caso de presentarse errores o discrepancias en la factura, respecto al valor que debe ser cancelado o uno cualquiera de sus respectivos conceptos, </w:t>
      </w:r>
      <w:r>
        <w:rPr>
          <w:rFonts w:ascii="Trebuchet MS" w:hAnsi="Trebuchet MS" w:cs="Arial"/>
          <w:sz w:val="22"/>
          <w:szCs w:val="22"/>
        </w:rPr>
        <w:t>EPM</w:t>
      </w:r>
      <w:r w:rsidRPr="006C26F9">
        <w:rPr>
          <w:rFonts w:ascii="Trebuchet MS" w:hAnsi="Trebuchet MS" w:cs="Arial"/>
          <w:sz w:val="22"/>
          <w:szCs w:val="22"/>
          <w:lang w:val="es-CO"/>
        </w:rPr>
        <w:t xml:space="preserve"> estará obligada a cancelarle a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el valor allí señalado, excluyendo la cantidad glosada y dispondrá de un término de 3 (tres) días hábiles, contados a partir de la fecha de su recibo por </w:t>
      </w:r>
      <w:r>
        <w:rPr>
          <w:rFonts w:ascii="Trebuchet MS" w:hAnsi="Trebuchet MS" w:cs="Arial"/>
          <w:sz w:val="22"/>
          <w:szCs w:val="22"/>
        </w:rPr>
        <w:t>EPM</w:t>
      </w:r>
      <w:r w:rsidRPr="006C26F9">
        <w:rPr>
          <w:rFonts w:ascii="Trebuchet MS" w:hAnsi="Trebuchet MS" w:cs="Arial"/>
          <w:sz w:val="22"/>
          <w:szCs w:val="22"/>
          <w:lang w:val="es-CO"/>
        </w:rPr>
        <w:t xml:space="preserve"> para manifestar por escrito a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las razones de su inconformidad. </w:t>
      </w:r>
      <w:r w:rsidRPr="002459D4">
        <w:rPr>
          <w:rFonts w:ascii="Trebuchet MS" w:hAnsi="Trebuchet MS" w:cs="Arial"/>
          <w:sz w:val="22"/>
          <w:szCs w:val="22"/>
          <w:lang w:val="es-CO"/>
        </w:rPr>
        <w:t>Si EL OFERENTE ACEPTADO</w:t>
      </w:r>
      <w:r w:rsidRPr="002459D4">
        <w:rPr>
          <w:rFonts w:ascii="Trebuchet MS" w:hAnsi="Trebuchet MS" w:cs="Arial"/>
          <w:sz w:val="22"/>
          <w:szCs w:val="22"/>
        </w:rPr>
        <w:t xml:space="preserve"> realiza objeciones </w:t>
      </w:r>
      <w:r w:rsidRPr="002459D4">
        <w:rPr>
          <w:rFonts w:ascii="Trebuchet MS" w:hAnsi="Trebuchet MS" w:cs="Arial"/>
          <w:sz w:val="22"/>
          <w:szCs w:val="22"/>
          <w:lang w:val="es-CO"/>
        </w:rPr>
        <w:t>sobre la cantidad total o parcialmente glosada</w:t>
      </w:r>
      <w:r w:rsidRPr="002459D4">
        <w:rPr>
          <w:rFonts w:ascii="Trebuchet MS" w:hAnsi="Trebuchet MS" w:cs="Arial"/>
          <w:sz w:val="22"/>
          <w:szCs w:val="22"/>
        </w:rPr>
        <w:t xml:space="preserve"> y EPM</w:t>
      </w:r>
      <w:r w:rsidRPr="002459D4">
        <w:rPr>
          <w:rFonts w:ascii="Trebuchet MS" w:hAnsi="Trebuchet MS" w:cs="Arial"/>
          <w:sz w:val="22"/>
          <w:szCs w:val="22"/>
          <w:lang w:val="es-CO"/>
        </w:rPr>
        <w:t xml:space="preserve"> acepta estas razones expuestas y reconocerá y pagará a éste a partir del día del vencimiento del cobro original, un interés equivalente </w:t>
      </w:r>
      <w:r w:rsidRPr="0006122F">
        <w:rPr>
          <w:rFonts w:ascii="Trebuchet MS" w:hAnsi="Trebuchet MS" w:cs="Arial"/>
          <w:sz w:val="22"/>
          <w:szCs w:val="22"/>
          <w:lang w:val="es-CO"/>
        </w:rPr>
        <w:t>al DTF+5 puntos</w:t>
      </w:r>
      <w:r w:rsidRPr="002459D4">
        <w:rPr>
          <w:rFonts w:ascii="Trebuchet MS" w:hAnsi="Trebuchet MS" w:cs="Arial"/>
          <w:sz w:val="22"/>
          <w:szCs w:val="22"/>
          <w:lang w:val="es-CO"/>
        </w:rPr>
        <w:t>, aplicado a la cantidad glosada. Si las partes no logran un acuerdo dentro de los 45 (cuarenta y cinco) días calendarios siguientes al reclamo, sobre la suma o sumas disputadas, acudirán al procedimiento señalado en la Cláusula Décima Novena de la presente Oferta Mercantil</w:t>
      </w:r>
      <w:r w:rsidRPr="002459D4">
        <w:rPr>
          <w:rFonts w:ascii="Trebuchet MS" w:hAnsi="Trebuchet MS" w:cs="Arial"/>
          <w:b/>
          <w:bCs/>
          <w:sz w:val="22"/>
          <w:szCs w:val="22"/>
          <w:lang w:val="es-CO"/>
        </w:rPr>
        <w:t xml:space="preserve">. </w:t>
      </w:r>
      <w:r w:rsidRPr="002459D4">
        <w:rPr>
          <w:rFonts w:ascii="Trebuchet MS" w:hAnsi="Trebuchet MS" w:cs="Arial"/>
          <w:b/>
          <w:i/>
          <w:sz w:val="22"/>
          <w:szCs w:val="22"/>
          <w:lang w:val="es-CO"/>
        </w:rPr>
        <w:t>PARÁGRAFO 3</w:t>
      </w:r>
      <w:r w:rsidRPr="002459D4">
        <w:rPr>
          <w:rFonts w:ascii="Trebuchet MS" w:hAnsi="Trebuchet MS" w:cs="Arial"/>
          <w:b/>
          <w:bCs/>
          <w:sz w:val="22"/>
          <w:szCs w:val="22"/>
          <w:lang w:val="es-CO"/>
        </w:rPr>
        <w:t>:</w:t>
      </w:r>
      <w:r w:rsidRPr="002459D4">
        <w:rPr>
          <w:rFonts w:ascii="Trebuchet MS" w:hAnsi="Trebuchet MS" w:cs="Arial"/>
          <w:bCs/>
          <w:sz w:val="22"/>
          <w:szCs w:val="22"/>
          <w:lang w:val="es-CO"/>
        </w:rPr>
        <w:t xml:space="preserve"> </w:t>
      </w:r>
      <w:r w:rsidRPr="002459D4">
        <w:rPr>
          <w:rFonts w:ascii="Trebuchet MS" w:hAnsi="Trebuchet MS" w:cs="Arial"/>
          <w:sz w:val="22"/>
          <w:szCs w:val="22"/>
        </w:rPr>
        <w:t xml:space="preserve">EPM no realizará el pago de la respectiva factura, hasta tanto EL OFERENTE ACEPTADO suministre </w:t>
      </w:r>
      <w:proofErr w:type="gramStart"/>
      <w:r w:rsidRPr="002459D4">
        <w:rPr>
          <w:rFonts w:ascii="Trebuchet MS" w:hAnsi="Trebuchet MS" w:cs="Arial"/>
          <w:sz w:val="22"/>
          <w:szCs w:val="22"/>
        </w:rPr>
        <w:t>el paz</w:t>
      </w:r>
      <w:proofErr w:type="gramEnd"/>
      <w:r w:rsidRPr="002459D4">
        <w:rPr>
          <w:rFonts w:ascii="Trebuchet MS" w:hAnsi="Trebuchet MS" w:cs="Arial"/>
          <w:sz w:val="22"/>
          <w:szCs w:val="22"/>
        </w:rPr>
        <w:t xml:space="preserve"> y salvo de pago por aportes a la seguridad social y parafiscales, mediante certificado</w:t>
      </w:r>
      <w:r w:rsidRPr="00743650">
        <w:rPr>
          <w:rFonts w:ascii="Trebuchet MS" w:hAnsi="Trebuchet MS" w:cs="Arial"/>
          <w:sz w:val="22"/>
          <w:szCs w:val="22"/>
        </w:rPr>
        <w:t xml:space="preserve"> expedido por el Revisor Fiscal o</w:t>
      </w:r>
      <w:r w:rsidRPr="006C26F9">
        <w:rPr>
          <w:rFonts w:ascii="Trebuchet MS" w:hAnsi="Trebuchet MS" w:cs="Arial"/>
          <w:sz w:val="22"/>
          <w:szCs w:val="22"/>
        </w:rPr>
        <w:t xml:space="preserve"> en su defecto por el representante Legal, sin que esta situación genere el pago de intereses de ningún tipo a favor de </w:t>
      </w:r>
      <w:r>
        <w:rPr>
          <w:rFonts w:ascii="Trebuchet MS" w:hAnsi="Trebuchet MS" w:cs="Arial"/>
          <w:sz w:val="22"/>
          <w:szCs w:val="22"/>
        </w:rPr>
        <w:t>EL OFERENTE ACEPTADO</w:t>
      </w:r>
      <w:r w:rsidRPr="006C26F9">
        <w:rPr>
          <w:rFonts w:ascii="Trebuchet MS" w:hAnsi="Trebuchet MS" w:cs="Arial"/>
          <w:sz w:val="22"/>
          <w:szCs w:val="22"/>
        </w:rPr>
        <w:t xml:space="preserve">. </w:t>
      </w:r>
      <w:r w:rsidRPr="006C26F9">
        <w:rPr>
          <w:rFonts w:ascii="Trebuchet MS" w:hAnsi="Trebuchet MS" w:cs="Arial"/>
          <w:b/>
          <w:i/>
          <w:sz w:val="22"/>
          <w:szCs w:val="22"/>
          <w:lang w:val="es-CO"/>
        </w:rPr>
        <w:t>PARÁGRAFO 4</w:t>
      </w:r>
      <w:r w:rsidRPr="006C26F9">
        <w:rPr>
          <w:rFonts w:ascii="Trebuchet MS" w:hAnsi="Trebuchet MS" w:cs="Arial"/>
          <w:b/>
          <w:bCs/>
          <w:sz w:val="22"/>
          <w:szCs w:val="22"/>
          <w:lang w:val="es-CO"/>
        </w:rPr>
        <w:t>: Modificaciones o ajustes</w:t>
      </w:r>
      <w:r w:rsidRPr="006C26F9">
        <w:rPr>
          <w:rFonts w:ascii="Trebuchet MS" w:hAnsi="Trebuchet MS" w:cs="Arial"/>
          <w:sz w:val="22"/>
          <w:szCs w:val="22"/>
          <w:lang w:val="es-CO"/>
        </w:rPr>
        <w:t>: Las modificaciones o ajustes a las cantidades de energía resultantes de reliquidaciones hechas por el Administrador del Sistema de Intercambios Comerciales (ASIC) sobre períodos anteriores y cuyos medios de cobro hayan sido pagados o se encuentren vencidos, se cobrarán considerando el precio de la energía en el mes modificado y su correspondiente actualización, utilizando para ello la tasa de Depósito a Término Fijo (DTF) certificada por el Banco de la República. Para el período entre la fecha del vencimiento original del mes que se está actualizando y el mes de emisión del cobro de actualización, se utilizarán las tasas DTF mensuales del último día hábil de los meses existentes durante el período, y para el período entre el mes de emisión y del vencimiento del cobro se utilizará la tasa DTF del último día hábil del mes anterior al de expedición del medio de cobro.</w:t>
      </w:r>
      <w:r w:rsidRPr="006C26F9">
        <w:rPr>
          <w:rFonts w:ascii="Trebuchet MS" w:hAnsi="Trebuchet MS" w:cs="Arial"/>
          <w:b/>
          <w:bCs/>
          <w:sz w:val="22"/>
          <w:szCs w:val="22"/>
          <w:lang w:val="es-CO"/>
        </w:rPr>
        <w:t xml:space="preserve"> </w:t>
      </w:r>
      <w:r w:rsidRPr="006C26F9">
        <w:rPr>
          <w:rFonts w:ascii="Trebuchet MS" w:hAnsi="Trebuchet MS" w:cs="Arial"/>
          <w:sz w:val="22"/>
          <w:szCs w:val="22"/>
          <w:lang w:val="es-CO"/>
        </w:rPr>
        <w:t xml:space="preserve">Los pagos o abonos correspondientes a estos ajustes se harán el primer día hábil del mes siguiente a la recepción del documento por </w:t>
      </w:r>
      <w:r>
        <w:rPr>
          <w:rFonts w:ascii="Trebuchet MS" w:hAnsi="Trebuchet MS" w:cs="Arial"/>
          <w:sz w:val="22"/>
          <w:szCs w:val="22"/>
        </w:rPr>
        <w:t>EPM</w:t>
      </w:r>
      <w:r w:rsidRPr="006C26F9">
        <w:rPr>
          <w:rFonts w:ascii="Trebuchet MS" w:hAnsi="Trebuchet MS" w:cs="Arial"/>
          <w:sz w:val="22"/>
          <w:szCs w:val="22"/>
          <w:lang w:val="es-CO"/>
        </w:rPr>
        <w:t>, siempre que esto haya ocurrido con 15 (quince) días de anticipación. Las modificaciones o ajustes derivados de la aplicación de la indexación mensual de los precios d</w:t>
      </w:r>
      <w:r>
        <w:rPr>
          <w:rFonts w:ascii="Trebuchet MS" w:hAnsi="Trebuchet MS" w:cs="Arial"/>
          <w:sz w:val="22"/>
          <w:szCs w:val="22"/>
          <w:lang w:val="es-CO"/>
        </w:rPr>
        <w:t>e la Oferta Mercantil</w:t>
      </w:r>
      <w:r w:rsidRPr="006C26F9">
        <w:rPr>
          <w:rFonts w:ascii="Trebuchet MS" w:hAnsi="Trebuchet MS" w:cs="Arial"/>
          <w:sz w:val="22"/>
          <w:szCs w:val="22"/>
          <w:lang w:val="es-CO"/>
        </w:rPr>
        <w:t xml:space="preserve">, a la que hace alusión la cláusula Quinta y que se asocian con las disposiciones de la CREG incorporadas en la Circular 014 de 2022, no serán objeto de actualización con las tasas DTF citadas en este parágrafo; a no ser que sea una nueva disposición expresa en la regulación, por parte de la CREG, caso en el cual se procederá de conformidad con lo allí establecido. </w:t>
      </w:r>
      <w:r w:rsidRPr="006C26F9">
        <w:rPr>
          <w:rFonts w:ascii="Trebuchet MS" w:hAnsi="Trebuchet MS" w:cs="Arial"/>
          <w:b/>
          <w:sz w:val="22"/>
          <w:szCs w:val="22"/>
          <w:u w:val="single"/>
          <w:lang w:val="es-CO"/>
        </w:rPr>
        <w:t>NOVENA</w:t>
      </w:r>
      <w:r w:rsidRPr="006C26F9">
        <w:rPr>
          <w:rFonts w:ascii="Trebuchet MS" w:hAnsi="Trebuchet MS" w:cs="Arial"/>
          <w:b/>
          <w:bCs/>
          <w:sz w:val="22"/>
          <w:szCs w:val="22"/>
          <w:lang w:val="es-CO"/>
        </w:rPr>
        <w:t>: Sujeción de los Pagos a las Apropiaciones Presupuestales</w:t>
      </w:r>
      <w:r w:rsidRPr="006C26F9">
        <w:rPr>
          <w:rFonts w:ascii="Trebuchet MS" w:hAnsi="Trebuchet MS" w:cs="Arial"/>
          <w:sz w:val="22"/>
          <w:szCs w:val="22"/>
          <w:lang w:val="es-CO"/>
        </w:rPr>
        <w:t xml:space="preserve">. Todos los pagos que </w:t>
      </w:r>
      <w:r>
        <w:rPr>
          <w:rFonts w:ascii="Trebuchet MS" w:hAnsi="Trebuchet MS" w:cs="Arial"/>
          <w:sz w:val="22"/>
          <w:szCs w:val="22"/>
        </w:rPr>
        <w:t>EPM</w:t>
      </w:r>
      <w:r w:rsidRPr="006C26F9">
        <w:rPr>
          <w:rFonts w:ascii="Trebuchet MS" w:hAnsi="Trebuchet MS" w:cs="Arial"/>
          <w:sz w:val="22"/>
          <w:szCs w:val="22"/>
          <w:lang w:val="es-CO"/>
        </w:rPr>
        <w:t xml:space="preserve"> se obliga a realizar en desarrollo de la presente </w:t>
      </w:r>
      <w:r>
        <w:rPr>
          <w:rFonts w:ascii="Trebuchet MS" w:hAnsi="Trebuchet MS" w:cs="Arial"/>
          <w:sz w:val="22"/>
          <w:szCs w:val="22"/>
          <w:lang w:val="es-CO"/>
        </w:rPr>
        <w:t>Oferta Mercantil</w:t>
      </w:r>
      <w:r w:rsidRPr="006C26F9">
        <w:rPr>
          <w:rFonts w:ascii="Trebuchet MS" w:hAnsi="Trebuchet MS" w:cs="Arial"/>
          <w:sz w:val="22"/>
          <w:szCs w:val="22"/>
          <w:lang w:val="es-CO"/>
        </w:rPr>
        <w:t xml:space="preserve"> se hacen con recursos propios incluidos en los presupuestos de gastos de las respectivas vigencias fiscales. </w:t>
      </w:r>
      <w:r w:rsidRPr="006C26F9">
        <w:rPr>
          <w:rFonts w:ascii="Trebuchet MS" w:hAnsi="Trebuchet MS" w:cs="Arial"/>
          <w:b/>
          <w:sz w:val="22"/>
          <w:szCs w:val="22"/>
          <w:u w:val="single"/>
          <w:lang w:val="es-CO"/>
        </w:rPr>
        <w:t>DÉCIMA</w:t>
      </w:r>
      <w:r w:rsidRPr="006C26F9">
        <w:rPr>
          <w:rFonts w:ascii="Trebuchet MS" w:hAnsi="Trebuchet MS" w:cs="Arial"/>
          <w:b/>
          <w:bCs/>
          <w:sz w:val="22"/>
          <w:szCs w:val="22"/>
          <w:lang w:val="es-CO"/>
        </w:rPr>
        <w:t>: Registro d</w:t>
      </w:r>
      <w:r>
        <w:rPr>
          <w:rFonts w:ascii="Trebuchet MS" w:hAnsi="Trebuchet MS" w:cs="Arial"/>
          <w:b/>
          <w:bCs/>
          <w:sz w:val="22"/>
          <w:szCs w:val="22"/>
          <w:lang w:val="es-CO"/>
        </w:rPr>
        <w:t>e la Oferta Mercantil y de la Orden de Compra</w:t>
      </w:r>
      <w:r w:rsidRPr="006C26F9">
        <w:rPr>
          <w:rFonts w:ascii="Trebuchet MS" w:hAnsi="Trebuchet MS" w:cs="Arial"/>
          <w:b/>
          <w:bCs/>
          <w:sz w:val="22"/>
          <w:szCs w:val="22"/>
          <w:lang w:val="es-CO"/>
        </w:rPr>
        <w:t xml:space="preserve"> y Exigibilidad</w:t>
      </w:r>
      <w:r w:rsidRPr="006C26F9">
        <w:rPr>
          <w:rFonts w:ascii="Trebuchet MS" w:hAnsi="Trebuchet MS" w:cs="Arial"/>
          <w:sz w:val="22"/>
          <w:szCs w:val="22"/>
          <w:lang w:val="es-CO"/>
        </w:rPr>
        <w:t>. El registro d</w:t>
      </w:r>
      <w:r>
        <w:rPr>
          <w:rFonts w:ascii="Trebuchet MS" w:hAnsi="Trebuchet MS" w:cs="Arial"/>
          <w:sz w:val="22"/>
          <w:szCs w:val="22"/>
          <w:lang w:val="es-CO"/>
        </w:rPr>
        <w:t>e la Oferta Mercantil</w:t>
      </w:r>
      <w:r w:rsidRPr="006C26F9">
        <w:rPr>
          <w:rFonts w:ascii="Trebuchet MS" w:hAnsi="Trebuchet MS" w:cs="Arial"/>
          <w:sz w:val="22"/>
          <w:szCs w:val="22"/>
          <w:lang w:val="es-CO"/>
        </w:rPr>
        <w:t xml:space="preserve"> </w:t>
      </w:r>
      <w:r>
        <w:rPr>
          <w:rFonts w:ascii="Trebuchet MS" w:hAnsi="Trebuchet MS" w:cs="Arial"/>
          <w:sz w:val="22"/>
          <w:szCs w:val="22"/>
          <w:lang w:val="es-CO"/>
        </w:rPr>
        <w:t xml:space="preserve">y la Orden de Compra </w:t>
      </w:r>
      <w:r w:rsidRPr="006C26F9">
        <w:rPr>
          <w:rFonts w:ascii="Trebuchet MS" w:hAnsi="Trebuchet MS" w:cs="Arial"/>
          <w:sz w:val="22"/>
          <w:szCs w:val="22"/>
          <w:lang w:val="es-CO"/>
        </w:rPr>
        <w:t>ante el</w:t>
      </w:r>
      <w:r>
        <w:rPr>
          <w:rFonts w:ascii="Trebuchet MS" w:hAnsi="Trebuchet MS" w:cs="Arial"/>
          <w:sz w:val="22"/>
          <w:szCs w:val="22"/>
          <w:lang w:val="es-CO"/>
        </w:rPr>
        <w:t xml:space="preserve"> </w:t>
      </w:r>
      <w:proofErr w:type="gramStart"/>
      <w:r w:rsidRPr="006C26F9">
        <w:rPr>
          <w:rFonts w:ascii="Trebuchet MS" w:hAnsi="Trebuchet MS" w:cs="Arial"/>
          <w:sz w:val="22"/>
          <w:szCs w:val="22"/>
          <w:lang w:val="es-CO"/>
        </w:rPr>
        <w:t>ASIC,</w:t>
      </w:r>
      <w:proofErr w:type="gramEnd"/>
      <w:r>
        <w:rPr>
          <w:rFonts w:ascii="Trebuchet MS" w:hAnsi="Trebuchet MS" w:cs="Arial"/>
          <w:sz w:val="22"/>
          <w:szCs w:val="22"/>
          <w:lang w:val="es-CO"/>
        </w:rPr>
        <w:t xml:space="preserve"> </w:t>
      </w:r>
      <w:r w:rsidRPr="006C26F9">
        <w:rPr>
          <w:rFonts w:ascii="Trebuchet MS" w:hAnsi="Trebuchet MS" w:cs="Arial"/>
          <w:sz w:val="22"/>
          <w:szCs w:val="22"/>
          <w:lang w:val="es-CO"/>
        </w:rPr>
        <w:t>tendrá como efecto primordial permitir la liquidación y facturación de</w:t>
      </w:r>
      <w:r>
        <w:rPr>
          <w:rFonts w:ascii="Trebuchet MS" w:hAnsi="Trebuchet MS" w:cs="Arial"/>
          <w:sz w:val="22"/>
          <w:szCs w:val="22"/>
          <w:lang w:val="es-CO"/>
        </w:rPr>
        <w:t xml:space="preserve">l suministro </w:t>
      </w:r>
      <w:r w:rsidRPr="006C26F9">
        <w:rPr>
          <w:rFonts w:ascii="Trebuchet MS" w:hAnsi="Trebuchet MS" w:cs="Arial"/>
          <w:sz w:val="22"/>
          <w:szCs w:val="22"/>
          <w:lang w:val="es-CO"/>
        </w:rPr>
        <w:t xml:space="preserve">de energía </w:t>
      </w:r>
      <w:r>
        <w:rPr>
          <w:rFonts w:ascii="Trebuchet MS" w:hAnsi="Trebuchet MS" w:cs="Arial"/>
          <w:sz w:val="22"/>
          <w:szCs w:val="22"/>
          <w:lang w:val="es-CO"/>
        </w:rPr>
        <w:t>a EPM</w:t>
      </w:r>
      <w:r w:rsidRPr="006C26F9">
        <w:rPr>
          <w:rFonts w:ascii="Trebuchet MS" w:hAnsi="Trebuchet MS" w:cs="Arial"/>
          <w:sz w:val="22"/>
          <w:szCs w:val="22"/>
          <w:lang w:val="es-CO"/>
        </w:rPr>
        <w:t xml:space="preserve"> y, además, el reconocer expresamente que las partes se someten a todas las reglas y procedimientos relacionados con el objeto de est</w:t>
      </w:r>
      <w:r>
        <w:rPr>
          <w:rFonts w:ascii="Trebuchet MS" w:hAnsi="Trebuchet MS" w:cs="Arial"/>
          <w:sz w:val="22"/>
          <w:szCs w:val="22"/>
          <w:lang w:val="es-CO"/>
        </w:rPr>
        <w:t>a Oferta Mercantil</w:t>
      </w:r>
      <w:r w:rsidRPr="006C26F9">
        <w:rPr>
          <w:rFonts w:ascii="Trebuchet MS" w:hAnsi="Trebuchet MS" w:cs="Arial"/>
          <w:sz w:val="22"/>
          <w:szCs w:val="22"/>
          <w:lang w:val="es-CO"/>
        </w:rPr>
        <w:t xml:space="preserve">, especialmente en lo relativo a facturación, mediciones, racionamiento, fuerza mayor, riesgos en la transmisión, pérdidas en los Sistemas de Transmisión Nacional y Regional. Igualmente harán parte </w:t>
      </w:r>
      <w:r>
        <w:rPr>
          <w:rFonts w:ascii="Trebuchet MS" w:hAnsi="Trebuchet MS" w:cs="Arial"/>
          <w:sz w:val="22"/>
          <w:szCs w:val="22"/>
          <w:lang w:val="es-CO"/>
        </w:rPr>
        <w:t xml:space="preserve">del </w:t>
      </w:r>
      <w:r w:rsidRPr="006C26F9">
        <w:rPr>
          <w:rFonts w:ascii="Trebuchet MS" w:hAnsi="Trebuchet MS" w:cs="Arial"/>
          <w:sz w:val="22"/>
          <w:szCs w:val="22"/>
          <w:lang w:val="es-CO"/>
        </w:rPr>
        <w:t xml:space="preserve">presente </w:t>
      </w:r>
      <w:r>
        <w:rPr>
          <w:rFonts w:ascii="Trebuchet MS" w:hAnsi="Trebuchet MS" w:cs="Arial"/>
          <w:sz w:val="22"/>
          <w:szCs w:val="22"/>
          <w:lang w:val="es-CO"/>
        </w:rPr>
        <w:t>negocio jurídico</w:t>
      </w:r>
      <w:r w:rsidRPr="006C26F9">
        <w:rPr>
          <w:rFonts w:ascii="Trebuchet MS" w:hAnsi="Trebuchet MS" w:cs="Arial"/>
          <w:sz w:val="22"/>
          <w:szCs w:val="22"/>
          <w:lang w:val="es-CO"/>
        </w:rPr>
        <w:t xml:space="preserve"> el Reglamento de Operación, especialmente los Códigos de Red y Comercial del SIN, así como el Estatuto de Racionamiento y los que los modifiquen o deroguen. </w:t>
      </w:r>
      <w:r w:rsidRPr="006C26F9">
        <w:rPr>
          <w:rFonts w:ascii="Trebuchet MS" w:hAnsi="Trebuchet MS" w:cs="Arial"/>
          <w:b/>
          <w:i/>
          <w:sz w:val="22"/>
          <w:szCs w:val="22"/>
          <w:lang w:val="es-CO"/>
        </w:rPr>
        <w:t>PARÁGRAFO</w:t>
      </w:r>
      <w:r w:rsidRPr="006C26F9">
        <w:rPr>
          <w:rFonts w:ascii="Trebuchet MS" w:hAnsi="Trebuchet MS" w:cs="Arial"/>
          <w:b/>
          <w:bCs/>
          <w:sz w:val="22"/>
          <w:szCs w:val="22"/>
          <w:lang w:val="es-CO"/>
        </w:rPr>
        <w:t xml:space="preserve">: </w:t>
      </w:r>
      <w:r w:rsidRPr="006C26F9">
        <w:rPr>
          <w:rFonts w:ascii="Trebuchet MS" w:hAnsi="Trebuchet MS" w:cs="Arial"/>
          <w:sz w:val="22"/>
          <w:szCs w:val="22"/>
        </w:rPr>
        <w:t>a)</w:t>
      </w:r>
      <w:r w:rsidRPr="006C26F9">
        <w:rPr>
          <w:rFonts w:ascii="Trebuchet MS" w:hAnsi="Trebuchet MS" w:cs="Arial"/>
          <w:sz w:val="22"/>
          <w:szCs w:val="22"/>
          <w:lang w:val="es-CO"/>
        </w:rPr>
        <w:t xml:space="preserve"> </w:t>
      </w:r>
      <w:r>
        <w:rPr>
          <w:rFonts w:ascii="Trebuchet MS" w:hAnsi="Trebuchet MS" w:cs="Arial"/>
          <w:sz w:val="22"/>
          <w:szCs w:val="22"/>
        </w:rPr>
        <w:t>EPM</w:t>
      </w:r>
      <w:r w:rsidRPr="006C26F9">
        <w:rPr>
          <w:rFonts w:ascii="Trebuchet MS" w:hAnsi="Trebuchet MS" w:cs="Arial"/>
          <w:sz w:val="22"/>
          <w:szCs w:val="22"/>
          <w:lang w:val="es-CO"/>
        </w:rPr>
        <w:t xml:space="preserve"> se encargará del registro </w:t>
      </w:r>
      <w:r>
        <w:rPr>
          <w:rFonts w:ascii="Trebuchet MS" w:hAnsi="Trebuchet MS" w:cs="Arial"/>
          <w:sz w:val="22"/>
          <w:szCs w:val="22"/>
          <w:lang w:val="es-CO"/>
        </w:rPr>
        <w:t xml:space="preserve">de la </w:t>
      </w:r>
      <w:r w:rsidRPr="006C26F9">
        <w:rPr>
          <w:rFonts w:ascii="Trebuchet MS" w:hAnsi="Trebuchet MS" w:cs="Arial"/>
          <w:sz w:val="22"/>
          <w:szCs w:val="22"/>
          <w:lang w:val="es-CO"/>
        </w:rPr>
        <w:t xml:space="preserve">presente </w:t>
      </w:r>
      <w:r>
        <w:rPr>
          <w:rFonts w:ascii="Trebuchet MS" w:hAnsi="Trebuchet MS" w:cs="Arial"/>
          <w:sz w:val="22"/>
          <w:szCs w:val="22"/>
          <w:lang w:val="es-CO"/>
        </w:rPr>
        <w:t>Oferta Mercantil y de la Orden de Compra</w:t>
      </w:r>
      <w:r w:rsidRPr="006C26F9">
        <w:rPr>
          <w:rFonts w:ascii="Trebuchet MS" w:hAnsi="Trebuchet MS" w:cs="Arial"/>
          <w:sz w:val="22"/>
          <w:szCs w:val="22"/>
          <w:lang w:val="es-CO"/>
        </w:rPr>
        <w:t xml:space="preserve"> ante el ASIC. Si por cualquier causa imputable a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w:t>
      </w:r>
      <w:r>
        <w:rPr>
          <w:rFonts w:ascii="Trebuchet MS" w:hAnsi="Trebuchet MS" w:cs="Arial"/>
          <w:sz w:val="22"/>
          <w:szCs w:val="22"/>
          <w:lang w:val="es-CO"/>
        </w:rPr>
        <w:t>la Oferta Mercantil</w:t>
      </w:r>
      <w:r w:rsidRPr="006C26F9">
        <w:rPr>
          <w:rFonts w:ascii="Trebuchet MS" w:hAnsi="Trebuchet MS" w:cs="Arial"/>
          <w:sz w:val="22"/>
          <w:szCs w:val="22"/>
          <w:lang w:val="es-CO"/>
        </w:rPr>
        <w:t xml:space="preserve"> </w:t>
      </w:r>
      <w:r>
        <w:rPr>
          <w:rFonts w:ascii="Trebuchet MS" w:hAnsi="Trebuchet MS" w:cs="Arial"/>
          <w:sz w:val="22"/>
          <w:szCs w:val="22"/>
          <w:lang w:val="es-CO"/>
        </w:rPr>
        <w:t xml:space="preserve">y la Orden de Compra </w:t>
      </w:r>
      <w:r w:rsidRPr="006C26F9">
        <w:rPr>
          <w:rFonts w:ascii="Trebuchet MS" w:hAnsi="Trebuchet MS" w:cs="Arial"/>
          <w:sz w:val="22"/>
          <w:szCs w:val="22"/>
          <w:lang w:val="es-CO"/>
        </w:rPr>
        <w:t>no se puede</w:t>
      </w:r>
      <w:r>
        <w:rPr>
          <w:rFonts w:ascii="Trebuchet MS" w:hAnsi="Trebuchet MS" w:cs="Arial"/>
          <w:sz w:val="22"/>
          <w:szCs w:val="22"/>
          <w:lang w:val="es-CO"/>
        </w:rPr>
        <w:t>n</w:t>
      </w:r>
      <w:r w:rsidRPr="006C26F9">
        <w:rPr>
          <w:rFonts w:ascii="Trebuchet MS" w:hAnsi="Trebuchet MS" w:cs="Arial"/>
          <w:sz w:val="22"/>
          <w:szCs w:val="22"/>
          <w:lang w:val="es-CO"/>
        </w:rPr>
        <w:t xml:space="preserve"> registrar o no se puede</w:t>
      </w:r>
      <w:r>
        <w:rPr>
          <w:rFonts w:ascii="Trebuchet MS" w:hAnsi="Trebuchet MS" w:cs="Arial"/>
          <w:sz w:val="22"/>
          <w:szCs w:val="22"/>
          <w:lang w:val="es-CO"/>
        </w:rPr>
        <w:t>n</w:t>
      </w:r>
      <w:r w:rsidRPr="006C26F9">
        <w:rPr>
          <w:rFonts w:ascii="Trebuchet MS" w:hAnsi="Trebuchet MS" w:cs="Arial"/>
          <w:sz w:val="22"/>
          <w:szCs w:val="22"/>
          <w:lang w:val="es-CO"/>
        </w:rPr>
        <w:t xml:space="preserve"> despachar durante su ejecución se </w:t>
      </w:r>
      <w:r>
        <w:rPr>
          <w:rFonts w:ascii="Trebuchet MS" w:hAnsi="Trebuchet MS" w:cs="Arial"/>
          <w:sz w:val="22"/>
          <w:szCs w:val="22"/>
          <w:lang w:val="es-CO"/>
        </w:rPr>
        <w:t xml:space="preserve">podrá </w:t>
      </w:r>
      <w:r w:rsidRPr="006C26F9">
        <w:rPr>
          <w:rFonts w:ascii="Trebuchet MS" w:hAnsi="Trebuchet MS" w:cs="Arial"/>
          <w:sz w:val="22"/>
          <w:szCs w:val="22"/>
          <w:lang w:val="es-CO"/>
        </w:rPr>
        <w:t>hace</w:t>
      </w:r>
      <w:r>
        <w:rPr>
          <w:rFonts w:ascii="Trebuchet MS" w:hAnsi="Trebuchet MS" w:cs="Arial"/>
          <w:sz w:val="22"/>
          <w:szCs w:val="22"/>
          <w:lang w:val="es-CO"/>
        </w:rPr>
        <w:t>r</w:t>
      </w:r>
      <w:r w:rsidRPr="006C26F9">
        <w:rPr>
          <w:rFonts w:ascii="Trebuchet MS" w:hAnsi="Trebuchet MS" w:cs="Arial"/>
          <w:sz w:val="22"/>
          <w:szCs w:val="22"/>
          <w:lang w:val="es-CO"/>
        </w:rPr>
        <w:t xml:space="preserve"> efectiva la </w:t>
      </w:r>
      <w:r w:rsidRPr="00283B39">
        <w:rPr>
          <w:rFonts w:ascii="Trebuchet MS" w:hAnsi="Trebuchet MS" w:cs="Arial"/>
          <w:sz w:val="22"/>
          <w:szCs w:val="22"/>
          <w:lang w:val="es-CO"/>
        </w:rPr>
        <w:t>Garantía de Seriedad</w:t>
      </w:r>
      <w:r w:rsidRPr="006C26F9">
        <w:rPr>
          <w:rFonts w:ascii="Trebuchet MS" w:hAnsi="Trebuchet MS" w:cs="Arial"/>
          <w:sz w:val="22"/>
          <w:szCs w:val="22"/>
          <w:lang w:val="es-CO"/>
        </w:rPr>
        <w:t xml:space="preserve"> que ampara este riesgo, sin perjuicio de las acciones legales conducentes al reconocimiento de </w:t>
      </w:r>
      <w:r>
        <w:rPr>
          <w:rFonts w:ascii="Trebuchet MS" w:hAnsi="Trebuchet MS" w:cs="Arial"/>
          <w:sz w:val="22"/>
          <w:szCs w:val="22"/>
          <w:lang w:val="es-CO"/>
        </w:rPr>
        <w:t xml:space="preserve">los </w:t>
      </w:r>
      <w:r w:rsidRPr="006C26F9">
        <w:rPr>
          <w:rFonts w:ascii="Trebuchet MS" w:hAnsi="Trebuchet MS" w:cs="Arial"/>
          <w:sz w:val="22"/>
          <w:szCs w:val="22"/>
          <w:lang w:val="es-CO"/>
        </w:rPr>
        <w:t xml:space="preserve">perjuicios causados y no cubiertos por el valor de la Garantía de </w:t>
      </w:r>
      <w:r>
        <w:rPr>
          <w:rFonts w:ascii="Trebuchet MS" w:hAnsi="Trebuchet MS" w:cs="Arial"/>
          <w:sz w:val="22"/>
          <w:szCs w:val="22"/>
          <w:lang w:val="es-CO"/>
        </w:rPr>
        <w:t>Seriedad</w:t>
      </w:r>
      <w:r w:rsidRPr="006C26F9">
        <w:rPr>
          <w:rFonts w:ascii="Trebuchet MS" w:hAnsi="Trebuchet MS" w:cs="Arial"/>
          <w:sz w:val="22"/>
          <w:szCs w:val="22"/>
          <w:lang w:val="es-CO"/>
        </w:rPr>
        <w:t>. b) Sin embargo dado el nuevo esquema de registro, es una obligación conjunta aprobarlo digitalmente, entendiéndose que cualquier demora en este trámite por causas imputables a alguna de las partes obliga a la parte incumplida a resarcir a la otra por el posible perjuicio ocasionado, el cual deberá ser demostrado objetivamente por la parte afectada. c) Para el registro d</w:t>
      </w:r>
      <w:r>
        <w:rPr>
          <w:rFonts w:ascii="Trebuchet MS" w:hAnsi="Trebuchet MS" w:cs="Arial"/>
          <w:sz w:val="22"/>
          <w:szCs w:val="22"/>
          <w:lang w:val="es-CO"/>
        </w:rPr>
        <w:t>e la Oferta Mercantil</w:t>
      </w:r>
      <w:r w:rsidRPr="006C26F9">
        <w:rPr>
          <w:rFonts w:ascii="Trebuchet MS" w:hAnsi="Trebuchet MS" w:cs="Arial"/>
          <w:sz w:val="22"/>
          <w:szCs w:val="22"/>
          <w:lang w:val="es-CO"/>
        </w:rPr>
        <w:t xml:space="preserve"> </w:t>
      </w:r>
      <w:r>
        <w:rPr>
          <w:rFonts w:ascii="Trebuchet MS" w:hAnsi="Trebuchet MS" w:cs="Arial"/>
          <w:sz w:val="22"/>
          <w:szCs w:val="22"/>
          <w:lang w:val="es-CO"/>
        </w:rPr>
        <w:t xml:space="preserve">y la orden de compra </w:t>
      </w:r>
      <w:r w:rsidRPr="006C26F9">
        <w:rPr>
          <w:rFonts w:ascii="Trebuchet MS" w:hAnsi="Trebuchet MS" w:cs="Arial"/>
          <w:sz w:val="22"/>
          <w:szCs w:val="22"/>
          <w:lang w:val="es-CO"/>
        </w:rPr>
        <w:t xml:space="preserve">ante el ASIC se tendrá en cuenta lo estipulado en la Resolución CREG 157 de 2011, o aquellas que la modifiquen. </w:t>
      </w:r>
      <w:r w:rsidRPr="006C26F9">
        <w:rPr>
          <w:rFonts w:ascii="Trebuchet MS" w:hAnsi="Trebuchet MS" w:cs="Arial"/>
          <w:b/>
          <w:sz w:val="22"/>
          <w:szCs w:val="22"/>
          <w:u w:val="single"/>
          <w:lang w:val="es-CO"/>
        </w:rPr>
        <w:t>DÉCIMA PRIMERA</w:t>
      </w:r>
      <w:r w:rsidRPr="006C26F9">
        <w:rPr>
          <w:rFonts w:ascii="Trebuchet MS" w:hAnsi="Trebuchet MS" w:cs="Arial"/>
          <w:b/>
          <w:bCs/>
          <w:sz w:val="22"/>
          <w:szCs w:val="22"/>
          <w:lang w:val="es-CO"/>
        </w:rPr>
        <w:t>: Límite de Responsabilidad e</w:t>
      </w:r>
      <w:r w:rsidRPr="006C26F9">
        <w:rPr>
          <w:rFonts w:ascii="Trebuchet MS" w:hAnsi="Trebuchet MS" w:cs="Arial"/>
          <w:sz w:val="22"/>
          <w:szCs w:val="22"/>
          <w:lang w:val="es-CO"/>
        </w:rPr>
        <w:t xml:space="preserve"> </w:t>
      </w:r>
      <w:r w:rsidRPr="006C26F9">
        <w:rPr>
          <w:rFonts w:ascii="Trebuchet MS" w:hAnsi="Trebuchet MS" w:cs="Arial"/>
          <w:b/>
          <w:bCs/>
          <w:sz w:val="22"/>
          <w:szCs w:val="22"/>
          <w:lang w:val="es-CO"/>
        </w:rPr>
        <w:t>Indemnizaciones</w:t>
      </w:r>
      <w:r w:rsidRPr="006C26F9">
        <w:rPr>
          <w:rFonts w:ascii="Trebuchet MS" w:hAnsi="Trebuchet MS" w:cs="Arial"/>
          <w:sz w:val="22"/>
          <w:szCs w:val="22"/>
          <w:lang w:val="es-CO"/>
        </w:rPr>
        <w:t xml:space="preserve">. Cada una de las partes será responsable por los perjuicios que le ocasione a la otra, siempre y cuando provengan o sean consecuencia de culpa o negligencia de la parte contra la cual se alega. </w:t>
      </w:r>
      <w:r w:rsidRPr="006C26F9">
        <w:rPr>
          <w:rFonts w:ascii="Trebuchet MS" w:hAnsi="Trebuchet MS" w:cs="Arial"/>
          <w:b/>
          <w:i/>
          <w:sz w:val="22"/>
          <w:szCs w:val="22"/>
          <w:lang w:val="es-CO"/>
        </w:rPr>
        <w:t>PARÁGRAFO</w:t>
      </w:r>
      <w:r w:rsidRPr="006C26F9">
        <w:rPr>
          <w:rFonts w:ascii="Trebuchet MS" w:hAnsi="Trebuchet MS" w:cs="Arial"/>
          <w:b/>
          <w:bCs/>
          <w:sz w:val="22"/>
          <w:szCs w:val="22"/>
          <w:lang w:val="es-CO"/>
        </w:rPr>
        <w:t>:</w:t>
      </w:r>
      <w:r w:rsidRPr="006C26F9">
        <w:rPr>
          <w:rFonts w:ascii="Trebuchet MS" w:hAnsi="Trebuchet MS" w:cs="Arial"/>
          <w:sz w:val="22"/>
          <w:szCs w:val="22"/>
          <w:lang w:val="es-CO"/>
        </w:rPr>
        <w:t xml:space="preserve"> </w:t>
      </w:r>
      <w:r w:rsidRPr="006C26F9">
        <w:rPr>
          <w:rFonts w:ascii="Trebuchet MS" w:hAnsi="Trebuchet MS" w:cs="Arial"/>
          <w:b/>
          <w:bCs/>
          <w:sz w:val="22"/>
          <w:szCs w:val="22"/>
          <w:lang w:val="es-CO"/>
        </w:rPr>
        <w:t>a)</w:t>
      </w:r>
      <w:r w:rsidRPr="006C26F9">
        <w:rPr>
          <w:rFonts w:ascii="Trebuchet MS" w:hAnsi="Trebuchet MS" w:cs="Arial"/>
          <w:sz w:val="22"/>
          <w:szCs w:val="22"/>
          <w:lang w:val="es-CO"/>
        </w:rPr>
        <w:t xml:space="preserve">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no es responsable por las fallas en los sistemas de transmisión, ni por restricciones en el suministro por racionamiento de energía o potencia decretada a nivel nacional o por autoridad competente. </w:t>
      </w:r>
      <w:r w:rsidRPr="006C26F9">
        <w:rPr>
          <w:rFonts w:ascii="Trebuchet MS" w:hAnsi="Trebuchet MS" w:cs="Arial"/>
          <w:b/>
          <w:bCs/>
          <w:sz w:val="22"/>
          <w:szCs w:val="22"/>
          <w:lang w:val="es-CO"/>
        </w:rPr>
        <w:t>b)</w:t>
      </w:r>
      <w:r w:rsidRPr="006C26F9">
        <w:rPr>
          <w:rFonts w:ascii="Trebuchet MS" w:hAnsi="Trebuchet MS" w:cs="Arial"/>
          <w:sz w:val="22"/>
          <w:szCs w:val="22"/>
          <w:lang w:val="es-CO"/>
        </w:rPr>
        <w:t xml:space="preserve"> La calidad, confiabilidad y continuidad son responsabilidad del operador de red y no de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w:t>
      </w:r>
      <w:r w:rsidRPr="006C26F9">
        <w:rPr>
          <w:rFonts w:ascii="Trebuchet MS" w:hAnsi="Trebuchet MS" w:cs="Arial"/>
          <w:b/>
          <w:sz w:val="22"/>
          <w:szCs w:val="22"/>
          <w:u w:val="single"/>
          <w:lang w:val="es-CO"/>
        </w:rPr>
        <w:t>DÉCIMA SEGUNDA</w:t>
      </w:r>
      <w:r w:rsidRPr="006C26F9">
        <w:rPr>
          <w:rFonts w:ascii="Trebuchet MS" w:hAnsi="Trebuchet MS" w:cs="Arial"/>
          <w:b/>
          <w:bCs/>
          <w:sz w:val="22"/>
          <w:szCs w:val="22"/>
          <w:lang w:val="es-CO"/>
        </w:rPr>
        <w:t xml:space="preserve">: Estatuto de Racionamiento.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y </w:t>
      </w:r>
      <w:r>
        <w:rPr>
          <w:rFonts w:ascii="Trebuchet MS" w:hAnsi="Trebuchet MS" w:cs="Arial"/>
          <w:sz w:val="22"/>
          <w:szCs w:val="22"/>
        </w:rPr>
        <w:t>EPM</w:t>
      </w:r>
      <w:r w:rsidRPr="006C26F9">
        <w:rPr>
          <w:rFonts w:ascii="Trebuchet MS" w:hAnsi="Trebuchet MS" w:cs="Arial"/>
          <w:sz w:val="22"/>
          <w:szCs w:val="22"/>
          <w:lang w:val="es-CO"/>
        </w:rPr>
        <w:t xml:space="preserve">, en su condición de miembros integrantes del SIN, se someten a las condiciones del Estatuto de Racionamiento, de acuerdo con las Resoluciones CREG 217 de 1997, CREG 119 de 1998, CREG 190 de 2009 o aquellas que con posterioridad las modifiquen, adicionen o sustituyan. </w:t>
      </w:r>
      <w:r w:rsidRPr="006C26F9">
        <w:rPr>
          <w:rFonts w:ascii="Trebuchet MS" w:hAnsi="Trebuchet MS" w:cs="Arial"/>
          <w:b/>
          <w:sz w:val="22"/>
          <w:szCs w:val="22"/>
          <w:u w:val="single"/>
          <w:lang w:val="es-CO"/>
        </w:rPr>
        <w:t>DÉCIMA TERCERA</w:t>
      </w:r>
      <w:r w:rsidRPr="006C26F9">
        <w:rPr>
          <w:rFonts w:ascii="Trebuchet MS" w:hAnsi="Trebuchet MS" w:cs="Arial"/>
          <w:b/>
          <w:bCs/>
          <w:sz w:val="22"/>
          <w:szCs w:val="22"/>
          <w:lang w:val="es-CO"/>
        </w:rPr>
        <w:t xml:space="preserve">: Fuerza Mayor y Caso Fortuito. </w:t>
      </w:r>
      <w:r w:rsidRPr="006C26F9">
        <w:rPr>
          <w:rFonts w:ascii="Trebuchet MS" w:hAnsi="Trebuchet MS" w:cs="Arial"/>
          <w:sz w:val="22"/>
          <w:szCs w:val="22"/>
          <w:lang w:val="es-CO"/>
        </w:rPr>
        <w:t xml:space="preserve">Las Partes quedarán exentas de toda responsabilidad por dilación u omisión en el cumplimiento de las obligaciones </w:t>
      </w:r>
      <w:r>
        <w:rPr>
          <w:rFonts w:ascii="Trebuchet MS" w:hAnsi="Trebuchet MS" w:cs="Arial"/>
          <w:sz w:val="22"/>
          <w:szCs w:val="22"/>
        </w:rPr>
        <w:t xml:space="preserve">del Negocio Jurídico </w:t>
      </w:r>
      <w:r w:rsidRPr="006C26F9">
        <w:rPr>
          <w:rFonts w:ascii="Trebuchet MS" w:hAnsi="Trebuchet MS" w:cs="Arial"/>
          <w:sz w:val="22"/>
          <w:szCs w:val="22"/>
          <w:lang w:val="es-CO"/>
        </w:rPr>
        <w:t xml:space="preserve">cuando dichos eventos ocurran por causa constitutiva de fuerza mayor o caso fortuito, debidamente comprobada, por fuera del control de La Parte y que no implique falta o negligencia de ésta. Para efectos </w:t>
      </w:r>
      <w:r>
        <w:rPr>
          <w:rFonts w:ascii="Trebuchet MS" w:hAnsi="Trebuchet MS" w:cs="Arial"/>
          <w:sz w:val="22"/>
          <w:szCs w:val="22"/>
        </w:rPr>
        <w:t>del Negocio Jurídico</w:t>
      </w:r>
      <w:r w:rsidRPr="006C26F9">
        <w:rPr>
          <w:rFonts w:ascii="Trebuchet MS" w:hAnsi="Trebuchet MS" w:cs="Arial"/>
          <w:sz w:val="22"/>
          <w:szCs w:val="22"/>
          <w:lang w:val="es-CO"/>
        </w:rPr>
        <w:t xml:space="preserve">, solamente se considerarán como causas constitutivas de fuerza mayor o caso fortuito las que se califiquen como tales de acuerdo con la legislación colombiana. Los inconvenientes de fuerza mayor o caso fortuito deberán informarse a la otra Parte por el medio más rápido posible, dentro de las 72 (setenta y dos) horas siguientes al momento en que hayan comenzado; dentro de los 10 (diez) días siguientes, entregará a la Otra Parte todos los detalles del hecho constitutivo de fuerza mayor y la documentación certificada que aquella pueda requerir. </w:t>
      </w:r>
      <w:r w:rsidRPr="006C26F9">
        <w:rPr>
          <w:rFonts w:ascii="Trebuchet MS" w:hAnsi="Trebuchet MS" w:cs="Arial"/>
          <w:b/>
          <w:sz w:val="22"/>
          <w:szCs w:val="22"/>
          <w:u w:val="single"/>
        </w:rPr>
        <w:t xml:space="preserve">DÉCIMA </w:t>
      </w:r>
      <w:r w:rsidRPr="006C26F9">
        <w:rPr>
          <w:rFonts w:ascii="Trebuchet MS" w:hAnsi="Trebuchet MS" w:cs="Arial"/>
          <w:b/>
          <w:sz w:val="22"/>
          <w:szCs w:val="22"/>
          <w:u w:val="single"/>
          <w:lang w:val="es-CO"/>
        </w:rPr>
        <w:t>CUARTA</w:t>
      </w:r>
      <w:r w:rsidRPr="006C26F9">
        <w:rPr>
          <w:rFonts w:ascii="Trebuchet MS" w:hAnsi="Trebuchet MS" w:cs="Arial"/>
          <w:b/>
          <w:bCs/>
          <w:sz w:val="22"/>
          <w:szCs w:val="22"/>
        </w:rPr>
        <w:t>: Modificación y Terminación</w:t>
      </w:r>
      <w:r w:rsidRPr="006C26F9">
        <w:rPr>
          <w:rFonts w:ascii="Trebuchet MS" w:hAnsi="Trebuchet MS" w:cs="Arial"/>
          <w:sz w:val="22"/>
          <w:szCs w:val="22"/>
        </w:rPr>
        <w:t xml:space="preserve">. Además de las causales previstas en la Ley 142 de 1994 y demás disposiciones complementarias sobre modificación y terminación, </w:t>
      </w:r>
      <w:r>
        <w:rPr>
          <w:rFonts w:ascii="Trebuchet MS" w:hAnsi="Trebuchet MS" w:cs="Arial"/>
          <w:sz w:val="22"/>
          <w:szCs w:val="22"/>
        </w:rPr>
        <w:t xml:space="preserve">el Negocio Jurídico </w:t>
      </w:r>
      <w:r w:rsidRPr="006C26F9">
        <w:rPr>
          <w:rFonts w:ascii="Trebuchet MS" w:hAnsi="Trebuchet MS" w:cs="Arial"/>
          <w:sz w:val="22"/>
          <w:szCs w:val="22"/>
        </w:rPr>
        <w:t xml:space="preserve">podrá modificarse cuando así lo convengan las partes, mediante iniciativa de una de ellas o de ambas, lo cual realizarán mediante un Acta de Modificación Bilateral; y podrá darse por terminado, cuando se presente una de las siguientes circunstancias: </w:t>
      </w:r>
      <w:r w:rsidRPr="006C26F9">
        <w:rPr>
          <w:rFonts w:ascii="Trebuchet MS" w:hAnsi="Trebuchet MS" w:cs="Arial"/>
          <w:b/>
          <w:bCs/>
          <w:sz w:val="22"/>
          <w:szCs w:val="22"/>
        </w:rPr>
        <w:t>a)</w:t>
      </w:r>
      <w:r w:rsidRPr="006C26F9">
        <w:rPr>
          <w:rFonts w:ascii="Trebuchet MS" w:hAnsi="Trebuchet MS" w:cs="Arial"/>
          <w:sz w:val="22"/>
          <w:szCs w:val="22"/>
        </w:rPr>
        <w:t xml:space="preserve"> Ocurrencia de Fuerza Mayor o de Caso Fortuito que ponga a una de las partes, o a ambas, en imposibilidad de cumplir el objeto </w:t>
      </w:r>
      <w:r>
        <w:rPr>
          <w:rFonts w:ascii="Trebuchet MS" w:hAnsi="Trebuchet MS" w:cs="Arial"/>
          <w:sz w:val="22"/>
          <w:szCs w:val="22"/>
        </w:rPr>
        <w:t>del Negocio Jurídico</w:t>
      </w:r>
      <w:r w:rsidRPr="006C26F9">
        <w:rPr>
          <w:rFonts w:ascii="Trebuchet MS" w:hAnsi="Trebuchet MS" w:cs="Arial"/>
          <w:sz w:val="22"/>
          <w:szCs w:val="22"/>
        </w:rPr>
        <w:t xml:space="preserve">; </w:t>
      </w:r>
      <w:r w:rsidRPr="006C26F9">
        <w:rPr>
          <w:rFonts w:ascii="Trebuchet MS" w:hAnsi="Trebuchet MS" w:cs="Arial"/>
          <w:b/>
          <w:bCs/>
          <w:sz w:val="22"/>
          <w:szCs w:val="22"/>
        </w:rPr>
        <w:t>b)</w:t>
      </w:r>
      <w:r w:rsidRPr="006C26F9">
        <w:rPr>
          <w:rFonts w:ascii="Trebuchet MS" w:hAnsi="Trebuchet MS" w:cs="Arial"/>
          <w:sz w:val="22"/>
          <w:szCs w:val="22"/>
        </w:rPr>
        <w:t xml:space="preserve"> Incumplimiento de las obligaciones de una de las partes, caso en el cual </w:t>
      </w:r>
      <w:r>
        <w:rPr>
          <w:rFonts w:ascii="Trebuchet MS" w:hAnsi="Trebuchet MS" w:cs="Arial"/>
          <w:sz w:val="22"/>
          <w:szCs w:val="22"/>
        </w:rPr>
        <w:t xml:space="preserve">a </w:t>
      </w:r>
      <w:r w:rsidRPr="006C26F9">
        <w:rPr>
          <w:rFonts w:ascii="Trebuchet MS" w:hAnsi="Trebuchet MS" w:cs="Arial"/>
          <w:sz w:val="22"/>
          <w:szCs w:val="22"/>
        </w:rPr>
        <w:t xml:space="preserve">la parte responsable del incumplimiento se le </w:t>
      </w:r>
      <w:r>
        <w:rPr>
          <w:rFonts w:ascii="Trebuchet MS" w:hAnsi="Trebuchet MS" w:cs="Arial"/>
          <w:sz w:val="22"/>
          <w:szCs w:val="22"/>
        </w:rPr>
        <w:t xml:space="preserve">podrá hacer efectiva </w:t>
      </w:r>
      <w:r w:rsidRPr="006C26F9">
        <w:rPr>
          <w:rFonts w:ascii="Trebuchet MS" w:hAnsi="Trebuchet MS" w:cs="Arial"/>
          <w:sz w:val="22"/>
          <w:szCs w:val="22"/>
        </w:rPr>
        <w:t xml:space="preserve"> la cláusula Décima Quinta de</w:t>
      </w:r>
      <w:r>
        <w:rPr>
          <w:rFonts w:ascii="Trebuchet MS" w:hAnsi="Trebuchet MS" w:cs="Arial"/>
          <w:sz w:val="22"/>
          <w:szCs w:val="22"/>
        </w:rPr>
        <w:t xml:space="preserve"> la </w:t>
      </w:r>
      <w:r w:rsidRPr="006C26F9">
        <w:rPr>
          <w:rFonts w:ascii="Trebuchet MS" w:hAnsi="Trebuchet MS" w:cs="Arial"/>
          <w:sz w:val="22"/>
          <w:szCs w:val="22"/>
        </w:rPr>
        <w:t xml:space="preserve">presente </w:t>
      </w:r>
      <w:r>
        <w:rPr>
          <w:rFonts w:ascii="Trebuchet MS" w:hAnsi="Trebuchet MS" w:cs="Arial"/>
          <w:sz w:val="22"/>
          <w:szCs w:val="22"/>
        </w:rPr>
        <w:t xml:space="preserve">Oferta Mercantil </w:t>
      </w:r>
      <w:r w:rsidRPr="006C26F9">
        <w:rPr>
          <w:rFonts w:ascii="Trebuchet MS" w:hAnsi="Trebuchet MS" w:cs="Arial"/>
          <w:b/>
          <w:bCs/>
          <w:sz w:val="22"/>
          <w:szCs w:val="22"/>
        </w:rPr>
        <w:t>c)</w:t>
      </w:r>
      <w:r w:rsidRPr="006C26F9">
        <w:rPr>
          <w:rFonts w:ascii="Trebuchet MS" w:hAnsi="Trebuchet MS" w:cs="Arial"/>
          <w:sz w:val="22"/>
          <w:szCs w:val="22"/>
        </w:rPr>
        <w:t xml:space="preserve"> El no pago por parte de </w:t>
      </w:r>
      <w:r>
        <w:rPr>
          <w:rFonts w:ascii="Trebuchet MS" w:hAnsi="Trebuchet MS" w:cs="Arial"/>
          <w:sz w:val="22"/>
          <w:szCs w:val="22"/>
        </w:rPr>
        <w:t>EPM</w:t>
      </w:r>
      <w:r w:rsidRPr="006C26F9">
        <w:rPr>
          <w:rFonts w:ascii="Trebuchet MS" w:hAnsi="Trebuchet MS" w:cs="Arial"/>
          <w:sz w:val="22"/>
          <w:szCs w:val="22"/>
        </w:rPr>
        <w:t xml:space="preserve"> del valor equivalente a 2 (dos) cobros consecutivos de energía eléctrica suministrada; </w:t>
      </w:r>
      <w:r w:rsidRPr="006C26F9">
        <w:rPr>
          <w:rFonts w:ascii="Trebuchet MS" w:hAnsi="Trebuchet MS" w:cs="Arial"/>
          <w:b/>
          <w:bCs/>
          <w:sz w:val="22"/>
          <w:szCs w:val="22"/>
        </w:rPr>
        <w:t>d)</w:t>
      </w:r>
      <w:r w:rsidRPr="006C26F9">
        <w:rPr>
          <w:rFonts w:ascii="Trebuchet MS" w:hAnsi="Trebuchet MS" w:cs="Arial"/>
          <w:sz w:val="22"/>
          <w:szCs w:val="22"/>
        </w:rPr>
        <w:t xml:space="preserve"> Liquidación forzosa de una de las partes, o embargo de sus bienes en forma tal que ponga en riesgo la continuidad </w:t>
      </w:r>
      <w:r>
        <w:rPr>
          <w:rFonts w:ascii="Trebuchet MS" w:hAnsi="Trebuchet MS" w:cs="Arial"/>
          <w:sz w:val="22"/>
          <w:szCs w:val="22"/>
        </w:rPr>
        <w:t>del Negocio Jurídico</w:t>
      </w:r>
      <w:r w:rsidRPr="006C26F9">
        <w:rPr>
          <w:rFonts w:ascii="Trebuchet MS" w:hAnsi="Trebuchet MS" w:cs="Arial"/>
          <w:sz w:val="22"/>
          <w:szCs w:val="22"/>
        </w:rPr>
        <w:t xml:space="preserve">; </w:t>
      </w:r>
      <w:r w:rsidRPr="006C26F9">
        <w:rPr>
          <w:rFonts w:ascii="Trebuchet MS" w:hAnsi="Trebuchet MS" w:cs="Arial"/>
          <w:b/>
          <w:bCs/>
          <w:sz w:val="22"/>
          <w:szCs w:val="22"/>
        </w:rPr>
        <w:t>e)</w:t>
      </w:r>
      <w:r w:rsidRPr="006C26F9">
        <w:rPr>
          <w:rFonts w:ascii="Trebuchet MS" w:hAnsi="Trebuchet MS" w:cs="Arial"/>
          <w:sz w:val="22"/>
          <w:szCs w:val="22"/>
        </w:rPr>
        <w:t xml:space="preserve"> En el evento de que una de las partes intervinientes ceda o transfiera a un tercero </w:t>
      </w:r>
      <w:r>
        <w:rPr>
          <w:rFonts w:ascii="Trebuchet MS" w:hAnsi="Trebuchet MS" w:cs="Arial"/>
          <w:sz w:val="22"/>
          <w:szCs w:val="22"/>
        </w:rPr>
        <w:t>del Negocio Jurídico</w:t>
      </w:r>
      <w:r w:rsidRPr="006C26F9">
        <w:rPr>
          <w:rFonts w:ascii="Trebuchet MS" w:hAnsi="Trebuchet MS" w:cs="Arial"/>
          <w:sz w:val="22"/>
          <w:szCs w:val="22"/>
        </w:rPr>
        <w:t xml:space="preserve"> total o parcialmente, sin la autorización previa, expresa y escrita de la contraparte; </w:t>
      </w:r>
      <w:r w:rsidRPr="006C26F9">
        <w:rPr>
          <w:rFonts w:ascii="Trebuchet MS" w:hAnsi="Trebuchet MS" w:cs="Arial"/>
          <w:b/>
          <w:bCs/>
          <w:sz w:val="22"/>
          <w:szCs w:val="22"/>
        </w:rPr>
        <w:t>f)</w:t>
      </w:r>
      <w:r w:rsidRPr="006C26F9">
        <w:rPr>
          <w:rFonts w:ascii="Trebuchet MS" w:hAnsi="Trebuchet MS" w:cs="Arial"/>
          <w:sz w:val="22"/>
          <w:szCs w:val="22"/>
        </w:rPr>
        <w:t xml:space="preserve"> El retiro del agente del mercado en las condiciones establecidas en la resolución CREG 156 de 2011 </w:t>
      </w:r>
      <w:r w:rsidRPr="00625D19">
        <w:rPr>
          <w:rFonts w:ascii="Trebuchet MS" w:hAnsi="Trebuchet MS" w:cs="Arial"/>
          <w:b/>
          <w:bCs/>
          <w:sz w:val="22"/>
          <w:szCs w:val="22"/>
        </w:rPr>
        <w:t>g)</w:t>
      </w:r>
      <w:r>
        <w:rPr>
          <w:rFonts w:ascii="Trebuchet MS" w:hAnsi="Trebuchet MS" w:cs="Arial"/>
          <w:sz w:val="22"/>
          <w:szCs w:val="22"/>
        </w:rPr>
        <w:t xml:space="preserve"> la no constitución o remplazo de las garantías según lo establecido en el Pliego de Condiciones y la Oferta Mercantil </w:t>
      </w:r>
      <w:r w:rsidRPr="006C26F9">
        <w:rPr>
          <w:rFonts w:ascii="Trebuchet MS" w:hAnsi="Trebuchet MS" w:cs="Arial"/>
          <w:sz w:val="22"/>
          <w:szCs w:val="22"/>
        </w:rPr>
        <w:t>y las que la adicionen, las modifiquen o las complementen.</w:t>
      </w:r>
      <w:r w:rsidRPr="006C26F9">
        <w:rPr>
          <w:rFonts w:ascii="Trebuchet MS" w:hAnsi="Trebuchet MS" w:cs="Arial"/>
          <w:b/>
          <w:bCs/>
          <w:sz w:val="22"/>
          <w:szCs w:val="22"/>
        </w:rPr>
        <w:t xml:space="preserve"> </w:t>
      </w:r>
      <w:r w:rsidRPr="006C26F9">
        <w:rPr>
          <w:rFonts w:ascii="Trebuchet MS" w:hAnsi="Trebuchet MS" w:cs="Arial"/>
          <w:b/>
          <w:i/>
          <w:sz w:val="22"/>
          <w:szCs w:val="22"/>
        </w:rPr>
        <w:t>PARÁGRAFO 1</w:t>
      </w:r>
      <w:r w:rsidRPr="006C26F9">
        <w:rPr>
          <w:rFonts w:ascii="Trebuchet MS" w:hAnsi="Trebuchet MS" w:cs="Arial"/>
          <w:b/>
          <w:sz w:val="22"/>
          <w:szCs w:val="22"/>
        </w:rPr>
        <w:t xml:space="preserve">. </w:t>
      </w:r>
      <w:r w:rsidRPr="006C26F9">
        <w:rPr>
          <w:rFonts w:ascii="Trebuchet MS" w:hAnsi="Trebuchet MS" w:cs="Arial"/>
          <w:sz w:val="22"/>
          <w:szCs w:val="22"/>
        </w:rPr>
        <w:t xml:space="preserve">Sustitución: En caso de transformación empresarial de una de las partes, la entidad nueva que llegare a absorber su patrimonio o aquella en la cual continúen radicados los derechos, acciones, bienes y obligaciones patrimoniales vinculados </w:t>
      </w:r>
      <w:r>
        <w:rPr>
          <w:rFonts w:ascii="Trebuchet MS" w:hAnsi="Trebuchet MS" w:cs="Arial"/>
          <w:sz w:val="22"/>
          <w:szCs w:val="22"/>
        </w:rPr>
        <w:t>al Negocio Jurídico</w:t>
      </w:r>
      <w:r w:rsidRPr="006C26F9">
        <w:rPr>
          <w:rFonts w:ascii="Trebuchet MS" w:hAnsi="Trebuchet MS" w:cs="Arial"/>
          <w:sz w:val="22"/>
          <w:szCs w:val="22"/>
        </w:rPr>
        <w:t xml:space="preserve">, ocupará o continuará ocupando la posición </w:t>
      </w:r>
      <w:r>
        <w:rPr>
          <w:rFonts w:ascii="Trebuchet MS" w:hAnsi="Trebuchet MS" w:cs="Arial"/>
          <w:sz w:val="22"/>
          <w:szCs w:val="22"/>
        </w:rPr>
        <w:t xml:space="preserve">en el negocio jurídico </w:t>
      </w:r>
      <w:r w:rsidRPr="006C26F9">
        <w:rPr>
          <w:rFonts w:ascii="Trebuchet MS" w:hAnsi="Trebuchet MS" w:cs="Arial"/>
          <w:sz w:val="22"/>
          <w:szCs w:val="22"/>
        </w:rPr>
        <w:t>de la parte reestructurada, sin necesidad del consentimiento de la otra y sin que la suscripción del otrosí que dé cuenta del cambio se considere esencial para que se efectúe la sustitución con plenos efectos entre las partes y ante terceros.</w:t>
      </w:r>
      <w:r w:rsidRPr="006C26F9">
        <w:rPr>
          <w:rFonts w:ascii="Trebuchet MS" w:hAnsi="Trebuchet MS" w:cs="Arial"/>
          <w:b/>
          <w:bCs/>
          <w:sz w:val="22"/>
          <w:szCs w:val="22"/>
        </w:rPr>
        <w:t xml:space="preserve"> </w:t>
      </w:r>
      <w:r w:rsidRPr="006C26F9">
        <w:rPr>
          <w:rFonts w:ascii="Trebuchet MS" w:hAnsi="Trebuchet MS" w:cs="Arial"/>
          <w:b/>
          <w:i/>
          <w:sz w:val="22"/>
          <w:szCs w:val="22"/>
        </w:rPr>
        <w:t>PARÁGRAFO 2</w:t>
      </w:r>
      <w:r w:rsidRPr="006C26F9">
        <w:rPr>
          <w:rFonts w:ascii="Trebuchet MS" w:hAnsi="Trebuchet MS" w:cs="Arial"/>
          <w:b/>
          <w:bCs/>
          <w:sz w:val="22"/>
          <w:szCs w:val="22"/>
        </w:rPr>
        <w:t xml:space="preserve">. </w:t>
      </w:r>
      <w:r w:rsidRPr="006C26F9">
        <w:rPr>
          <w:rFonts w:ascii="Trebuchet MS" w:hAnsi="Trebuchet MS" w:cs="Arial"/>
          <w:sz w:val="22"/>
          <w:szCs w:val="22"/>
        </w:rPr>
        <w:t xml:space="preserve">No exención de las obligaciones </w:t>
      </w:r>
      <w:r>
        <w:rPr>
          <w:rFonts w:ascii="Trebuchet MS" w:hAnsi="Trebuchet MS" w:cs="Arial"/>
          <w:sz w:val="22"/>
          <w:szCs w:val="22"/>
        </w:rPr>
        <w:t>del Negocio Jurídico</w:t>
      </w:r>
      <w:r w:rsidRPr="006C26F9">
        <w:rPr>
          <w:rFonts w:ascii="Trebuchet MS" w:hAnsi="Trebuchet MS" w:cs="Arial"/>
          <w:sz w:val="22"/>
          <w:szCs w:val="22"/>
        </w:rPr>
        <w:t xml:space="preserve">: La terminación anticipada </w:t>
      </w:r>
      <w:r>
        <w:rPr>
          <w:rFonts w:ascii="Trebuchet MS" w:hAnsi="Trebuchet MS" w:cs="Arial"/>
          <w:sz w:val="22"/>
          <w:szCs w:val="22"/>
        </w:rPr>
        <w:t xml:space="preserve">del Negocio Jurídico </w:t>
      </w:r>
      <w:r w:rsidRPr="006C26F9">
        <w:rPr>
          <w:rFonts w:ascii="Trebuchet MS" w:hAnsi="Trebuchet MS" w:cs="Arial"/>
          <w:sz w:val="22"/>
          <w:szCs w:val="22"/>
        </w:rPr>
        <w:t xml:space="preserve">no exime a ninguna de las partes del cumplimiento de las obligaciones previamente contraídas en desarrollo </w:t>
      </w:r>
      <w:proofErr w:type="gramStart"/>
      <w:r w:rsidRPr="006C26F9">
        <w:rPr>
          <w:rFonts w:ascii="Trebuchet MS" w:hAnsi="Trebuchet MS" w:cs="Arial"/>
          <w:sz w:val="22"/>
          <w:szCs w:val="22"/>
        </w:rPr>
        <w:t>del mismo</w:t>
      </w:r>
      <w:proofErr w:type="gramEnd"/>
      <w:r w:rsidRPr="006C26F9">
        <w:rPr>
          <w:rFonts w:ascii="Trebuchet MS" w:hAnsi="Trebuchet MS" w:cs="Arial"/>
          <w:sz w:val="22"/>
          <w:szCs w:val="22"/>
        </w:rPr>
        <w:t xml:space="preserve">.  En el evento de ocurrencia de una de las causales de terminación anticipada la parte afectada lo informará inmediatamente al ASIC para que éste deje de considerar </w:t>
      </w:r>
      <w:r>
        <w:rPr>
          <w:rFonts w:ascii="Trebuchet MS" w:hAnsi="Trebuchet MS" w:cs="Arial"/>
          <w:sz w:val="22"/>
          <w:szCs w:val="22"/>
        </w:rPr>
        <w:t xml:space="preserve">el Negocio Jurídico </w:t>
      </w:r>
      <w:r w:rsidRPr="006C26F9">
        <w:rPr>
          <w:rFonts w:ascii="Trebuchet MS" w:hAnsi="Trebuchet MS" w:cs="Arial"/>
          <w:sz w:val="22"/>
          <w:szCs w:val="22"/>
        </w:rPr>
        <w:t>en la comercialización del mercado mayorista.</w:t>
      </w:r>
      <w:r w:rsidRPr="006C26F9">
        <w:rPr>
          <w:rFonts w:ascii="Trebuchet MS" w:hAnsi="Trebuchet MS" w:cs="Arial"/>
          <w:b/>
          <w:bCs/>
          <w:sz w:val="22"/>
          <w:szCs w:val="22"/>
        </w:rPr>
        <w:t xml:space="preserve"> </w:t>
      </w:r>
      <w:r w:rsidRPr="006C26F9">
        <w:rPr>
          <w:rFonts w:ascii="Trebuchet MS" w:hAnsi="Trebuchet MS" w:cs="Arial"/>
          <w:b/>
          <w:i/>
          <w:sz w:val="22"/>
          <w:szCs w:val="22"/>
        </w:rPr>
        <w:t>PARÁGRAFO 3</w:t>
      </w:r>
      <w:r w:rsidRPr="006C26F9">
        <w:rPr>
          <w:rFonts w:ascii="Trebuchet MS" w:hAnsi="Trebuchet MS" w:cs="Arial"/>
          <w:b/>
          <w:bCs/>
          <w:sz w:val="22"/>
          <w:szCs w:val="22"/>
        </w:rPr>
        <w:t xml:space="preserve">. Revisión: </w:t>
      </w:r>
      <w:r w:rsidRPr="006C26F9">
        <w:rPr>
          <w:rFonts w:ascii="Trebuchet MS" w:hAnsi="Trebuchet MS" w:cs="Arial"/>
          <w:sz w:val="22"/>
          <w:szCs w:val="22"/>
        </w:rPr>
        <w:t xml:space="preserve">Cuando se presenten hechos posteriores a la aceptación de la oferta, imprevisibles o imprevistos, que hagan más gravosa la prestación de futuro cumplimiento de una de las partes, tales como disposición legal o acto administrativo de carácter superior y de alcance general, entre otras, la parte afectada solicitará por escrito a la otra una revisión de los términos </w:t>
      </w:r>
      <w:r>
        <w:rPr>
          <w:rFonts w:ascii="Trebuchet MS" w:hAnsi="Trebuchet MS" w:cs="Arial"/>
          <w:sz w:val="22"/>
          <w:szCs w:val="22"/>
        </w:rPr>
        <w:t>del Negocio Jurídico</w:t>
      </w:r>
      <w:r w:rsidRPr="006C26F9">
        <w:rPr>
          <w:rFonts w:ascii="Trebuchet MS" w:hAnsi="Trebuchet MS" w:cs="Arial"/>
          <w:sz w:val="22"/>
          <w:szCs w:val="22"/>
        </w:rPr>
        <w:t xml:space="preserve">, con objeto de restablecer el equilibrio económico; a partir de la fecha de la comunicación, las partes deberán adelantar un proceso de ajuste económico mediante arreglo directo, conciliación u otro mecanismo de solución de conflictos; si transcurridos dos (2) meses no hubieren llegado a concertar una fórmula, acudirán al juez, quien examinará las circunstancias que hayan alterado las bases </w:t>
      </w:r>
      <w:r>
        <w:rPr>
          <w:rFonts w:ascii="Trebuchet MS" w:hAnsi="Trebuchet MS" w:cs="Arial"/>
          <w:sz w:val="22"/>
          <w:szCs w:val="22"/>
        </w:rPr>
        <w:t>del Negocio Jurídico</w:t>
      </w:r>
      <w:r w:rsidRPr="006C26F9">
        <w:rPr>
          <w:rFonts w:ascii="Trebuchet MS" w:hAnsi="Trebuchet MS" w:cs="Arial"/>
          <w:sz w:val="22"/>
          <w:szCs w:val="22"/>
        </w:rPr>
        <w:t xml:space="preserve"> y ordenará, si ello fuere posible, los reajustes que la equidad indique, los cuales serán de obligatorio cumplimiento para las partes; de no ser posible establecer una fórmula de equilibrio, decretará la terminación </w:t>
      </w:r>
      <w:r>
        <w:rPr>
          <w:rFonts w:ascii="Trebuchet MS" w:hAnsi="Trebuchet MS" w:cs="Arial"/>
          <w:sz w:val="22"/>
          <w:szCs w:val="22"/>
        </w:rPr>
        <w:t>del Negocio Jurídico</w:t>
      </w:r>
      <w:r w:rsidRPr="006C26F9">
        <w:rPr>
          <w:rFonts w:ascii="Trebuchet MS" w:hAnsi="Trebuchet MS" w:cs="Arial"/>
          <w:sz w:val="22"/>
          <w:szCs w:val="22"/>
        </w:rPr>
        <w:t>, en los términos previstos en el artículo 868 del Código de Comercio.</w:t>
      </w:r>
      <w:r w:rsidRPr="006C26F9">
        <w:rPr>
          <w:rFonts w:ascii="Trebuchet MS" w:hAnsi="Trebuchet MS" w:cs="Arial"/>
          <w:b/>
          <w:bCs/>
          <w:sz w:val="22"/>
          <w:szCs w:val="22"/>
        </w:rPr>
        <w:t xml:space="preserve"> </w:t>
      </w:r>
      <w:r w:rsidRPr="006C26F9">
        <w:rPr>
          <w:rFonts w:ascii="Trebuchet MS" w:hAnsi="Trebuchet MS" w:cs="Arial"/>
          <w:b/>
          <w:i/>
          <w:sz w:val="22"/>
          <w:szCs w:val="22"/>
          <w:lang w:val="es-CO"/>
        </w:rPr>
        <w:t>PARÁGRAFO 4</w:t>
      </w:r>
      <w:r w:rsidRPr="006C26F9">
        <w:rPr>
          <w:rFonts w:ascii="Trebuchet MS" w:hAnsi="Trebuchet MS" w:cs="Arial"/>
          <w:b/>
          <w:bCs/>
          <w:sz w:val="22"/>
          <w:szCs w:val="22"/>
          <w:lang w:val="es-CO"/>
        </w:rPr>
        <w:t xml:space="preserve">. Terminación Unilateral </w:t>
      </w:r>
      <w:r w:rsidRPr="00562AB5">
        <w:rPr>
          <w:rFonts w:ascii="Trebuchet MS" w:hAnsi="Trebuchet MS" w:cs="Arial"/>
          <w:b/>
          <w:bCs/>
          <w:sz w:val="22"/>
          <w:szCs w:val="22"/>
        </w:rPr>
        <w:t>del Negocio Jurídico</w:t>
      </w:r>
      <w:r w:rsidRPr="00562AB5">
        <w:rPr>
          <w:rFonts w:ascii="Trebuchet MS" w:hAnsi="Trebuchet MS" w:cs="Arial"/>
          <w:b/>
          <w:bCs/>
          <w:sz w:val="22"/>
          <w:szCs w:val="22"/>
          <w:lang w:val="es-CO"/>
        </w:rPr>
        <w:t>:</w:t>
      </w:r>
      <w:r w:rsidRPr="006C26F9">
        <w:rPr>
          <w:rFonts w:ascii="Trebuchet MS" w:hAnsi="Trebuchet MS" w:cs="Arial"/>
          <w:b/>
          <w:bCs/>
          <w:sz w:val="22"/>
          <w:szCs w:val="22"/>
          <w:lang w:val="es-CO"/>
        </w:rPr>
        <w:t xml:space="preserve"> </w:t>
      </w:r>
      <w:r w:rsidRPr="0099391D">
        <w:rPr>
          <w:rFonts w:ascii="Trebuchet MS" w:hAnsi="Trebuchet MS" w:cs="Arial"/>
          <w:sz w:val="22"/>
          <w:szCs w:val="22"/>
          <w:lang w:val="es-CO"/>
        </w:rPr>
        <w:t xml:space="preserve">la presente relación jurídica surgida de la oferta aceptada podrá darse por terminada unilateralmente cuando a alguna de las partes se le haya iniciado un proceso de limitación del suministro de energía y/o haya sido retirado como agente del mercado de acuerdo con las Resoluciones CREG 116 de 1998, CREG 001 de 2003, CREG 063 de 2003, CREG 156 de 2011 o aquellas que con posterioridad las modifiquen, adicionen o sustituyan, presentándose el incumplimiento de sus obligaciones en la continuidad del suministro; caso en el cual la parte responsable del incumplimiento cancelará a la otra, de acuerdo con la cláusula Décima Quinta de la presente Oferta Mercantil, en calidad de cláusula penal, una suma equivalente al veinte por ciento (20%) del valor que resulte de multiplicar la energía adjudicada que falte por suministrar por el precio adjudicado actualizado con lo estipulado en la Cláusula Quinta Precio Monomio de Energía, para lo cual la parte afectada con el incumplimiento podrá informar al ASIC la terminación anormal del Negocio Jurídico según lo dispuesto en la resolución CREG 038 de 2010 o aquella que la modifique o sustituya. </w:t>
      </w:r>
      <w:r w:rsidRPr="00915C20">
        <w:rPr>
          <w:rFonts w:ascii="Trebuchet MS" w:hAnsi="Trebuchet MS" w:cs="Arial"/>
          <w:sz w:val="22"/>
          <w:szCs w:val="22"/>
          <w:lang w:val="es-CO"/>
        </w:rPr>
        <w:t>En el caso de que el incumplimiento provenga del OFERENTE ACEPTADO y/o EPM, y éste no cancele dicha suma, el OFERENTE ACEPTADO y/o EPM hará efectiva la garantía que ampara el cumplimiento del Negocio Jurídico, si lo anterior no es posible acudirá a la vía judicial, para lo cual la Oferta Mercantil presta mérito ejecutivo</w:t>
      </w:r>
      <w:r w:rsidRPr="00915C20">
        <w:rPr>
          <w:rFonts w:ascii="Trebuchet MS" w:hAnsi="Trebuchet MS" w:cs="Arial"/>
          <w:sz w:val="22"/>
          <w:szCs w:val="22"/>
        </w:rPr>
        <w:t xml:space="preserve">. </w:t>
      </w:r>
      <w:r w:rsidRPr="00915C20">
        <w:rPr>
          <w:rFonts w:ascii="Trebuchet MS" w:hAnsi="Trebuchet MS" w:cs="Arial"/>
          <w:b/>
          <w:i/>
          <w:sz w:val="22"/>
          <w:szCs w:val="22"/>
        </w:rPr>
        <w:t>PARÁGRAFO 5</w:t>
      </w:r>
      <w:r w:rsidRPr="00915C20">
        <w:rPr>
          <w:rFonts w:ascii="Trebuchet MS" w:hAnsi="Trebuchet MS" w:cs="Arial"/>
          <w:sz w:val="22"/>
          <w:szCs w:val="22"/>
        </w:rPr>
        <w:t xml:space="preserve"> </w:t>
      </w:r>
      <w:r w:rsidRPr="00915C20">
        <w:rPr>
          <w:rFonts w:ascii="Trebuchet MS" w:hAnsi="Trebuchet MS" w:cs="Arial"/>
          <w:b/>
          <w:sz w:val="22"/>
          <w:szCs w:val="22"/>
        </w:rPr>
        <w:t>CROM</w:t>
      </w:r>
      <w:r w:rsidRPr="00915C20">
        <w:rPr>
          <w:rFonts w:ascii="Trebuchet MS" w:hAnsi="Trebuchet MS" w:cs="Arial"/>
          <w:sz w:val="22"/>
          <w:szCs w:val="22"/>
        </w:rPr>
        <w:t xml:space="preserve">: </w:t>
      </w:r>
      <w:r w:rsidRPr="00915C20">
        <w:rPr>
          <w:rFonts w:ascii="Trebuchet MS" w:hAnsi="Trebuchet MS" w:cs="Arial"/>
          <w:sz w:val="22"/>
          <w:szCs w:val="22"/>
          <w:lang w:val="es-CO"/>
        </w:rPr>
        <w:t>Las partes se comprometen</w:t>
      </w:r>
      <w:r w:rsidRPr="006C26F9">
        <w:rPr>
          <w:rFonts w:ascii="Trebuchet MS" w:hAnsi="Trebuchet MS" w:cs="Arial"/>
          <w:sz w:val="22"/>
          <w:szCs w:val="22"/>
          <w:lang w:val="es-CO"/>
        </w:rPr>
        <w:t xml:space="preserve"> a cumplir con lo establecido en la Resoluciones CREG 156 de 2012, 134 de 2013, 145 de 2015 y las demás que las modifiquen, sustituyan y/o reemplacen y en caso de incumplimiento se ejecutará lo establecido en el literal b) de esta cláusula y se podrán hacer efectivas las garantías de cumplimiento </w:t>
      </w:r>
      <w:r>
        <w:rPr>
          <w:rFonts w:ascii="Trebuchet MS" w:hAnsi="Trebuchet MS" w:cs="Arial"/>
          <w:sz w:val="22"/>
          <w:szCs w:val="22"/>
        </w:rPr>
        <w:t>del Negocio Jurídico</w:t>
      </w:r>
      <w:r w:rsidRPr="006C26F9">
        <w:rPr>
          <w:rFonts w:ascii="Trebuchet MS" w:hAnsi="Trebuchet MS" w:cs="Arial"/>
          <w:sz w:val="22"/>
          <w:szCs w:val="22"/>
          <w:lang w:val="es-CO"/>
        </w:rPr>
        <w:t>.</w:t>
      </w:r>
      <w:r w:rsidRPr="006C26F9">
        <w:t xml:space="preserve"> </w:t>
      </w:r>
      <w:r w:rsidRPr="006C26F9">
        <w:rPr>
          <w:rFonts w:ascii="Trebuchet MS" w:hAnsi="Trebuchet MS" w:cs="Arial"/>
          <w:b/>
          <w:sz w:val="22"/>
          <w:szCs w:val="22"/>
        </w:rPr>
        <w:t xml:space="preserve">PARÁGRAFO 6 CAUSALES ESPECIALES DE TERMINACIÓN ANTICIPADA </w:t>
      </w:r>
      <w:r w:rsidRPr="00147F08">
        <w:rPr>
          <w:rFonts w:ascii="Trebuchet MS" w:hAnsi="Trebuchet MS" w:cs="Arial"/>
          <w:b/>
          <w:bCs/>
          <w:sz w:val="22"/>
          <w:szCs w:val="22"/>
        </w:rPr>
        <w:t>DEL NEGOCIO JURÍDICO</w:t>
      </w:r>
      <w:r w:rsidRPr="006C26F9">
        <w:rPr>
          <w:rFonts w:ascii="Trebuchet MS" w:hAnsi="Trebuchet MS" w:cs="Arial"/>
          <w:b/>
          <w:sz w:val="22"/>
          <w:szCs w:val="22"/>
        </w:rPr>
        <w:t>:</w:t>
      </w:r>
      <w:r w:rsidRPr="006C26F9">
        <w:rPr>
          <w:rFonts w:ascii="Trebuchet MS" w:hAnsi="Trebuchet MS" w:cs="Arial"/>
          <w:sz w:val="22"/>
          <w:szCs w:val="22"/>
          <w:lang w:val="es-CO"/>
        </w:rPr>
        <w:t xml:space="preserve"> LAS PARTES acuerdan que se podrá dar por terminado </w:t>
      </w:r>
      <w:r>
        <w:rPr>
          <w:rFonts w:ascii="Trebuchet MS" w:hAnsi="Trebuchet MS" w:cs="Arial"/>
          <w:sz w:val="22"/>
          <w:szCs w:val="22"/>
        </w:rPr>
        <w:t>el Negocio Jurídico</w:t>
      </w:r>
      <w:r w:rsidRPr="006C26F9">
        <w:rPr>
          <w:rFonts w:ascii="Trebuchet MS" w:hAnsi="Trebuchet MS" w:cs="Arial"/>
          <w:sz w:val="22"/>
          <w:szCs w:val="22"/>
          <w:lang w:val="es-CO"/>
        </w:rPr>
        <w:t xml:space="preserve"> en forma anticipada, cuando se presente una o varias de las situaciones que a continuación se estipulan: Se podrá dar por terminado </w:t>
      </w:r>
      <w:r>
        <w:rPr>
          <w:rFonts w:ascii="Trebuchet MS" w:hAnsi="Trebuchet MS" w:cs="Arial"/>
          <w:sz w:val="22"/>
          <w:szCs w:val="22"/>
        </w:rPr>
        <w:t>el Negocio Jurídico</w:t>
      </w:r>
      <w:r w:rsidRPr="006C26F9">
        <w:rPr>
          <w:rFonts w:ascii="Trebuchet MS" w:hAnsi="Trebuchet MS" w:cs="Arial"/>
          <w:sz w:val="22"/>
          <w:szCs w:val="22"/>
          <w:lang w:val="es-CO"/>
        </w:rPr>
        <w:t>, sin que este hecho dé lugar a indemnizar algún tipo de perjuicios a LA PARTE que incurra en una o varias de las siguientes causales: a) Cuando una de LAS PARTES no diere cumplimiento a las disposiciones legales relacionadas con la prevención y control al lavado de activos y el financiamiento del terrorismo que le sean aplicables. b) Cuando una de LAS PARTES o algunos de sus accionistas, asociados o socios que directa o indirectamente tengan el cinco por ciento (5%) o más del capital social, aporte o participación, sus representantes legales, Revisores Fiscales, Auditores Externos y sus miembros de la Junta Directiva, figuren en las listas internacionales vinculantes para Colombia de conformidad con el derecho internacional (listas de las Naciones Unidas), en las listas de la OFAC Banco Mundial, Grupo BID -Banco Interamericano de Desarrollo-y/o en las listas nacionales o internacionales,</w:t>
      </w:r>
      <w:r w:rsidRPr="006C26F9">
        <w:t xml:space="preserve"> </w:t>
      </w:r>
      <w:r w:rsidRPr="006C26F9">
        <w:rPr>
          <w:rFonts w:ascii="Trebuchet MS" w:hAnsi="Trebuchet MS" w:cs="Arial"/>
          <w:sz w:val="22"/>
          <w:szCs w:val="22"/>
          <w:lang w:val="es-CO"/>
        </w:rPr>
        <w:t xml:space="preserve">listas de terroristas de los Estados Unidos de América, la lista de la Unión Europea de Organizaciones Terroristas y la lista de la Unión Europea de Personas Catalogadas como Terroristas. Para esta causal se podrá contemplar la posibilidad de Cesión </w:t>
      </w:r>
      <w:r>
        <w:rPr>
          <w:rFonts w:ascii="Trebuchet MS" w:hAnsi="Trebuchet MS" w:cs="Arial"/>
          <w:sz w:val="22"/>
          <w:szCs w:val="22"/>
        </w:rPr>
        <w:t>del Negocio Jurídico</w:t>
      </w:r>
      <w:r w:rsidRPr="006C26F9">
        <w:rPr>
          <w:rFonts w:ascii="Trebuchet MS" w:hAnsi="Trebuchet MS" w:cs="Arial"/>
          <w:sz w:val="22"/>
          <w:szCs w:val="22"/>
          <w:lang w:val="es-CO"/>
        </w:rPr>
        <w:t>.  c) Cuando exista en contra de una de LAS PARTES o de sus accionistas, asociados o socios que directa o indirectamente tengan el cinco por ciento (5%) o más del capital social, aporte o participación, o de sus representantes legales, revisores fiscales, auditores externos o de sus miembros de Junta Directiva, sentencia judicial en firme en cualquier país que los condene por la comisión de delitos dolosos, relacionados con lavado de activos, financiación del terrorismo, fraude, corrupción o soborno, o se tenga conocimiento de una vinculación formal (imputación de cargos)</w:t>
      </w:r>
      <w:r w:rsidRPr="006C26F9">
        <w:rPr>
          <w:rFonts w:ascii="Arial" w:hAnsi="Arial" w:cs="Arial"/>
          <w:color w:val="000000"/>
          <w:lang w:eastAsia="es-CO"/>
        </w:rPr>
        <w:t xml:space="preserve"> </w:t>
      </w:r>
      <w:r w:rsidRPr="006C26F9">
        <w:rPr>
          <w:rFonts w:ascii="Trebuchet MS" w:hAnsi="Trebuchet MS" w:cs="Arial"/>
          <w:sz w:val="22"/>
          <w:szCs w:val="22"/>
          <w:lang w:val="es-CO"/>
        </w:rPr>
        <w:t xml:space="preserve">en cualquier país a investigaciones o procesos penales por delitos dolosos relacionados con lavado de activos, financiación del terrorismo, fraude, corrupción o soborno, o exista información pública verificada, que se demuestre que impacte legal y </w:t>
      </w:r>
      <w:proofErr w:type="spellStart"/>
      <w:r w:rsidRPr="006C26F9">
        <w:rPr>
          <w:rFonts w:ascii="Trebuchet MS" w:hAnsi="Trebuchet MS" w:cs="Arial"/>
          <w:sz w:val="22"/>
          <w:szCs w:val="22"/>
          <w:lang w:val="es-CO"/>
        </w:rPr>
        <w:t>reputacionalmente</w:t>
      </w:r>
      <w:proofErr w:type="spellEnd"/>
      <w:r w:rsidRPr="006C26F9">
        <w:rPr>
          <w:rFonts w:ascii="Trebuchet MS" w:hAnsi="Trebuchet MS" w:cs="Arial"/>
          <w:sz w:val="22"/>
          <w:szCs w:val="22"/>
          <w:lang w:val="es-CO"/>
        </w:rPr>
        <w:t xml:space="preserve"> a una de LAS PARTES, o que se demuestre que expone a la otra, a su vez, a un riesgo de carácter legal o reputacional. d) Cuando se presenten elementos que puedan representar riesgos reputacionales, legales, operativos o de contagio relacionados con el lavado de activos o financiación del terrorismo. e) Cuando se presenten elementos que conlleven dudas fundadas sobre la legalidad de las operaciones, la licitud de sus recursos o que cualquiera de las partes ha efectuado transacciones u operaciones destinadas a dichas actividades o a favor de personas relacionadas con las mismas. f) Cuando se presenten yerros o falsedades en la documentación e información aportada, así como por inconsistencias o discrepancias que sean insubsanables. g) Cuando los accionistas, asociados o socios que directa o indirectamente tengan el cinco por ciento (5%) o más del capital social, aporte o participación, o los representantes legales, representantes de formas asociativas y miembros de Junta Directiva de una de LAS PARTES, se encuentren en el “Listado de firmas y personas naturales inhabilitadas por el Banco Mundial” por haber transgredido las disposiciones sobre fraude y corrupción o en la “Lista de empresas y personas sancionadas por el Grupo BID (Banco Interamericano de Desarrollo)” por haberse determinado que estuvieron involucradas en prácticas fraudulentas, corruptas, colusorias, coercitivas u obstructivas en violación de las políticas anticorrupción del Grupo BID. h) Cuando cualquier activo objeto </w:t>
      </w:r>
      <w:r>
        <w:rPr>
          <w:rFonts w:ascii="Trebuchet MS" w:hAnsi="Trebuchet MS" w:cs="Arial"/>
          <w:sz w:val="22"/>
          <w:szCs w:val="22"/>
        </w:rPr>
        <w:t xml:space="preserve">del Negocio Jurídico </w:t>
      </w:r>
      <w:r w:rsidRPr="006C26F9">
        <w:rPr>
          <w:rFonts w:ascii="Trebuchet MS" w:hAnsi="Trebuchet MS" w:cs="Arial"/>
          <w:sz w:val="22"/>
          <w:szCs w:val="22"/>
          <w:lang w:val="es-CO"/>
        </w:rPr>
        <w:t xml:space="preserve">sea objeto de una medida de extinción de dominio y sobre el cual la Dirección Nacional de Estupefacientes o la entidad que haga sus veces no tenga el control o no le haya sido nombrado un depositario directo. i) Cuando en la ejecución </w:t>
      </w:r>
      <w:r>
        <w:rPr>
          <w:rFonts w:ascii="Trebuchet MS" w:hAnsi="Trebuchet MS" w:cs="Arial"/>
          <w:sz w:val="22"/>
          <w:szCs w:val="22"/>
        </w:rPr>
        <w:t>del Negocio Jurídico</w:t>
      </w:r>
      <w:r w:rsidRPr="006C26F9">
        <w:rPr>
          <w:rFonts w:ascii="Trebuchet MS" w:hAnsi="Trebuchet MS" w:cs="Arial"/>
          <w:sz w:val="22"/>
          <w:szCs w:val="22"/>
          <w:lang w:val="es-CO"/>
        </w:rPr>
        <w:t>, una de las PARTES sea sancionado por la autoridad competente por conductas violatorias de las normas sobre protección de la competencia que se demuestre que exponga a la otra PARTE a un riesgo reputacional o legal. j) Cuando alguna de las partes incumpla</w:t>
      </w:r>
      <w:r>
        <w:rPr>
          <w:rFonts w:ascii="Trebuchet MS" w:hAnsi="Trebuchet MS" w:cs="Arial"/>
          <w:sz w:val="22"/>
          <w:szCs w:val="22"/>
          <w:lang w:val="es-CO"/>
        </w:rPr>
        <w:t>,</w:t>
      </w:r>
      <w:r w:rsidRPr="006C26F9">
        <w:rPr>
          <w:rFonts w:ascii="Trebuchet MS" w:hAnsi="Trebuchet MS" w:cs="Arial"/>
          <w:sz w:val="22"/>
          <w:szCs w:val="22"/>
          <w:lang w:val="es-CO"/>
        </w:rPr>
        <w:t xml:space="preserve"> en el caso </w:t>
      </w:r>
      <w:r>
        <w:rPr>
          <w:rFonts w:ascii="Trebuchet MS" w:hAnsi="Trebuchet MS" w:cs="Arial"/>
          <w:sz w:val="22"/>
          <w:szCs w:val="22"/>
          <w:lang w:val="es-CO"/>
        </w:rPr>
        <w:t>EPM</w:t>
      </w:r>
      <w:r w:rsidRPr="006C26F9">
        <w:rPr>
          <w:rFonts w:ascii="Trebuchet MS" w:hAnsi="Trebuchet MS" w:cs="Arial"/>
          <w:sz w:val="22"/>
          <w:szCs w:val="22"/>
          <w:lang w:val="es-CO"/>
        </w:rPr>
        <w:t xml:space="preserve"> el Código de conducta para Proveedores y Contratistas; y en el caso </w:t>
      </w:r>
      <w:r>
        <w:rPr>
          <w:rFonts w:ascii="Trebuchet MS" w:hAnsi="Trebuchet MS" w:cs="Arial"/>
          <w:sz w:val="22"/>
          <w:szCs w:val="22"/>
          <w:lang w:val="es-CO"/>
        </w:rPr>
        <w:t>del OFERENTE ACEPTADO</w:t>
      </w:r>
      <w:r w:rsidRPr="006C26F9">
        <w:rPr>
          <w:rFonts w:ascii="Trebuchet MS" w:hAnsi="Trebuchet MS" w:cs="Arial"/>
          <w:sz w:val="22"/>
          <w:szCs w:val="22"/>
          <w:lang w:val="es-CO"/>
        </w:rPr>
        <w:t xml:space="preserve"> la Política </w:t>
      </w:r>
      <w:proofErr w:type="spellStart"/>
      <w:r w:rsidRPr="006C26F9">
        <w:rPr>
          <w:rFonts w:ascii="Trebuchet MS" w:hAnsi="Trebuchet MS" w:cs="Arial"/>
          <w:sz w:val="22"/>
          <w:szCs w:val="22"/>
          <w:lang w:val="es-CO"/>
        </w:rPr>
        <w:t>Anti-soborno</w:t>
      </w:r>
      <w:proofErr w:type="spellEnd"/>
      <w:r w:rsidRPr="006C26F9">
        <w:rPr>
          <w:rFonts w:ascii="Trebuchet MS" w:hAnsi="Trebuchet MS" w:cs="Arial"/>
          <w:sz w:val="22"/>
          <w:szCs w:val="22"/>
          <w:lang w:val="es-CO"/>
        </w:rPr>
        <w:t xml:space="preserve">, </w:t>
      </w:r>
      <w:proofErr w:type="spellStart"/>
      <w:r w:rsidRPr="006C26F9">
        <w:rPr>
          <w:rFonts w:ascii="Trebuchet MS" w:hAnsi="Trebuchet MS" w:cs="Arial"/>
          <w:sz w:val="22"/>
          <w:szCs w:val="22"/>
          <w:lang w:val="es-CO"/>
        </w:rPr>
        <w:t>Anti-corrupción</w:t>
      </w:r>
      <w:proofErr w:type="spellEnd"/>
      <w:r w:rsidRPr="006C26F9">
        <w:rPr>
          <w:rFonts w:ascii="Trebuchet MS" w:hAnsi="Trebuchet MS" w:cs="Arial"/>
          <w:sz w:val="22"/>
          <w:szCs w:val="22"/>
          <w:lang w:val="es-CO"/>
        </w:rPr>
        <w:t xml:space="preserve"> y </w:t>
      </w:r>
      <w:proofErr w:type="spellStart"/>
      <w:r w:rsidRPr="006C26F9">
        <w:rPr>
          <w:rFonts w:ascii="Trebuchet MS" w:hAnsi="Trebuchet MS" w:cs="Arial"/>
          <w:sz w:val="22"/>
          <w:szCs w:val="22"/>
          <w:lang w:val="es-CO"/>
        </w:rPr>
        <w:t>Anti-fraude</w:t>
      </w:r>
      <w:proofErr w:type="spellEnd"/>
      <w:r w:rsidRPr="006C26F9">
        <w:rPr>
          <w:rFonts w:ascii="Trebuchet MS" w:hAnsi="Trebuchet MS" w:cs="Arial"/>
          <w:sz w:val="22"/>
          <w:szCs w:val="22"/>
          <w:lang w:val="es-CO"/>
        </w:rPr>
        <w:t xml:space="preserve"> y su guía de aplicación. Para garantizar el debido proceso y el derecho de contradicción, se comunicará a la otra PARTE la decisión de iniciar el trámite, indicándole la causal o causales que se invocan.  La PARTE que recibe tal comunicación podrá demostrar en un plazo no superior a quince (15) días calendario que subsanó o eliminó o desvirtuó la existencia de la situación o de la condena. LAS PARTES acuerdan que, si no se logra demostrar en el plazo fijado que la causal ha sido subsanada o eliminada o que no existió, habrá lugar a la terminación </w:t>
      </w:r>
      <w:r>
        <w:rPr>
          <w:rFonts w:ascii="Trebuchet MS" w:hAnsi="Trebuchet MS" w:cs="Arial"/>
          <w:sz w:val="22"/>
          <w:szCs w:val="22"/>
        </w:rPr>
        <w:t>del Negocio Jurídico</w:t>
      </w:r>
      <w:r w:rsidRPr="006C26F9">
        <w:rPr>
          <w:rFonts w:ascii="Trebuchet MS" w:hAnsi="Trebuchet MS" w:cs="Arial"/>
          <w:sz w:val="22"/>
          <w:szCs w:val="22"/>
          <w:lang w:val="es-CO"/>
        </w:rPr>
        <w:t xml:space="preserve">, lo cual se comunicará inmediatamente y se procederá a la liquidación o al cierre de cuentas </w:t>
      </w:r>
      <w:proofErr w:type="gramStart"/>
      <w:r w:rsidRPr="006C26F9">
        <w:rPr>
          <w:rFonts w:ascii="Trebuchet MS" w:hAnsi="Trebuchet MS" w:cs="Arial"/>
          <w:sz w:val="22"/>
          <w:szCs w:val="22"/>
          <w:lang w:val="es-CO"/>
        </w:rPr>
        <w:t>del mismo</w:t>
      </w:r>
      <w:proofErr w:type="gramEnd"/>
      <w:r w:rsidRPr="006C26F9">
        <w:rPr>
          <w:rFonts w:ascii="Trebuchet MS" w:hAnsi="Trebuchet MS" w:cs="Arial"/>
          <w:sz w:val="22"/>
          <w:szCs w:val="22"/>
          <w:lang w:val="es-CO"/>
        </w:rPr>
        <w:t xml:space="preserve">, según corresponda, en el estado en que se encuentre, quedando obligada LA PARTE que incurrió en la causal a indemnizar los perjuicios causados a la otra PARTE. </w:t>
      </w:r>
      <w:r w:rsidRPr="006C26F9">
        <w:rPr>
          <w:rFonts w:ascii="Trebuchet MS" w:hAnsi="Trebuchet MS" w:cs="Arial"/>
          <w:b/>
          <w:sz w:val="22"/>
          <w:szCs w:val="22"/>
          <w:u w:val="single"/>
          <w:lang w:val="es-CO"/>
        </w:rPr>
        <w:t xml:space="preserve">DÉCIMA </w:t>
      </w:r>
      <w:r w:rsidRPr="006C26F9">
        <w:rPr>
          <w:rFonts w:ascii="Trebuchet MS" w:hAnsi="Trebuchet MS" w:cs="Arial"/>
          <w:b/>
          <w:sz w:val="22"/>
          <w:szCs w:val="22"/>
          <w:u w:val="single"/>
        </w:rPr>
        <w:t>QUINTA</w:t>
      </w:r>
      <w:r w:rsidRPr="006C26F9">
        <w:rPr>
          <w:rFonts w:ascii="Trebuchet MS" w:hAnsi="Trebuchet MS" w:cs="Arial"/>
          <w:b/>
          <w:bCs/>
          <w:sz w:val="22"/>
          <w:szCs w:val="22"/>
          <w:lang w:val="es-CO"/>
        </w:rPr>
        <w:t xml:space="preserve">: Cláusula Penal. </w:t>
      </w:r>
      <w:r w:rsidRPr="006C26F9">
        <w:rPr>
          <w:rFonts w:ascii="Trebuchet MS" w:hAnsi="Trebuchet MS" w:cs="Arial"/>
          <w:sz w:val="22"/>
          <w:szCs w:val="22"/>
          <w:lang w:val="es-CO"/>
        </w:rPr>
        <w:t xml:space="preserve">De conformidad con el artículo 1592 del Código Civil Colombiano, LAS PARTES convienen que en caso de incumplimiento de una de ellas en las obligaciones </w:t>
      </w:r>
      <w:r>
        <w:rPr>
          <w:rFonts w:ascii="Trebuchet MS" w:hAnsi="Trebuchet MS" w:cs="Arial"/>
          <w:sz w:val="22"/>
          <w:szCs w:val="22"/>
        </w:rPr>
        <w:t>del Negocio Jurídico</w:t>
      </w:r>
      <w:r w:rsidRPr="006C26F9">
        <w:rPr>
          <w:rFonts w:ascii="Trebuchet MS" w:hAnsi="Trebuchet MS" w:cs="Arial"/>
          <w:sz w:val="22"/>
          <w:szCs w:val="22"/>
          <w:lang w:val="es-CO"/>
        </w:rPr>
        <w:t xml:space="preserve">, o de la terminación </w:t>
      </w:r>
      <w:r>
        <w:rPr>
          <w:rFonts w:ascii="Trebuchet MS" w:hAnsi="Trebuchet MS" w:cs="Arial"/>
          <w:sz w:val="22"/>
          <w:szCs w:val="22"/>
          <w:lang w:val="es-CO"/>
        </w:rPr>
        <w:t>del mismo</w:t>
      </w:r>
      <w:r w:rsidRPr="006C26F9">
        <w:rPr>
          <w:rFonts w:ascii="Trebuchet MS" w:hAnsi="Trebuchet MS" w:cs="Arial"/>
          <w:sz w:val="22"/>
          <w:szCs w:val="22"/>
          <w:lang w:val="es-CO"/>
        </w:rPr>
        <w:t xml:space="preserve"> por hechos imputables a esta, LA PARTE responsable pagará a la OTRA PARTE,  en calidad de cláusula penal, una suma equivalente al veinte por ciento (20%) del valor que resulte de multiplicar la energía adjudicada que falte por suministrar, por el precio adjudicado actualizado con lo estipulado en la Cláusula Quinta Precio Monomio de Energía, que corresponde a una tasación anticipada de los perjuicios derivados de dicho incumplimiento, para lo cual se aclara que esta suma será considerada como pago parcial pero no definitivo de los perjuicios causados a la OTRA PARTE, por eso, en exceso de esta suma </w:t>
      </w:r>
      <w:r>
        <w:rPr>
          <w:rFonts w:ascii="Trebuchet MS" w:hAnsi="Trebuchet MS" w:cs="Arial"/>
          <w:sz w:val="22"/>
          <w:szCs w:val="22"/>
          <w:lang w:val="es-CO"/>
        </w:rPr>
        <w:t xml:space="preserve">se </w:t>
      </w:r>
      <w:r w:rsidRPr="006C26F9">
        <w:rPr>
          <w:rFonts w:ascii="Trebuchet MS" w:hAnsi="Trebuchet MS" w:cs="Arial"/>
          <w:sz w:val="22"/>
          <w:szCs w:val="22"/>
          <w:lang w:val="es-CO"/>
        </w:rPr>
        <w:t xml:space="preserve">podrá cobrar los perjuicios adicionales que demuestre ha causado el incumplimiento a la OTRA PARTE.  En otras palabras, se descontará de los perjuicios totales del incumplimiento el valor de la cláusula penal y sobre este valor no tendrá necesidad de probar el monto de los perjuicios. Para el caso </w:t>
      </w:r>
      <w:r>
        <w:rPr>
          <w:rFonts w:ascii="Trebuchet MS" w:hAnsi="Trebuchet MS" w:cs="Arial"/>
          <w:sz w:val="22"/>
          <w:szCs w:val="22"/>
          <w:lang w:val="es-CO"/>
        </w:rPr>
        <w:t>EPM</w:t>
      </w:r>
      <w:r w:rsidRPr="006C26F9">
        <w:rPr>
          <w:rFonts w:ascii="Trebuchet MS" w:hAnsi="Trebuchet MS" w:cs="Arial"/>
          <w:sz w:val="22"/>
          <w:szCs w:val="22"/>
          <w:lang w:val="es-CO"/>
        </w:rPr>
        <w:t xml:space="preserve">, el valor de la cláusula penal se tomará directamente de cualquier suma que se adeude al </w:t>
      </w:r>
      <w:r>
        <w:rPr>
          <w:rFonts w:ascii="Trebuchet MS" w:hAnsi="Trebuchet MS" w:cs="Arial"/>
          <w:sz w:val="22"/>
          <w:szCs w:val="22"/>
          <w:lang w:val="es-CO"/>
        </w:rPr>
        <w:t>OFERENTE ACEPTADO</w:t>
      </w:r>
      <w:r w:rsidRPr="006C26F9">
        <w:rPr>
          <w:rFonts w:ascii="Trebuchet MS" w:hAnsi="Trebuchet MS" w:cs="Arial"/>
          <w:sz w:val="22"/>
          <w:szCs w:val="22"/>
          <w:lang w:val="es-CO"/>
        </w:rPr>
        <w:t xml:space="preserve">, de ser posible, o se cobrará directamente a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o se hará efectiva la garantía de cumplimiento </w:t>
      </w:r>
      <w:r>
        <w:rPr>
          <w:rFonts w:ascii="Trebuchet MS" w:hAnsi="Trebuchet MS" w:cs="Arial"/>
          <w:sz w:val="22"/>
          <w:szCs w:val="22"/>
        </w:rPr>
        <w:t>del Negocio Jurídico</w:t>
      </w:r>
      <w:r w:rsidRPr="006C26F9">
        <w:rPr>
          <w:rFonts w:ascii="Trebuchet MS" w:hAnsi="Trebuchet MS" w:cs="Arial"/>
          <w:sz w:val="22"/>
          <w:szCs w:val="22"/>
          <w:lang w:val="es-CO"/>
        </w:rPr>
        <w:t>; si lo anterior no es posible, se cobrará por la vía judicial.  </w:t>
      </w:r>
      <w:r w:rsidRPr="006C26F9">
        <w:rPr>
          <w:rFonts w:ascii="Trebuchet MS" w:hAnsi="Trebuchet MS" w:cs="Arial"/>
          <w:b/>
          <w:sz w:val="22"/>
          <w:szCs w:val="22"/>
          <w:u w:val="single"/>
          <w:lang w:val="es-CO"/>
        </w:rPr>
        <w:t xml:space="preserve">DÉCIMA </w:t>
      </w:r>
      <w:r w:rsidRPr="006C26F9">
        <w:rPr>
          <w:rFonts w:ascii="Trebuchet MS" w:hAnsi="Trebuchet MS" w:cs="Arial"/>
          <w:b/>
          <w:sz w:val="22"/>
          <w:szCs w:val="22"/>
          <w:u w:val="single"/>
        </w:rPr>
        <w:t>SEXTA:</w:t>
      </w:r>
      <w:r w:rsidRPr="006C26F9">
        <w:rPr>
          <w:rFonts w:ascii="Trebuchet MS" w:hAnsi="Trebuchet MS" w:cs="Arial"/>
          <w:b/>
          <w:sz w:val="22"/>
          <w:szCs w:val="22"/>
        </w:rPr>
        <w:t xml:space="preserve"> </w:t>
      </w:r>
      <w:r w:rsidRPr="006C26F9">
        <w:rPr>
          <w:rFonts w:ascii="Trebuchet MS" w:hAnsi="Trebuchet MS" w:cs="Arial"/>
          <w:b/>
          <w:bCs/>
          <w:sz w:val="22"/>
          <w:szCs w:val="22"/>
          <w:lang w:val="es-CO"/>
        </w:rPr>
        <w:t xml:space="preserve">Cesión </w:t>
      </w:r>
      <w:r w:rsidRPr="00FE2E0A">
        <w:rPr>
          <w:rFonts w:ascii="Trebuchet MS" w:hAnsi="Trebuchet MS" w:cs="Arial"/>
          <w:b/>
          <w:bCs/>
          <w:sz w:val="22"/>
          <w:szCs w:val="22"/>
        </w:rPr>
        <w:t>del Negocio Jurídico</w:t>
      </w:r>
      <w:r w:rsidRPr="006C26F9">
        <w:rPr>
          <w:rFonts w:ascii="Trebuchet MS" w:hAnsi="Trebuchet MS" w:cs="Arial"/>
          <w:b/>
          <w:bCs/>
          <w:sz w:val="22"/>
          <w:szCs w:val="22"/>
          <w:lang w:val="es-CO"/>
        </w:rPr>
        <w:t xml:space="preserve">.  </w:t>
      </w:r>
      <w:r w:rsidRPr="006C26F9">
        <w:rPr>
          <w:rFonts w:ascii="Trebuchet MS" w:hAnsi="Trebuchet MS" w:cs="Arial"/>
          <w:sz w:val="22"/>
          <w:szCs w:val="22"/>
          <w:lang w:val="es-CO"/>
        </w:rPr>
        <w:t xml:space="preserve">En caso de transformación de cualquiera de las partes se tendrá como titular a la nueva empresa o al ente absorbente de los derechos y obligaciones de él emanado, sin necesidad de formalizar la cesión. Para los demás casos de cesión se requerirá la autorización previa, escrita y expresa de la otra parte. </w:t>
      </w:r>
      <w:r w:rsidRPr="006C26F9">
        <w:rPr>
          <w:rFonts w:ascii="Trebuchet MS" w:hAnsi="Trebuchet MS" w:cs="Arial"/>
          <w:b/>
          <w:i/>
          <w:sz w:val="22"/>
          <w:szCs w:val="22"/>
          <w:lang w:val="es-CO"/>
        </w:rPr>
        <w:t>PARÁGRAFO 1</w:t>
      </w:r>
      <w:r w:rsidRPr="006C26F9">
        <w:rPr>
          <w:rFonts w:ascii="Trebuchet MS" w:hAnsi="Trebuchet MS" w:cs="Arial"/>
          <w:b/>
          <w:bCs/>
          <w:sz w:val="22"/>
          <w:szCs w:val="22"/>
          <w:lang w:val="es-CO"/>
        </w:rPr>
        <w:t xml:space="preserve">: </w:t>
      </w:r>
      <w:r w:rsidRPr="006C26F9">
        <w:rPr>
          <w:rFonts w:ascii="Trebuchet MS" w:hAnsi="Trebuchet MS" w:cs="Arial"/>
          <w:sz w:val="22"/>
          <w:szCs w:val="22"/>
          <w:lang w:val="es-CO"/>
        </w:rPr>
        <w:t xml:space="preserve">En el evento de presentarse fusión, escisión o cualquiera otra reorganización de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w:t>
      </w:r>
      <w:r>
        <w:rPr>
          <w:rFonts w:ascii="Trebuchet MS" w:hAnsi="Trebuchet MS" w:cs="Arial"/>
          <w:sz w:val="22"/>
          <w:szCs w:val="22"/>
        </w:rPr>
        <w:t>EPM</w:t>
      </w:r>
      <w:r w:rsidRPr="006C26F9">
        <w:rPr>
          <w:rFonts w:ascii="Trebuchet MS" w:hAnsi="Trebuchet MS" w:cs="Arial"/>
          <w:sz w:val="22"/>
          <w:szCs w:val="22"/>
          <w:lang w:val="es-CO"/>
        </w:rPr>
        <w:t xml:space="preserve"> acepta anticipadamente que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ceda todos sus derechos y obligaciones derivadas de</w:t>
      </w:r>
      <w:r>
        <w:rPr>
          <w:rFonts w:ascii="Trebuchet MS" w:hAnsi="Trebuchet MS" w:cs="Arial"/>
          <w:sz w:val="22"/>
          <w:szCs w:val="22"/>
          <w:lang w:val="es-CO"/>
        </w:rPr>
        <w:t xml:space="preserve"> </w:t>
      </w:r>
      <w:r w:rsidRPr="006C26F9">
        <w:rPr>
          <w:rFonts w:ascii="Trebuchet MS" w:hAnsi="Trebuchet MS" w:cs="Arial"/>
          <w:sz w:val="22"/>
          <w:szCs w:val="22"/>
          <w:lang w:val="es-CO"/>
        </w:rPr>
        <w:t>l</w:t>
      </w:r>
      <w:r>
        <w:rPr>
          <w:rFonts w:ascii="Trebuchet MS" w:hAnsi="Trebuchet MS" w:cs="Arial"/>
          <w:sz w:val="22"/>
          <w:szCs w:val="22"/>
          <w:lang w:val="es-CO"/>
        </w:rPr>
        <w:t>a</w:t>
      </w:r>
      <w:r w:rsidRPr="006C26F9">
        <w:rPr>
          <w:rFonts w:ascii="Trebuchet MS" w:hAnsi="Trebuchet MS" w:cs="Arial"/>
          <w:sz w:val="22"/>
          <w:szCs w:val="22"/>
          <w:lang w:val="es-CO"/>
        </w:rPr>
        <w:t xml:space="preserve"> presente </w:t>
      </w:r>
      <w:r>
        <w:rPr>
          <w:rFonts w:ascii="Trebuchet MS" w:hAnsi="Trebuchet MS" w:cs="Arial"/>
          <w:sz w:val="22"/>
          <w:szCs w:val="22"/>
          <w:lang w:val="es-CO"/>
        </w:rPr>
        <w:t>relación jurídica surgida de la oferta</w:t>
      </w:r>
      <w:r w:rsidRPr="006C26F9">
        <w:rPr>
          <w:rFonts w:ascii="Trebuchet MS" w:hAnsi="Trebuchet MS" w:cs="Arial"/>
          <w:sz w:val="22"/>
          <w:szCs w:val="22"/>
          <w:lang w:val="es-CO"/>
        </w:rPr>
        <w:t xml:space="preserve">, a la persona que la sustituya, siempre y cuando el cesionario sea de las mismas calidades de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w:t>
      </w:r>
      <w:r w:rsidRPr="006C26F9">
        <w:rPr>
          <w:rFonts w:ascii="Trebuchet MS" w:hAnsi="Trebuchet MS" w:cs="Arial"/>
          <w:b/>
          <w:i/>
          <w:sz w:val="22"/>
          <w:szCs w:val="22"/>
          <w:lang w:val="es-CO"/>
        </w:rPr>
        <w:t>PARÁGRAFO 2</w:t>
      </w:r>
      <w:r w:rsidRPr="006C26F9">
        <w:rPr>
          <w:rFonts w:ascii="Trebuchet MS" w:hAnsi="Trebuchet MS" w:cs="Arial"/>
          <w:sz w:val="22"/>
          <w:szCs w:val="22"/>
          <w:lang w:val="es-CO"/>
        </w:rPr>
        <w:t xml:space="preserve">: Será requisito de aceptación de la cesión que el cesionario tenga calidades tales que ofrezca suficiente garantía o respaldo del cumplimiento de las obligaciones a cargo del cedente. </w:t>
      </w:r>
      <w:r w:rsidRPr="00136CF7">
        <w:rPr>
          <w:rFonts w:ascii="Trebuchet MS" w:hAnsi="Trebuchet MS" w:cs="Arial"/>
          <w:b/>
          <w:bCs/>
          <w:i/>
          <w:iCs/>
          <w:sz w:val="22"/>
          <w:szCs w:val="22"/>
        </w:rPr>
        <w:t>PARÁGRAFO 3</w:t>
      </w:r>
      <w:r w:rsidRPr="00136CF7">
        <w:rPr>
          <w:rFonts w:ascii="Trebuchet MS" w:hAnsi="Trebuchet MS" w:cs="Arial"/>
          <w:sz w:val="22"/>
          <w:szCs w:val="22"/>
        </w:rPr>
        <w:t xml:space="preserve">: Los derechos económicos del presente contrato podrán ser cedidos irrevocablemente a una fiducia de administración y fuente de pago definida por el </w:t>
      </w:r>
      <w:r>
        <w:rPr>
          <w:rFonts w:ascii="Trebuchet MS" w:hAnsi="Trebuchet MS" w:cs="Arial"/>
          <w:sz w:val="22"/>
          <w:szCs w:val="22"/>
        </w:rPr>
        <w:t>OFERENTE ACEPTADO</w:t>
      </w:r>
      <w:r w:rsidRPr="00136CF7">
        <w:rPr>
          <w:rFonts w:ascii="Trebuchet MS" w:hAnsi="Trebuchet MS" w:cs="Arial"/>
          <w:sz w:val="22"/>
          <w:szCs w:val="22"/>
        </w:rPr>
        <w:t xml:space="preserve">. </w:t>
      </w:r>
      <w:r w:rsidRPr="006C26F9">
        <w:rPr>
          <w:rFonts w:ascii="Trebuchet MS" w:hAnsi="Trebuchet MS" w:cs="Arial"/>
          <w:b/>
          <w:sz w:val="22"/>
          <w:szCs w:val="22"/>
          <w:u w:val="single"/>
          <w:lang w:val="es-CO"/>
        </w:rPr>
        <w:t>DÉCIMA SÉPTIMA</w:t>
      </w:r>
      <w:r w:rsidRPr="006C26F9">
        <w:rPr>
          <w:rFonts w:ascii="Trebuchet MS" w:hAnsi="Trebuchet MS" w:cs="Arial"/>
          <w:b/>
          <w:bCs/>
          <w:sz w:val="22"/>
          <w:szCs w:val="22"/>
          <w:lang w:val="es-CO"/>
        </w:rPr>
        <w:t xml:space="preserve">: Liquidación </w:t>
      </w:r>
      <w:r>
        <w:rPr>
          <w:rFonts w:ascii="Trebuchet MS" w:hAnsi="Trebuchet MS" w:cs="Arial"/>
          <w:sz w:val="22"/>
          <w:szCs w:val="22"/>
        </w:rPr>
        <w:t>del Negocio Jurídico</w:t>
      </w:r>
      <w:r w:rsidRPr="006C26F9">
        <w:rPr>
          <w:rFonts w:ascii="Trebuchet MS" w:hAnsi="Trebuchet MS" w:cs="Arial"/>
          <w:sz w:val="22"/>
          <w:szCs w:val="22"/>
          <w:lang w:val="es-CO"/>
        </w:rPr>
        <w:t xml:space="preserve">. La liquidación </w:t>
      </w:r>
      <w:r>
        <w:rPr>
          <w:rFonts w:ascii="Trebuchet MS" w:hAnsi="Trebuchet MS" w:cs="Arial"/>
          <w:sz w:val="22"/>
          <w:szCs w:val="22"/>
        </w:rPr>
        <w:t xml:space="preserve">del Negocio Jurídico </w:t>
      </w:r>
      <w:r w:rsidRPr="006C26F9">
        <w:rPr>
          <w:rFonts w:ascii="Trebuchet MS" w:hAnsi="Trebuchet MS" w:cs="Arial"/>
          <w:sz w:val="22"/>
          <w:szCs w:val="22"/>
          <w:lang w:val="es-CO"/>
        </w:rPr>
        <w:t xml:space="preserve">deberá efectuarse dentro de los 6 (seis) meses siguientes a su terminación y se hará constar en un acta suscrita por los representantes legales de las partes o por los funcionarios en quienes éstos hubieren delegado tal función. En el evento que el ASIC llegare a modificar la información correspondiente a la energía suministrada reportada para </w:t>
      </w:r>
      <w:r>
        <w:rPr>
          <w:rFonts w:ascii="Trebuchet MS" w:hAnsi="Trebuchet MS" w:cs="Arial"/>
          <w:sz w:val="22"/>
          <w:szCs w:val="22"/>
        </w:rPr>
        <w:t>el Negocio Jurídico</w:t>
      </w:r>
      <w:r w:rsidRPr="006C26F9">
        <w:rPr>
          <w:rFonts w:ascii="Trebuchet MS" w:hAnsi="Trebuchet MS" w:cs="Arial"/>
          <w:sz w:val="22"/>
          <w:szCs w:val="22"/>
          <w:lang w:val="es-CO"/>
        </w:rPr>
        <w:t xml:space="preserve">, con posterioridad a la liquidación </w:t>
      </w:r>
      <w:proofErr w:type="gramStart"/>
      <w:r w:rsidRPr="006C26F9">
        <w:rPr>
          <w:rFonts w:ascii="Trebuchet MS" w:hAnsi="Trebuchet MS" w:cs="Arial"/>
          <w:sz w:val="22"/>
          <w:szCs w:val="22"/>
          <w:lang w:val="es-CO"/>
        </w:rPr>
        <w:t>del mismo</w:t>
      </w:r>
      <w:proofErr w:type="gramEnd"/>
      <w:r w:rsidRPr="006C26F9">
        <w:rPr>
          <w:rFonts w:ascii="Trebuchet MS" w:hAnsi="Trebuchet MS" w:cs="Arial"/>
          <w:sz w:val="22"/>
          <w:szCs w:val="22"/>
          <w:lang w:val="es-CO"/>
        </w:rPr>
        <w:t>, las partes se obligan a realizar los ajustes y pagos que fuesen del caso, de acuerdo con lo establecido en el Parágrafo 4 de la Cláusula Octava de est</w:t>
      </w:r>
      <w:r>
        <w:rPr>
          <w:rFonts w:ascii="Trebuchet MS" w:hAnsi="Trebuchet MS" w:cs="Arial"/>
          <w:sz w:val="22"/>
          <w:szCs w:val="22"/>
          <w:lang w:val="es-CO"/>
        </w:rPr>
        <w:t>a</w:t>
      </w:r>
      <w:r w:rsidRPr="006C26F9">
        <w:rPr>
          <w:rFonts w:ascii="Trebuchet MS" w:hAnsi="Trebuchet MS" w:cs="Arial"/>
          <w:sz w:val="22"/>
          <w:szCs w:val="22"/>
          <w:lang w:val="es-CO"/>
        </w:rPr>
        <w:t xml:space="preserve"> </w:t>
      </w:r>
      <w:r>
        <w:rPr>
          <w:rFonts w:ascii="Trebuchet MS" w:hAnsi="Trebuchet MS" w:cs="Arial"/>
          <w:sz w:val="22"/>
          <w:szCs w:val="22"/>
          <w:lang w:val="es-CO"/>
        </w:rPr>
        <w:t>Oferta Mercantil</w:t>
      </w:r>
      <w:r w:rsidRPr="006C26F9">
        <w:rPr>
          <w:rFonts w:ascii="Trebuchet MS" w:hAnsi="Trebuchet MS" w:cs="Arial"/>
          <w:sz w:val="22"/>
          <w:szCs w:val="22"/>
          <w:lang w:val="es-CO"/>
        </w:rPr>
        <w:t xml:space="preserve">. </w:t>
      </w:r>
      <w:r w:rsidRPr="006C26F9">
        <w:rPr>
          <w:rFonts w:ascii="Trebuchet MS" w:hAnsi="Trebuchet MS" w:cs="Arial"/>
          <w:b/>
          <w:sz w:val="22"/>
          <w:szCs w:val="22"/>
          <w:u w:val="single"/>
          <w:lang w:val="es-CO"/>
        </w:rPr>
        <w:t>DÉCIMA OCTAVA</w:t>
      </w:r>
      <w:r w:rsidRPr="006C26F9">
        <w:rPr>
          <w:rFonts w:ascii="Trebuchet MS" w:hAnsi="Trebuchet MS" w:cs="Arial"/>
          <w:b/>
          <w:bCs/>
          <w:sz w:val="22"/>
          <w:szCs w:val="22"/>
          <w:lang w:val="es-CO"/>
        </w:rPr>
        <w:t>: Renuncia a Requerimiento</w:t>
      </w:r>
      <w:r w:rsidRPr="006C26F9">
        <w:rPr>
          <w:rFonts w:ascii="Trebuchet MS" w:hAnsi="Trebuchet MS" w:cs="Arial"/>
          <w:sz w:val="22"/>
          <w:szCs w:val="22"/>
          <w:lang w:val="es-CO"/>
        </w:rPr>
        <w:t xml:space="preserve">: Para el cobro de cualquier suma de dinero que se adeude en virtud </w:t>
      </w:r>
      <w:r>
        <w:rPr>
          <w:rFonts w:ascii="Trebuchet MS" w:hAnsi="Trebuchet MS" w:cs="Arial"/>
          <w:sz w:val="22"/>
          <w:szCs w:val="22"/>
        </w:rPr>
        <w:t>del Negocio Jurídico</w:t>
      </w:r>
      <w:r w:rsidRPr="006C26F9">
        <w:rPr>
          <w:rFonts w:ascii="Trebuchet MS" w:hAnsi="Trebuchet MS" w:cs="Arial"/>
          <w:sz w:val="22"/>
          <w:szCs w:val="22"/>
          <w:lang w:val="es-CO"/>
        </w:rPr>
        <w:t xml:space="preserve">, no será necesario constituir en mora o requerir el pago de </w:t>
      </w:r>
      <w:proofErr w:type="gramStart"/>
      <w:r w:rsidRPr="006C26F9">
        <w:rPr>
          <w:rFonts w:ascii="Trebuchet MS" w:hAnsi="Trebuchet MS" w:cs="Arial"/>
          <w:sz w:val="22"/>
          <w:szCs w:val="22"/>
          <w:lang w:val="es-CO"/>
        </w:rPr>
        <w:t>la misma</w:t>
      </w:r>
      <w:proofErr w:type="gramEnd"/>
      <w:r w:rsidRPr="006C26F9">
        <w:rPr>
          <w:rFonts w:ascii="Trebuchet MS" w:hAnsi="Trebuchet MS" w:cs="Arial"/>
          <w:sz w:val="22"/>
          <w:szCs w:val="22"/>
          <w:lang w:val="es-CO"/>
        </w:rPr>
        <w:t xml:space="preserve">, derechos a los cuales renuncian las partes. </w:t>
      </w:r>
      <w:r w:rsidRPr="006C26F9">
        <w:rPr>
          <w:rFonts w:ascii="Trebuchet MS" w:hAnsi="Trebuchet MS" w:cs="Arial"/>
          <w:b/>
          <w:sz w:val="22"/>
          <w:szCs w:val="22"/>
          <w:u w:val="single"/>
          <w:lang w:val="es-CO"/>
        </w:rPr>
        <w:t>DÉCIMA NOVENA</w:t>
      </w:r>
      <w:r w:rsidRPr="006C26F9">
        <w:rPr>
          <w:rFonts w:ascii="Trebuchet MS" w:hAnsi="Trebuchet MS" w:cs="Arial"/>
          <w:b/>
          <w:bCs/>
          <w:sz w:val="22"/>
          <w:szCs w:val="22"/>
          <w:lang w:val="es-CO"/>
        </w:rPr>
        <w:t xml:space="preserve">: Ley </w:t>
      </w:r>
      <w:r>
        <w:rPr>
          <w:rFonts w:ascii="Trebuchet MS" w:hAnsi="Trebuchet MS" w:cs="Arial"/>
          <w:b/>
          <w:bCs/>
          <w:sz w:val="22"/>
          <w:szCs w:val="22"/>
          <w:lang w:val="es-CO"/>
        </w:rPr>
        <w:t xml:space="preserve">Aplicable y </w:t>
      </w:r>
      <w:r w:rsidRPr="006C26F9">
        <w:rPr>
          <w:rFonts w:ascii="Trebuchet MS" w:hAnsi="Trebuchet MS" w:cs="Arial"/>
          <w:b/>
          <w:bCs/>
          <w:sz w:val="22"/>
          <w:szCs w:val="22"/>
          <w:lang w:val="es-CO"/>
        </w:rPr>
        <w:t>Controversia:</w:t>
      </w:r>
      <w:r w:rsidRPr="006C26F9">
        <w:rPr>
          <w:rFonts w:ascii="Trebuchet MS" w:hAnsi="Trebuchet MS" w:cs="Arial"/>
          <w:sz w:val="22"/>
          <w:szCs w:val="22"/>
          <w:lang w:val="es-CO"/>
        </w:rPr>
        <w:t xml:space="preserve"> Para todas las diferencias que surjan entre las partes relacionadas con la ejecución </w:t>
      </w:r>
      <w:r>
        <w:rPr>
          <w:rFonts w:ascii="Trebuchet MS" w:hAnsi="Trebuchet MS" w:cs="Arial"/>
          <w:sz w:val="22"/>
          <w:szCs w:val="22"/>
        </w:rPr>
        <w:t>del Negocio Jurídico</w:t>
      </w:r>
      <w:r w:rsidRPr="006C26F9">
        <w:rPr>
          <w:rFonts w:ascii="Trebuchet MS" w:hAnsi="Trebuchet MS" w:cs="Arial"/>
          <w:sz w:val="22"/>
          <w:szCs w:val="22"/>
          <w:lang w:val="es-CO"/>
        </w:rPr>
        <w:t xml:space="preserve">, las partes buscarán mecanismos de arreglo directo tales como la negociación directa, o la conciliación, esto durante un término de hasta 30 (treinta) días calendario, contados a partir del día siguiente a aquél en que una de las partes comunique a la otra por escrito la diferencia, si no se producen acuerdos las partes </w:t>
      </w:r>
      <w:r>
        <w:rPr>
          <w:rFonts w:ascii="Trebuchet MS" w:hAnsi="Trebuchet MS" w:cs="Arial"/>
          <w:sz w:val="22"/>
          <w:szCs w:val="22"/>
          <w:lang w:val="es-CO"/>
        </w:rPr>
        <w:t xml:space="preserve">podrán </w:t>
      </w:r>
      <w:r w:rsidRPr="006C26F9">
        <w:rPr>
          <w:rFonts w:ascii="Trebuchet MS" w:hAnsi="Trebuchet MS" w:cs="Arial"/>
          <w:sz w:val="22"/>
          <w:szCs w:val="22"/>
          <w:lang w:val="es-CO"/>
        </w:rPr>
        <w:t>acudir</w:t>
      </w:r>
      <w:r>
        <w:rPr>
          <w:rFonts w:ascii="Trebuchet MS" w:hAnsi="Trebuchet MS" w:cs="Arial"/>
          <w:sz w:val="22"/>
          <w:szCs w:val="22"/>
          <w:lang w:val="es-CO"/>
        </w:rPr>
        <w:t xml:space="preserve"> </w:t>
      </w:r>
      <w:r w:rsidRPr="006C26F9">
        <w:rPr>
          <w:rFonts w:ascii="Trebuchet MS" w:hAnsi="Trebuchet MS" w:cs="Arial"/>
          <w:sz w:val="22"/>
          <w:szCs w:val="22"/>
          <w:lang w:val="es-CO"/>
        </w:rPr>
        <w:t xml:space="preserve"> a la jurisdicción </w:t>
      </w:r>
      <w:r>
        <w:rPr>
          <w:rFonts w:ascii="Trebuchet MS" w:hAnsi="Trebuchet MS" w:cs="Arial"/>
          <w:sz w:val="22"/>
          <w:szCs w:val="22"/>
          <w:lang w:val="es-CO"/>
        </w:rPr>
        <w:t>colombiana pertinente</w:t>
      </w:r>
      <w:r w:rsidRPr="006C26F9">
        <w:rPr>
          <w:rFonts w:ascii="Trebuchet MS" w:hAnsi="Trebuchet MS" w:cs="Arial"/>
          <w:sz w:val="22"/>
          <w:szCs w:val="22"/>
          <w:lang w:val="es-CO"/>
        </w:rPr>
        <w:t xml:space="preserve">. </w:t>
      </w:r>
      <w:r w:rsidRPr="006C26F9">
        <w:rPr>
          <w:rFonts w:ascii="Trebuchet MS" w:hAnsi="Trebuchet MS" w:cs="Arial"/>
          <w:b/>
          <w:sz w:val="22"/>
          <w:szCs w:val="22"/>
          <w:u w:val="single"/>
          <w:lang w:val="es-CO"/>
        </w:rPr>
        <w:t>VIGÉSIMA</w:t>
      </w:r>
      <w:r w:rsidRPr="006C26F9">
        <w:rPr>
          <w:rFonts w:ascii="Trebuchet MS" w:hAnsi="Trebuchet MS" w:cs="Arial"/>
          <w:b/>
          <w:bCs/>
          <w:sz w:val="22"/>
          <w:szCs w:val="22"/>
          <w:lang w:val="es-CO"/>
        </w:rPr>
        <w:t>: Inhabilidades e Incompatibilidades.</w:t>
      </w:r>
      <w:r w:rsidRPr="006C26F9">
        <w:rPr>
          <w:rFonts w:ascii="Trebuchet MS" w:hAnsi="Trebuchet MS" w:cs="Arial"/>
          <w:sz w:val="22"/>
          <w:szCs w:val="22"/>
          <w:lang w:val="es-CO"/>
        </w:rPr>
        <w:t xml:space="preserve">  Las partes declaran que no se encuentran incursas para la celebración y ejecución </w:t>
      </w:r>
      <w:r>
        <w:rPr>
          <w:rFonts w:ascii="Trebuchet MS" w:hAnsi="Trebuchet MS" w:cs="Arial"/>
          <w:sz w:val="22"/>
          <w:szCs w:val="22"/>
        </w:rPr>
        <w:t xml:space="preserve">del Negocio Jurídico </w:t>
      </w:r>
      <w:r w:rsidRPr="006C26F9">
        <w:rPr>
          <w:rFonts w:ascii="Trebuchet MS" w:hAnsi="Trebuchet MS" w:cs="Arial"/>
          <w:sz w:val="22"/>
          <w:szCs w:val="22"/>
          <w:lang w:val="es-CO"/>
        </w:rPr>
        <w:t xml:space="preserve">en ninguna de las causales de inhabilidad e incompatibilidad establecidas en la Constitución, en la ley general y particularmente en aquellas señaladas en la Ley 80 de 1993 y Ley 142 de 1994, además de encontrarse a Paz y Salvo con los organismos directamente relacionados con su actividad y que le exigen dicha calidad, para el cabal desarrollo del giro ordinario de sus negocios. </w:t>
      </w:r>
      <w:r w:rsidRPr="006C26F9">
        <w:rPr>
          <w:rFonts w:ascii="Trebuchet MS" w:hAnsi="Trebuchet MS" w:cs="Arial"/>
          <w:b/>
          <w:sz w:val="22"/>
          <w:szCs w:val="22"/>
          <w:u w:val="single"/>
          <w:lang w:val="es-CO"/>
        </w:rPr>
        <w:t>VIGÉSIMA PRIMERA</w:t>
      </w:r>
      <w:r w:rsidRPr="006C26F9">
        <w:rPr>
          <w:rFonts w:ascii="Trebuchet MS" w:hAnsi="Trebuchet MS" w:cs="Arial"/>
          <w:b/>
          <w:bCs/>
          <w:sz w:val="22"/>
          <w:szCs w:val="22"/>
          <w:lang w:val="es-CO"/>
        </w:rPr>
        <w:t>: Régimen Jurídico</w:t>
      </w:r>
      <w:r w:rsidRPr="006C26F9">
        <w:rPr>
          <w:rFonts w:ascii="Trebuchet MS" w:hAnsi="Trebuchet MS" w:cs="Arial"/>
          <w:sz w:val="22"/>
          <w:szCs w:val="22"/>
          <w:lang w:val="es-CO"/>
        </w:rPr>
        <w:t xml:space="preserve">.  </w:t>
      </w:r>
      <w:r>
        <w:rPr>
          <w:rFonts w:ascii="Trebuchet MS" w:hAnsi="Trebuchet MS" w:cs="Arial"/>
          <w:sz w:val="22"/>
          <w:szCs w:val="22"/>
        </w:rPr>
        <w:t xml:space="preserve">del Negocio Jurídico </w:t>
      </w:r>
      <w:r w:rsidRPr="006C26F9">
        <w:rPr>
          <w:rFonts w:ascii="Trebuchet MS" w:hAnsi="Trebuchet MS" w:cs="Arial"/>
          <w:sz w:val="22"/>
          <w:szCs w:val="22"/>
          <w:lang w:val="es-CO"/>
        </w:rPr>
        <w:t xml:space="preserve">se </w:t>
      </w:r>
      <w:r>
        <w:rPr>
          <w:rFonts w:ascii="Trebuchet MS" w:hAnsi="Trebuchet MS" w:cs="Arial"/>
          <w:sz w:val="22"/>
          <w:szCs w:val="22"/>
          <w:lang w:val="es-CO"/>
        </w:rPr>
        <w:t>regirá</w:t>
      </w:r>
      <w:r w:rsidRPr="006C26F9">
        <w:rPr>
          <w:rFonts w:ascii="Trebuchet MS" w:hAnsi="Trebuchet MS" w:cs="Arial"/>
          <w:sz w:val="22"/>
          <w:szCs w:val="22"/>
          <w:lang w:val="es-CO"/>
        </w:rPr>
        <w:t xml:space="preserve"> por las normas del derecho privado y, en especial, por las Leyes 142 y 143 de 1994 y demás normas concordantes vigentes. Si con posterioridad a la fecha de su celebración y perfeccionamiento se expiden o promulgan disposiciones legales que modifiquen los términos, condiciones y derechos adquiridos mediante </w:t>
      </w:r>
      <w:r>
        <w:rPr>
          <w:rFonts w:ascii="Trebuchet MS" w:hAnsi="Trebuchet MS" w:cs="Arial"/>
          <w:sz w:val="22"/>
          <w:szCs w:val="22"/>
          <w:lang w:val="es-CO"/>
        </w:rPr>
        <w:t>esta Oferta Mercantil</w:t>
      </w:r>
      <w:r w:rsidRPr="006C26F9">
        <w:rPr>
          <w:rFonts w:ascii="Trebuchet MS" w:hAnsi="Trebuchet MS" w:cs="Arial"/>
          <w:sz w:val="22"/>
          <w:szCs w:val="22"/>
          <w:lang w:val="es-CO"/>
        </w:rPr>
        <w:t>, las partes expresamente se obligan a realizar en el menor tiempo posible, todas las modificaciones y ajustes necesarios para dar cumplimiento a las nuevas regulaciones y para restablecer el equilibrio económico-</w:t>
      </w:r>
      <w:r>
        <w:rPr>
          <w:rFonts w:ascii="Trebuchet MS" w:hAnsi="Trebuchet MS" w:cs="Arial"/>
          <w:sz w:val="22"/>
          <w:szCs w:val="22"/>
          <w:lang w:val="es-CO"/>
        </w:rPr>
        <w:t>negocio jurídico</w:t>
      </w:r>
      <w:r w:rsidRPr="006C26F9">
        <w:rPr>
          <w:rFonts w:ascii="Trebuchet MS" w:hAnsi="Trebuchet MS" w:cs="Arial"/>
          <w:sz w:val="22"/>
          <w:szCs w:val="22"/>
          <w:lang w:val="es-CO"/>
        </w:rPr>
        <w:t xml:space="preserve">, de manera que se brinden mutuamente las condiciones que les permitan ejecutar </w:t>
      </w:r>
      <w:r>
        <w:rPr>
          <w:rFonts w:ascii="Trebuchet MS" w:hAnsi="Trebuchet MS" w:cs="Arial"/>
          <w:sz w:val="22"/>
          <w:szCs w:val="22"/>
        </w:rPr>
        <w:t xml:space="preserve">el Negocio Jurídico </w:t>
      </w:r>
      <w:r w:rsidRPr="006C26F9">
        <w:rPr>
          <w:rFonts w:ascii="Trebuchet MS" w:hAnsi="Trebuchet MS" w:cs="Arial"/>
          <w:sz w:val="22"/>
          <w:szCs w:val="22"/>
          <w:lang w:val="es-CO"/>
        </w:rPr>
        <w:t xml:space="preserve">dentro de los parámetros económicos, financieros y de operación inicialmente pactados. </w:t>
      </w:r>
      <w:r w:rsidRPr="006C26F9">
        <w:rPr>
          <w:rFonts w:ascii="Trebuchet MS" w:hAnsi="Trebuchet MS" w:cs="Arial"/>
          <w:b/>
          <w:sz w:val="22"/>
          <w:szCs w:val="22"/>
          <w:u w:val="single"/>
          <w:lang w:val="es-CO"/>
        </w:rPr>
        <w:t xml:space="preserve">VIGÉSIMA </w:t>
      </w:r>
      <w:r w:rsidRPr="006C26F9">
        <w:rPr>
          <w:rFonts w:ascii="Trebuchet MS" w:hAnsi="Trebuchet MS" w:cs="Arial"/>
          <w:b/>
          <w:bCs/>
          <w:sz w:val="22"/>
          <w:szCs w:val="22"/>
          <w:u w:val="single"/>
          <w:lang w:val="es-CO"/>
        </w:rPr>
        <w:t>SEGUNDA</w:t>
      </w:r>
      <w:r w:rsidRPr="006C26F9">
        <w:rPr>
          <w:rFonts w:ascii="Trebuchet MS" w:hAnsi="Trebuchet MS" w:cs="Arial"/>
          <w:b/>
          <w:bCs/>
          <w:sz w:val="22"/>
          <w:szCs w:val="22"/>
          <w:lang w:val="es-CO"/>
        </w:rPr>
        <w:t>: Domicilio, Comunicaciones y Notificaciones</w:t>
      </w:r>
      <w:r w:rsidRPr="006C26F9">
        <w:rPr>
          <w:rFonts w:ascii="Trebuchet MS" w:hAnsi="Trebuchet MS" w:cs="Arial"/>
          <w:sz w:val="22"/>
          <w:szCs w:val="22"/>
          <w:lang w:val="es-CO"/>
        </w:rPr>
        <w:t xml:space="preserve">. Se establece como domicilio </w:t>
      </w:r>
      <w:r>
        <w:rPr>
          <w:rFonts w:ascii="Trebuchet MS" w:hAnsi="Trebuchet MS" w:cs="Arial"/>
          <w:sz w:val="22"/>
          <w:szCs w:val="22"/>
          <w:lang w:val="es-CO"/>
        </w:rPr>
        <w:t>del negocio jurídico</w:t>
      </w:r>
      <w:r w:rsidRPr="006C26F9">
        <w:rPr>
          <w:rFonts w:ascii="Trebuchet MS" w:hAnsi="Trebuchet MS" w:cs="Arial"/>
          <w:sz w:val="22"/>
          <w:szCs w:val="22"/>
          <w:lang w:val="es-CO"/>
        </w:rPr>
        <w:t xml:space="preserve"> el municipio de Medellín. Todas las comunicaciones y notificaciones a que haya lugar </w:t>
      </w:r>
      <w:proofErr w:type="gramStart"/>
      <w:r w:rsidRPr="006C26F9">
        <w:rPr>
          <w:rFonts w:ascii="Trebuchet MS" w:hAnsi="Trebuchet MS" w:cs="Arial"/>
          <w:sz w:val="22"/>
          <w:szCs w:val="22"/>
          <w:lang w:val="es-CO"/>
        </w:rPr>
        <w:t xml:space="preserve">en razón </w:t>
      </w:r>
      <w:r>
        <w:rPr>
          <w:rFonts w:ascii="Trebuchet MS" w:hAnsi="Trebuchet MS" w:cs="Arial"/>
          <w:sz w:val="22"/>
          <w:szCs w:val="22"/>
          <w:lang w:val="es-CO"/>
        </w:rPr>
        <w:t>de</w:t>
      </w:r>
      <w:proofErr w:type="gramEnd"/>
      <w:r>
        <w:rPr>
          <w:rFonts w:ascii="Trebuchet MS" w:hAnsi="Trebuchet MS" w:cs="Arial"/>
          <w:sz w:val="22"/>
          <w:szCs w:val="22"/>
          <w:lang w:val="es-CO"/>
        </w:rPr>
        <w:t xml:space="preserve"> la presente Oferta Mercantil</w:t>
      </w:r>
      <w:r w:rsidRPr="006C26F9">
        <w:rPr>
          <w:rFonts w:ascii="Trebuchet MS" w:hAnsi="Trebuchet MS" w:cs="Arial"/>
          <w:sz w:val="22"/>
          <w:szCs w:val="22"/>
          <w:lang w:val="es-CO"/>
        </w:rPr>
        <w:t xml:space="preserve"> serán remitidas directamente a los representantes legales de las partes o a quienes ellos designen. </w:t>
      </w:r>
      <w:r w:rsidRPr="006C26F9">
        <w:rPr>
          <w:rFonts w:ascii="Trebuchet MS" w:hAnsi="Trebuchet MS" w:cs="Arial"/>
          <w:b/>
          <w:bCs/>
          <w:sz w:val="24"/>
          <w:szCs w:val="24"/>
          <w:u w:val="single"/>
          <w:lang w:val="es-CO"/>
        </w:rPr>
        <w:t>VIGÉSIMA TERCERA</w:t>
      </w:r>
      <w:r w:rsidRPr="006C26F9">
        <w:rPr>
          <w:rFonts w:ascii="Trebuchet MS" w:hAnsi="Trebuchet MS" w:cs="Arial"/>
          <w:b/>
          <w:bCs/>
          <w:sz w:val="22"/>
          <w:szCs w:val="22"/>
          <w:lang w:val="es-CO"/>
        </w:rPr>
        <w:t>: Impuestos, Gravámenes o Deducciones</w:t>
      </w:r>
      <w:r w:rsidRPr="006C26F9">
        <w:rPr>
          <w:rFonts w:ascii="Trebuchet MS" w:hAnsi="Trebuchet MS" w:cs="Arial"/>
          <w:sz w:val="22"/>
          <w:szCs w:val="22"/>
          <w:lang w:val="es-CO"/>
        </w:rPr>
        <w:t xml:space="preserve">. Cuando con posterioridad a la fecha de entrega de las </w:t>
      </w:r>
      <w:r>
        <w:rPr>
          <w:rFonts w:ascii="Trebuchet MS" w:hAnsi="Trebuchet MS" w:cs="Arial"/>
          <w:sz w:val="22"/>
          <w:szCs w:val="22"/>
        </w:rPr>
        <w:t>oferta</w:t>
      </w:r>
      <w:r w:rsidRPr="006C26F9">
        <w:rPr>
          <w:rFonts w:ascii="Trebuchet MS" w:hAnsi="Trebuchet MS" w:cs="Arial"/>
          <w:sz w:val="22"/>
          <w:szCs w:val="22"/>
          <w:lang w:val="es-CO"/>
        </w:rPr>
        <w:t xml:space="preserve">s el IVA o los impuestos al consumo tengan alguna modificación por aumento, disminución o eliminación, así como la creación de nuevos impuestos al consumo, ello será tenido en cuenta por </w:t>
      </w:r>
      <w:r>
        <w:rPr>
          <w:rFonts w:ascii="Trebuchet MS" w:hAnsi="Trebuchet MS" w:cs="Arial"/>
          <w:sz w:val="22"/>
          <w:szCs w:val="22"/>
        </w:rPr>
        <w:t>EPM</w:t>
      </w:r>
      <w:r w:rsidRPr="006C26F9">
        <w:rPr>
          <w:rFonts w:ascii="Trebuchet MS" w:hAnsi="Trebuchet MS" w:cs="Arial"/>
          <w:sz w:val="22"/>
          <w:szCs w:val="22"/>
          <w:lang w:val="es-CO"/>
        </w:rPr>
        <w:t xml:space="preserve"> para hacer los ajustes que sean del caso y reconocerle a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los mayores costos o hacerle las deducciones. </w:t>
      </w:r>
      <w:r>
        <w:rPr>
          <w:rFonts w:ascii="Trebuchet MS" w:hAnsi="Trebuchet MS" w:cs="Arial"/>
          <w:sz w:val="22"/>
          <w:szCs w:val="22"/>
        </w:rPr>
        <w:t>EPM</w:t>
      </w:r>
      <w:r w:rsidRPr="006C26F9">
        <w:rPr>
          <w:rFonts w:ascii="Trebuchet MS" w:hAnsi="Trebuchet MS" w:cs="Arial"/>
          <w:sz w:val="22"/>
          <w:szCs w:val="22"/>
          <w:lang w:val="es-CO"/>
        </w:rPr>
        <w:t xml:space="preserve"> deducirá todos los impuestos y retenciones a que haya lugar en el momento de hacer el pago, de acuerdo con las disposiciones legales y vigentes, sin dar lugar a reclamaciones por parte de </w:t>
      </w:r>
      <w:r>
        <w:rPr>
          <w:rFonts w:ascii="Trebuchet MS" w:hAnsi="Trebuchet MS" w:cs="Arial"/>
          <w:sz w:val="22"/>
          <w:szCs w:val="22"/>
          <w:lang w:val="es-CO"/>
        </w:rPr>
        <w:t>EL OFERENTE ACEPTADO</w:t>
      </w:r>
      <w:r w:rsidRPr="006C26F9">
        <w:rPr>
          <w:rFonts w:ascii="Trebuchet MS" w:hAnsi="Trebuchet MS" w:cs="Arial"/>
          <w:sz w:val="22"/>
          <w:szCs w:val="22"/>
          <w:lang w:val="es-CO"/>
        </w:rPr>
        <w:t>.</w:t>
      </w:r>
      <w:r>
        <w:rPr>
          <w:rFonts w:ascii="Trebuchet MS" w:hAnsi="Trebuchet MS" w:cs="Arial"/>
          <w:sz w:val="22"/>
          <w:szCs w:val="22"/>
          <w:lang w:val="es-CO"/>
        </w:rPr>
        <w:t xml:space="preserve"> </w:t>
      </w:r>
      <w:r w:rsidRPr="006C26F9">
        <w:rPr>
          <w:rFonts w:ascii="Trebuchet MS" w:hAnsi="Trebuchet MS" w:cs="Arial"/>
          <w:b/>
          <w:sz w:val="22"/>
          <w:szCs w:val="22"/>
          <w:u w:val="single"/>
          <w:lang w:val="es-CO"/>
        </w:rPr>
        <w:t>VIGÉSIMA CUARTA</w:t>
      </w:r>
      <w:r w:rsidRPr="006C26F9">
        <w:rPr>
          <w:rFonts w:ascii="Trebuchet MS" w:hAnsi="Trebuchet MS" w:cs="Arial"/>
          <w:b/>
          <w:bCs/>
          <w:sz w:val="22"/>
          <w:szCs w:val="22"/>
          <w:lang w:val="es-CO"/>
        </w:rPr>
        <w:t>: Gastos Legales</w:t>
      </w:r>
      <w:r w:rsidRPr="006C26F9">
        <w:rPr>
          <w:rFonts w:ascii="Trebuchet MS" w:hAnsi="Trebuchet MS" w:cs="Arial"/>
          <w:sz w:val="22"/>
          <w:szCs w:val="22"/>
          <w:lang w:val="es-CO"/>
        </w:rPr>
        <w:t xml:space="preserve">.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deberá pagar todos los gastos legales que la normatividad haya establecido a su cargo, para la realización del suministro </w:t>
      </w:r>
      <w:r>
        <w:rPr>
          <w:rFonts w:ascii="Trebuchet MS" w:hAnsi="Trebuchet MS" w:cs="Arial"/>
          <w:sz w:val="22"/>
          <w:szCs w:val="22"/>
          <w:lang w:val="es-CO"/>
        </w:rPr>
        <w:t xml:space="preserve">aceptado </w:t>
      </w:r>
      <w:r w:rsidRPr="006C26F9">
        <w:rPr>
          <w:rFonts w:ascii="Trebuchet MS" w:hAnsi="Trebuchet MS" w:cs="Arial"/>
          <w:sz w:val="22"/>
          <w:szCs w:val="22"/>
          <w:lang w:val="es-CO"/>
        </w:rPr>
        <w:t xml:space="preserve">y dar cumplimiento a las leyes, ordenanzas, acuerdos, reglamentos y resoluciones aplicables que existan sobre el particular o que se decreten durante el desarrollo </w:t>
      </w:r>
      <w:r>
        <w:rPr>
          <w:rFonts w:ascii="Trebuchet MS" w:hAnsi="Trebuchet MS" w:cs="Arial"/>
          <w:sz w:val="22"/>
          <w:szCs w:val="22"/>
        </w:rPr>
        <w:t>del Negocio Jurídico</w:t>
      </w:r>
      <w:r w:rsidRPr="006C26F9">
        <w:rPr>
          <w:rFonts w:ascii="Trebuchet MS" w:hAnsi="Trebuchet MS" w:cs="Arial"/>
          <w:sz w:val="22"/>
          <w:szCs w:val="22"/>
          <w:lang w:val="es-CO"/>
        </w:rPr>
        <w:t xml:space="preserve">. </w:t>
      </w:r>
      <w:r w:rsidRPr="00917578">
        <w:rPr>
          <w:rFonts w:ascii="Trebuchet MS" w:hAnsi="Trebuchet MS" w:cs="Arial"/>
          <w:b/>
          <w:sz w:val="22"/>
          <w:szCs w:val="22"/>
          <w:u w:val="single"/>
          <w:lang w:val="es-CO"/>
        </w:rPr>
        <w:t>VIGÉSIMA QUINTA</w:t>
      </w:r>
      <w:r w:rsidRPr="00917578">
        <w:rPr>
          <w:rFonts w:ascii="Trebuchet MS" w:hAnsi="Trebuchet MS" w:cs="Arial"/>
          <w:b/>
          <w:bCs/>
          <w:sz w:val="22"/>
          <w:szCs w:val="22"/>
          <w:lang w:val="es-CO"/>
        </w:rPr>
        <w:t>: Perfeccionamiento y Ejecución de la Oferta Mercantil</w:t>
      </w:r>
      <w:r w:rsidRPr="00917578">
        <w:rPr>
          <w:rFonts w:ascii="Trebuchet MS" w:hAnsi="Trebuchet MS" w:cs="Arial"/>
          <w:b/>
          <w:bCs/>
          <w:snapToGrid w:val="0"/>
          <w:sz w:val="22"/>
          <w:szCs w:val="22"/>
          <w:lang w:val="es-CO"/>
        </w:rPr>
        <w:t xml:space="preserve">. </w:t>
      </w:r>
      <w:r w:rsidRPr="00917578">
        <w:rPr>
          <w:rFonts w:ascii="Trebuchet MS" w:hAnsi="Trebuchet MS" w:cs="Arial"/>
          <w:snapToGrid w:val="0"/>
          <w:sz w:val="22"/>
          <w:szCs w:val="22"/>
          <w:lang w:val="es-CO"/>
        </w:rPr>
        <w:t xml:space="preserve">El negocio jurídico entre las partes quedará perfeccionado una vez se acepte la oferta por medio de la Orden de Compra, y queda claro que el registro operará como requisito para su control, inscripción y ejecución ante el ASIC. Y solo habrá lugar a ello si </w:t>
      </w:r>
      <w:r w:rsidRPr="00917578">
        <w:rPr>
          <w:rFonts w:ascii="Trebuchet MS" w:hAnsi="Trebuchet MS" w:cs="Arial"/>
          <w:sz w:val="22"/>
          <w:szCs w:val="22"/>
          <w:lang w:val="es-CO"/>
        </w:rPr>
        <w:t xml:space="preserve">EL OFERENTE ACEPTADO </w:t>
      </w:r>
      <w:r w:rsidRPr="00917578">
        <w:rPr>
          <w:rFonts w:ascii="Trebuchet MS" w:hAnsi="Trebuchet MS" w:cs="Arial"/>
          <w:snapToGrid w:val="0"/>
          <w:sz w:val="22"/>
          <w:szCs w:val="22"/>
          <w:lang w:val="es-CO"/>
        </w:rPr>
        <w:t xml:space="preserve">ha cumplido con todas las obligaciones propias de esta etapa. </w:t>
      </w:r>
      <w:r w:rsidRPr="00917578">
        <w:rPr>
          <w:rFonts w:ascii="Trebuchet MS" w:hAnsi="Trebuchet MS" w:cs="Arial"/>
          <w:b/>
          <w:sz w:val="22"/>
          <w:szCs w:val="22"/>
          <w:u w:val="single"/>
          <w:lang w:val="es-CO"/>
        </w:rPr>
        <w:t>VIGÉSIMA SEXTA</w:t>
      </w:r>
      <w:r w:rsidRPr="00917578">
        <w:rPr>
          <w:rFonts w:ascii="Trebuchet MS" w:hAnsi="Trebuchet MS" w:cs="Arial"/>
          <w:b/>
          <w:bCs/>
          <w:sz w:val="22"/>
          <w:szCs w:val="22"/>
          <w:lang w:val="es-CO"/>
        </w:rPr>
        <w:t>: Documentos</w:t>
      </w:r>
      <w:r w:rsidRPr="006C26F9">
        <w:rPr>
          <w:rFonts w:ascii="Trebuchet MS" w:hAnsi="Trebuchet MS" w:cs="Arial"/>
          <w:b/>
          <w:bCs/>
          <w:sz w:val="22"/>
          <w:szCs w:val="22"/>
          <w:lang w:val="es-CO"/>
        </w:rPr>
        <w:t xml:space="preserve"> </w:t>
      </w:r>
      <w:r>
        <w:rPr>
          <w:rFonts w:ascii="Trebuchet MS" w:hAnsi="Trebuchet MS" w:cs="Arial"/>
          <w:b/>
          <w:bCs/>
          <w:sz w:val="22"/>
          <w:szCs w:val="22"/>
          <w:lang w:val="es-CO"/>
        </w:rPr>
        <w:t>de la Relación Jurídica surgida de la Oferta</w:t>
      </w:r>
      <w:r w:rsidRPr="006C26F9">
        <w:rPr>
          <w:rFonts w:ascii="Trebuchet MS" w:hAnsi="Trebuchet MS" w:cs="Arial"/>
          <w:b/>
          <w:bCs/>
          <w:sz w:val="22"/>
          <w:szCs w:val="22"/>
          <w:lang w:val="es-CO"/>
        </w:rPr>
        <w:t>:</w:t>
      </w:r>
      <w:r w:rsidRPr="006C26F9">
        <w:rPr>
          <w:rFonts w:ascii="Trebuchet MS" w:hAnsi="Trebuchet MS" w:cs="Arial"/>
          <w:sz w:val="22"/>
          <w:szCs w:val="22"/>
          <w:lang w:val="es-CO"/>
        </w:rPr>
        <w:t xml:space="preserve"> Hacen parte </w:t>
      </w:r>
      <w:r>
        <w:rPr>
          <w:rFonts w:ascii="Trebuchet MS" w:hAnsi="Trebuchet MS" w:cs="Arial"/>
          <w:sz w:val="22"/>
          <w:szCs w:val="22"/>
        </w:rPr>
        <w:t>del Negocio Jurídico</w:t>
      </w:r>
      <w:r w:rsidRPr="006C26F9">
        <w:rPr>
          <w:rFonts w:ascii="Trebuchet MS" w:hAnsi="Trebuchet MS" w:cs="Arial"/>
          <w:sz w:val="22"/>
          <w:szCs w:val="22"/>
          <w:lang w:val="es-CO"/>
        </w:rPr>
        <w:t xml:space="preserve">, entendiéndose que todos son complementarios, y que cualquier estipulación que aparezca en uno de ellos regirá para todos: El Pliego de Condiciones y sus Adendas, la </w:t>
      </w:r>
      <w:r>
        <w:rPr>
          <w:rFonts w:ascii="Trebuchet MS" w:hAnsi="Trebuchet MS" w:cs="Arial"/>
          <w:sz w:val="22"/>
          <w:szCs w:val="22"/>
        </w:rPr>
        <w:t>oferta</w:t>
      </w:r>
      <w:r w:rsidRPr="006C26F9">
        <w:rPr>
          <w:rFonts w:ascii="Trebuchet MS" w:hAnsi="Trebuchet MS" w:cs="Arial"/>
          <w:sz w:val="22"/>
          <w:szCs w:val="22"/>
          <w:lang w:val="es-CO"/>
        </w:rPr>
        <w:t xml:space="preserve">, </w:t>
      </w:r>
      <w:r>
        <w:rPr>
          <w:rFonts w:ascii="Trebuchet MS" w:hAnsi="Trebuchet MS" w:cs="Arial"/>
          <w:sz w:val="22"/>
          <w:szCs w:val="22"/>
          <w:lang w:val="es-CO"/>
        </w:rPr>
        <w:t xml:space="preserve">la orden de compra, </w:t>
      </w:r>
      <w:r w:rsidRPr="006C26F9">
        <w:rPr>
          <w:rFonts w:ascii="Trebuchet MS" w:hAnsi="Trebuchet MS" w:cs="Arial"/>
          <w:sz w:val="22"/>
          <w:szCs w:val="22"/>
          <w:lang w:val="es-CO"/>
        </w:rPr>
        <w:t xml:space="preserve">las actas de modificaciones bilaterales que sean acordadas por escrito entre las partes en desarrollo </w:t>
      </w:r>
      <w:r>
        <w:rPr>
          <w:rFonts w:ascii="Trebuchet MS" w:hAnsi="Trebuchet MS" w:cs="Arial"/>
          <w:sz w:val="22"/>
          <w:szCs w:val="22"/>
        </w:rPr>
        <w:t>del Negocio Jurídico</w:t>
      </w:r>
      <w:r w:rsidRPr="006C26F9">
        <w:rPr>
          <w:rFonts w:ascii="Trebuchet MS" w:hAnsi="Trebuchet MS" w:cs="Arial"/>
          <w:sz w:val="22"/>
          <w:szCs w:val="22"/>
          <w:lang w:val="es-CO"/>
        </w:rPr>
        <w:t xml:space="preserve">, las aclaraciones a los anteriores documentos, las normas que rigen la contratación, es decir, el reglamento de operación, especialmente los Códigos de Red y Comercial, y el Estatuto de Racionamiento.  En caso de discrepancia entre los diferentes documentos, se atenderá lo dispuesto en ellos en el siguiente orden: </w:t>
      </w:r>
      <w:r>
        <w:rPr>
          <w:rFonts w:ascii="Trebuchet MS" w:hAnsi="Trebuchet MS" w:cs="Arial"/>
          <w:sz w:val="22"/>
          <w:szCs w:val="22"/>
          <w:lang w:val="es-CO"/>
        </w:rPr>
        <w:t>la Oferta Mercantil</w:t>
      </w:r>
      <w:r w:rsidRPr="006C26F9">
        <w:rPr>
          <w:rFonts w:ascii="Trebuchet MS" w:hAnsi="Trebuchet MS" w:cs="Arial"/>
          <w:sz w:val="22"/>
          <w:szCs w:val="22"/>
          <w:lang w:val="es-CO"/>
        </w:rPr>
        <w:t xml:space="preserve"> </w:t>
      </w:r>
      <w:r>
        <w:rPr>
          <w:rFonts w:ascii="Trebuchet MS" w:hAnsi="Trebuchet MS" w:cs="Arial"/>
          <w:sz w:val="22"/>
          <w:szCs w:val="22"/>
          <w:lang w:val="es-CO"/>
        </w:rPr>
        <w:t xml:space="preserve">orden de compra </w:t>
      </w:r>
      <w:r w:rsidRPr="006C26F9">
        <w:rPr>
          <w:rFonts w:ascii="Trebuchet MS" w:hAnsi="Trebuchet MS" w:cs="Arial"/>
          <w:sz w:val="22"/>
          <w:szCs w:val="22"/>
          <w:lang w:val="es-CO"/>
        </w:rPr>
        <w:t>y sus modificaciones, el Pliego de Condiciones y sus aclaraciones.</w:t>
      </w:r>
      <w:r w:rsidRPr="006C26F9">
        <w:rPr>
          <w:rFonts w:ascii="Trebuchet MS" w:hAnsi="Trebuchet MS" w:cs="Arial"/>
          <w:b/>
          <w:bCs/>
          <w:sz w:val="22"/>
          <w:szCs w:val="22"/>
          <w:lang w:val="es-CO"/>
        </w:rPr>
        <w:t xml:space="preserve"> </w:t>
      </w:r>
      <w:r w:rsidRPr="006C26F9">
        <w:rPr>
          <w:rFonts w:ascii="Trebuchet MS" w:hAnsi="Trebuchet MS" w:cs="Arial"/>
          <w:b/>
          <w:sz w:val="22"/>
          <w:szCs w:val="22"/>
          <w:u w:val="single"/>
          <w:lang w:val="es-CO"/>
        </w:rPr>
        <w:t>VIGÉSIMA SEPTIMA</w:t>
      </w:r>
      <w:r w:rsidRPr="006C26F9">
        <w:rPr>
          <w:rFonts w:ascii="Trebuchet MS" w:hAnsi="Trebuchet MS" w:cs="Arial"/>
          <w:bCs/>
          <w:sz w:val="22"/>
          <w:szCs w:val="22"/>
          <w:lang w:val="es-CO"/>
        </w:rPr>
        <w:t xml:space="preserve">: </w:t>
      </w:r>
      <w:r w:rsidRPr="006C26F9">
        <w:rPr>
          <w:rFonts w:ascii="Trebuchet MS" w:hAnsi="Trebuchet MS" w:cs="Arial"/>
          <w:b/>
          <w:bCs/>
          <w:sz w:val="22"/>
          <w:szCs w:val="22"/>
          <w:lang w:val="es-CO"/>
        </w:rPr>
        <w:t>Cumplimiento de normatividad anticorrupción</w:t>
      </w:r>
      <w:r w:rsidRPr="006C26F9">
        <w:rPr>
          <w:rFonts w:ascii="Trebuchet MS" w:hAnsi="Trebuchet MS" w:cs="Arial"/>
          <w:bCs/>
          <w:sz w:val="22"/>
          <w:szCs w:val="22"/>
          <w:lang w:val="es-CO"/>
        </w:rPr>
        <w:t xml:space="preserve">: Las partes se comprometen durante la vigencia de la relación </w:t>
      </w:r>
      <w:r>
        <w:rPr>
          <w:rFonts w:ascii="Trebuchet MS" w:hAnsi="Trebuchet MS" w:cs="Arial"/>
          <w:bCs/>
          <w:sz w:val="22"/>
          <w:szCs w:val="22"/>
          <w:lang w:val="es-CO"/>
        </w:rPr>
        <w:t>jurídica surgida de la oferta</w:t>
      </w:r>
      <w:r w:rsidRPr="006C26F9">
        <w:rPr>
          <w:rFonts w:ascii="Trebuchet MS" w:hAnsi="Trebuchet MS" w:cs="Arial"/>
          <w:bCs/>
          <w:sz w:val="22"/>
          <w:szCs w:val="22"/>
          <w:lang w:val="es-CO"/>
        </w:rPr>
        <w:t xml:space="preserve"> a efectuar un manejo adecuado y transparente del origen y uso de los bienes y/o recursos destinados al objeto del presente </w:t>
      </w:r>
      <w:r>
        <w:rPr>
          <w:rFonts w:ascii="Trebuchet MS" w:hAnsi="Trebuchet MS" w:cs="Arial"/>
          <w:sz w:val="22"/>
          <w:szCs w:val="22"/>
        </w:rPr>
        <w:t>Negocio Jurídico</w:t>
      </w:r>
      <w:r w:rsidRPr="006C26F9">
        <w:rPr>
          <w:rFonts w:ascii="Trebuchet MS" w:hAnsi="Trebuchet MS" w:cs="Arial"/>
          <w:bCs/>
          <w:sz w:val="22"/>
          <w:szCs w:val="22"/>
          <w:lang w:val="es-CO"/>
        </w:rPr>
        <w:t xml:space="preserve">, con fundamento en los principios de honestidad, eficiencia, eficacia y legalidad, y respetar la normativa jurídica y reglamentaria vigente en el ordenamiento jurídico nacional e internacional en materia de actos contra la corrupción, Lavado de Activos, Financiación del terrorismo y Extinción de Dominio. Las partes certifican que a la fecha de perfeccionamiento de la presente relación jurídica no están incluidas en la lista OFAC(Clinton), no tienen conocimiento que se encuentran vinculadas en ningún proceso penal por lavado de activos o cualquiera de sus delitos subyacentes, ni en ninguna de las listas vinculantes para Colombia. Los instrumentos y mecanismos con los que cuentan LAS PARTES serán honrados y cumplidos por la CONTRAPARTE. </w:t>
      </w:r>
      <w:r w:rsidRPr="006C26F9">
        <w:rPr>
          <w:rFonts w:ascii="Trebuchet MS" w:hAnsi="Trebuchet MS" w:cs="Arial"/>
          <w:b/>
          <w:i/>
          <w:sz w:val="22"/>
          <w:szCs w:val="22"/>
          <w:lang w:val="es-CO"/>
        </w:rPr>
        <w:t>PARÁGRAFO</w:t>
      </w:r>
      <w:r w:rsidRPr="006C26F9">
        <w:rPr>
          <w:rFonts w:ascii="Trebuchet MS" w:hAnsi="Trebuchet MS" w:cs="Arial"/>
          <w:b/>
          <w:bCs/>
          <w:sz w:val="22"/>
          <w:szCs w:val="22"/>
          <w:lang w:val="es-CO"/>
        </w:rPr>
        <w:t>:</w:t>
      </w:r>
      <w:r w:rsidRPr="006C26F9">
        <w:rPr>
          <w:rFonts w:ascii="Trebuchet MS" w:hAnsi="Trebuchet MS" w:cs="Arial"/>
          <w:bCs/>
          <w:sz w:val="22"/>
          <w:szCs w:val="22"/>
          <w:lang w:val="es-CO"/>
        </w:rPr>
        <w:t xml:space="preserve"> Para efecto de lo establecido en esta cláusula, las partes se obligan a respetar, cumplir y hacer cumplir el conjunto de leyes nacionales e internacionales, convenciones, tratados y otros instrumentos ratificados por Colombia en materia de prevención y sanción de actos de corrupción, tales como las leyes: (i) Ley estadounidense de Prácticas Corruptas en el extranjero (FCPA por su nombre en inglés), (</w:t>
      </w:r>
      <w:proofErr w:type="spellStart"/>
      <w:r w:rsidRPr="006C26F9">
        <w:rPr>
          <w:rFonts w:ascii="Trebuchet MS" w:hAnsi="Trebuchet MS" w:cs="Arial"/>
          <w:bCs/>
          <w:sz w:val="22"/>
          <w:szCs w:val="22"/>
          <w:lang w:val="es-CO"/>
        </w:rPr>
        <w:t>ii</w:t>
      </w:r>
      <w:proofErr w:type="spellEnd"/>
      <w:r w:rsidRPr="006C26F9">
        <w:rPr>
          <w:rFonts w:ascii="Trebuchet MS" w:hAnsi="Trebuchet MS" w:cs="Arial"/>
          <w:bCs/>
          <w:sz w:val="22"/>
          <w:szCs w:val="22"/>
          <w:lang w:val="es-CO"/>
        </w:rPr>
        <w:t>) Ley Canadiense de Corrupción de Servidores Públicos Extranjeros (CFPOA por su nombre en inglés), y (</w:t>
      </w:r>
      <w:proofErr w:type="spellStart"/>
      <w:r w:rsidRPr="006C26F9">
        <w:rPr>
          <w:rFonts w:ascii="Trebuchet MS" w:hAnsi="Trebuchet MS" w:cs="Arial"/>
          <w:bCs/>
          <w:sz w:val="22"/>
          <w:szCs w:val="22"/>
          <w:lang w:val="es-CO"/>
        </w:rPr>
        <w:t>iii</w:t>
      </w:r>
      <w:proofErr w:type="spellEnd"/>
      <w:r w:rsidRPr="006C26F9">
        <w:rPr>
          <w:rFonts w:ascii="Trebuchet MS" w:hAnsi="Trebuchet MS" w:cs="Arial"/>
          <w:bCs/>
          <w:sz w:val="22"/>
          <w:szCs w:val="22"/>
          <w:lang w:val="es-CO"/>
        </w:rPr>
        <w:t xml:space="preserve">) Ley británica Anti Soborno (UKBA por su nombre en inglés). consideradas como buenas prácticas a las cuales  EPM no está obligada;  y en especial lo establecido  en las herramientas de prevención de fraude, corrupción y soborno que tiene EPM,  como  la  Política Cero Tolerancia Frente al Fraude, la Corrupción y el Soborno,   Código de Ética en el cual se declaran los principios de Acción de la Empresa, El Manual de Conducta Empresarial del Grupo EPM, que corresponde a estándares de comportamiento éticos a los cuales deben adherirse todos sus colaboradores y el Código de Conducta para Proveedores y Contratistas en el cual se establecen criterios de conducta (entre otros los éticos) para nuestros proveedores, los cuales se encuentran ubicados en </w:t>
      </w:r>
      <w:hyperlink r:id="rId14" w:history="1">
        <w:r w:rsidRPr="006C26F9">
          <w:rPr>
            <w:rFonts w:ascii="Trebuchet MS" w:hAnsi="Trebuchet MS" w:cs="Arial"/>
            <w:bCs/>
            <w:sz w:val="22"/>
            <w:szCs w:val="22"/>
            <w:lang w:val="es-CO"/>
          </w:rPr>
          <w:t>https://www.epm.com.co/site/home/transparencia/transparencia-de-nuestra-gestion</w:t>
        </w:r>
      </w:hyperlink>
      <w:r w:rsidRPr="006C26F9">
        <w:rPr>
          <w:rFonts w:ascii="Trebuchet MS" w:hAnsi="Trebuchet MS" w:cs="Arial"/>
          <w:bCs/>
          <w:sz w:val="22"/>
          <w:szCs w:val="22"/>
          <w:lang w:val="es-CO"/>
        </w:rPr>
        <w:t xml:space="preserve">. LAS PARTES acuerdan y se obligan a que durante la celebración y ejecución del negocio jurídico ni ellas, ni sus subcontratistas o trabajadores ofrecerán, prometerán, aceptarán o darán directamente o a través de interpuesta persona, dinero objetos de valor o cualquier otra dádiva, a ningún servidor público o funcionario del Estado, o a particulares, con el fin de iniciar, obtener o retener cualquier negocio, ventaja o actividades. Así mismo, LAS PARTES y quienes actúan en su representación, ni directa ni indirectamente podrán ofrecer, prometer, aceptar dinero, objetos de valor o cualquier otra dádiva entre ellos para recibir cualquier tipo de ventaja comercial, relacionada directa o indirectamente con la ejecución del negocio jurídico. </w:t>
      </w:r>
      <w:r w:rsidRPr="006C26F9">
        <w:rPr>
          <w:rFonts w:ascii="Trebuchet MS" w:hAnsi="Trebuchet MS" w:cs="Arial"/>
          <w:b/>
          <w:sz w:val="22"/>
          <w:szCs w:val="22"/>
          <w:u w:val="single"/>
          <w:lang w:val="es-CO"/>
        </w:rPr>
        <w:t xml:space="preserve">VIGÉSIMA </w:t>
      </w:r>
      <w:r w:rsidRPr="006C26F9">
        <w:rPr>
          <w:rFonts w:ascii="Trebuchet MS" w:eastAsia="Calibri" w:hAnsi="Trebuchet MS" w:cs="Arial"/>
          <w:b/>
          <w:sz w:val="22"/>
          <w:szCs w:val="22"/>
          <w:u w:val="single"/>
          <w:lang w:val="es-CO"/>
        </w:rPr>
        <w:t>OCTAVA</w:t>
      </w:r>
      <w:r w:rsidRPr="006C26F9">
        <w:rPr>
          <w:rFonts w:ascii="Trebuchet MS" w:hAnsi="Trebuchet MS" w:cs="Arial"/>
          <w:b/>
          <w:bCs/>
          <w:sz w:val="22"/>
          <w:szCs w:val="22"/>
          <w:lang w:val="es-CO"/>
        </w:rPr>
        <w:t>:</w:t>
      </w:r>
      <w:r w:rsidRPr="006C26F9">
        <w:rPr>
          <w:rFonts w:ascii="Trebuchet MS" w:hAnsi="Trebuchet MS" w:cs="Arial"/>
          <w:bCs/>
          <w:sz w:val="22"/>
          <w:szCs w:val="22"/>
          <w:lang w:val="es-CO"/>
        </w:rPr>
        <w:t xml:space="preserve"> </w:t>
      </w:r>
      <w:r w:rsidRPr="006C26F9">
        <w:rPr>
          <w:rFonts w:ascii="Trebuchet MS" w:hAnsi="Trebuchet MS" w:cs="Arial"/>
          <w:b/>
          <w:bCs/>
          <w:sz w:val="22"/>
          <w:szCs w:val="22"/>
          <w:lang w:val="es-CO"/>
        </w:rPr>
        <w:t>Garantía De Cumplimiento:</w:t>
      </w:r>
      <w:r w:rsidRPr="006C26F9">
        <w:rPr>
          <w:rFonts w:ascii="Trebuchet MS" w:hAnsi="Trebuchet MS" w:cs="Arial"/>
          <w:bCs/>
          <w:sz w:val="22"/>
          <w:szCs w:val="22"/>
          <w:lang w:val="es-CO"/>
        </w:rPr>
        <w:t xml:space="preserve">  </w:t>
      </w:r>
      <w:r>
        <w:rPr>
          <w:rFonts w:ascii="Trebuchet MS" w:eastAsia="Calibri" w:hAnsi="Trebuchet MS" w:cs="Arial"/>
          <w:sz w:val="22"/>
          <w:szCs w:val="22"/>
          <w:lang w:val="es-CO"/>
        </w:rPr>
        <w:t>EL OFERENTE ACEPTADO</w:t>
      </w:r>
      <w:r w:rsidRPr="006C26F9">
        <w:rPr>
          <w:rFonts w:ascii="Trebuchet MS" w:eastAsia="Calibri" w:hAnsi="Trebuchet MS" w:cs="Arial"/>
          <w:sz w:val="22"/>
          <w:szCs w:val="22"/>
          <w:lang w:val="es-CO"/>
        </w:rPr>
        <w:t xml:space="preserve"> constituirá a favor de </w:t>
      </w:r>
      <w:r>
        <w:rPr>
          <w:rFonts w:ascii="Trebuchet MS" w:eastAsia="Calibri" w:hAnsi="Trebuchet MS" w:cs="Arial"/>
          <w:sz w:val="22"/>
          <w:szCs w:val="22"/>
          <w:lang w:val="es-CO"/>
        </w:rPr>
        <w:t>EPM</w:t>
      </w:r>
      <w:r w:rsidRPr="006C26F9">
        <w:rPr>
          <w:rFonts w:ascii="Trebuchet MS" w:eastAsia="Calibri" w:hAnsi="Trebuchet MS" w:cs="Arial"/>
          <w:sz w:val="22"/>
          <w:szCs w:val="22"/>
          <w:lang w:val="es-CO"/>
        </w:rPr>
        <w:t xml:space="preserve"> una Garantía de cumplimiento, mediante una garantía bancaria (carta de crédito </w:t>
      </w:r>
      <w:proofErr w:type="spellStart"/>
      <w:r w:rsidRPr="006C26F9">
        <w:rPr>
          <w:rFonts w:ascii="Trebuchet MS" w:eastAsia="Calibri" w:hAnsi="Trebuchet MS" w:cs="Arial"/>
          <w:sz w:val="22"/>
          <w:szCs w:val="22"/>
          <w:lang w:val="es-CO"/>
        </w:rPr>
        <w:t>standby</w:t>
      </w:r>
      <w:proofErr w:type="spellEnd"/>
      <w:r w:rsidRPr="006C26F9">
        <w:rPr>
          <w:rFonts w:ascii="Trebuchet MS" w:eastAsia="Calibri" w:hAnsi="Trebuchet MS" w:cs="Arial"/>
          <w:sz w:val="22"/>
          <w:szCs w:val="22"/>
          <w:lang w:val="es-CO"/>
        </w:rPr>
        <w:t xml:space="preserve">), emitida por un establecimiento bancario o mediante una póliza de seguro para empresas de servicios públicos emitida por una aseguradora, vigilados por la Superintendencia Financiera de Colombia o quien haga sus veces, que ampare los perjuicios patrimoniales que le cause </w:t>
      </w:r>
      <w:r>
        <w:rPr>
          <w:rFonts w:ascii="Trebuchet MS" w:eastAsia="Calibri" w:hAnsi="Trebuchet MS" w:cs="Arial"/>
          <w:sz w:val="22"/>
          <w:szCs w:val="22"/>
          <w:lang w:val="es-CO"/>
        </w:rPr>
        <w:t>EL OFERENTE ACEPTADO</w:t>
      </w:r>
      <w:r w:rsidRPr="006C26F9">
        <w:rPr>
          <w:rFonts w:ascii="Trebuchet MS" w:eastAsia="Calibri" w:hAnsi="Trebuchet MS" w:cs="Arial"/>
          <w:sz w:val="22"/>
          <w:szCs w:val="22"/>
          <w:lang w:val="es-CO"/>
        </w:rPr>
        <w:t xml:space="preserve"> derivados del incumplimiento imputable al </w:t>
      </w:r>
      <w:r>
        <w:rPr>
          <w:rFonts w:ascii="Trebuchet MS" w:eastAsia="Calibri" w:hAnsi="Trebuchet MS" w:cs="Arial"/>
          <w:sz w:val="22"/>
          <w:szCs w:val="22"/>
          <w:lang w:val="es-CO"/>
        </w:rPr>
        <w:t>OFERENTE ACEPTADO</w:t>
      </w:r>
      <w:r w:rsidRPr="006C26F9">
        <w:rPr>
          <w:rFonts w:ascii="Trebuchet MS" w:eastAsia="Calibri" w:hAnsi="Trebuchet MS" w:cs="Arial"/>
          <w:sz w:val="22"/>
          <w:szCs w:val="22"/>
          <w:lang w:val="es-CO"/>
        </w:rPr>
        <w:t>, de cualquiera de las obligaciones d</w:t>
      </w:r>
      <w:r>
        <w:rPr>
          <w:rFonts w:ascii="Trebuchet MS" w:eastAsia="Calibri" w:hAnsi="Trebuchet MS" w:cs="Arial"/>
          <w:sz w:val="22"/>
          <w:szCs w:val="22"/>
          <w:lang w:val="es-CO"/>
        </w:rPr>
        <w:t>e la Oferta Mercantil</w:t>
      </w:r>
      <w:r w:rsidRPr="006C26F9">
        <w:rPr>
          <w:rFonts w:ascii="Trebuchet MS" w:eastAsia="Calibri" w:hAnsi="Trebuchet MS" w:cs="Arial"/>
          <w:sz w:val="22"/>
          <w:szCs w:val="22"/>
          <w:lang w:val="es-CO"/>
        </w:rPr>
        <w:t>. La garantía cubrirá la cláusula penal que se hiciere efectiva.</w:t>
      </w:r>
      <w:r w:rsidRPr="006C26F9">
        <w:t xml:space="preserve"> </w:t>
      </w:r>
      <w:r w:rsidRPr="006C26F9">
        <w:rPr>
          <w:rFonts w:ascii="Trebuchet MS" w:eastAsia="Calibri" w:hAnsi="Trebuchet MS" w:cs="Arial"/>
          <w:sz w:val="22"/>
          <w:szCs w:val="22"/>
          <w:lang w:val="es-CO"/>
        </w:rPr>
        <w:t>Aclarando que la aseguradora no pagará al asegurado por estos conceptos sumas que excedan la suma asegurada establecida para el presente amparo. La garantía de cumplimiento se expedirá en la cuantía que se especifique para cada un</w:t>
      </w:r>
      <w:r>
        <w:rPr>
          <w:rFonts w:ascii="Trebuchet MS" w:eastAsia="Calibri" w:hAnsi="Trebuchet MS" w:cs="Arial"/>
          <w:sz w:val="22"/>
          <w:szCs w:val="22"/>
          <w:lang w:val="es-CO"/>
        </w:rPr>
        <w:t>a</w:t>
      </w:r>
      <w:r w:rsidRPr="006C26F9">
        <w:rPr>
          <w:rFonts w:ascii="Trebuchet MS" w:eastAsia="Calibri" w:hAnsi="Trebuchet MS" w:cs="Arial"/>
          <w:sz w:val="22"/>
          <w:szCs w:val="22"/>
          <w:lang w:val="es-CO"/>
        </w:rPr>
        <w:t xml:space="preserve"> de </w:t>
      </w:r>
      <w:r>
        <w:rPr>
          <w:rFonts w:ascii="Trebuchet MS" w:eastAsia="Calibri" w:hAnsi="Trebuchet MS" w:cs="Arial"/>
          <w:sz w:val="22"/>
          <w:szCs w:val="22"/>
          <w:lang w:val="es-CO"/>
        </w:rPr>
        <w:t>las relaciones jurídicas surgidas de la oferta</w:t>
      </w:r>
      <w:r w:rsidRPr="006C26F9">
        <w:rPr>
          <w:rFonts w:ascii="Trebuchet MS" w:eastAsia="Calibri" w:hAnsi="Trebuchet MS" w:cs="Arial"/>
          <w:sz w:val="22"/>
          <w:szCs w:val="22"/>
          <w:lang w:val="es-CO"/>
        </w:rPr>
        <w:t xml:space="preserve"> que se generen para EMPRESAS PÚBLICAS DE MEDELLÍN E.S.P una vez se emitan las respectivas </w:t>
      </w:r>
      <w:r>
        <w:rPr>
          <w:rFonts w:ascii="Trebuchet MS" w:eastAsia="Calibri" w:hAnsi="Trebuchet MS" w:cs="Arial"/>
          <w:sz w:val="22"/>
          <w:szCs w:val="22"/>
          <w:lang w:val="es-CO"/>
        </w:rPr>
        <w:t>órdenes de compra</w:t>
      </w:r>
      <w:r w:rsidRPr="006C26F9">
        <w:rPr>
          <w:rFonts w:ascii="Trebuchet MS" w:eastAsia="Calibri" w:hAnsi="Trebuchet MS" w:cs="Arial"/>
          <w:sz w:val="22"/>
          <w:szCs w:val="22"/>
          <w:lang w:val="es-CO"/>
        </w:rPr>
        <w:t xml:space="preserve"> </w:t>
      </w:r>
      <w:r>
        <w:rPr>
          <w:rFonts w:ascii="Trebuchet MS" w:eastAsia="Calibri" w:hAnsi="Trebuchet MS" w:cs="Arial"/>
          <w:sz w:val="22"/>
          <w:szCs w:val="22"/>
          <w:lang w:val="es-CO"/>
        </w:rPr>
        <w:t xml:space="preserve">y </w:t>
      </w:r>
      <w:r w:rsidRPr="006C26F9">
        <w:rPr>
          <w:rFonts w:ascii="Trebuchet MS" w:eastAsia="Calibri" w:hAnsi="Trebuchet MS" w:cs="Arial"/>
          <w:sz w:val="22"/>
          <w:szCs w:val="22"/>
          <w:lang w:val="es-CO"/>
        </w:rPr>
        <w:t xml:space="preserve">deberá entregarse dentro de los 5 días hábiles siguientes a la fecha de firma de cada </w:t>
      </w:r>
      <w:r>
        <w:rPr>
          <w:rFonts w:ascii="Trebuchet MS" w:eastAsia="Calibri" w:hAnsi="Trebuchet MS" w:cs="Arial"/>
          <w:sz w:val="22"/>
          <w:szCs w:val="22"/>
          <w:lang w:val="es-CO"/>
        </w:rPr>
        <w:t>relación jurídica surgida de la oferta</w:t>
      </w:r>
      <w:r w:rsidRPr="006C26F9">
        <w:rPr>
          <w:rFonts w:ascii="Trebuchet MS" w:eastAsia="Calibri" w:hAnsi="Trebuchet MS" w:cs="Arial"/>
          <w:sz w:val="22"/>
          <w:szCs w:val="22"/>
          <w:lang w:val="es-CO"/>
        </w:rPr>
        <w:t xml:space="preserve">. El pago de la garantía de cumplimiento correrá por cuenta de </w:t>
      </w:r>
      <w:r>
        <w:rPr>
          <w:rFonts w:ascii="Trebuchet MS" w:eastAsia="Calibri" w:hAnsi="Trebuchet MS" w:cs="Arial"/>
          <w:sz w:val="22"/>
          <w:szCs w:val="22"/>
          <w:lang w:val="es-CO"/>
        </w:rPr>
        <w:t>EL OFERENTE ACEPTADO</w:t>
      </w:r>
      <w:r w:rsidRPr="006C26F9">
        <w:rPr>
          <w:rFonts w:ascii="Trebuchet MS" w:eastAsia="Calibri" w:hAnsi="Trebuchet MS" w:cs="Arial"/>
          <w:sz w:val="22"/>
          <w:szCs w:val="22"/>
          <w:lang w:val="es-CO"/>
        </w:rPr>
        <w:t xml:space="preserve">. La garantía de cumplimiento deberá estar vigente por la totalidad del plazo </w:t>
      </w:r>
      <w:r>
        <w:rPr>
          <w:rFonts w:ascii="Trebuchet MS" w:hAnsi="Trebuchet MS" w:cs="Arial"/>
          <w:sz w:val="22"/>
          <w:szCs w:val="22"/>
        </w:rPr>
        <w:t>del Negocio Jurídico y tres (3) meses más</w:t>
      </w:r>
      <w:r>
        <w:rPr>
          <w:rFonts w:ascii="Trebuchet MS" w:eastAsia="Calibri" w:hAnsi="Trebuchet MS" w:cs="Arial"/>
          <w:sz w:val="22"/>
          <w:szCs w:val="22"/>
          <w:lang w:val="es-CO"/>
        </w:rPr>
        <w:t>.</w:t>
      </w:r>
      <w:r w:rsidRPr="006C26F9">
        <w:rPr>
          <w:rFonts w:ascii="Trebuchet MS" w:eastAsia="Calibri" w:hAnsi="Trebuchet MS" w:cs="Arial"/>
          <w:sz w:val="22"/>
          <w:szCs w:val="22"/>
          <w:lang w:val="es-CO"/>
        </w:rPr>
        <w:t xml:space="preserve"> Para ello, </w:t>
      </w:r>
      <w:r>
        <w:rPr>
          <w:rFonts w:ascii="Trebuchet MS" w:eastAsia="Calibri" w:hAnsi="Trebuchet MS" w:cs="Arial"/>
          <w:sz w:val="22"/>
          <w:szCs w:val="22"/>
          <w:lang w:val="es-CO"/>
        </w:rPr>
        <w:t>EL OFERENTE ACEPTADO</w:t>
      </w:r>
      <w:r w:rsidRPr="006C26F9">
        <w:rPr>
          <w:rFonts w:ascii="Trebuchet MS" w:eastAsia="Calibri" w:hAnsi="Trebuchet MS" w:cs="Arial"/>
          <w:sz w:val="22"/>
          <w:szCs w:val="22"/>
          <w:lang w:val="es-CO"/>
        </w:rPr>
        <w:t xml:space="preserve"> bien podrá presentar la garantía de cumplimiento por la totalidad de la </w:t>
      </w:r>
      <w:r>
        <w:rPr>
          <w:rFonts w:ascii="Trebuchet MS" w:hAnsi="Trebuchet MS" w:cs="Arial"/>
          <w:sz w:val="22"/>
          <w:szCs w:val="22"/>
        </w:rPr>
        <w:t>del Negocio Jurídico</w:t>
      </w:r>
      <w:r w:rsidRPr="006C26F9">
        <w:rPr>
          <w:rFonts w:ascii="Trebuchet MS" w:eastAsia="Calibri" w:hAnsi="Trebuchet MS" w:cs="Arial"/>
          <w:sz w:val="22"/>
          <w:szCs w:val="22"/>
          <w:lang w:val="es-CO"/>
        </w:rPr>
        <w:t xml:space="preserve"> de ser posible, o garantías sucesivas por periodos de mínimo un</w:t>
      </w:r>
      <w:r>
        <w:rPr>
          <w:rFonts w:ascii="Trebuchet MS" w:eastAsia="Calibri" w:hAnsi="Trebuchet MS" w:cs="Arial"/>
          <w:sz w:val="22"/>
          <w:szCs w:val="22"/>
          <w:lang w:val="es-CO"/>
        </w:rPr>
        <w:t xml:space="preserve"> (1)</w:t>
      </w:r>
      <w:r w:rsidRPr="006C26F9">
        <w:rPr>
          <w:rFonts w:ascii="Trebuchet MS" w:eastAsia="Calibri" w:hAnsi="Trebuchet MS" w:cs="Arial"/>
          <w:sz w:val="22"/>
          <w:szCs w:val="22"/>
          <w:lang w:val="es-CO"/>
        </w:rPr>
        <w:t xml:space="preserve"> año y máximo de </w:t>
      </w:r>
      <w:r>
        <w:rPr>
          <w:rFonts w:ascii="Trebuchet MS" w:eastAsia="Calibri" w:hAnsi="Trebuchet MS" w:cs="Arial"/>
          <w:sz w:val="22"/>
          <w:szCs w:val="22"/>
          <w:lang w:val="es-CO"/>
        </w:rPr>
        <w:t>cinco (</w:t>
      </w:r>
      <w:r w:rsidRPr="006C26F9">
        <w:rPr>
          <w:rFonts w:ascii="Trebuchet MS" w:eastAsia="Calibri" w:hAnsi="Trebuchet MS" w:cs="Arial"/>
          <w:sz w:val="22"/>
          <w:szCs w:val="22"/>
          <w:lang w:val="es-CO"/>
        </w:rPr>
        <w:t>5</w:t>
      </w:r>
      <w:r>
        <w:rPr>
          <w:rFonts w:ascii="Trebuchet MS" w:eastAsia="Calibri" w:hAnsi="Trebuchet MS" w:cs="Arial"/>
          <w:sz w:val="22"/>
          <w:szCs w:val="22"/>
          <w:lang w:val="es-CO"/>
        </w:rPr>
        <w:t>)</w:t>
      </w:r>
      <w:r w:rsidRPr="006C26F9">
        <w:rPr>
          <w:rFonts w:ascii="Trebuchet MS" w:eastAsia="Calibri" w:hAnsi="Trebuchet MS" w:cs="Arial"/>
          <w:sz w:val="22"/>
          <w:szCs w:val="22"/>
          <w:lang w:val="es-CO"/>
        </w:rPr>
        <w:t xml:space="preserve"> años. En caso de que para finalizar el suministro falten menos de cinco (5) años, la vigencia de esta póliza será igual al plazo que falte para finalizar el suministro y hasta 3 (tres) meses después de finalizado el plazo de ejecución. En caso que se emitan garantías con vigencias sucesivas, no habrá obligatoriedad de renovación por parte de la entidad financiera o la compañía de Seguros que haya emitido la garantía de cumplimiento, pero tanto la entidad financiera o compañía de Seguros, como </w:t>
      </w:r>
      <w:r>
        <w:rPr>
          <w:rFonts w:ascii="Trebuchet MS" w:eastAsia="Calibri" w:hAnsi="Trebuchet MS" w:cs="Arial"/>
          <w:sz w:val="22"/>
          <w:szCs w:val="22"/>
          <w:lang w:val="es-CO"/>
        </w:rPr>
        <w:t>EL OFERENTE ACEPTADO</w:t>
      </w:r>
      <w:r w:rsidRPr="006C26F9">
        <w:rPr>
          <w:rFonts w:ascii="Trebuchet MS" w:eastAsia="Calibri" w:hAnsi="Trebuchet MS" w:cs="Arial"/>
          <w:sz w:val="22"/>
          <w:szCs w:val="22"/>
          <w:lang w:val="es-CO"/>
        </w:rPr>
        <w:t xml:space="preserve"> deberán informar a EPM, con seis (6) meses de anticipación al vencimiento de la garantía, la no renovación, lo cual no será causal por sí misma de incumplimiento </w:t>
      </w:r>
      <w:r>
        <w:rPr>
          <w:rFonts w:ascii="Trebuchet MS" w:hAnsi="Trebuchet MS" w:cs="Arial"/>
          <w:sz w:val="22"/>
          <w:szCs w:val="22"/>
        </w:rPr>
        <w:t xml:space="preserve">del Negocio Jurídico </w:t>
      </w:r>
      <w:r w:rsidRPr="006C26F9">
        <w:rPr>
          <w:rFonts w:ascii="Trebuchet MS" w:eastAsia="Calibri" w:hAnsi="Trebuchet MS" w:cs="Arial"/>
          <w:sz w:val="22"/>
          <w:szCs w:val="22"/>
          <w:lang w:val="es-CO"/>
        </w:rPr>
        <w:t xml:space="preserve">y/o afectación de la última garantía constituida. En este caso, </w:t>
      </w:r>
      <w:r>
        <w:rPr>
          <w:rFonts w:ascii="Trebuchet MS" w:eastAsia="Calibri" w:hAnsi="Trebuchet MS" w:cs="Arial"/>
          <w:sz w:val="22"/>
          <w:szCs w:val="22"/>
          <w:lang w:val="es-CO"/>
        </w:rPr>
        <w:t>EL OFERENTE ACEPTADO</w:t>
      </w:r>
      <w:r w:rsidRPr="006C26F9">
        <w:rPr>
          <w:rFonts w:ascii="Trebuchet MS" w:eastAsia="Calibri" w:hAnsi="Trebuchet MS" w:cs="Arial"/>
          <w:sz w:val="22"/>
          <w:szCs w:val="22"/>
          <w:lang w:val="es-CO"/>
        </w:rPr>
        <w:t xml:space="preserve"> deberá garantizar con otra garantía bancaria o póliza de seguro, sus obligaciones </w:t>
      </w:r>
      <w:r>
        <w:rPr>
          <w:rFonts w:ascii="Trebuchet MS" w:eastAsia="Calibri" w:hAnsi="Trebuchet MS" w:cs="Arial"/>
          <w:sz w:val="22"/>
          <w:szCs w:val="22"/>
          <w:lang w:val="es-CO"/>
        </w:rPr>
        <w:t>de la relación jurídica surgida de la oferta</w:t>
      </w:r>
      <w:r w:rsidRPr="006C26F9">
        <w:rPr>
          <w:rFonts w:ascii="Trebuchet MS" w:eastAsia="Calibri" w:hAnsi="Trebuchet MS" w:cs="Arial"/>
          <w:sz w:val="22"/>
          <w:szCs w:val="22"/>
          <w:lang w:val="es-CO"/>
        </w:rPr>
        <w:t xml:space="preserve"> en las mismas condiciones establecidas en los pliegos de condiciones. La renovación de la garantía de cumplimiento se deberá realizar con una anticipación de tres (3) meses a la fecha de vencimiento de la garantía vigente. En caso de que alguna de LAS PARTES no otorgue la garantía o su renovación antes del plazo mencionado, la Parte cumplida, sin necesidad de requerimiento alguno, podrá dar por terminado </w:t>
      </w:r>
      <w:r>
        <w:rPr>
          <w:rFonts w:ascii="Trebuchet MS" w:hAnsi="Trebuchet MS" w:cs="Arial"/>
          <w:sz w:val="22"/>
          <w:szCs w:val="22"/>
        </w:rPr>
        <w:t xml:space="preserve">el Negocio Jurídico </w:t>
      </w:r>
      <w:r w:rsidRPr="006C26F9">
        <w:rPr>
          <w:rFonts w:ascii="Trebuchet MS" w:eastAsia="Calibri" w:hAnsi="Trebuchet MS" w:cs="Arial"/>
          <w:sz w:val="22"/>
          <w:szCs w:val="22"/>
          <w:lang w:val="es-CO"/>
        </w:rPr>
        <w:t xml:space="preserve">y hacer efectiva </w:t>
      </w:r>
      <w:r w:rsidRPr="00F45D9A">
        <w:rPr>
          <w:rFonts w:ascii="Trebuchet MS" w:eastAsia="Calibri" w:hAnsi="Trebuchet MS" w:cs="Arial"/>
          <w:sz w:val="22"/>
          <w:szCs w:val="22"/>
          <w:lang w:val="es-CO"/>
        </w:rPr>
        <w:t xml:space="preserve">la Cláusula Penal </w:t>
      </w:r>
      <w:r w:rsidRPr="00EA5D6E">
        <w:rPr>
          <w:rFonts w:ascii="Trebuchet MS" w:eastAsia="Calibri" w:hAnsi="Trebuchet MS" w:cs="Arial"/>
          <w:sz w:val="22"/>
          <w:szCs w:val="22"/>
          <w:lang w:val="es-CO"/>
        </w:rPr>
        <w:t>Pecuniaria. Para el cálculo de l</w:t>
      </w:r>
      <w:r w:rsidRPr="00EA5D6E">
        <w:rPr>
          <w:rFonts w:ascii="Trebuchet MS" w:hAnsi="Trebuchet MS" w:cs="Arial"/>
          <w:sz w:val="22"/>
          <w:szCs w:val="22"/>
        </w:rPr>
        <w:t xml:space="preserve">a garantía de cumplimiento </w:t>
      </w:r>
      <w:r w:rsidRPr="003A6FB0">
        <w:rPr>
          <w:rFonts w:ascii="Trebuchet MS" w:hAnsi="Trebuchet MS" w:cs="Arial"/>
          <w:sz w:val="22"/>
          <w:szCs w:val="22"/>
        </w:rPr>
        <w:t>deberá amparar una suma igual al 3% (tres por ciento) del valor en pesos constantes de febrero de 2026 del suministro aceptado, y en caso de presentar garantías sucesivas las mismas se constituirán por</w:t>
      </w:r>
      <w:r w:rsidRPr="00EA5D6E">
        <w:rPr>
          <w:rFonts w:ascii="Trebuchet MS" w:hAnsi="Trebuchet MS" w:cs="Arial"/>
          <w:sz w:val="22"/>
          <w:szCs w:val="22"/>
        </w:rPr>
        <w:t xml:space="preserve"> el 3% del valor remanente del suministro aceptado en precios constantes del mes anterior a la renovación. Para la constitución de esta garantía, el valor estimado del suministro se calculará como la cantidad de energía aceptada multiplicada por el precio correspondiente.</w:t>
      </w:r>
      <w:r w:rsidRPr="00EA5D6E">
        <w:rPr>
          <w:rFonts w:ascii="Trebuchet MS" w:eastAsia="Calibri" w:hAnsi="Trebuchet MS" w:cs="Arial"/>
          <w:sz w:val="22"/>
          <w:szCs w:val="22"/>
          <w:lang w:val="es-CO"/>
        </w:rPr>
        <w:t xml:space="preserve"> </w:t>
      </w:r>
      <w:r w:rsidRPr="003A76B0">
        <w:rPr>
          <w:rFonts w:ascii="Trebuchet MS" w:eastAsia="Calibri" w:hAnsi="Trebuchet MS" w:cs="Arial"/>
          <w:b/>
          <w:bCs/>
          <w:i/>
          <w:iCs/>
          <w:sz w:val="22"/>
          <w:szCs w:val="22"/>
          <w:lang w:val="es-CO"/>
        </w:rPr>
        <w:t>PARÁGRAFO:</w:t>
      </w:r>
      <w:r w:rsidRPr="003A76B0">
        <w:rPr>
          <w:rFonts w:ascii="Trebuchet MS" w:eastAsia="Calibri" w:hAnsi="Trebuchet MS" w:cs="Arial"/>
          <w:sz w:val="22"/>
          <w:szCs w:val="22"/>
          <w:lang w:val="es-CO"/>
        </w:rPr>
        <w:t xml:space="preserve"> EPM constituirá y entregará al OFERENTE ACEPTADO, un pagaré en blanco con carta de instrucciones</w:t>
      </w:r>
      <w:r w:rsidRPr="005C0C22">
        <w:rPr>
          <w:rFonts w:cs="Arial"/>
          <w:color w:val="FF0000"/>
        </w:rPr>
        <w:t xml:space="preserve"> </w:t>
      </w:r>
      <w:r w:rsidRPr="005C0C22">
        <w:rPr>
          <w:rFonts w:ascii="Trebuchet MS" w:eastAsia="Calibri" w:hAnsi="Trebuchet MS" w:cs="Arial"/>
          <w:sz w:val="22"/>
          <w:szCs w:val="22"/>
          <w:lang w:val="es-CO"/>
        </w:rPr>
        <w:t>en un plazo máximo de 8 días hábiles</w:t>
      </w:r>
      <w:r>
        <w:rPr>
          <w:rFonts w:ascii="Trebuchet MS" w:eastAsia="Calibri" w:hAnsi="Trebuchet MS" w:cs="Arial"/>
          <w:sz w:val="22"/>
          <w:szCs w:val="22"/>
          <w:lang w:val="es-CO"/>
        </w:rPr>
        <w:t xml:space="preserve"> después de la suscripción de la Orden Compra</w:t>
      </w:r>
      <w:r w:rsidRPr="003A76B0">
        <w:rPr>
          <w:rFonts w:ascii="Trebuchet MS" w:eastAsia="Calibri" w:hAnsi="Trebuchet MS" w:cs="Arial"/>
          <w:sz w:val="22"/>
          <w:szCs w:val="22"/>
          <w:lang w:val="es-CO"/>
        </w:rPr>
        <w:t xml:space="preserve">, con el objeto de garantizar el pago de cada una de las obligaciones de pago que se deriven del presente negocio jurídico a favor del OFERENTE ACEPTADO. El pagaré y la carta de instrucciones será devuelto a EPM inmediatamente después de finalizar el negocio jurídico, siempre y cuando EPM esté a paz y salvo por todas las obligaciones que pudiera tener frente a EL OFERENTE ACEPTADO. </w:t>
      </w:r>
      <w:r w:rsidRPr="003A76B0">
        <w:rPr>
          <w:rFonts w:ascii="Trebuchet MS" w:eastAsia="Calibri" w:hAnsi="Trebuchet MS" w:cs="Arial"/>
          <w:b/>
          <w:sz w:val="22"/>
          <w:szCs w:val="22"/>
          <w:u w:val="single"/>
          <w:lang w:val="es-CO"/>
        </w:rPr>
        <w:t>VIGÉSIMA NOVENA</w:t>
      </w:r>
      <w:r w:rsidRPr="003A76B0">
        <w:rPr>
          <w:rFonts w:ascii="Trebuchet MS" w:eastAsia="Calibri" w:hAnsi="Trebuchet MS" w:cs="Arial"/>
          <w:b/>
          <w:sz w:val="22"/>
          <w:szCs w:val="22"/>
          <w:lang w:val="es-CO"/>
        </w:rPr>
        <w:t>: Estipulaciones Adicionales:</w:t>
      </w:r>
      <w:r w:rsidRPr="003A76B0">
        <w:rPr>
          <w:rFonts w:ascii="Trebuchet MS" w:eastAsia="Calibri" w:hAnsi="Trebuchet MS" w:cs="Arial"/>
          <w:sz w:val="22"/>
          <w:szCs w:val="22"/>
          <w:lang w:val="es-CO"/>
        </w:rPr>
        <w:t xml:space="preserve"> Suministro de información financiera: EPM</w:t>
      </w:r>
      <w:r w:rsidRPr="006C26F9">
        <w:rPr>
          <w:rFonts w:ascii="Trebuchet MS" w:eastAsia="Calibri" w:hAnsi="Trebuchet MS" w:cs="Arial"/>
          <w:sz w:val="22"/>
          <w:szCs w:val="22"/>
          <w:lang w:val="es-CO"/>
        </w:rPr>
        <w:t xml:space="preserve"> se obliga a entregar al </w:t>
      </w:r>
      <w:r>
        <w:rPr>
          <w:rFonts w:ascii="Trebuchet MS" w:eastAsia="Calibri" w:hAnsi="Trebuchet MS" w:cs="Arial"/>
          <w:sz w:val="22"/>
          <w:szCs w:val="22"/>
          <w:lang w:val="es-CO"/>
        </w:rPr>
        <w:t>Oferente Aceptado</w:t>
      </w:r>
      <w:r w:rsidRPr="006C26F9">
        <w:rPr>
          <w:rFonts w:ascii="Trebuchet MS" w:eastAsia="Calibri" w:hAnsi="Trebuchet MS" w:cs="Arial"/>
          <w:sz w:val="22"/>
          <w:szCs w:val="22"/>
          <w:lang w:val="es-CO"/>
        </w:rPr>
        <w:t xml:space="preserve">, y mantener actualizada cada vez que se requiera, la información que este último le solicite, la cual estará referida a estados financieros certificados, Certificado de Existencia y Representación Legal, o cualquier otra que se requiera para establecer la capacidad de pago. Autorización de manejo de datos: Las partes se autorizan recíprocamente de manera permanente e irrevocable para que cada una de ellas consulte, procese, reporte, obtenga, actualice y divulgue en las Centrales de Riesgo y/o cualquier otra entidad que maneje bases de datos públicas con los mismos fines, el nacimiento, modificación, cumplimiento y extinción de las obligaciones contraídas o que lleguen a contraerse, fruto del comportamiento comercial y financiero positivo o negativo de cada una de ellas. En consecuencia, quedan recíprocamente autorizadas para reportar y actualizar el comportamiento tanto </w:t>
      </w:r>
      <w:r>
        <w:rPr>
          <w:rFonts w:ascii="Trebuchet MS" w:eastAsia="Calibri" w:hAnsi="Trebuchet MS" w:cs="Arial"/>
          <w:sz w:val="22"/>
          <w:szCs w:val="22"/>
          <w:lang w:val="es-CO"/>
        </w:rPr>
        <w:t>del OFERENTE ACEPTADO</w:t>
      </w:r>
      <w:r w:rsidRPr="006C26F9">
        <w:rPr>
          <w:rFonts w:ascii="Trebuchet MS" w:eastAsia="Calibri" w:hAnsi="Trebuchet MS" w:cs="Arial"/>
          <w:sz w:val="22"/>
          <w:szCs w:val="22"/>
          <w:lang w:val="es-CO"/>
        </w:rPr>
        <w:t xml:space="preserve"> como de </w:t>
      </w:r>
      <w:r>
        <w:rPr>
          <w:rFonts w:ascii="Trebuchet MS" w:eastAsia="Calibri" w:hAnsi="Trebuchet MS" w:cs="Arial"/>
          <w:sz w:val="22"/>
          <w:szCs w:val="22"/>
          <w:lang w:val="es-CO"/>
        </w:rPr>
        <w:t>EPM</w:t>
      </w:r>
      <w:r w:rsidRPr="006C26F9">
        <w:rPr>
          <w:rFonts w:ascii="Trebuchet MS" w:eastAsia="Calibri" w:hAnsi="Trebuchet MS" w:cs="Arial"/>
          <w:sz w:val="22"/>
          <w:szCs w:val="22"/>
          <w:lang w:val="es-CO"/>
        </w:rPr>
        <w:t xml:space="preserve"> en las mencionadas bases de datos. La permanencia de la información que se refleje dependerá de la forma y oportunidad en que cada una de las partes cumpla sus obligaciones, conforme a los plazos establecidos legal y jurisprudencialmente. </w:t>
      </w:r>
      <w:r w:rsidRPr="006C26F9">
        <w:rPr>
          <w:rFonts w:ascii="Trebuchet MS" w:eastAsia="Calibri" w:hAnsi="Trebuchet MS" w:cs="Arial"/>
          <w:b/>
          <w:sz w:val="22"/>
          <w:szCs w:val="22"/>
          <w:u w:val="single"/>
          <w:lang w:val="es-CO"/>
        </w:rPr>
        <w:t>TRIGÉSIMA</w:t>
      </w:r>
      <w:r w:rsidRPr="006C26F9">
        <w:rPr>
          <w:rFonts w:ascii="Trebuchet MS" w:eastAsia="Calibri" w:hAnsi="Trebuchet MS" w:cs="Arial"/>
          <w:b/>
          <w:sz w:val="22"/>
          <w:szCs w:val="22"/>
          <w:lang w:val="es-CO"/>
        </w:rPr>
        <w:t>: Protección Del Medio Ambiente:</w:t>
      </w:r>
      <w:r w:rsidRPr="006C26F9">
        <w:rPr>
          <w:rFonts w:ascii="Trebuchet MS" w:eastAsia="Calibri" w:hAnsi="Trebuchet MS" w:cs="Arial"/>
          <w:sz w:val="22"/>
          <w:szCs w:val="22"/>
          <w:lang w:val="es-CO"/>
        </w:rPr>
        <w:t xml:space="preserve"> El Aceptante o Suscriptor se compromete a adoptar las medidas adecuadas para garantizar el cumplimiento de las obligaciones medioambientales requeridas por la legislación vigente y que guarden relación con </w:t>
      </w:r>
      <w:r>
        <w:rPr>
          <w:rFonts w:ascii="Trebuchet MS" w:eastAsia="Calibri" w:hAnsi="Trebuchet MS" w:cs="Arial"/>
          <w:sz w:val="22"/>
          <w:szCs w:val="22"/>
          <w:lang w:val="es-CO"/>
        </w:rPr>
        <w:t>la Oferta Mercantil</w:t>
      </w:r>
      <w:r w:rsidRPr="006C26F9">
        <w:rPr>
          <w:rFonts w:ascii="Trebuchet MS" w:eastAsia="Calibri" w:hAnsi="Trebuchet MS" w:cs="Arial"/>
          <w:sz w:val="22"/>
          <w:szCs w:val="22"/>
          <w:lang w:val="es-CO"/>
        </w:rPr>
        <w:t xml:space="preserve"> o estén relacionadas con la ejecución de su Objeto.</w:t>
      </w:r>
      <w:r w:rsidRPr="006C26F9">
        <w:rPr>
          <w:rFonts w:ascii="Trebuchet MS" w:eastAsia="Calibri" w:hAnsi="Trebuchet MS" w:cs="Arial"/>
          <w:b/>
          <w:sz w:val="22"/>
          <w:szCs w:val="22"/>
          <w:u w:val="single"/>
          <w:lang w:val="es-CO"/>
        </w:rPr>
        <w:t xml:space="preserve"> TRIGÉSIMA PRIMERA</w:t>
      </w:r>
      <w:r w:rsidRPr="006C26F9">
        <w:rPr>
          <w:rFonts w:ascii="Trebuchet MS" w:eastAsia="Calibri" w:hAnsi="Trebuchet MS" w:cs="Arial"/>
          <w:b/>
          <w:sz w:val="22"/>
          <w:szCs w:val="22"/>
          <w:lang w:val="es-CO"/>
        </w:rPr>
        <w:t>: Cumplimiento De Normas Sobre Control Al Lavado De Activos Y Financiación Del Terrorismo:</w:t>
      </w:r>
      <w:r w:rsidRPr="006C26F9">
        <w:rPr>
          <w:rFonts w:ascii="Trebuchet MS" w:eastAsia="Calibri" w:hAnsi="Trebuchet MS" w:cs="Arial"/>
          <w:sz w:val="22"/>
          <w:szCs w:val="22"/>
          <w:lang w:val="es-CO"/>
        </w:rPr>
        <w:t xml:space="preserve"> LAS PARTES</w:t>
      </w:r>
      <w:r>
        <w:rPr>
          <w:rFonts w:ascii="Trebuchet MS" w:eastAsia="Calibri" w:hAnsi="Trebuchet MS" w:cs="Arial"/>
          <w:sz w:val="22"/>
          <w:szCs w:val="22"/>
          <w:lang w:val="es-CO"/>
        </w:rPr>
        <w:t xml:space="preserve">, </w:t>
      </w:r>
      <w:r w:rsidRPr="006C26F9">
        <w:rPr>
          <w:rFonts w:ascii="Trebuchet MS" w:eastAsia="Calibri" w:hAnsi="Trebuchet MS" w:cs="Arial"/>
          <w:sz w:val="22"/>
          <w:szCs w:val="22"/>
          <w:lang w:val="es-CO"/>
        </w:rPr>
        <w:t xml:space="preserve">El Aceptante de la Oferta </w:t>
      </w:r>
      <w:r>
        <w:rPr>
          <w:rFonts w:ascii="Trebuchet MS" w:eastAsia="Calibri" w:hAnsi="Trebuchet MS" w:cs="Arial"/>
          <w:sz w:val="22"/>
          <w:szCs w:val="22"/>
          <w:lang w:val="es-CO"/>
        </w:rPr>
        <w:t>y Oferente Aceptado</w:t>
      </w:r>
      <w:r w:rsidRPr="006C26F9">
        <w:rPr>
          <w:rFonts w:ascii="Trebuchet MS" w:eastAsia="Calibri" w:hAnsi="Trebuchet MS" w:cs="Arial"/>
          <w:sz w:val="22"/>
          <w:szCs w:val="22"/>
          <w:lang w:val="es-CO"/>
        </w:rPr>
        <w:t xml:space="preserve">, se sujetan a las normas vigentes y aplicables sobre prevención y control del lavado de activos y financiación del terrorismo (Art. 323 del Código Penal y demás normas y resoluciones que regulan la materia). El incumplimiento a esta estipulación faculta a la OTRA PARTE para poner fin inmediato a la relación </w:t>
      </w:r>
      <w:r>
        <w:rPr>
          <w:rFonts w:ascii="Trebuchet MS" w:eastAsia="Calibri" w:hAnsi="Trebuchet MS" w:cs="Arial"/>
          <w:sz w:val="22"/>
          <w:szCs w:val="22"/>
          <w:lang w:val="es-CO"/>
        </w:rPr>
        <w:t>jurídica surgida de la oferta</w:t>
      </w:r>
      <w:r w:rsidRPr="006C26F9">
        <w:rPr>
          <w:rFonts w:ascii="Trebuchet MS" w:eastAsia="Calibri" w:hAnsi="Trebuchet MS" w:cs="Arial"/>
          <w:sz w:val="22"/>
          <w:szCs w:val="22"/>
          <w:lang w:val="es-CO"/>
        </w:rPr>
        <w:t xml:space="preserve"> sin que haya lugar al pago a su cargo, de ningún tipo de indemnización por daños y/o perjuicios. En el mismo sentido cualquiera de LAS PARTES ante el conocimiento de la ocurrencia de cualquiera de estas faltas, tendrá la obligación de poner los hechos en conocimiento de las Autoridades competentes para que realicen la correspondiente investigación y tomen las decisiones a que haya lugar.</w:t>
      </w:r>
      <w:r w:rsidRPr="006C26F9">
        <w:rPr>
          <w:rFonts w:ascii="Trebuchet MS" w:eastAsia="Calibri" w:hAnsi="Trebuchet MS" w:cs="Arial"/>
          <w:b/>
          <w:sz w:val="22"/>
          <w:szCs w:val="22"/>
          <w:u w:val="single"/>
          <w:lang w:val="es-CO"/>
        </w:rPr>
        <w:t xml:space="preserve"> </w:t>
      </w:r>
      <w:bookmarkStart w:id="114" w:name="_Hlk173434169"/>
      <w:r w:rsidRPr="006C26F9">
        <w:rPr>
          <w:rFonts w:ascii="Trebuchet MS" w:eastAsia="Calibri" w:hAnsi="Trebuchet MS" w:cs="Arial"/>
          <w:b/>
          <w:sz w:val="22"/>
          <w:szCs w:val="22"/>
          <w:u w:val="single"/>
          <w:lang w:val="es-CO"/>
        </w:rPr>
        <w:t>TRIGÉSIMA SEGUNDA:</w:t>
      </w:r>
      <w:r w:rsidRPr="006C26F9">
        <w:t xml:space="preserve">  </w:t>
      </w:r>
      <w:r w:rsidRPr="006C26F9">
        <w:rPr>
          <w:rFonts w:ascii="Trebuchet MS" w:eastAsia="Calibri" w:hAnsi="Trebuchet MS" w:cs="Arial"/>
          <w:b/>
          <w:sz w:val="22"/>
          <w:szCs w:val="22"/>
          <w:lang w:val="es-CO"/>
        </w:rPr>
        <w:t>Declaración de origen de los bienes y recursos de LAS PARTES</w:t>
      </w:r>
      <w:r w:rsidRPr="006C26F9">
        <w:rPr>
          <w:rFonts w:ascii="Trebuchet MS" w:hAnsi="Trebuchet MS" w:cs="Arial"/>
          <w:sz w:val="22"/>
          <w:szCs w:val="22"/>
          <w:lang w:val="es-CO"/>
        </w:rPr>
        <w:t xml:space="preserve">: Con la presentación de la </w:t>
      </w:r>
      <w:r>
        <w:rPr>
          <w:rFonts w:ascii="Trebuchet MS" w:hAnsi="Trebuchet MS" w:cs="Arial"/>
          <w:sz w:val="22"/>
          <w:szCs w:val="22"/>
        </w:rPr>
        <w:t>oferta</w:t>
      </w:r>
      <w:r w:rsidRPr="006C26F9">
        <w:rPr>
          <w:rFonts w:ascii="Trebuchet MS" w:hAnsi="Trebuchet MS" w:cs="Arial"/>
          <w:sz w:val="22"/>
          <w:szCs w:val="22"/>
          <w:lang w:val="es-CO"/>
        </w:rPr>
        <w:t>, se entienden presentadas bajo la gravedad de juramento la siguiente declaración:</w:t>
      </w:r>
    </w:p>
    <w:p w14:paraId="543F6A16" w14:textId="77777777" w:rsidR="000340DB" w:rsidRPr="006C26F9" w:rsidRDefault="000340DB" w:rsidP="000340DB">
      <w:pPr>
        <w:jc w:val="both"/>
        <w:rPr>
          <w:rFonts w:ascii="Trebuchet MS" w:hAnsi="Trebuchet MS" w:cs="Arial"/>
          <w:sz w:val="22"/>
          <w:szCs w:val="22"/>
          <w:lang w:val="es-CO"/>
        </w:rPr>
      </w:pPr>
      <w:r w:rsidRPr="006C26F9">
        <w:rPr>
          <w:rFonts w:ascii="Trebuchet MS" w:hAnsi="Trebuchet MS" w:cs="Arial"/>
          <w:sz w:val="22"/>
          <w:szCs w:val="22"/>
          <w:lang w:val="es-CO"/>
        </w:rPr>
        <w:t>• Que los ingresos o bienes de LAS PARTES no provienen de ninguna actividad ilícita contempladas en el Código Penal Colombiano o en cualquier norma que lo sustituya, adicione o modifique. En consecuencia, declaran que sus ingresos o bienes están ligados al desarrollo normal de actividades lícitas propias de su objeto social en el caso de personas jurídicas o del ejercicio de su profesión u oficio en el caso de personas naturales.</w:t>
      </w:r>
    </w:p>
    <w:p w14:paraId="1FD5A762" w14:textId="77777777" w:rsidR="000340DB" w:rsidRPr="006C26F9" w:rsidRDefault="000340DB" w:rsidP="000340DB">
      <w:pPr>
        <w:jc w:val="both"/>
        <w:rPr>
          <w:rFonts w:ascii="Trebuchet MS" w:hAnsi="Trebuchet MS" w:cs="Arial"/>
          <w:sz w:val="22"/>
          <w:szCs w:val="22"/>
          <w:lang w:val="es-CO"/>
        </w:rPr>
      </w:pPr>
      <w:r w:rsidRPr="006C26F9">
        <w:rPr>
          <w:rFonts w:ascii="Trebuchet MS" w:hAnsi="Trebuchet MS" w:cs="Arial"/>
          <w:sz w:val="22"/>
          <w:szCs w:val="22"/>
          <w:lang w:val="es-CO"/>
        </w:rPr>
        <w:t>• Que LAS PARTES no han efectuado transacciones u operaciones destinadas a la realización o financiamiento de actividades ilícitas contempladas en el Código Penal Colombiano o en cualquier norma que lo sustituya, adicione, o modifique, o a favor de personas relacionadas con dichas actividades.</w:t>
      </w:r>
    </w:p>
    <w:p w14:paraId="628328D3" w14:textId="77777777" w:rsidR="000340DB" w:rsidRPr="006C26F9" w:rsidRDefault="000340DB" w:rsidP="000340DB">
      <w:pPr>
        <w:jc w:val="both"/>
        <w:rPr>
          <w:rFonts w:ascii="Trebuchet MS" w:hAnsi="Trebuchet MS" w:cs="Arial"/>
          <w:sz w:val="22"/>
          <w:szCs w:val="22"/>
          <w:lang w:val="es-CO"/>
        </w:rPr>
      </w:pPr>
      <w:r w:rsidRPr="006C26F9">
        <w:rPr>
          <w:rFonts w:ascii="Trebuchet MS" w:hAnsi="Trebuchet MS" w:cs="Arial"/>
          <w:sz w:val="22"/>
          <w:szCs w:val="22"/>
          <w:lang w:val="es-CO"/>
        </w:rPr>
        <w:t xml:space="preserve">• Que los recursos o bienes objeto del presente </w:t>
      </w:r>
      <w:r>
        <w:rPr>
          <w:rFonts w:ascii="Trebuchet MS" w:hAnsi="Trebuchet MS" w:cs="Arial"/>
          <w:sz w:val="22"/>
          <w:szCs w:val="22"/>
        </w:rPr>
        <w:t>del Negocio Jurídico</w:t>
      </w:r>
      <w:r w:rsidRPr="006C26F9">
        <w:rPr>
          <w:rFonts w:ascii="Trebuchet MS" w:hAnsi="Trebuchet MS" w:cs="Arial"/>
          <w:sz w:val="22"/>
          <w:szCs w:val="22"/>
          <w:lang w:val="es-CO"/>
        </w:rPr>
        <w:t>, no provienen de ninguna actividad ilícita de las contempladas en el Código Penal colombiano o en cualquier norma que lo modifique, adicione o sustituya.</w:t>
      </w:r>
    </w:p>
    <w:p w14:paraId="5CC218C4" w14:textId="77777777" w:rsidR="000340DB" w:rsidRPr="006C26F9" w:rsidRDefault="000340DB" w:rsidP="000340DB">
      <w:pPr>
        <w:jc w:val="both"/>
        <w:rPr>
          <w:rFonts w:ascii="Trebuchet MS" w:hAnsi="Trebuchet MS" w:cs="Arial"/>
          <w:sz w:val="22"/>
          <w:szCs w:val="22"/>
          <w:lang w:val="es-CO"/>
        </w:rPr>
      </w:pPr>
      <w:r w:rsidRPr="006C26F9">
        <w:rPr>
          <w:rFonts w:ascii="Trebuchet MS" w:hAnsi="Trebuchet MS" w:cs="Arial"/>
          <w:sz w:val="22"/>
          <w:szCs w:val="22"/>
          <w:lang w:val="es-CO"/>
        </w:rPr>
        <w:t>• Que, en la ejecución de</w:t>
      </w:r>
      <w:r>
        <w:rPr>
          <w:rFonts w:ascii="Trebuchet MS" w:hAnsi="Trebuchet MS" w:cs="Arial"/>
          <w:sz w:val="22"/>
          <w:szCs w:val="22"/>
          <w:lang w:val="es-CO"/>
        </w:rPr>
        <w:t xml:space="preserve"> </w:t>
      </w:r>
      <w:r w:rsidRPr="006C26F9">
        <w:rPr>
          <w:rFonts w:ascii="Trebuchet MS" w:hAnsi="Trebuchet MS" w:cs="Arial"/>
          <w:sz w:val="22"/>
          <w:szCs w:val="22"/>
          <w:lang w:val="es-CO"/>
        </w:rPr>
        <w:t>l</w:t>
      </w:r>
      <w:r>
        <w:rPr>
          <w:rFonts w:ascii="Trebuchet MS" w:hAnsi="Trebuchet MS" w:cs="Arial"/>
          <w:sz w:val="22"/>
          <w:szCs w:val="22"/>
          <w:lang w:val="es-CO"/>
        </w:rPr>
        <w:t>a</w:t>
      </w:r>
      <w:r w:rsidRPr="006C26F9">
        <w:rPr>
          <w:rFonts w:ascii="Trebuchet MS" w:hAnsi="Trebuchet MS" w:cs="Arial"/>
          <w:sz w:val="22"/>
          <w:szCs w:val="22"/>
          <w:lang w:val="es-CO"/>
        </w:rPr>
        <w:t xml:space="preserve"> presente </w:t>
      </w:r>
      <w:r>
        <w:rPr>
          <w:rFonts w:ascii="Trebuchet MS" w:hAnsi="Trebuchet MS" w:cs="Arial"/>
          <w:sz w:val="22"/>
          <w:szCs w:val="22"/>
          <w:lang w:val="es-CO"/>
        </w:rPr>
        <w:t>relación jurídica surgida de la oferta</w:t>
      </w:r>
      <w:r w:rsidRPr="006C26F9">
        <w:rPr>
          <w:rFonts w:ascii="Trebuchet MS" w:hAnsi="Trebuchet MS" w:cs="Arial"/>
          <w:sz w:val="22"/>
          <w:szCs w:val="22"/>
          <w:lang w:val="es-CO"/>
        </w:rPr>
        <w:t xml:space="preserve">, LAS PARTES se abstendrán de tener vínculos con terceros que se conozca por cualquier medio estén vinculados a actividades de lavado de activos o financiación del terrorismo, fraude o corrupción. </w:t>
      </w:r>
    </w:p>
    <w:p w14:paraId="1D3D098C" w14:textId="77777777" w:rsidR="000340DB" w:rsidRPr="006C26F9" w:rsidRDefault="000340DB" w:rsidP="000340DB">
      <w:pPr>
        <w:jc w:val="both"/>
        <w:rPr>
          <w:rFonts w:ascii="Trebuchet MS" w:hAnsi="Trebuchet MS" w:cs="Arial"/>
          <w:sz w:val="22"/>
          <w:szCs w:val="22"/>
          <w:lang w:val="es-CO"/>
        </w:rPr>
      </w:pPr>
      <w:r w:rsidRPr="006C26F9">
        <w:rPr>
          <w:rFonts w:ascii="Trebuchet MS" w:hAnsi="Trebuchet MS" w:cs="Arial"/>
          <w:sz w:val="22"/>
          <w:szCs w:val="22"/>
          <w:lang w:val="es-CO"/>
        </w:rPr>
        <w:t>• Que LAS PARTES cumplen con las normas sobre prevención y control al lavado de activos y financiación del terrorismo (LA/FT), fraude o corrupción que le resulten aplicables, teniendo implementados las políticas, procedimientos y mecanismos de prevención y control al Lavado de activos o financiación del terrorismo, prevención del Fraude y Corrupción que se derivan de dichas disposiciones legales.</w:t>
      </w:r>
    </w:p>
    <w:p w14:paraId="49A3FA61" w14:textId="77777777" w:rsidR="000340DB" w:rsidRPr="006C26F9" w:rsidRDefault="000340DB" w:rsidP="000340DB">
      <w:pPr>
        <w:jc w:val="both"/>
        <w:rPr>
          <w:rFonts w:ascii="Trebuchet MS" w:hAnsi="Trebuchet MS" w:cs="Arial"/>
          <w:sz w:val="22"/>
          <w:szCs w:val="22"/>
          <w:lang w:val="es-CO"/>
        </w:rPr>
      </w:pPr>
      <w:r w:rsidRPr="006C26F9">
        <w:rPr>
          <w:rFonts w:ascii="Trebuchet MS" w:hAnsi="Trebuchet MS" w:cs="Arial"/>
          <w:sz w:val="22"/>
          <w:szCs w:val="22"/>
          <w:lang w:val="es-CO"/>
        </w:rPr>
        <w:t xml:space="preserve">• Que LAS PARTES, ni sus accionistas, asociados o socios que directa o indirectamente tengan el cinco por ciento (5%) o más del capital social, aporte o participación, ni sus representantes legales, ni sus Revisores Fiscales, ni sus Auditores Externos y miembros de Junta Directiva, se encuentran en la lista internacional vinculante para Colombia de conformidad con el derecho internacional (listas de las Naciones Unidas) o en la lista emitida por la Oficina de Activos Extranjeros del Departamento del Tesoro de los Estados Unidos (Lista OFAC), así como en listas o bases de datos públicas nacionales o internacionales relacionadas con actividades ilícitas, fraude o corrupción (listas del Banco Mundial y del Grupo BID -Banco Interamericano de Desarrollo-), estando EMPRESAS PÚBLICAS DE MEDELLÍN E.S.P. facultado para efectuar las verificaciones que considere pertinentes y podrá dar por terminada cualquier relación </w:t>
      </w:r>
      <w:r>
        <w:rPr>
          <w:rFonts w:ascii="Trebuchet MS" w:hAnsi="Trebuchet MS" w:cs="Arial"/>
          <w:sz w:val="22"/>
          <w:szCs w:val="22"/>
          <w:lang w:val="es-CO"/>
        </w:rPr>
        <w:t>jurídica surgida de la oferta</w:t>
      </w:r>
      <w:r w:rsidRPr="006C26F9">
        <w:rPr>
          <w:rFonts w:ascii="Trebuchet MS" w:hAnsi="Trebuchet MS" w:cs="Arial"/>
          <w:sz w:val="22"/>
          <w:szCs w:val="22"/>
          <w:lang w:val="es-CO"/>
        </w:rPr>
        <w:t xml:space="preserve"> si verifica que alguna de tales personas figuran en dichas listas. </w:t>
      </w:r>
    </w:p>
    <w:p w14:paraId="32C92FC2" w14:textId="77777777" w:rsidR="000340DB" w:rsidRPr="006C26F9" w:rsidRDefault="000340DB" w:rsidP="000340DB">
      <w:pPr>
        <w:jc w:val="both"/>
        <w:rPr>
          <w:rFonts w:ascii="Trebuchet MS" w:hAnsi="Trebuchet MS" w:cs="Arial"/>
          <w:sz w:val="22"/>
          <w:szCs w:val="22"/>
          <w:lang w:val="es-CO"/>
        </w:rPr>
      </w:pPr>
      <w:r w:rsidRPr="006C26F9">
        <w:rPr>
          <w:rFonts w:ascii="Trebuchet MS" w:hAnsi="Trebuchet MS" w:cs="Arial"/>
          <w:sz w:val="22"/>
          <w:szCs w:val="22"/>
          <w:lang w:val="es-CO"/>
        </w:rPr>
        <w:t xml:space="preserve">• Que no existe en contra de LAS PARTES, ni de sus accionistas, asociados o socios que directa o indirectamente tengan el cinco por ciento (5%) o más del capital social, aporte o participación, ni de sus representantes legales y sus miembros de la Junta Directiva, ni de sus Revisores Fiscales o Auditores Externos, una sentencia judicial en firme que los condene por la comisión de delitos dolosos relacionados con lavado de activos, financiación del terrorismo, fraude, corrupción o soborno, o se encuentren vinculados formalmente (imputación de cargos)  a investigaciones o procesos penales por la comisión de delitos dolosos relacionados con lavado de activos, financiación del terrorismo, fraude, corrupción o soborno, o exista información pública </w:t>
      </w:r>
      <w:r w:rsidRPr="00311623">
        <w:rPr>
          <w:rFonts w:ascii="Trebuchet MS" w:hAnsi="Trebuchet MS" w:cs="Arial"/>
          <w:sz w:val="22"/>
          <w:szCs w:val="22"/>
          <w:lang w:val="es-CO"/>
        </w:rPr>
        <w:t xml:space="preserve">verificada, que se demuestre </w:t>
      </w:r>
      <w:r w:rsidRPr="006C26F9">
        <w:rPr>
          <w:rFonts w:ascii="Trebuchet MS" w:hAnsi="Trebuchet MS" w:cs="Arial"/>
          <w:sz w:val="22"/>
          <w:szCs w:val="22"/>
          <w:lang w:val="es-CO"/>
        </w:rPr>
        <w:t xml:space="preserve">con respecto a tales personas que impacte legal y </w:t>
      </w:r>
      <w:proofErr w:type="spellStart"/>
      <w:r w:rsidRPr="006C26F9">
        <w:rPr>
          <w:rFonts w:ascii="Trebuchet MS" w:hAnsi="Trebuchet MS" w:cs="Arial"/>
          <w:sz w:val="22"/>
          <w:szCs w:val="22"/>
          <w:lang w:val="es-CO"/>
        </w:rPr>
        <w:t>reputacionalmente</w:t>
      </w:r>
      <w:proofErr w:type="spellEnd"/>
      <w:r w:rsidRPr="006C26F9">
        <w:rPr>
          <w:rFonts w:ascii="Trebuchet MS" w:hAnsi="Trebuchet MS" w:cs="Arial"/>
          <w:sz w:val="22"/>
          <w:szCs w:val="22"/>
          <w:lang w:val="es-CO"/>
        </w:rPr>
        <w:t xml:space="preserve"> al oferente, exponiendo a </w:t>
      </w:r>
      <w:r>
        <w:rPr>
          <w:rFonts w:ascii="Trebuchet MS" w:hAnsi="Trebuchet MS" w:cs="Arial"/>
          <w:sz w:val="22"/>
          <w:szCs w:val="22"/>
          <w:lang w:val="es-CO"/>
        </w:rPr>
        <w:t>EPM</w:t>
      </w:r>
      <w:r w:rsidRPr="006C26F9">
        <w:rPr>
          <w:rFonts w:ascii="Trebuchet MS" w:hAnsi="Trebuchet MS" w:cs="Arial"/>
          <w:sz w:val="22"/>
          <w:szCs w:val="22"/>
          <w:lang w:val="es-CO"/>
        </w:rPr>
        <w:t xml:space="preserve"> a un riesgo de carácter legal o reputacional.</w:t>
      </w:r>
    </w:p>
    <w:p w14:paraId="6B39FB1E" w14:textId="77777777" w:rsidR="000340DB" w:rsidRPr="006C26F9" w:rsidRDefault="000340DB" w:rsidP="000340DB">
      <w:pPr>
        <w:jc w:val="both"/>
        <w:rPr>
          <w:rFonts w:ascii="Trebuchet MS" w:hAnsi="Trebuchet MS" w:cs="Arial"/>
          <w:sz w:val="22"/>
          <w:szCs w:val="22"/>
          <w:lang w:val="es-CO"/>
        </w:rPr>
      </w:pPr>
      <w:r w:rsidRPr="006C26F9">
        <w:rPr>
          <w:rFonts w:ascii="Trebuchet MS" w:hAnsi="Trebuchet MS" w:cs="Arial"/>
          <w:sz w:val="22"/>
          <w:szCs w:val="22"/>
          <w:lang w:val="es-CO"/>
        </w:rPr>
        <w:t xml:space="preserve">• </w:t>
      </w:r>
      <w:r w:rsidRPr="006C26F9">
        <w:rPr>
          <w:rFonts w:ascii="Trebuchet MS" w:eastAsia="Calibri" w:hAnsi="Trebuchet MS" w:cs="Arial"/>
          <w:sz w:val="22"/>
          <w:szCs w:val="22"/>
          <w:lang w:val="es-CO"/>
        </w:rPr>
        <w:t>Que LAS PARTES se obligan a responder ante LA PARTE o cualquier tercero afectados por los perjuicios causados derivados de estos hechos. El incumplimiento de la obligación aquí contenida constituye causal a favor de LA PARTE AFECTADA para dar por terminado el Negocio Jurídico y realizar las gestiones que sean necesarias para tal fin, acorde con lo dispuesto en la regulación vigente</w:t>
      </w:r>
      <w:r>
        <w:rPr>
          <w:rFonts w:ascii="Trebuchet MS" w:eastAsia="Calibri" w:hAnsi="Trebuchet MS" w:cs="Arial"/>
          <w:sz w:val="22"/>
          <w:szCs w:val="22"/>
          <w:lang w:val="es-CO"/>
        </w:rPr>
        <w:t>.</w:t>
      </w:r>
      <w:r>
        <w:rPr>
          <w:rFonts w:ascii="Trebuchet MS" w:eastAsia="Calibri" w:hAnsi="Trebuchet MS" w:cs="Arial"/>
          <w:b/>
          <w:sz w:val="22"/>
          <w:szCs w:val="22"/>
          <w:u w:val="single"/>
          <w:lang w:val="es-CO"/>
        </w:rPr>
        <w:t xml:space="preserve"> </w:t>
      </w:r>
      <w:r w:rsidRPr="006C26F9">
        <w:rPr>
          <w:rFonts w:ascii="Trebuchet MS" w:eastAsia="Calibri" w:hAnsi="Trebuchet MS" w:cs="Arial"/>
          <w:b/>
          <w:sz w:val="22"/>
          <w:szCs w:val="22"/>
          <w:u w:val="single"/>
          <w:lang w:val="es-CO"/>
        </w:rPr>
        <w:t xml:space="preserve">TRIGÉSIMA </w:t>
      </w:r>
      <w:r>
        <w:rPr>
          <w:rFonts w:ascii="Trebuchet MS" w:eastAsia="Calibri" w:hAnsi="Trebuchet MS" w:cs="Arial"/>
          <w:b/>
          <w:sz w:val="22"/>
          <w:szCs w:val="22"/>
          <w:u w:val="single"/>
          <w:lang w:val="es-CO"/>
        </w:rPr>
        <w:t>TERCERA:</w:t>
      </w:r>
      <w:r w:rsidRPr="006C26F9">
        <w:rPr>
          <w:rFonts w:ascii="Trebuchet MS" w:hAnsi="Trebuchet MS" w:cs="Arial"/>
          <w:sz w:val="22"/>
          <w:szCs w:val="22"/>
          <w:lang w:val="es-CO"/>
        </w:rPr>
        <w:t xml:space="preserve"> Mantendremos válida nuestra </w:t>
      </w:r>
      <w:r w:rsidRPr="00742EEF">
        <w:rPr>
          <w:rFonts w:ascii="Trebuchet MS" w:hAnsi="Trebuchet MS" w:cs="Arial"/>
          <w:sz w:val="22"/>
          <w:szCs w:val="22"/>
          <w:lang w:val="es-CO"/>
        </w:rPr>
        <w:t xml:space="preserve">oferta por el término de quince (15) días calendario contados a partir de la fecha </w:t>
      </w:r>
      <w:r w:rsidRPr="00742EEF" w:rsidDel="00FE5530">
        <w:rPr>
          <w:rFonts w:ascii="Trebuchet MS" w:hAnsi="Trebuchet MS" w:cs="Arial"/>
          <w:sz w:val="22"/>
          <w:szCs w:val="22"/>
          <w:lang w:val="es-CO"/>
        </w:rPr>
        <w:t xml:space="preserve">de </w:t>
      </w:r>
      <w:r w:rsidRPr="00742EEF">
        <w:rPr>
          <w:rFonts w:ascii="Trebuchet MS" w:hAnsi="Trebuchet MS" w:cs="Arial"/>
          <w:sz w:val="22"/>
          <w:szCs w:val="22"/>
          <w:lang w:val="es-CO"/>
        </w:rPr>
        <w:t xml:space="preserve">entrega de las </w:t>
      </w:r>
      <w:r>
        <w:rPr>
          <w:rFonts w:ascii="Trebuchet MS" w:hAnsi="Trebuchet MS" w:cs="Arial"/>
          <w:sz w:val="22"/>
          <w:szCs w:val="22"/>
        </w:rPr>
        <w:t>oferta</w:t>
      </w:r>
      <w:r w:rsidRPr="00742EEF">
        <w:rPr>
          <w:rFonts w:ascii="Trebuchet MS" w:hAnsi="Trebuchet MS" w:cs="Arial"/>
          <w:sz w:val="22"/>
          <w:szCs w:val="22"/>
          <w:lang w:val="es-CO"/>
        </w:rPr>
        <w:t>s y los requisitos habilitantes, y procederemos a ampliar su validez y la vigencia</w:t>
      </w:r>
      <w:r w:rsidRPr="006C26F9">
        <w:rPr>
          <w:rFonts w:ascii="Trebuchet MS" w:hAnsi="Trebuchet MS" w:cs="Arial"/>
          <w:sz w:val="22"/>
          <w:szCs w:val="22"/>
          <w:lang w:val="es-CO"/>
        </w:rPr>
        <w:t xml:space="preserve"> de Garantía de Seriedad si se diere el supuesto contemplado en </w:t>
      </w:r>
      <w:r>
        <w:rPr>
          <w:rFonts w:ascii="Trebuchet MS" w:hAnsi="Trebuchet MS" w:cs="Arial"/>
          <w:sz w:val="22"/>
          <w:szCs w:val="22"/>
          <w:lang w:val="es-CO"/>
        </w:rPr>
        <w:t>el</w:t>
      </w:r>
      <w:r w:rsidRPr="006C26F9">
        <w:rPr>
          <w:rFonts w:ascii="Trebuchet MS" w:hAnsi="Trebuchet MS" w:cs="Arial"/>
          <w:sz w:val="22"/>
          <w:szCs w:val="22"/>
          <w:lang w:val="es-CO"/>
        </w:rPr>
        <w:t xml:space="preserve"> liego.</w:t>
      </w:r>
      <w:r w:rsidRPr="00153848">
        <w:rPr>
          <w:rFonts w:ascii="Trebuchet MS" w:eastAsia="Calibri" w:hAnsi="Trebuchet MS" w:cs="Arial"/>
          <w:b/>
          <w:sz w:val="22"/>
          <w:szCs w:val="22"/>
          <w:u w:val="single"/>
          <w:lang w:val="es-CO"/>
        </w:rPr>
        <w:t xml:space="preserve"> </w:t>
      </w:r>
      <w:r w:rsidRPr="006C26F9">
        <w:rPr>
          <w:rFonts w:ascii="Trebuchet MS" w:eastAsia="Calibri" w:hAnsi="Trebuchet MS" w:cs="Arial"/>
          <w:b/>
          <w:sz w:val="22"/>
          <w:szCs w:val="22"/>
          <w:u w:val="single"/>
          <w:lang w:val="es-CO"/>
        </w:rPr>
        <w:t xml:space="preserve">TRIGÉSIMA </w:t>
      </w:r>
      <w:r>
        <w:rPr>
          <w:rFonts w:ascii="Trebuchet MS" w:eastAsia="Calibri" w:hAnsi="Trebuchet MS" w:cs="Arial"/>
          <w:b/>
          <w:sz w:val="22"/>
          <w:szCs w:val="22"/>
          <w:u w:val="single"/>
          <w:lang w:val="es-CO"/>
        </w:rPr>
        <w:t xml:space="preserve">CUARTA: </w:t>
      </w:r>
      <w:r w:rsidRPr="006C26F9">
        <w:rPr>
          <w:rFonts w:ascii="Trebuchet MS" w:hAnsi="Trebuchet MS" w:cs="Arial"/>
          <w:sz w:val="22"/>
          <w:szCs w:val="22"/>
          <w:lang w:val="es-CO"/>
        </w:rPr>
        <w:t xml:space="preserve">Manifestamos que no nos hallamos incursos en ninguna de las causales de inhabilidad e incompatibilidad consignadas en la ley y que de sobrevenir alguna de ellas cederemos </w:t>
      </w:r>
      <w:r>
        <w:rPr>
          <w:rFonts w:ascii="Trebuchet MS" w:hAnsi="Trebuchet MS" w:cs="Arial"/>
          <w:sz w:val="22"/>
          <w:szCs w:val="22"/>
          <w:lang w:val="es-CO"/>
        </w:rPr>
        <w:t>el negocio jurídico</w:t>
      </w:r>
      <w:r w:rsidRPr="006C26F9">
        <w:rPr>
          <w:rFonts w:ascii="Trebuchet MS" w:hAnsi="Trebuchet MS" w:cs="Arial"/>
          <w:sz w:val="22"/>
          <w:szCs w:val="22"/>
          <w:lang w:val="es-CO"/>
        </w:rPr>
        <w:t xml:space="preserve">, previa autorización escrita de </w:t>
      </w:r>
      <w:r>
        <w:rPr>
          <w:rFonts w:ascii="Trebuchet MS" w:hAnsi="Trebuchet MS" w:cs="Arial"/>
          <w:sz w:val="22"/>
          <w:szCs w:val="22"/>
        </w:rPr>
        <w:t>EPM</w:t>
      </w:r>
      <w:r w:rsidRPr="006C26F9">
        <w:rPr>
          <w:rFonts w:ascii="Trebuchet MS" w:hAnsi="Trebuchet MS" w:cs="Arial"/>
          <w:sz w:val="22"/>
          <w:szCs w:val="22"/>
          <w:lang w:val="es-CO"/>
        </w:rPr>
        <w:t xml:space="preserve"> y que de no ser posible la cesión, renunciaremos a continuar su ejecución</w:t>
      </w:r>
      <w:r w:rsidRPr="006C26F9">
        <w:rPr>
          <w:rStyle w:val="Refdecomentario"/>
          <w:rFonts w:ascii="Trebuchet MS" w:hAnsi="Trebuchet MS" w:cs="Arial"/>
          <w:sz w:val="22"/>
          <w:szCs w:val="22"/>
        </w:rPr>
        <w:t>.</w:t>
      </w:r>
      <w:r w:rsidRPr="00286993">
        <w:rPr>
          <w:rFonts w:ascii="Trebuchet MS" w:eastAsia="Calibri" w:hAnsi="Trebuchet MS" w:cs="Arial"/>
          <w:b/>
          <w:sz w:val="22"/>
          <w:szCs w:val="22"/>
          <w:u w:val="single"/>
          <w:lang w:val="es-CO"/>
        </w:rPr>
        <w:t xml:space="preserve"> </w:t>
      </w:r>
      <w:r w:rsidRPr="006C26F9">
        <w:rPr>
          <w:rFonts w:ascii="Trebuchet MS" w:eastAsia="Calibri" w:hAnsi="Trebuchet MS" w:cs="Arial"/>
          <w:b/>
          <w:sz w:val="22"/>
          <w:szCs w:val="22"/>
          <w:u w:val="single"/>
          <w:lang w:val="es-CO"/>
        </w:rPr>
        <w:t xml:space="preserve">TRIGÉSIMA </w:t>
      </w:r>
      <w:r>
        <w:rPr>
          <w:rFonts w:ascii="Trebuchet MS" w:eastAsia="Calibri" w:hAnsi="Trebuchet MS" w:cs="Arial"/>
          <w:b/>
          <w:sz w:val="22"/>
          <w:szCs w:val="22"/>
          <w:u w:val="single"/>
          <w:lang w:val="es-CO"/>
        </w:rPr>
        <w:t xml:space="preserve">QUINTA: </w:t>
      </w:r>
      <w:r w:rsidRPr="006C26F9">
        <w:rPr>
          <w:rFonts w:ascii="Trebuchet MS" w:hAnsi="Trebuchet MS" w:cs="Arial"/>
          <w:sz w:val="22"/>
          <w:szCs w:val="22"/>
          <w:lang w:val="es-CO"/>
        </w:rPr>
        <w:t>Declaramos que la información contenida en nuestra oferta es exacta y veraz, y que aportaremos las pruebas que EPM considere necesarias para verificar su exactitud y en caso de no ser ello satisfactorio para EPM conforme a las exigencias de los documentos de esta contratación, aceptamos que nuestra oferta sea eliminada.</w:t>
      </w:r>
    </w:p>
    <w:p w14:paraId="2A639F57" w14:textId="77777777" w:rsidR="000340DB" w:rsidRDefault="000340DB" w:rsidP="000340DB">
      <w:pPr>
        <w:jc w:val="both"/>
        <w:rPr>
          <w:rFonts w:ascii="Trebuchet MS" w:eastAsia="Calibri" w:hAnsi="Trebuchet MS" w:cs="Arial"/>
          <w:sz w:val="22"/>
          <w:szCs w:val="22"/>
          <w:lang w:val="es-CO"/>
        </w:rPr>
      </w:pPr>
    </w:p>
    <w:p w14:paraId="4AE4A6BE" w14:textId="77777777" w:rsidR="000340DB" w:rsidRDefault="000340DB" w:rsidP="000340DB">
      <w:pPr>
        <w:jc w:val="both"/>
        <w:rPr>
          <w:rFonts w:ascii="Trebuchet MS" w:eastAsia="Calibri" w:hAnsi="Trebuchet MS" w:cs="Arial"/>
          <w:sz w:val="22"/>
          <w:szCs w:val="22"/>
          <w:lang w:val="es-CO"/>
        </w:rPr>
      </w:pPr>
    </w:p>
    <w:bookmarkEnd w:id="114"/>
    <w:p w14:paraId="40DDB492" w14:textId="77777777" w:rsidR="000340DB" w:rsidRPr="006C26F9" w:rsidRDefault="000340DB" w:rsidP="000340DB">
      <w:pPr>
        <w:rPr>
          <w:rFonts w:ascii="Trebuchet MS" w:hAnsi="Trebuchet MS" w:cs="Arial"/>
          <w:sz w:val="22"/>
          <w:szCs w:val="22"/>
          <w:lang w:val="es-CO"/>
        </w:rPr>
      </w:pPr>
      <w:r w:rsidRPr="006C26F9">
        <w:rPr>
          <w:rFonts w:ascii="Trebuchet MS" w:hAnsi="Trebuchet MS" w:cs="Arial"/>
          <w:sz w:val="22"/>
          <w:szCs w:val="22"/>
          <w:lang w:val="es-CO"/>
        </w:rPr>
        <w:t xml:space="preserve">¿Es Auto retenedor de Impuesto de Industria y Comercio en su Municipio?      </w:t>
      </w:r>
      <w:r w:rsidRPr="006C26F9">
        <w:rPr>
          <w:rFonts w:ascii="Trebuchet MS" w:hAnsi="Trebuchet MS" w:cs="Arial"/>
          <w:sz w:val="22"/>
          <w:szCs w:val="22"/>
          <w:lang w:val="es-CO"/>
        </w:rPr>
        <w:tab/>
      </w:r>
    </w:p>
    <w:p w14:paraId="14650DF3" w14:textId="77777777" w:rsidR="000340DB" w:rsidRPr="006C26F9" w:rsidRDefault="000340DB" w:rsidP="000340DB">
      <w:pPr>
        <w:spacing w:before="240" w:line="360" w:lineRule="auto"/>
        <w:rPr>
          <w:rFonts w:ascii="Trebuchet MS" w:hAnsi="Trebuchet MS" w:cs="Arial"/>
          <w:sz w:val="22"/>
          <w:szCs w:val="22"/>
          <w:lang w:val="es-CO"/>
        </w:rPr>
      </w:pPr>
      <w:r w:rsidRPr="006C26F9">
        <w:rPr>
          <w:rFonts w:ascii="Trebuchet MS" w:hAnsi="Trebuchet MS" w:cs="Arial"/>
          <w:sz w:val="22"/>
          <w:szCs w:val="22"/>
          <w:lang w:val="es-CO"/>
        </w:rPr>
        <w:t>Sí_____________</w:t>
      </w:r>
      <w:r w:rsidRPr="006C26F9">
        <w:rPr>
          <w:rFonts w:ascii="Trebuchet MS" w:hAnsi="Trebuchet MS" w:cs="Arial"/>
          <w:sz w:val="22"/>
          <w:szCs w:val="22"/>
          <w:lang w:val="es-CO"/>
        </w:rPr>
        <w:tab/>
      </w:r>
      <w:r w:rsidRPr="006C26F9">
        <w:rPr>
          <w:rFonts w:ascii="Trebuchet MS" w:hAnsi="Trebuchet MS" w:cs="Arial"/>
          <w:sz w:val="22"/>
          <w:szCs w:val="22"/>
          <w:lang w:val="es-CO"/>
        </w:rPr>
        <w:tab/>
        <w:t>No____________</w:t>
      </w:r>
    </w:p>
    <w:p w14:paraId="03D4CCA4" w14:textId="77777777" w:rsidR="000340DB" w:rsidRPr="006C26F9" w:rsidRDefault="000340DB" w:rsidP="000340DB">
      <w:pPr>
        <w:spacing w:before="240" w:line="360" w:lineRule="auto"/>
        <w:rPr>
          <w:rFonts w:ascii="Trebuchet MS" w:hAnsi="Trebuchet MS" w:cs="Arial"/>
          <w:sz w:val="22"/>
          <w:szCs w:val="22"/>
          <w:lang w:val="es-CO"/>
        </w:rPr>
      </w:pPr>
      <w:r w:rsidRPr="006C26F9">
        <w:rPr>
          <w:rFonts w:ascii="Trebuchet MS" w:hAnsi="Trebuchet MS" w:cs="Arial"/>
          <w:sz w:val="22"/>
          <w:szCs w:val="22"/>
          <w:lang w:val="es-CO"/>
        </w:rPr>
        <w:t>Si su respuesta es afirmativa, favor informar el Municipio. _______________________.</w:t>
      </w:r>
    </w:p>
    <w:p w14:paraId="15BB6D3F" w14:textId="77777777" w:rsidR="000340DB" w:rsidRDefault="000340DB" w:rsidP="000340DB">
      <w:pPr>
        <w:tabs>
          <w:tab w:val="num" w:pos="1418"/>
        </w:tabs>
        <w:jc w:val="both"/>
        <w:rPr>
          <w:rFonts w:ascii="Trebuchet MS" w:hAnsi="Trebuchet MS" w:cs="Arial"/>
          <w:sz w:val="22"/>
          <w:szCs w:val="22"/>
        </w:rPr>
      </w:pPr>
    </w:p>
    <w:p w14:paraId="525AD02B" w14:textId="77777777" w:rsidR="000340DB" w:rsidRDefault="000340DB" w:rsidP="000340DB">
      <w:pPr>
        <w:tabs>
          <w:tab w:val="num" w:pos="1418"/>
        </w:tabs>
        <w:jc w:val="both"/>
        <w:rPr>
          <w:rFonts w:ascii="Trebuchet MS" w:hAnsi="Trebuchet MS" w:cs="Arial"/>
          <w:sz w:val="22"/>
          <w:szCs w:val="22"/>
        </w:rPr>
      </w:pPr>
      <w:r w:rsidRPr="00122589">
        <w:rPr>
          <w:rFonts w:ascii="Trebuchet MS" w:hAnsi="Trebuchet MS" w:cs="Arial"/>
          <w:sz w:val="22"/>
          <w:szCs w:val="22"/>
        </w:rPr>
        <w:t>Nombre, teléfono y dirección electrónica del responsable de gestionar la Oferta _________.</w:t>
      </w:r>
    </w:p>
    <w:p w14:paraId="00F0EA00" w14:textId="77777777" w:rsidR="000340DB" w:rsidRDefault="000340DB" w:rsidP="000340DB">
      <w:pPr>
        <w:tabs>
          <w:tab w:val="num" w:pos="1418"/>
        </w:tabs>
        <w:jc w:val="both"/>
        <w:rPr>
          <w:rFonts w:ascii="Trebuchet MS" w:hAnsi="Trebuchet MS" w:cs="Arial"/>
          <w:sz w:val="22"/>
          <w:szCs w:val="22"/>
        </w:rPr>
      </w:pPr>
    </w:p>
    <w:p w14:paraId="354DB673" w14:textId="77777777" w:rsidR="000340DB" w:rsidRPr="008A5611" w:rsidRDefault="000340DB" w:rsidP="000340DB">
      <w:pPr>
        <w:tabs>
          <w:tab w:val="num" w:pos="1418"/>
        </w:tabs>
        <w:jc w:val="both"/>
        <w:rPr>
          <w:rFonts w:ascii="Trebuchet MS" w:hAnsi="Trebuchet MS" w:cs="Arial"/>
          <w:sz w:val="22"/>
          <w:szCs w:val="22"/>
        </w:rPr>
      </w:pPr>
      <w:r w:rsidRPr="008A5611">
        <w:rPr>
          <w:rFonts w:ascii="Trebuchet MS" w:hAnsi="Trebuchet MS" w:cs="Arial"/>
          <w:sz w:val="22"/>
          <w:szCs w:val="22"/>
        </w:rPr>
        <w:t xml:space="preserve">Esperamos que la presente oferta cumpla con las necesidades de </w:t>
      </w:r>
      <w:r>
        <w:rPr>
          <w:rFonts w:ascii="Trebuchet MS" w:hAnsi="Trebuchet MS" w:cs="Arial"/>
          <w:sz w:val="22"/>
          <w:szCs w:val="22"/>
        </w:rPr>
        <w:t>EPM</w:t>
      </w:r>
      <w:r w:rsidRPr="008A5611">
        <w:rPr>
          <w:rFonts w:ascii="Trebuchet MS" w:hAnsi="Trebuchet MS" w:cs="Arial"/>
          <w:sz w:val="22"/>
          <w:szCs w:val="22"/>
        </w:rPr>
        <w:t>.</w:t>
      </w:r>
    </w:p>
    <w:p w14:paraId="015D3951" w14:textId="77777777" w:rsidR="000340DB" w:rsidRDefault="000340DB" w:rsidP="000340DB">
      <w:pPr>
        <w:tabs>
          <w:tab w:val="num" w:pos="1418"/>
        </w:tabs>
        <w:jc w:val="both"/>
        <w:rPr>
          <w:rFonts w:ascii="Trebuchet MS" w:hAnsi="Trebuchet MS" w:cs="Arial"/>
          <w:sz w:val="22"/>
          <w:szCs w:val="22"/>
        </w:rPr>
      </w:pPr>
    </w:p>
    <w:p w14:paraId="706C87BE" w14:textId="77777777" w:rsidR="000340DB" w:rsidRPr="008A5611" w:rsidRDefault="000340DB" w:rsidP="000340DB">
      <w:pPr>
        <w:tabs>
          <w:tab w:val="num" w:pos="1418"/>
        </w:tabs>
        <w:jc w:val="both"/>
        <w:rPr>
          <w:rFonts w:ascii="Trebuchet MS" w:hAnsi="Trebuchet MS" w:cs="Arial"/>
          <w:sz w:val="22"/>
          <w:szCs w:val="22"/>
        </w:rPr>
      </w:pPr>
      <w:r w:rsidRPr="008A5611">
        <w:rPr>
          <w:rFonts w:ascii="Trebuchet MS" w:hAnsi="Trebuchet MS" w:cs="Arial"/>
          <w:sz w:val="22"/>
          <w:szCs w:val="22"/>
        </w:rPr>
        <w:t>Atentamente,</w:t>
      </w:r>
    </w:p>
    <w:p w14:paraId="0EA065C6" w14:textId="77777777" w:rsidR="000340DB" w:rsidRPr="008A5611" w:rsidRDefault="000340DB" w:rsidP="000340DB">
      <w:pPr>
        <w:tabs>
          <w:tab w:val="num" w:pos="1418"/>
        </w:tabs>
        <w:jc w:val="both"/>
        <w:rPr>
          <w:rFonts w:ascii="Trebuchet MS" w:hAnsi="Trebuchet MS" w:cs="Arial"/>
          <w:sz w:val="22"/>
          <w:szCs w:val="22"/>
        </w:rPr>
      </w:pPr>
      <w:r w:rsidRPr="008A5611">
        <w:rPr>
          <w:rFonts w:ascii="Trebuchet MS" w:hAnsi="Trebuchet MS" w:cs="Arial"/>
          <w:sz w:val="22"/>
          <w:szCs w:val="22"/>
        </w:rPr>
        <w:t>___________________________________</w:t>
      </w:r>
    </w:p>
    <w:p w14:paraId="3A6D06D1" w14:textId="77777777" w:rsidR="000340DB" w:rsidRDefault="000340DB" w:rsidP="000340DB">
      <w:pPr>
        <w:tabs>
          <w:tab w:val="num" w:pos="1418"/>
        </w:tabs>
        <w:jc w:val="both"/>
        <w:rPr>
          <w:rFonts w:ascii="Trebuchet MS" w:hAnsi="Trebuchet MS" w:cs="Arial"/>
          <w:sz w:val="22"/>
          <w:szCs w:val="22"/>
        </w:rPr>
      </w:pPr>
      <w:r w:rsidRPr="008A5611">
        <w:rPr>
          <w:rFonts w:ascii="Trebuchet MS" w:hAnsi="Trebuchet MS" w:cs="Arial"/>
          <w:sz w:val="22"/>
          <w:szCs w:val="22"/>
        </w:rPr>
        <w:t>(Nombre completo del Oferente)</w:t>
      </w:r>
    </w:p>
    <w:p w14:paraId="03AB4803" w14:textId="77777777" w:rsidR="000340DB" w:rsidRPr="008A5611" w:rsidRDefault="000340DB" w:rsidP="000340DB">
      <w:pPr>
        <w:tabs>
          <w:tab w:val="num" w:pos="1418"/>
        </w:tabs>
        <w:jc w:val="both"/>
        <w:rPr>
          <w:rFonts w:ascii="Trebuchet MS" w:hAnsi="Trebuchet MS" w:cs="Arial"/>
          <w:sz w:val="22"/>
          <w:szCs w:val="22"/>
        </w:rPr>
      </w:pPr>
    </w:p>
    <w:p w14:paraId="5CF64486" w14:textId="77777777" w:rsidR="000340DB" w:rsidRPr="008A5611" w:rsidRDefault="000340DB" w:rsidP="000340DB">
      <w:pPr>
        <w:tabs>
          <w:tab w:val="num" w:pos="1418"/>
        </w:tabs>
        <w:jc w:val="both"/>
        <w:rPr>
          <w:rFonts w:ascii="Trebuchet MS" w:hAnsi="Trebuchet MS" w:cs="Arial"/>
          <w:sz w:val="22"/>
          <w:szCs w:val="22"/>
        </w:rPr>
      </w:pPr>
      <w:r w:rsidRPr="008A5611">
        <w:rPr>
          <w:rFonts w:ascii="Trebuchet MS" w:hAnsi="Trebuchet MS" w:cs="Arial"/>
          <w:sz w:val="22"/>
          <w:szCs w:val="22"/>
        </w:rPr>
        <w:t>_____________________</w:t>
      </w:r>
      <w:r>
        <w:rPr>
          <w:rFonts w:ascii="Trebuchet MS" w:hAnsi="Trebuchet MS" w:cs="Arial"/>
          <w:sz w:val="22"/>
          <w:szCs w:val="22"/>
        </w:rPr>
        <w:t>________</w:t>
      </w:r>
    </w:p>
    <w:p w14:paraId="6EAFB3AD" w14:textId="77777777" w:rsidR="000340DB" w:rsidRPr="008A5611" w:rsidRDefault="000340DB" w:rsidP="000340DB">
      <w:pPr>
        <w:tabs>
          <w:tab w:val="num" w:pos="1418"/>
        </w:tabs>
        <w:jc w:val="both"/>
        <w:rPr>
          <w:rFonts w:ascii="Trebuchet MS" w:hAnsi="Trebuchet MS" w:cs="Arial"/>
          <w:sz w:val="22"/>
          <w:szCs w:val="22"/>
        </w:rPr>
      </w:pPr>
      <w:r w:rsidRPr="008A5611">
        <w:rPr>
          <w:rFonts w:ascii="Trebuchet MS" w:hAnsi="Trebuchet MS" w:cs="Arial"/>
          <w:sz w:val="22"/>
          <w:szCs w:val="22"/>
        </w:rPr>
        <w:t>Dirección Comercial</w:t>
      </w:r>
      <w:r>
        <w:rPr>
          <w:rFonts w:ascii="Trebuchet MS" w:hAnsi="Trebuchet MS" w:cs="Arial"/>
          <w:sz w:val="22"/>
          <w:szCs w:val="22"/>
        </w:rPr>
        <w:t xml:space="preserve"> y electrónica</w:t>
      </w:r>
    </w:p>
    <w:p w14:paraId="658CDC5F" w14:textId="77777777" w:rsidR="000340DB" w:rsidRPr="008A5611" w:rsidRDefault="000340DB" w:rsidP="000340DB">
      <w:pPr>
        <w:tabs>
          <w:tab w:val="num" w:pos="1418"/>
        </w:tabs>
        <w:jc w:val="both"/>
        <w:rPr>
          <w:rFonts w:ascii="Trebuchet MS" w:hAnsi="Trebuchet MS" w:cs="Arial"/>
          <w:sz w:val="22"/>
          <w:szCs w:val="22"/>
        </w:rPr>
      </w:pPr>
      <w:r w:rsidRPr="008A5611">
        <w:rPr>
          <w:rFonts w:ascii="Trebuchet MS" w:hAnsi="Trebuchet MS" w:cs="Arial"/>
          <w:sz w:val="22"/>
          <w:szCs w:val="22"/>
        </w:rPr>
        <w:t>_____________________</w:t>
      </w:r>
      <w:r>
        <w:rPr>
          <w:rFonts w:ascii="Trebuchet MS" w:hAnsi="Trebuchet MS" w:cs="Arial"/>
          <w:sz w:val="22"/>
          <w:szCs w:val="22"/>
        </w:rPr>
        <w:t>__________________________________________</w:t>
      </w:r>
    </w:p>
    <w:p w14:paraId="67EF1156" w14:textId="77777777" w:rsidR="000340DB" w:rsidRDefault="000340DB" w:rsidP="000340DB">
      <w:pPr>
        <w:tabs>
          <w:tab w:val="num" w:pos="1418"/>
        </w:tabs>
        <w:jc w:val="both"/>
        <w:rPr>
          <w:rFonts w:ascii="Trebuchet MS" w:hAnsi="Trebuchet MS" w:cs="Arial"/>
          <w:sz w:val="22"/>
          <w:szCs w:val="22"/>
        </w:rPr>
      </w:pPr>
      <w:r w:rsidRPr="008A5611">
        <w:rPr>
          <w:rFonts w:ascii="Trebuchet MS" w:hAnsi="Trebuchet MS" w:cs="Arial"/>
          <w:sz w:val="22"/>
          <w:szCs w:val="22"/>
        </w:rPr>
        <w:t>Firma de la(s) persona(s) autorizada(s)</w:t>
      </w:r>
      <w:r>
        <w:rPr>
          <w:rFonts w:ascii="Trebuchet MS" w:hAnsi="Trebuchet MS" w:cs="Arial"/>
          <w:sz w:val="22"/>
          <w:szCs w:val="22"/>
        </w:rPr>
        <w:t xml:space="preserve"> con cédula y ciudad de expedición</w:t>
      </w:r>
    </w:p>
    <w:p w14:paraId="5978EE80" w14:textId="77777777" w:rsidR="000340DB" w:rsidRDefault="000340DB" w:rsidP="000340DB">
      <w:pPr>
        <w:tabs>
          <w:tab w:val="num" w:pos="1418"/>
        </w:tabs>
        <w:jc w:val="both"/>
        <w:rPr>
          <w:rFonts w:ascii="Trebuchet MS" w:hAnsi="Trebuchet MS" w:cs="Arial"/>
          <w:sz w:val="22"/>
          <w:szCs w:val="22"/>
        </w:rPr>
      </w:pPr>
    </w:p>
    <w:p w14:paraId="0F6291AC" w14:textId="77777777" w:rsidR="000340DB" w:rsidRDefault="000340DB" w:rsidP="000340DB">
      <w:pPr>
        <w:tabs>
          <w:tab w:val="num" w:pos="1418"/>
        </w:tabs>
        <w:jc w:val="both"/>
        <w:rPr>
          <w:rFonts w:ascii="Trebuchet MS" w:hAnsi="Trebuchet MS" w:cs="Arial"/>
          <w:sz w:val="22"/>
          <w:szCs w:val="22"/>
        </w:rPr>
      </w:pPr>
    </w:p>
    <w:p w14:paraId="537B3FE9" w14:textId="77777777" w:rsidR="000340DB" w:rsidRDefault="000340DB" w:rsidP="000340DB">
      <w:pPr>
        <w:tabs>
          <w:tab w:val="num" w:pos="1418"/>
        </w:tabs>
        <w:jc w:val="both"/>
        <w:rPr>
          <w:rFonts w:ascii="Trebuchet MS" w:hAnsi="Trebuchet MS" w:cs="Arial"/>
          <w:sz w:val="22"/>
          <w:szCs w:val="22"/>
        </w:rPr>
      </w:pPr>
    </w:p>
    <w:p w14:paraId="3A4FB1F9" w14:textId="77777777" w:rsidR="000340DB" w:rsidRDefault="000340DB" w:rsidP="000340DB">
      <w:pPr>
        <w:tabs>
          <w:tab w:val="num" w:pos="1418"/>
        </w:tabs>
        <w:jc w:val="both"/>
        <w:rPr>
          <w:rFonts w:ascii="Trebuchet MS" w:hAnsi="Trebuchet MS" w:cs="Arial"/>
          <w:sz w:val="22"/>
          <w:szCs w:val="22"/>
        </w:rPr>
      </w:pPr>
    </w:p>
    <w:p w14:paraId="1E6B7F9E" w14:textId="77777777" w:rsidR="000340DB" w:rsidRDefault="000340DB" w:rsidP="000340DB">
      <w:pPr>
        <w:tabs>
          <w:tab w:val="num" w:pos="1418"/>
        </w:tabs>
        <w:jc w:val="both"/>
        <w:rPr>
          <w:rFonts w:ascii="Trebuchet MS" w:hAnsi="Trebuchet MS" w:cs="Arial"/>
          <w:sz w:val="22"/>
          <w:szCs w:val="22"/>
        </w:rPr>
      </w:pPr>
    </w:p>
    <w:p w14:paraId="1D0B81EE" w14:textId="35F4E9BD" w:rsidR="000340DB" w:rsidRPr="00C74DFF" w:rsidRDefault="00562621" w:rsidP="00562621">
      <w:pPr>
        <w:pStyle w:val="Ttulo1"/>
        <w:pageBreakBefore/>
        <w:widowControl w:val="0"/>
        <w:numPr>
          <w:ilvl w:val="1"/>
          <w:numId w:val="5"/>
        </w:numPr>
        <w:tabs>
          <w:tab w:val="left" w:pos="284"/>
          <w:tab w:val="left" w:pos="851"/>
        </w:tabs>
        <w:adjustRightInd w:val="0"/>
        <w:spacing w:after="120" w:line="360" w:lineRule="atLeast"/>
        <w:textAlignment w:val="baseline"/>
        <w:rPr>
          <w:rFonts w:ascii="Trebuchet MS" w:hAnsi="Trebuchet MS" w:cs="Arial"/>
          <w:sz w:val="22"/>
          <w:szCs w:val="22"/>
        </w:rPr>
      </w:pPr>
      <w:bookmarkStart w:id="115" w:name="_Toc225329846"/>
      <w:r>
        <w:rPr>
          <w:rFonts w:ascii="Trebuchet MS" w:hAnsi="Trebuchet MS" w:cs="Arial"/>
          <w:sz w:val="22"/>
          <w:szCs w:val="22"/>
        </w:rPr>
        <w:t xml:space="preserve"> </w:t>
      </w:r>
      <w:r>
        <w:rPr>
          <w:rFonts w:ascii="Trebuchet MS" w:hAnsi="Trebuchet MS" w:cs="Arial"/>
          <w:sz w:val="22"/>
          <w:szCs w:val="22"/>
        </w:rPr>
        <w:tab/>
      </w:r>
      <w:r w:rsidR="000340DB" w:rsidRPr="00C74DFF">
        <w:rPr>
          <w:rFonts w:ascii="Trebuchet MS" w:hAnsi="Trebuchet MS" w:cs="Arial"/>
          <w:sz w:val="22"/>
          <w:szCs w:val="22"/>
        </w:rPr>
        <w:t>MINUTA OFERTA MERCANTIL</w:t>
      </w:r>
      <w:r w:rsidR="000340DB">
        <w:rPr>
          <w:rFonts w:ascii="Trebuchet MS" w:hAnsi="Trebuchet MS" w:cs="Arial"/>
          <w:sz w:val="22"/>
          <w:szCs w:val="22"/>
        </w:rPr>
        <w:t xml:space="preserve"> GENERADOR EPM</w:t>
      </w:r>
      <w:bookmarkEnd w:id="115"/>
      <w:r w:rsidR="000340DB" w:rsidRPr="00C74DFF">
        <w:rPr>
          <w:rFonts w:ascii="Trebuchet MS" w:hAnsi="Trebuchet MS" w:cs="Arial"/>
          <w:sz w:val="22"/>
          <w:szCs w:val="22"/>
        </w:rPr>
        <w:t xml:space="preserve"> </w:t>
      </w:r>
    </w:p>
    <w:p w14:paraId="5D843D68" w14:textId="77777777" w:rsidR="000340DB" w:rsidRDefault="000340DB" w:rsidP="000340DB"/>
    <w:p w14:paraId="3534B698" w14:textId="77777777" w:rsidR="000340DB" w:rsidRDefault="000340DB" w:rsidP="000340DB">
      <w:pPr>
        <w:jc w:val="both"/>
      </w:pPr>
    </w:p>
    <w:p w14:paraId="424DA9B4" w14:textId="77777777" w:rsidR="000340DB" w:rsidRPr="004D2232" w:rsidRDefault="000340DB" w:rsidP="000340DB">
      <w:pPr>
        <w:jc w:val="both"/>
        <w:rPr>
          <w:rFonts w:ascii="Trebuchet MS" w:hAnsi="Trebuchet MS" w:cs="Arial"/>
          <w:b/>
          <w:sz w:val="22"/>
          <w:szCs w:val="22"/>
        </w:rPr>
      </w:pPr>
      <w:r w:rsidRPr="004D2232">
        <w:rPr>
          <w:rFonts w:ascii="Trebuchet MS" w:hAnsi="Trebuchet MS" w:cs="Arial"/>
          <w:b/>
          <w:sz w:val="22"/>
          <w:szCs w:val="22"/>
        </w:rPr>
        <w:t>Oferta de Suministro de Energía Eléctrica, según INVITACIÓN PÚBLICA DE OFERTA MERCANTIL No. CP-EPMC2026-001 CRW382012 para el período 1° de enero de 2027 al 31 de diciembre de 2032.</w:t>
      </w:r>
    </w:p>
    <w:p w14:paraId="387438FB" w14:textId="77777777" w:rsidR="000340DB" w:rsidRPr="004D2232" w:rsidRDefault="000340DB" w:rsidP="000340DB">
      <w:pPr>
        <w:jc w:val="both"/>
        <w:rPr>
          <w:rFonts w:ascii="Trebuchet MS" w:hAnsi="Trebuchet MS" w:cs="Arial"/>
          <w:sz w:val="22"/>
          <w:szCs w:val="22"/>
        </w:rPr>
      </w:pPr>
    </w:p>
    <w:p w14:paraId="5DBABFD0" w14:textId="77777777" w:rsidR="000340DB" w:rsidRPr="004D2232" w:rsidRDefault="000340DB" w:rsidP="000340DB">
      <w:pPr>
        <w:jc w:val="both"/>
        <w:rPr>
          <w:rFonts w:ascii="Trebuchet MS" w:hAnsi="Trebuchet MS" w:cs="Arial"/>
          <w:sz w:val="22"/>
          <w:szCs w:val="22"/>
        </w:rPr>
      </w:pPr>
      <w:r w:rsidRPr="004D2232">
        <w:rPr>
          <w:rFonts w:ascii="Trebuchet MS" w:hAnsi="Trebuchet MS" w:cs="Arial"/>
          <w:sz w:val="22"/>
          <w:szCs w:val="22"/>
        </w:rPr>
        <w:t>Ciudad, (fecha)</w:t>
      </w:r>
    </w:p>
    <w:p w14:paraId="605D651A" w14:textId="77777777" w:rsidR="000340DB" w:rsidRPr="004D2232" w:rsidRDefault="000340DB" w:rsidP="000340DB">
      <w:pPr>
        <w:jc w:val="both"/>
        <w:rPr>
          <w:rFonts w:ascii="Trebuchet MS" w:hAnsi="Trebuchet MS" w:cs="Arial"/>
          <w:sz w:val="22"/>
          <w:szCs w:val="22"/>
        </w:rPr>
      </w:pPr>
    </w:p>
    <w:p w14:paraId="79FC8EC7" w14:textId="77777777" w:rsidR="000340DB" w:rsidRPr="004D2232" w:rsidRDefault="000340DB" w:rsidP="000340DB">
      <w:pPr>
        <w:jc w:val="both"/>
        <w:rPr>
          <w:rFonts w:ascii="Trebuchet MS" w:hAnsi="Trebuchet MS" w:cs="Arial"/>
          <w:sz w:val="22"/>
          <w:szCs w:val="22"/>
        </w:rPr>
      </w:pPr>
      <w:r w:rsidRPr="004D2232">
        <w:rPr>
          <w:rFonts w:ascii="Trebuchet MS" w:hAnsi="Trebuchet MS" w:cs="Arial"/>
          <w:sz w:val="22"/>
          <w:szCs w:val="22"/>
        </w:rPr>
        <w:t>Doctor</w:t>
      </w:r>
    </w:p>
    <w:p w14:paraId="68FE5D8E" w14:textId="77777777" w:rsidR="000340DB" w:rsidRPr="00E05EA6" w:rsidRDefault="000340DB" w:rsidP="000340DB">
      <w:pPr>
        <w:jc w:val="both"/>
        <w:rPr>
          <w:rFonts w:ascii="Trebuchet MS" w:hAnsi="Trebuchet MS" w:cs="Arial"/>
          <w:b/>
          <w:bCs/>
          <w:sz w:val="22"/>
          <w:szCs w:val="22"/>
        </w:rPr>
      </w:pPr>
      <w:r w:rsidRPr="00E05EA6">
        <w:rPr>
          <w:rFonts w:ascii="Trebuchet MS" w:hAnsi="Trebuchet MS" w:cs="Arial"/>
          <w:b/>
          <w:bCs/>
          <w:sz w:val="22"/>
          <w:szCs w:val="22"/>
        </w:rPr>
        <w:t>SIMONIDES MAURICIO VASCO MONSALVE</w:t>
      </w:r>
    </w:p>
    <w:p w14:paraId="0157F4C5" w14:textId="77777777" w:rsidR="000340DB" w:rsidRPr="004D2232" w:rsidRDefault="000340DB" w:rsidP="000340DB">
      <w:pPr>
        <w:pStyle w:val="Textoindependiente2"/>
        <w:spacing w:after="0" w:line="240" w:lineRule="auto"/>
        <w:rPr>
          <w:rFonts w:ascii="Trebuchet MS" w:hAnsi="Trebuchet MS" w:cs="Arial"/>
          <w:sz w:val="22"/>
          <w:szCs w:val="22"/>
        </w:rPr>
      </w:pPr>
      <w:r w:rsidRPr="004D2232">
        <w:rPr>
          <w:rFonts w:ascii="Trebuchet MS" w:hAnsi="Trebuchet MS" w:cs="Arial"/>
          <w:b/>
          <w:bCs/>
          <w:sz w:val="22"/>
          <w:szCs w:val="22"/>
        </w:rPr>
        <w:t>GERENTE EXPERIENCIA USUARIO-CLIENTE (E)</w:t>
      </w:r>
    </w:p>
    <w:p w14:paraId="2655D76D" w14:textId="77777777" w:rsidR="000340DB" w:rsidRPr="004D2232" w:rsidRDefault="000340DB" w:rsidP="000340DB">
      <w:pPr>
        <w:jc w:val="both"/>
        <w:rPr>
          <w:rFonts w:ascii="Trebuchet MS" w:hAnsi="Trebuchet MS" w:cs="Arial"/>
          <w:b/>
          <w:bCs/>
          <w:sz w:val="22"/>
          <w:szCs w:val="22"/>
        </w:rPr>
      </w:pPr>
      <w:r w:rsidRPr="004D2232">
        <w:rPr>
          <w:rFonts w:ascii="Trebuchet MS" w:hAnsi="Trebuchet MS" w:cs="Arial"/>
          <w:b/>
          <w:bCs/>
          <w:sz w:val="22"/>
          <w:szCs w:val="22"/>
        </w:rPr>
        <w:t>EMPRESAS PÚBLICAS DE MEDELLÍN E.S.P.</w:t>
      </w:r>
    </w:p>
    <w:p w14:paraId="46362A5E" w14:textId="77777777" w:rsidR="000340DB" w:rsidRPr="004D2232" w:rsidRDefault="000340DB" w:rsidP="000340DB">
      <w:pPr>
        <w:jc w:val="both"/>
        <w:rPr>
          <w:rFonts w:ascii="Trebuchet MS" w:hAnsi="Trebuchet MS" w:cs="Arial"/>
          <w:sz w:val="22"/>
          <w:szCs w:val="22"/>
        </w:rPr>
      </w:pPr>
      <w:r w:rsidRPr="004D2232">
        <w:rPr>
          <w:rFonts w:ascii="Trebuchet MS" w:hAnsi="Trebuchet MS" w:cs="Arial"/>
          <w:sz w:val="22"/>
          <w:szCs w:val="22"/>
        </w:rPr>
        <w:t>Carrera 58 #42 – 125</w:t>
      </w:r>
    </w:p>
    <w:p w14:paraId="27043F37" w14:textId="77777777" w:rsidR="000340DB" w:rsidRPr="004D2232" w:rsidRDefault="000340DB" w:rsidP="000340DB">
      <w:pPr>
        <w:jc w:val="both"/>
        <w:rPr>
          <w:rFonts w:ascii="Trebuchet MS" w:hAnsi="Trebuchet MS" w:cs="Arial"/>
          <w:sz w:val="22"/>
          <w:szCs w:val="22"/>
        </w:rPr>
      </w:pPr>
      <w:r w:rsidRPr="004D2232">
        <w:rPr>
          <w:rFonts w:ascii="Trebuchet MS" w:hAnsi="Trebuchet MS" w:cs="Arial"/>
          <w:sz w:val="22"/>
          <w:szCs w:val="22"/>
        </w:rPr>
        <w:t xml:space="preserve">Piso 6 oficina </w:t>
      </w:r>
      <w:r>
        <w:rPr>
          <w:rFonts w:ascii="Trebuchet MS" w:hAnsi="Trebuchet MS" w:cs="Arial"/>
          <w:sz w:val="22"/>
          <w:szCs w:val="22"/>
        </w:rPr>
        <w:t>505</w:t>
      </w:r>
      <w:r w:rsidRPr="004D2232">
        <w:rPr>
          <w:rFonts w:ascii="Trebuchet MS" w:hAnsi="Trebuchet MS" w:cs="Arial"/>
          <w:sz w:val="22"/>
          <w:szCs w:val="22"/>
        </w:rPr>
        <w:t>.</w:t>
      </w:r>
    </w:p>
    <w:p w14:paraId="68F9E1B7" w14:textId="77777777" w:rsidR="000340DB" w:rsidRPr="004D2232" w:rsidRDefault="000340DB" w:rsidP="000340DB">
      <w:pPr>
        <w:jc w:val="both"/>
        <w:rPr>
          <w:rFonts w:ascii="Trebuchet MS" w:hAnsi="Trebuchet MS" w:cs="Arial"/>
          <w:sz w:val="22"/>
          <w:szCs w:val="22"/>
        </w:rPr>
      </w:pPr>
      <w:r w:rsidRPr="004D2232">
        <w:rPr>
          <w:rFonts w:ascii="Trebuchet MS" w:hAnsi="Trebuchet MS" w:cs="Arial"/>
          <w:sz w:val="22"/>
          <w:szCs w:val="22"/>
        </w:rPr>
        <w:t>Ciudad</w:t>
      </w:r>
    </w:p>
    <w:p w14:paraId="55552749" w14:textId="77777777" w:rsidR="000340DB" w:rsidRPr="004D2232" w:rsidRDefault="000340DB" w:rsidP="000340DB">
      <w:pPr>
        <w:jc w:val="both"/>
        <w:rPr>
          <w:rFonts w:ascii="Trebuchet MS" w:hAnsi="Trebuchet MS" w:cs="Arial"/>
          <w:sz w:val="22"/>
          <w:szCs w:val="22"/>
        </w:rPr>
      </w:pPr>
    </w:p>
    <w:p w14:paraId="3ED0F463" w14:textId="77777777" w:rsidR="000340DB" w:rsidRPr="004D2232" w:rsidRDefault="000340DB" w:rsidP="000340DB">
      <w:pPr>
        <w:jc w:val="both"/>
        <w:rPr>
          <w:rFonts w:ascii="Trebuchet MS" w:hAnsi="Trebuchet MS" w:cs="Arial"/>
          <w:sz w:val="22"/>
          <w:szCs w:val="22"/>
        </w:rPr>
      </w:pPr>
      <w:r w:rsidRPr="004D2232">
        <w:rPr>
          <w:rFonts w:ascii="Trebuchet MS" w:hAnsi="Trebuchet MS" w:cs="Arial"/>
          <w:b/>
          <w:bCs/>
          <w:sz w:val="22"/>
          <w:szCs w:val="22"/>
        </w:rPr>
        <w:t>Asunto:</w:t>
      </w:r>
      <w:r w:rsidRPr="004D2232">
        <w:rPr>
          <w:rFonts w:ascii="Trebuchet MS" w:hAnsi="Trebuchet MS" w:cs="Arial"/>
          <w:sz w:val="22"/>
          <w:szCs w:val="22"/>
        </w:rPr>
        <w:t xml:space="preserve"> Presentación de la Oferta de Suministro de Energía Eléctrica, según INVITACIÓN PÚBLICA DE OFERTA MERCANTIL No. CP-EPMC2026-001 CRW382012 para el período 1°de enero de 2027 al 31 de diciembre de 2032.</w:t>
      </w:r>
    </w:p>
    <w:p w14:paraId="713C3DC6" w14:textId="77777777" w:rsidR="000340DB" w:rsidRPr="004D2232" w:rsidRDefault="000340DB" w:rsidP="000340DB">
      <w:pPr>
        <w:jc w:val="both"/>
        <w:rPr>
          <w:rFonts w:ascii="Trebuchet MS" w:hAnsi="Trebuchet MS" w:cs="Arial"/>
          <w:sz w:val="22"/>
          <w:szCs w:val="22"/>
        </w:rPr>
      </w:pPr>
    </w:p>
    <w:p w14:paraId="2F1ABD88" w14:textId="77777777" w:rsidR="000340DB" w:rsidRPr="004D2232" w:rsidRDefault="000340DB" w:rsidP="000340DB">
      <w:pPr>
        <w:jc w:val="both"/>
        <w:rPr>
          <w:rFonts w:ascii="Trebuchet MS" w:hAnsi="Trebuchet MS" w:cs="Arial"/>
          <w:sz w:val="22"/>
          <w:szCs w:val="22"/>
        </w:rPr>
      </w:pPr>
      <w:r w:rsidRPr="004D2232">
        <w:rPr>
          <w:rFonts w:ascii="Trebuchet MS" w:hAnsi="Trebuchet MS" w:cs="Arial"/>
          <w:b/>
          <w:bCs/>
          <w:sz w:val="22"/>
          <w:szCs w:val="22"/>
        </w:rPr>
        <w:t>EMPRESAS PÚBLICAS DE MEDELLÍN E.S.P</w:t>
      </w:r>
      <w:r w:rsidRPr="004D2232">
        <w:rPr>
          <w:rFonts w:ascii="Trebuchet MS" w:hAnsi="Trebuchet MS" w:cs="Arial"/>
          <w:sz w:val="22"/>
          <w:szCs w:val="22"/>
        </w:rPr>
        <w:t xml:space="preserve"> con NIT. 890.904.996-1, domiciliada en Medellín, Antioquia, debidamente constituida como establecimiento público mediante el Acuerdo No. 58 de 1955, expedido por el Consejo Administrativo de Medellín, y transformada en empresa industrial y comercial del Estado, mediante el Acuerdo Municipal No. 69 de 1997, expedido por el Concejo de Medellín, representada en esta oferta por </w:t>
      </w:r>
      <w:r w:rsidRPr="004D2232">
        <w:rPr>
          <w:rFonts w:ascii="Trebuchet MS" w:hAnsi="Trebuchet MS" w:cs="Arial"/>
          <w:b/>
          <w:bCs/>
          <w:sz w:val="22"/>
          <w:szCs w:val="22"/>
        </w:rPr>
        <w:t>ALBERTO MEJÍA REYES</w:t>
      </w:r>
      <w:r w:rsidRPr="004D2232">
        <w:rPr>
          <w:rFonts w:ascii="Trebuchet MS" w:hAnsi="Trebuchet MS" w:cs="Arial"/>
          <w:sz w:val="22"/>
          <w:szCs w:val="22"/>
        </w:rPr>
        <w:t>, mayor de edad, identificado con la cédula de ciudadanía No. 80.505.889, expedida en Bogotá, en calidad de Gerente Generación Energía, delegado para el Macroproceso Generación Energía por virtud del Decreto de Delegaciones 2025- DECGGL-2489 del 17 de octubre de 2025, Articulo 1.4.1, presentamos la siguiente oferta de suministro de energía No. CP-EPMC2026-001 CRW382012 en los términos y condiciones que se detallan en el presente documento, en el cual se identificará al oferente como “</w:t>
      </w:r>
      <w:r w:rsidRPr="004D2232">
        <w:rPr>
          <w:rFonts w:ascii="Trebuchet MS" w:hAnsi="Trebuchet MS" w:cs="Arial"/>
          <w:b/>
          <w:bCs/>
          <w:sz w:val="22"/>
          <w:szCs w:val="22"/>
        </w:rPr>
        <w:t>GERENCIA GENERACIÓN ENERGÍA EPM”</w:t>
      </w:r>
      <w:r w:rsidRPr="004D2232">
        <w:rPr>
          <w:rFonts w:ascii="Trebuchet MS" w:hAnsi="Trebuchet MS" w:cs="Arial"/>
          <w:sz w:val="22"/>
          <w:szCs w:val="22"/>
        </w:rPr>
        <w:t>, en su calidad de agente Generador, y al destinatario, la GERENCIA EXPERIENCIA USUARIO CLIENTE se le denominará “</w:t>
      </w:r>
      <w:r w:rsidRPr="004D2232">
        <w:rPr>
          <w:rFonts w:ascii="Trebuchet MS" w:hAnsi="Trebuchet MS" w:cs="Arial"/>
          <w:b/>
          <w:bCs/>
          <w:sz w:val="22"/>
          <w:szCs w:val="22"/>
        </w:rPr>
        <w:t>EL DISTRIBUIDOR COMERCIALIZADOR EPM</w:t>
      </w:r>
      <w:r w:rsidRPr="004D2232">
        <w:rPr>
          <w:rFonts w:ascii="Trebuchet MS" w:hAnsi="Trebuchet MS" w:cs="Arial"/>
          <w:sz w:val="22"/>
          <w:szCs w:val="22"/>
        </w:rPr>
        <w:t xml:space="preserve">”, que se regirá por las siguientes cláusulas: </w:t>
      </w:r>
      <w:r w:rsidRPr="004D2232">
        <w:rPr>
          <w:rFonts w:ascii="Trebuchet MS" w:hAnsi="Trebuchet MS" w:cs="Arial"/>
          <w:b/>
          <w:sz w:val="22"/>
          <w:szCs w:val="22"/>
          <w:u w:val="single"/>
        </w:rPr>
        <w:t>PRIMERA</w:t>
      </w:r>
      <w:r w:rsidRPr="004D2232">
        <w:rPr>
          <w:rFonts w:ascii="Trebuchet MS" w:hAnsi="Trebuchet MS" w:cs="Arial"/>
          <w:b/>
          <w:sz w:val="22"/>
          <w:szCs w:val="22"/>
        </w:rPr>
        <w:t>: Antecedentes</w:t>
      </w:r>
      <w:r w:rsidRPr="004D2232">
        <w:rPr>
          <w:rFonts w:ascii="Trebuchet MS" w:hAnsi="Trebuchet MS" w:cs="Arial"/>
          <w:sz w:val="22"/>
          <w:szCs w:val="22"/>
        </w:rPr>
        <w:t xml:space="preserve">. a) EL DISTRIBUIDOR COMERCIALIZADOR EPM realiza la Solicitud Pública de Ofertas No. CRW382012, para el suministro parcial de la energía y potencia eléctrica requeridas para atender el mercado regulado, incluyendo las pérdidas en el Sistema de Transmisión Nacional, para los meses comprendidos entre el 1°de enero de 2027 al 31 de diciembre de 2032, en todo caso la fecha de inicio del suministro será la fecha de registro de este documento, de acuerdo con la regulación vigente. b) Que la ejecución de la presente Oferta deberá realizarse conforme a las normas y procedimientos establecidos por el Sistema Interconectado Nacional -SIN- y, particularmente, por aquellos contenidos en el Reglamento de Operación del Sistema Interconectado Nacional junto con sus </w:t>
      </w:r>
      <w:proofErr w:type="spellStart"/>
      <w:r w:rsidRPr="004D2232">
        <w:rPr>
          <w:rFonts w:ascii="Trebuchet MS" w:hAnsi="Trebuchet MS" w:cs="Arial"/>
          <w:sz w:val="22"/>
          <w:szCs w:val="22"/>
        </w:rPr>
        <w:t>adiciones</w:t>
      </w:r>
      <w:proofErr w:type="spellEnd"/>
      <w:r w:rsidRPr="004D2232">
        <w:rPr>
          <w:rFonts w:ascii="Trebuchet MS" w:hAnsi="Trebuchet MS" w:cs="Arial"/>
          <w:sz w:val="22"/>
          <w:szCs w:val="22"/>
        </w:rPr>
        <w:t xml:space="preserve"> y modificaciones, cuyas reglas forman parte integrante e inseparable de esta Oferta, al igual que las normas y procedimientos establecidos o que se establezcan sobre la materia, durante la vigencia de esta Oferta, por la Comisión de Regulación de Energía y Gas -CREG- o quien haga sus veces. c) La GERENCIA GENERACIÓN ENERGÍA EPM y EL DISTRIBUIDOR COMERCIALIZADOR EPM definen por medio de esta Oferta, los términos bajo los cuales se efectuarán entre las dos gerencias las actividades de suministro, recepción y liquidación de la energía derivada de la convocatoria antes mencionada.  </w:t>
      </w:r>
      <w:r w:rsidRPr="004D2232">
        <w:rPr>
          <w:rFonts w:ascii="Trebuchet MS" w:hAnsi="Trebuchet MS" w:cs="Arial"/>
          <w:b/>
          <w:sz w:val="22"/>
          <w:szCs w:val="22"/>
          <w:u w:val="single"/>
        </w:rPr>
        <w:t>SEGUNDA</w:t>
      </w:r>
      <w:r w:rsidRPr="004D2232">
        <w:rPr>
          <w:rFonts w:ascii="Trebuchet MS" w:hAnsi="Trebuchet MS" w:cs="Arial"/>
          <w:b/>
          <w:sz w:val="22"/>
          <w:szCs w:val="22"/>
        </w:rPr>
        <w:t>: Objeto de la Oferta</w:t>
      </w:r>
      <w:r w:rsidRPr="004D2232">
        <w:rPr>
          <w:rFonts w:ascii="Trebuchet MS" w:hAnsi="Trebuchet MS" w:cs="Arial"/>
          <w:sz w:val="22"/>
          <w:szCs w:val="22"/>
        </w:rPr>
        <w:t xml:space="preserve">. La GERENCIA GENERACIÓN ENERGÍA EPM suministrará a EL DISTRIBUIDOR COMERCIALIZADOR EPM parte de su demanda comercial de energía y potencia eléctrica requeridas para atender su mercado regulado según las cantidades y para los meses y por los precios unitarios en $/kWh de febrero de 2026, que se presentan en el Anexo de Características adjunto a esta Oferta, de acuerdo con el tipo de contrato “Pague lo Contratado”, en las condiciones de meses, precios y cantidades indicadas en el Pliego de Condiciones de la Solicitud Pública de Ofertas CRW382012 y según la oferta aceptada. </w:t>
      </w:r>
      <w:r w:rsidRPr="004D2232">
        <w:rPr>
          <w:rFonts w:ascii="Trebuchet MS" w:hAnsi="Trebuchet MS" w:cs="Arial"/>
          <w:b/>
          <w:i/>
          <w:iCs/>
          <w:sz w:val="22"/>
          <w:szCs w:val="22"/>
        </w:rPr>
        <w:t>PARÁGRAFO</w:t>
      </w:r>
      <w:r w:rsidRPr="004D2232">
        <w:rPr>
          <w:rFonts w:ascii="Trebuchet MS" w:hAnsi="Trebuchet MS" w:cs="Arial"/>
          <w:b/>
          <w:sz w:val="22"/>
          <w:szCs w:val="22"/>
        </w:rPr>
        <w:t>:</w:t>
      </w:r>
      <w:r w:rsidRPr="004D2232">
        <w:rPr>
          <w:rFonts w:ascii="Trebuchet MS" w:hAnsi="Trebuchet MS" w:cs="Arial"/>
          <w:sz w:val="22"/>
          <w:szCs w:val="22"/>
        </w:rPr>
        <w:t xml:space="preserve"> Se entiende por demanda comercial de energía y potencia eléctrica efectivamente requeridas por EL DISTRIBUIDOR COMERCIALIZADOR EPM, para satisfacer las necesidades del mercado regulado, la energía eléctrica registrada en sus fronteras con el SIN, más las pérdidas asignadas por el Administrador del Sistema de Intercambios Comerciales -ASIC- o quien haga sus veces, por el uso del Sistema de Transmisión Nacional STN menos la energía eléctrica registrada en las fronteras de EL DISTRIBUIDOR COMERCIALIZADOR EPM con otros Comercializadores y Grandes Clientes en las redes regionales de EL DISTRIBUIDOR COMERCIALIZADOR EPM incluyendo sus pérdidas reales hasta el STN. </w:t>
      </w:r>
      <w:r w:rsidRPr="004D2232">
        <w:rPr>
          <w:rFonts w:ascii="Trebuchet MS" w:hAnsi="Trebuchet MS" w:cs="Arial"/>
          <w:b/>
          <w:sz w:val="22"/>
          <w:szCs w:val="22"/>
          <w:u w:val="single"/>
        </w:rPr>
        <w:t>TERCERA</w:t>
      </w:r>
      <w:r w:rsidRPr="004D2232">
        <w:rPr>
          <w:rFonts w:ascii="Trebuchet MS" w:hAnsi="Trebuchet MS" w:cs="Arial"/>
          <w:b/>
          <w:sz w:val="22"/>
          <w:szCs w:val="22"/>
        </w:rPr>
        <w:t>: Fecha de Iniciación del Suministro y Término de Duración.</w:t>
      </w:r>
      <w:r w:rsidRPr="004D2232">
        <w:rPr>
          <w:rFonts w:ascii="Trebuchet MS" w:hAnsi="Trebuchet MS" w:cs="Arial"/>
          <w:sz w:val="22"/>
          <w:szCs w:val="22"/>
        </w:rPr>
        <w:t xml:space="preserve"> La GERENCIA GENERACIÓN ENERGÍA EPM se compromete a entregar la energía y potencia objeto de esta Oferta durante los meses comprendidos entre el 01 de enero de 2027 al 31 de diciembre de 2032. El suministro se realizará según los meses, precios y cantidades de la demanda comercial expresadas en kWh, estipulados en el Anexo de Características adjunto a esta Oferta, para un total de setenta y dos (72) meses, en la forma dispuesta en el Pliego de Condiciones y acorde a como se aceptó la oferta. </w:t>
      </w:r>
      <w:r w:rsidRPr="004D2232">
        <w:rPr>
          <w:rFonts w:ascii="Trebuchet MS" w:hAnsi="Trebuchet MS" w:cs="Arial"/>
          <w:b/>
          <w:sz w:val="22"/>
          <w:szCs w:val="22"/>
          <w:u w:val="single"/>
        </w:rPr>
        <w:t>CUARTA</w:t>
      </w:r>
      <w:r w:rsidRPr="004D2232">
        <w:rPr>
          <w:rFonts w:ascii="Trebuchet MS" w:hAnsi="Trebuchet MS" w:cs="Arial"/>
          <w:b/>
          <w:sz w:val="22"/>
          <w:szCs w:val="22"/>
        </w:rPr>
        <w:t>: Valor del Oferta</w:t>
      </w:r>
      <w:r w:rsidRPr="004D2232">
        <w:rPr>
          <w:rFonts w:ascii="Trebuchet MS" w:hAnsi="Trebuchet MS" w:cs="Arial"/>
          <w:sz w:val="22"/>
          <w:szCs w:val="22"/>
        </w:rPr>
        <w:t xml:space="preserve">. Para cualquier efecto, la presente Oferta es de cuantía estimada, porque esta depende de los consumos mensuales registrados y de los precios reales en la medida en que se ejecute el objeto del Oferta y durante la vigencia </w:t>
      </w:r>
      <w:proofErr w:type="gramStart"/>
      <w:r w:rsidRPr="004D2232">
        <w:rPr>
          <w:rFonts w:ascii="Trebuchet MS" w:hAnsi="Trebuchet MS" w:cs="Arial"/>
          <w:sz w:val="22"/>
          <w:szCs w:val="22"/>
        </w:rPr>
        <w:t>del mismo</w:t>
      </w:r>
      <w:proofErr w:type="gramEnd"/>
      <w:r w:rsidRPr="004D2232">
        <w:rPr>
          <w:rFonts w:ascii="Trebuchet MS" w:hAnsi="Trebuchet MS" w:cs="Arial"/>
          <w:sz w:val="22"/>
          <w:szCs w:val="22"/>
        </w:rPr>
        <w:t xml:space="preserve">. En consecuencia, el valor mensual de esta Oferta es el que resulte de multiplicar el precio unitario para cada hora, en pesos por kilovatio-hora, actualizado mensualmente, por la cantidad de energía asignada a esta Oferta, expresada en kilovatios-hora, del mercado regulado de EL DISTRIBUIDOR COMERCIALIZADOR EPM mes a mes. </w:t>
      </w:r>
      <w:r w:rsidRPr="004D2232">
        <w:rPr>
          <w:rFonts w:ascii="Trebuchet MS" w:hAnsi="Trebuchet MS" w:cs="Arial"/>
          <w:b/>
          <w:sz w:val="22"/>
          <w:szCs w:val="22"/>
          <w:u w:val="single"/>
        </w:rPr>
        <w:t>QUINTA</w:t>
      </w:r>
      <w:r w:rsidRPr="004D2232">
        <w:rPr>
          <w:rFonts w:ascii="Trebuchet MS" w:hAnsi="Trebuchet MS" w:cs="Arial"/>
          <w:b/>
          <w:sz w:val="22"/>
          <w:szCs w:val="22"/>
        </w:rPr>
        <w:t>: Precio Monomio de Energía.</w:t>
      </w:r>
      <w:r w:rsidRPr="004D2232">
        <w:rPr>
          <w:rFonts w:ascii="Trebuchet MS" w:hAnsi="Trebuchet MS" w:cs="Arial"/>
          <w:sz w:val="22"/>
          <w:szCs w:val="22"/>
        </w:rPr>
        <w:t xml:space="preserve">  El precio de la energía se fija de acuerdo con lo descrito en el Anexo de Características por kilovatio-hora, en pesos colombianos constantes de febrero de 2026. Este precio incluye todos los cargos que son responsabilidad de La GERENCIA GENERACIÓN ENERGÍA EPM, de acuerdo con las resoluciones vigentes a la fecha de cierre de la Solicitud Pública de Ofertas No. CRW382012. Para la indexación mensual de los precios de la Oferta, expresados en $/kWh de febrero de 2026, hasta el inicio de suministro y durante todo el período de suministro, se utilizará, el resultante de aplicar  las siguientes fórmulas: Productos 1 al 6 para los años 2027 al 2032: la indexación mensual del(los) precio(s) de la(s) propuesta (s) aceptada(s) se hará con base en el Índice de Precios al Productor mensual serie Oferta Interna reportado por el DANE o quién haga sus veces y se actualizará bajo la siguiente formula: </w:t>
      </w:r>
      <w:r w:rsidRPr="004D2232">
        <w:rPr>
          <w:rFonts w:ascii="Cambria Math" w:hAnsi="Cambria Math" w:cs="Cambria Math"/>
          <w:sz w:val="22"/>
          <w:szCs w:val="22"/>
        </w:rPr>
        <w:t>𝑃</w:t>
      </w:r>
      <w:r w:rsidRPr="004D2232">
        <w:rPr>
          <w:rFonts w:ascii="Trebuchet MS" w:hAnsi="Trebuchet MS" w:cs="Arial"/>
          <w:sz w:val="22"/>
          <w:szCs w:val="22"/>
        </w:rPr>
        <w:t xml:space="preserve"> </w:t>
      </w:r>
      <w:r w:rsidRPr="004D2232">
        <w:rPr>
          <w:rFonts w:ascii="Cambria Math" w:hAnsi="Cambria Math" w:cs="Cambria Math"/>
          <w:sz w:val="22"/>
          <w:szCs w:val="22"/>
        </w:rPr>
        <w:t>𝑚𝑒𝑠</w:t>
      </w:r>
      <w:r w:rsidRPr="004D2232">
        <w:rPr>
          <w:rFonts w:ascii="Trebuchet MS" w:hAnsi="Trebuchet MS" w:cs="Arial"/>
          <w:sz w:val="22"/>
          <w:szCs w:val="22"/>
        </w:rPr>
        <w:t xml:space="preserve"> </w:t>
      </w:r>
      <w:r w:rsidRPr="004D2232">
        <w:rPr>
          <w:rFonts w:ascii="Cambria Math" w:hAnsi="Cambria Math" w:cs="Cambria Math"/>
          <w:sz w:val="22"/>
          <w:szCs w:val="22"/>
        </w:rPr>
        <w:t>𝑖</w:t>
      </w:r>
      <w:r w:rsidRPr="004D2232">
        <w:rPr>
          <w:rFonts w:ascii="Trebuchet MS" w:hAnsi="Trebuchet MS" w:cs="Arial"/>
          <w:sz w:val="22"/>
          <w:szCs w:val="22"/>
        </w:rPr>
        <w:t xml:space="preserve"> = </w:t>
      </w:r>
      <w:r w:rsidRPr="004D2232">
        <w:rPr>
          <w:rFonts w:ascii="Cambria Math" w:hAnsi="Cambria Math" w:cs="Cambria Math"/>
          <w:sz w:val="22"/>
          <w:szCs w:val="22"/>
        </w:rPr>
        <w:t>𝑃</w:t>
      </w:r>
      <w:r w:rsidRPr="004D2232">
        <w:rPr>
          <w:rFonts w:ascii="Trebuchet MS" w:hAnsi="Trebuchet MS" w:cs="Arial"/>
          <w:sz w:val="22"/>
          <w:szCs w:val="22"/>
        </w:rPr>
        <w:t xml:space="preserve"> febrero de 2026</w:t>
      </w:r>
      <w:r w:rsidRPr="004D2232">
        <w:rPr>
          <w:rFonts w:ascii="Cambria Math" w:hAnsi="Cambria Math" w:cs="Cambria Math"/>
          <w:sz w:val="22"/>
          <w:szCs w:val="22"/>
        </w:rPr>
        <w:t>∗</w:t>
      </w:r>
      <w:r w:rsidRPr="004D2232">
        <w:rPr>
          <w:rFonts w:ascii="Trebuchet MS" w:hAnsi="Trebuchet MS" w:cs="Arial"/>
          <w:sz w:val="22"/>
          <w:szCs w:val="22"/>
        </w:rPr>
        <w:t xml:space="preserve"> </w:t>
      </w:r>
      <w:r w:rsidRPr="004D2232">
        <w:rPr>
          <w:rFonts w:ascii="Cambria Math" w:hAnsi="Cambria Math" w:cs="Cambria Math"/>
          <w:sz w:val="22"/>
          <w:szCs w:val="22"/>
        </w:rPr>
        <w:t>𝐼𝑃𝑃</w:t>
      </w:r>
      <w:r w:rsidRPr="004D2232">
        <w:rPr>
          <w:rFonts w:ascii="Trebuchet MS" w:hAnsi="Trebuchet MS" w:cs="Arial"/>
          <w:sz w:val="22"/>
          <w:szCs w:val="22"/>
        </w:rPr>
        <w:t xml:space="preserve"> </w:t>
      </w:r>
      <w:r w:rsidRPr="004D2232">
        <w:rPr>
          <w:rFonts w:ascii="Cambria Math" w:hAnsi="Cambria Math" w:cs="Cambria Math"/>
          <w:sz w:val="22"/>
          <w:szCs w:val="22"/>
        </w:rPr>
        <w:t>𝑚𝑒𝑠</w:t>
      </w:r>
      <w:r w:rsidRPr="004D2232">
        <w:rPr>
          <w:rFonts w:ascii="Trebuchet MS" w:hAnsi="Trebuchet MS" w:cs="Arial"/>
          <w:sz w:val="22"/>
          <w:szCs w:val="22"/>
        </w:rPr>
        <w:t xml:space="preserve"> </w:t>
      </w:r>
      <w:r w:rsidRPr="004D2232">
        <w:rPr>
          <w:rFonts w:ascii="Cambria Math" w:hAnsi="Cambria Math" w:cs="Cambria Math"/>
          <w:sz w:val="22"/>
          <w:szCs w:val="22"/>
        </w:rPr>
        <w:t>𝑖</w:t>
      </w:r>
      <w:r w:rsidRPr="004D2232">
        <w:rPr>
          <w:rFonts w:ascii="Trebuchet MS" w:hAnsi="Trebuchet MS" w:cs="Arial"/>
          <w:sz w:val="22"/>
          <w:szCs w:val="22"/>
        </w:rPr>
        <w:t xml:space="preserve"> / </w:t>
      </w:r>
      <w:r w:rsidRPr="004D2232">
        <w:rPr>
          <w:rFonts w:ascii="Cambria Math" w:hAnsi="Cambria Math" w:cs="Cambria Math"/>
          <w:sz w:val="22"/>
          <w:szCs w:val="22"/>
        </w:rPr>
        <w:t>𝐼𝑃𝑃</w:t>
      </w:r>
      <w:r w:rsidRPr="004D2232">
        <w:rPr>
          <w:rFonts w:ascii="Trebuchet MS" w:hAnsi="Trebuchet MS" w:cs="Arial"/>
          <w:sz w:val="22"/>
          <w:szCs w:val="22"/>
        </w:rPr>
        <w:t xml:space="preserve"> febrero de 2026 donde: P mes i = Precio del mes consumo a facturar; P febrero de 2026= Precio ofertado en pesos constantes de febrero de 2026; IPP mes i = Índice de Precios al Productor Oferta Interna del mes i; IPP febrero de 2026= Índice de Precios al Productor Serie Oferta Interna de febrero de 2026.certificado por la entidad competente para el mes de febrero de 2026. Los demás cargos se reajustarán cómo y cuándo así lo autorice la CREG. </w:t>
      </w:r>
      <w:r w:rsidRPr="004D2232">
        <w:rPr>
          <w:rFonts w:ascii="Trebuchet MS" w:hAnsi="Trebuchet MS" w:cs="Arial"/>
          <w:b/>
          <w:i/>
          <w:iCs/>
          <w:sz w:val="22"/>
          <w:szCs w:val="22"/>
        </w:rPr>
        <w:t>PARÁGRAFO 1</w:t>
      </w:r>
      <w:r w:rsidRPr="004D2232">
        <w:rPr>
          <w:rFonts w:ascii="Trebuchet MS" w:hAnsi="Trebuchet MS" w:cs="Arial"/>
          <w:b/>
          <w:sz w:val="22"/>
          <w:szCs w:val="22"/>
        </w:rPr>
        <w:t>:</w:t>
      </w:r>
      <w:r w:rsidRPr="004D2232">
        <w:rPr>
          <w:rFonts w:ascii="Trebuchet MS" w:hAnsi="Trebuchet MS" w:cs="Arial"/>
          <w:sz w:val="22"/>
          <w:szCs w:val="22"/>
        </w:rPr>
        <w:t xml:space="preserve"> Los cargos adicionales que se originen por concepto de las nuevas legislaciones, resoluciones, decretos y Ofertas que sean emitidos por las autoridades competentes y que afecten la estructura de costos generando un real desequilibrio económico para una de las partes, será objeto de revisión. Por ello, una vez demostrado el mencionado desequilibrio, y acordado el ajuste correspondiente, se procederá a la modificación del negocio jurídico resultante de esta oferta.</w:t>
      </w:r>
      <w:r w:rsidRPr="004D2232">
        <w:rPr>
          <w:rFonts w:ascii="Trebuchet MS" w:hAnsi="Trebuchet MS" w:cs="Arial"/>
          <w:b/>
          <w:sz w:val="22"/>
          <w:szCs w:val="22"/>
        </w:rPr>
        <w:t xml:space="preserve"> </w:t>
      </w:r>
      <w:r w:rsidRPr="004D2232">
        <w:rPr>
          <w:rFonts w:ascii="Trebuchet MS" w:hAnsi="Trebuchet MS" w:cs="Arial"/>
          <w:b/>
          <w:i/>
          <w:sz w:val="22"/>
          <w:szCs w:val="22"/>
        </w:rPr>
        <w:t xml:space="preserve">PARÁGRAFO 2: </w:t>
      </w:r>
      <w:r w:rsidRPr="004D2232">
        <w:rPr>
          <w:rFonts w:ascii="Trebuchet MS" w:hAnsi="Trebuchet MS" w:cs="Arial"/>
          <w:sz w:val="22"/>
          <w:szCs w:val="22"/>
        </w:rPr>
        <w:t xml:space="preserve">De acuerdo con la Circular 014 expedida por la CREG el 12 de septiembre de 2021, el IPP serie Oferta Interna que debe utilizarse, es el denominado “provisional” publicado por el DANE, tanto para el IPP base como para el IPP indexador de precio, dentro de los primeros días del mes siguiente al mes para el cual se hace el cálculo del índice. Lo anterior, aplica hasta que la CREG expida regulación con nuevas disposiciones, las cuales deberán adherirse a las condiciones Ofertadas en este negocio jurídico. </w:t>
      </w:r>
      <w:r w:rsidRPr="004D2232">
        <w:rPr>
          <w:rFonts w:ascii="Trebuchet MS" w:hAnsi="Trebuchet MS" w:cs="Arial"/>
          <w:b/>
          <w:sz w:val="22"/>
          <w:szCs w:val="22"/>
          <w:u w:val="single"/>
        </w:rPr>
        <w:t>SEXTA</w:t>
      </w:r>
      <w:r w:rsidRPr="004D2232">
        <w:rPr>
          <w:rFonts w:ascii="Trebuchet MS" w:hAnsi="Trebuchet MS" w:cs="Arial"/>
          <w:b/>
          <w:sz w:val="22"/>
          <w:szCs w:val="22"/>
        </w:rPr>
        <w:t xml:space="preserve">: Puntos de Entrega.  </w:t>
      </w:r>
      <w:r w:rsidRPr="004D2232">
        <w:rPr>
          <w:rFonts w:ascii="Trebuchet MS" w:hAnsi="Trebuchet MS" w:cs="Arial"/>
          <w:sz w:val="22"/>
          <w:szCs w:val="22"/>
        </w:rPr>
        <w:t xml:space="preserve">La entrega de la energía por parte de La GERENCIA GENERACIÓN ENERGÍA EPM a EL DISTRIBUIDOR COMERCIALIZADOR EPM se hará en los puntos actuales de frontera de estas con el Sistema de Transmisión Nacional y en los nuevos puntos de frontera con el STN que surjan por el crecimiento del mercado de EL DISTRIBUIDOR COMERCIALIZADOR EPM. </w:t>
      </w:r>
      <w:r w:rsidRPr="004D2232">
        <w:rPr>
          <w:rFonts w:ascii="Trebuchet MS" w:hAnsi="Trebuchet MS" w:cs="Arial"/>
          <w:b/>
          <w:sz w:val="22"/>
          <w:szCs w:val="22"/>
          <w:u w:val="single"/>
        </w:rPr>
        <w:t>SÉPTIMA</w:t>
      </w:r>
      <w:r w:rsidRPr="004D2232">
        <w:rPr>
          <w:rFonts w:ascii="Trebuchet MS" w:hAnsi="Trebuchet MS" w:cs="Arial"/>
          <w:b/>
          <w:sz w:val="22"/>
          <w:szCs w:val="22"/>
        </w:rPr>
        <w:t xml:space="preserve">: </w:t>
      </w:r>
      <w:r w:rsidRPr="004D2232">
        <w:rPr>
          <w:rFonts w:ascii="Trebuchet MS" w:hAnsi="Trebuchet MS" w:cs="Arial"/>
          <w:b/>
          <w:bCs/>
          <w:sz w:val="22"/>
          <w:szCs w:val="22"/>
        </w:rPr>
        <w:t>Cantidad Contratada</w:t>
      </w:r>
      <w:r w:rsidRPr="004D2232">
        <w:rPr>
          <w:rFonts w:ascii="Trebuchet MS" w:hAnsi="Trebuchet MS" w:cs="Arial"/>
          <w:b/>
          <w:sz w:val="22"/>
          <w:szCs w:val="22"/>
        </w:rPr>
        <w:t>.</w:t>
      </w:r>
      <w:r w:rsidRPr="004D2232">
        <w:rPr>
          <w:rFonts w:ascii="Trebuchet MS" w:hAnsi="Trebuchet MS" w:cs="Arial"/>
          <w:sz w:val="22"/>
          <w:szCs w:val="22"/>
        </w:rPr>
        <w:t xml:space="preserve"> Los suministros objeto de esta Oferta se efectuarán de acuerdo con la cantidad total asignada por EL DISTRIBUIDOR COMERCIALIZADOR EPM a La GERENCIA GENERACIÓN ENERGÍA EPM, expresada en kWh para cada hora. </w:t>
      </w:r>
      <w:r w:rsidRPr="004D2232">
        <w:rPr>
          <w:rFonts w:ascii="Trebuchet MS" w:hAnsi="Trebuchet MS" w:cs="Arial"/>
          <w:b/>
          <w:sz w:val="22"/>
          <w:szCs w:val="22"/>
          <w:u w:val="single"/>
        </w:rPr>
        <w:t>OCTAVA</w:t>
      </w:r>
      <w:r w:rsidRPr="004D2232">
        <w:rPr>
          <w:rFonts w:ascii="Trebuchet MS" w:hAnsi="Trebuchet MS" w:cs="Arial"/>
          <w:b/>
          <w:sz w:val="22"/>
          <w:szCs w:val="22"/>
        </w:rPr>
        <w:t xml:space="preserve">: </w:t>
      </w:r>
      <w:r w:rsidRPr="004D2232">
        <w:rPr>
          <w:rFonts w:ascii="Trebuchet MS" w:hAnsi="Trebuchet MS" w:cs="Arial"/>
          <w:b/>
          <w:bCs/>
          <w:sz w:val="22"/>
          <w:szCs w:val="22"/>
        </w:rPr>
        <w:t>Medio de Cobro y Forma de Pago</w:t>
      </w:r>
      <w:r w:rsidRPr="004D2232">
        <w:rPr>
          <w:rFonts w:ascii="Trebuchet MS" w:hAnsi="Trebuchet MS" w:cs="Arial"/>
          <w:b/>
          <w:sz w:val="22"/>
          <w:szCs w:val="22"/>
        </w:rPr>
        <w:t xml:space="preserve">. </w:t>
      </w:r>
      <w:r w:rsidRPr="004D2232">
        <w:rPr>
          <w:rFonts w:ascii="Trebuchet MS" w:hAnsi="Trebuchet MS" w:cs="Arial"/>
          <w:sz w:val="22"/>
          <w:szCs w:val="22"/>
        </w:rPr>
        <w:t xml:space="preserve">El valor de la energía será facturado mensualmente por La GERENCIA GENERACIÓN ENERGÍA EPM a EL DISTRIBUIDOR COMERCIALIZADOR EPM de acuerdo con el precio aceptado y de conformidad con la Cláusula Quinta de esta Oferta, a más tardar quince (15) días corrientes antes de que se realice el asiento contable, considerando la última versión oficial del ASIC. En la factura se deberán incluir, como mínimo, los siguientes conceptos: </w:t>
      </w:r>
      <w:r w:rsidRPr="004D2232">
        <w:rPr>
          <w:rFonts w:ascii="Trebuchet MS" w:hAnsi="Trebuchet MS" w:cs="Arial"/>
          <w:b/>
          <w:sz w:val="22"/>
          <w:szCs w:val="22"/>
        </w:rPr>
        <w:t xml:space="preserve">1.  </w:t>
      </w:r>
      <w:r w:rsidRPr="004D2232">
        <w:rPr>
          <w:rFonts w:ascii="Trebuchet MS" w:hAnsi="Trebuchet MS" w:cs="Arial"/>
          <w:sz w:val="22"/>
          <w:szCs w:val="22"/>
        </w:rPr>
        <w:t xml:space="preserve">Fecha de elaboración y fecha de vencimiento. </w:t>
      </w:r>
      <w:r w:rsidRPr="004D2232">
        <w:rPr>
          <w:rFonts w:ascii="Trebuchet MS" w:hAnsi="Trebuchet MS" w:cs="Arial"/>
          <w:b/>
          <w:sz w:val="22"/>
          <w:szCs w:val="22"/>
        </w:rPr>
        <w:t xml:space="preserve">2. </w:t>
      </w:r>
      <w:r w:rsidRPr="004D2232">
        <w:rPr>
          <w:rFonts w:ascii="Trebuchet MS" w:hAnsi="Trebuchet MS" w:cs="Arial"/>
          <w:sz w:val="22"/>
          <w:szCs w:val="22"/>
        </w:rPr>
        <w:t xml:space="preserve">Cantidad total asignada en kWh para el mes. </w:t>
      </w:r>
      <w:r w:rsidRPr="004D2232">
        <w:rPr>
          <w:rFonts w:ascii="Trebuchet MS" w:hAnsi="Trebuchet MS" w:cs="Arial"/>
          <w:b/>
          <w:sz w:val="22"/>
          <w:szCs w:val="22"/>
        </w:rPr>
        <w:t xml:space="preserve">3. </w:t>
      </w:r>
      <w:r w:rsidRPr="004D2232">
        <w:rPr>
          <w:rFonts w:ascii="Trebuchet MS" w:hAnsi="Trebuchet MS" w:cs="Arial"/>
          <w:sz w:val="22"/>
          <w:szCs w:val="22"/>
        </w:rPr>
        <w:t xml:space="preserve">El precio de la energía eléctrica correspondiente al mes de consumo. </w:t>
      </w:r>
      <w:r w:rsidRPr="004D2232">
        <w:rPr>
          <w:rFonts w:ascii="Trebuchet MS" w:hAnsi="Trebuchet MS" w:cs="Arial"/>
          <w:b/>
          <w:sz w:val="22"/>
          <w:szCs w:val="22"/>
        </w:rPr>
        <w:t xml:space="preserve">4. </w:t>
      </w:r>
      <w:r w:rsidRPr="004D2232">
        <w:rPr>
          <w:rFonts w:ascii="Trebuchet MS" w:hAnsi="Trebuchet MS" w:cs="Arial"/>
          <w:sz w:val="22"/>
          <w:szCs w:val="22"/>
        </w:rPr>
        <w:t xml:space="preserve">Versión del ASIC utilizada para la liquidación de la Oferta. </w:t>
      </w:r>
      <w:r w:rsidRPr="004D2232">
        <w:rPr>
          <w:rFonts w:ascii="Trebuchet MS" w:hAnsi="Trebuchet MS" w:cs="Arial"/>
          <w:b/>
          <w:sz w:val="22"/>
          <w:szCs w:val="22"/>
        </w:rPr>
        <w:t xml:space="preserve">5. </w:t>
      </w:r>
      <w:r w:rsidRPr="004D2232">
        <w:rPr>
          <w:rFonts w:ascii="Trebuchet MS" w:hAnsi="Trebuchet MS" w:cs="Arial"/>
          <w:sz w:val="22"/>
          <w:szCs w:val="22"/>
        </w:rPr>
        <w:t xml:space="preserve">Valor total de la energía suministrada a EL DISTRIBUIDOR COMERCIALIZADOR EPM como resultado de multiplicar, la cantidad de energía eléctrica realmente consumida, por el respectivo precio. </w:t>
      </w:r>
      <w:r w:rsidRPr="004D2232">
        <w:rPr>
          <w:rFonts w:ascii="Trebuchet MS" w:hAnsi="Trebuchet MS" w:cs="Arial"/>
          <w:b/>
          <w:sz w:val="22"/>
          <w:szCs w:val="22"/>
        </w:rPr>
        <w:t xml:space="preserve">6. </w:t>
      </w:r>
      <w:r w:rsidRPr="004D2232">
        <w:rPr>
          <w:rFonts w:ascii="Trebuchet MS" w:hAnsi="Trebuchet MS" w:cs="Arial"/>
          <w:sz w:val="22"/>
          <w:szCs w:val="22"/>
        </w:rPr>
        <w:t xml:space="preserve">Los ajustes posteriores a las cantidades deben tener la misma fecha de vencimiento que el asiento contable del mes. El Departamento de Servicios Financieros de EL DISTRIBUIDOR COMERCIALIZADOR EPM hará los asientos contables correspondientes a las transacciones de energía entre La GERENCIA GENERACIÓN ENERGÍA EPM y EL DISTRIBUIDOR COMERCIALIZADOR EPM treinta (30) días calendarios contados a partir del último día de suministro del mes. Para los casos en que el día (30) calendario, corresponda a un día no hábil el vencimiento del medio de cobro será el primer día hábil siguiente. </w:t>
      </w:r>
      <w:r w:rsidRPr="004D2232">
        <w:rPr>
          <w:rFonts w:ascii="Trebuchet MS" w:hAnsi="Trebuchet MS" w:cs="Arial"/>
          <w:b/>
          <w:i/>
          <w:iCs/>
          <w:sz w:val="22"/>
          <w:szCs w:val="22"/>
        </w:rPr>
        <w:t>PARÁGRAFO 1</w:t>
      </w:r>
      <w:r w:rsidRPr="004D2232">
        <w:rPr>
          <w:rFonts w:ascii="Trebuchet MS" w:hAnsi="Trebuchet MS" w:cs="Arial"/>
          <w:b/>
          <w:sz w:val="22"/>
          <w:szCs w:val="22"/>
        </w:rPr>
        <w:t>:</w:t>
      </w:r>
      <w:r w:rsidRPr="004D2232">
        <w:rPr>
          <w:rFonts w:ascii="Trebuchet MS" w:hAnsi="Trebuchet MS" w:cs="Arial"/>
          <w:sz w:val="22"/>
          <w:szCs w:val="22"/>
        </w:rPr>
        <w:t xml:space="preserve"> En el evento de presentarse errores o discrepancias respecto al valor de la factura o en cualquiera de los conceptos, dentro de los tres (3) días hábiles siguientes a la fecha del recibo de la factura, EL DISTRIBUIDOR COMERCIALIZADOR EPM informará a La GERENCIA GENERACIÓN ENERGÍA EPM las razones de su inconformidad y la glosará. Si La GERENCIA GENERACIÓN ENERGÍA EPM acepta la glosa, EL DISTRIBUIDOR COMERCIALIZADOR EPM descontará la cantidad glosada del valor de la relación y efectuará los asientos contables respectivos. Si la glosa no se acepta por La GERENCIA GENERACIÓN ENERGÍA EPM y las causas son justificadas por EL DISTRIBUIDOR COMERCIALIZADOR EPM, se realizarán los asientos contables según la cantidad glosada debidamente actualizada. En cualquiera de los casos, EL DISTRIBUIDOR COMERCIALIZADOR EPM enviará oportunamente al Departamento de Servicios Financieros, la información pertinente. </w:t>
      </w:r>
      <w:r w:rsidRPr="004D2232">
        <w:rPr>
          <w:rFonts w:ascii="Trebuchet MS" w:hAnsi="Trebuchet MS" w:cs="Arial"/>
          <w:b/>
          <w:i/>
          <w:iCs/>
          <w:sz w:val="22"/>
          <w:szCs w:val="22"/>
        </w:rPr>
        <w:t>PARÁGRAFO 2</w:t>
      </w:r>
      <w:r w:rsidRPr="004D2232">
        <w:rPr>
          <w:rFonts w:ascii="Trebuchet MS" w:hAnsi="Trebuchet MS" w:cs="Arial"/>
          <w:b/>
          <w:sz w:val="22"/>
          <w:szCs w:val="22"/>
        </w:rPr>
        <w:t xml:space="preserve">: Modificaciones o Ajustes. </w:t>
      </w:r>
      <w:r w:rsidRPr="004D2232">
        <w:rPr>
          <w:rFonts w:ascii="Trebuchet MS" w:hAnsi="Trebuchet MS" w:cs="Arial"/>
          <w:sz w:val="22"/>
          <w:szCs w:val="22"/>
        </w:rPr>
        <w:t>Las modificaciones o ajustes a las cantidades de energía resultantes de reliquidaciones hechas por el Administrador del Sistema de Intercambios Comerciales (ASIC) sobre períodos anteriores y cuyos medios de cobro hayan sido pagados o se encuentren vencidos, se cobrarán considerando el precio de la energía en el mes modificado y su correspondiente actualización, utilizando para ello la tasa de Depósito a Término Fijo (DTF + 5) certificada por el Banco de la República. Para el período entre la fecha del vencimiento original del mes que se está actualizando y el mes de emisión del cobro de actualización, se utilizarán las tasas DTF mensuales del último día hábil de los meses existentes durante el período, y para el período entre el mes de emisión y del vencimiento del cobro se utilizará la tasa DTF del último día hábil del mes anterior al de expedición del medio de cobro. Los pagos o abonos correspondientes a estos ajustes se harán el primer día hábil del mes siguiente a la recepción del documento por EL DISTRIBUIDOR COMERCIALIZADOR EPM, siempre que esto haya ocurrido con 15 (quince) días de anticipación. Las modificaciones o ajustes derivados de la aplicación de la indexación mensual de los precios de la Oferta, a la que hace alusión la cláusula Quinta de esta Oferta y que se asocian con las disposiciones de la CREG incorporadas en la Circular 014 de 2021, no serán objeto de actualización con las tasas DTF citadas en este parágrafo; a no ser que sea una nueva disposición expresa en la regulación, por parte de la CREG, caso en el cual se procederá de conformidad con lo allí establecido. Las modificaciones o ajustes derivados de la aplicación de la indexación mensual de los precios de la Oferta, a la que hace alusión la cláusula Quinta de esta Oferta y que se asocian con las disposiciones de la CREG incorporadas en la Circular 014 de 2021, no serán objeto de actualización con las tasas DTF citadas en este parágrafo; a no ser que sea una nueva disposición expresa en la regulación, por parte de la CREG, caso en el cual se procederá de conformidad con lo allí establecido</w:t>
      </w:r>
      <w:r w:rsidRPr="004D2232">
        <w:rPr>
          <w:rFonts w:ascii="Trebuchet MS" w:hAnsi="Trebuchet MS" w:cs="Arial"/>
          <w:sz w:val="22"/>
          <w:szCs w:val="22"/>
          <w:highlight w:val="yellow"/>
        </w:rPr>
        <w:fldChar w:fldCharType="begin"/>
      </w:r>
      <w:r w:rsidRPr="004D2232">
        <w:rPr>
          <w:rFonts w:ascii="Trebuchet MS" w:hAnsi="Trebuchet MS" w:cs="Arial"/>
          <w:sz w:val="22"/>
          <w:szCs w:val="22"/>
          <w:highlight w:val="yellow"/>
        </w:rPr>
        <w:instrText xml:space="preserve"> IF </w:instrText>
      </w:r>
      <w:r w:rsidRPr="004D2232">
        <w:rPr>
          <w:rFonts w:ascii="Trebuchet MS" w:hAnsi="Trebuchet MS" w:cs="Arial"/>
          <w:sz w:val="22"/>
          <w:szCs w:val="22"/>
          <w:highlight w:val="yellow"/>
        </w:rPr>
        <w:fldChar w:fldCharType="begin"/>
      </w:r>
      <w:r w:rsidRPr="004D2232">
        <w:rPr>
          <w:rFonts w:ascii="Trebuchet MS" w:hAnsi="Trebuchet MS" w:cs="Arial"/>
          <w:sz w:val="22"/>
          <w:szCs w:val="22"/>
          <w:highlight w:val="yellow"/>
        </w:rPr>
        <w:instrText xml:space="preserve"> MERGEFIELD Organización </w:instrText>
      </w:r>
      <w:r w:rsidRPr="004D2232">
        <w:rPr>
          <w:rFonts w:ascii="Trebuchet MS" w:hAnsi="Trebuchet MS" w:cs="Arial"/>
          <w:sz w:val="22"/>
          <w:szCs w:val="22"/>
          <w:highlight w:val="yellow"/>
        </w:rPr>
        <w:fldChar w:fldCharType="separate"/>
      </w:r>
      <w:r w:rsidRPr="004D2232">
        <w:rPr>
          <w:rFonts w:ascii="Trebuchet MS" w:hAnsi="Trebuchet MS" w:cs="Arial"/>
          <w:noProof/>
          <w:sz w:val="22"/>
          <w:szCs w:val="22"/>
          <w:highlight w:val="yellow"/>
        </w:rPr>
        <w:instrText>CORPORACIÓN ELÉCTRICA DE LA COSTA ATLÁNTICA S.A. E.S.P. - CORELCA</w:instrText>
      </w:r>
      <w:r w:rsidRPr="004D2232">
        <w:rPr>
          <w:rFonts w:ascii="Trebuchet MS" w:hAnsi="Trebuchet MS" w:cs="Arial"/>
          <w:sz w:val="22"/>
          <w:szCs w:val="22"/>
          <w:highlight w:val="yellow"/>
        </w:rPr>
        <w:fldChar w:fldCharType="end"/>
      </w:r>
      <w:r w:rsidRPr="004D2232">
        <w:rPr>
          <w:rFonts w:ascii="Trebuchet MS" w:hAnsi="Trebuchet MS" w:cs="Arial"/>
          <w:sz w:val="22"/>
          <w:szCs w:val="22"/>
          <w:highlight w:val="yellow"/>
        </w:rPr>
        <w:instrText xml:space="preserve"> = "CHIVOR S.A. E.S.P." " PARÁGRAFO 5: CESION IRREVOCABLE DE LOS PAGOS A FAVOR DE FIDUANGLO Mediante contrato de fiducia mercantil irrevocable de fecha 30 de diciembre de 1996 celebrado entre CHIVOR S.A E.S.P Sociedad Fiduciaria Anglo S.A FIDUANGLO y Bank of America NT &amp; S.A CHIVOR S.A E.S.P cedió a Sociedad Fiduciaria Anglo S.A FIDUANGLO para beneficio de Bank of America NT &amp; S.A como agente colateral  y Agente Administrativo , el derecho a recibir cualesquiera y todos los pagos que El COMPRADOR deba efectuar a favor de CHIVOR S.A E.S.P En consecuencia todos los pagos que El COMPRADOR deba efectuar a favor de CHIVOR  bajo este contrato de suministro de energía cualquiera que sea el origen o naturaleza de dichos pagos y que se deriven directa o indirectamente del presente contrato serán efectuados a Fideicomiso CHIVOR S.A E.S.P Fiduanglo S.A en cualquier oficina del Banco Anglo y/o de la Fiduciaria Anglo  ONSHORE RETENTION ACCOUNT – CHIVOR S.A E.S.P ENCARGO FIDUCIARIO No 007-11701 DEL FONDO COMÙN ORDINARIO FIDUANGLO." "" </w:instrText>
      </w:r>
      <w:r w:rsidRPr="004D2232">
        <w:rPr>
          <w:rFonts w:ascii="Trebuchet MS" w:hAnsi="Trebuchet MS" w:cs="Arial"/>
          <w:sz w:val="22"/>
          <w:szCs w:val="22"/>
          <w:highlight w:val="yellow"/>
        </w:rPr>
        <w:fldChar w:fldCharType="end"/>
      </w:r>
      <w:r w:rsidRPr="004D2232">
        <w:rPr>
          <w:rFonts w:ascii="Trebuchet MS" w:hAnsi="Trebuchet MS" w:cs="Arial"/>
          <w:sz w:val="22"/>
          <w:szCs w:val="22"/>
        </w:rPr>
        <w:t xml:space="preserve">. </w:t>
      </w:r>
      <w:r w:rsidRPr="004D2232">
        <w:rPr>
          <w:rFonts w:ascii="Trebuchet MS" w:hAnsi="Trebuchet MS" w:cs="Arial"/>
          <w:b/>
          <w:sz w:val="22"/>
          <w:szCs w:val="22"/>
          <w:u w:val="single"/>
        </w:rPr>
        <w:t>NOVENA</w:t>
      </w:r>
      <w:r w:rsidRPr="004D2232">
        <w:rPr>
          <w:rFonts w:ascii="Trebuchet MS" w:hAnsi="Trebuchet MS" w:cs="Arial"/>
          <w:b/>
          <w:sz w:val="22"/>
          <w:szCs w:val="22"/>
        </w:rPr>
        <w:t xml:space="preserve">: Registro de la Oferta. </w:t>
      </w:r>
      <w:r w:rsidRPr="004D2232">
        <w:rPr>
          <w:rFonts w:ascii="Trebuchet MS" w:hAnsi="Trebuchet MS" w:cs="Arial"/>
          <w:sz w:val="22"/>
          <w:szCs w:val="22"/>
        </w:rPr>
        <w:t xml:space="preserve">El registro de la presente Oferta ante el Administrador del SIC tendrá como efecto primordial permitir la liquidación y facturación de los intercambios de energía de las empresas participantes en la Bolsa de Energía y, además, el reconocer expresamente que las partes se someten a todas las reglas y procedimientos relacionados con el objeto de esta Oferta, especialmente en lo relativo a facturación, mediciones, racionamiento, fuerza mayor, riesgos en la transmisión, pérdidas en los Sistemas de Transmisión Nacional y Regional. Igualmente, harán parte de la presente Oferta el Reglamento de Operación, especialmente los Códigos de Red y Comercial del SIN, así como el Estatuto de Racionamiento y los que los modifiquen o deroguen. </w:t>
      </w:r>
      <w:r w:rsidRPr="004D2232">
        <w:rPr>
          <w:rFonts w:ascii="Trebuchet MS" w:hAnsi="Trebuchet MS" w:cs="Arial"/>
          <w:b/>
          <w:i/>
          <w:iCs/>
          <w:sz w:val="22"/>
          <w:szCs w:val="22"/>
        </w:rPr>
        <w:t>PARÁGRAFO</w:t>
      </w:r>
      <w:r w:rsidRPr="004D2232">
        <w:rPr>
          <w:rFonts w:ascii="Trebuchet MS" w:hAnsi="Trebuchet MS" w:cs="Arial"/>
          <w:b/>
          <w:sz w:val="22"/>
          <w:szCs w:val="22"/>
        </w:rPr>
        <w:t>:</w:t>
      </w:r>
      <w:r w:rsidRPr="004D2232">
        <w:rPr>
          <w:rFonts w:ascii="Trebuchet MS" w:hAnsi="Trebuchet MS" w:cs="Arial"/>
          <w:sz w:val="22"/>
          <w:szCs w:val="22"/>
        </w:rPr>
        <w:t xml:space="preserve"> a) EL DISTRIBUIDOR Y COMERCIALIZADOR se encargará del registro de la presente Oferta ante el Administrador del SIC. b) Para el registro ante el ASIC se tendrá en cuenta lo estipulado en la Resolución CREG 157 de 2011, o aquellas que la modifiquen </w:t>
      </w:r>
      <w:r w:rsidRPr="004D2232">
        <w:rPr>
          <w:rFonts w:ascii="Trebuchet MS" w:hAnsi="Trebuchet MS" w:cs="Arial"/>
          <w:b/>
          <w:sz w:val="22"/>
          <w:szCs w:val="22"/>
          <w:u w:val="single"/>
        </w:rPr>
        <w:t>DÉCIMA</w:t>
      </w:r>
      <w:r w:rsidRPr="004D2232">
        <w:rPr>
          <w:rFonts w:ascii="Trebuchet MS" w:hAnsi="Trebuchet MS" w:cs="Arial"/>
          <w:b/>
          <w:sz w:val="22"/>
          <w:szCs w:val="22"/>
        </w:rPr>
        <w:t>: Límite de Responsabilidad e</w:t>
      </w:r>
      <w:r w:rsidRPr="004D2232">
        <w:rPr>
          <w:rFonts w:ascii="Trebuchet MS" w:hAnsi="Trebuchet MS" w:cs="Arial"/>
          <w:sz w:val="22"/>
          <w:szCs w:val="22"/>
        </w:rPr>
        <w:t xml:space="preserve"> I</w:t>
      </w:r>
      <w:r w:rsidRPr="004D2232">
        <w:rPr>
          <w:rFonts w:ascii="Trebuchet MS" w:hAnsi="Trebuchet MS" w:cs="Arial"/>
          <w:b/>
          <w:sz w:val="22"/>
          <w:szCs w:val="22"/>
        </w:rPr>
        <w:t>ndemnizaciones.</w:t>
      </w:r>
      <w:r w:rsidRPr="004D2232">
        <w:rPr>
          <w:rFonts w:ascii="Trebuchet MS" w:hAnsi="Trebuchet MS" w:cs="Arial"/>
          <w:sz w:val="22"/>
          <w:szCs w:val="22"/>
        </w:rPr>
        <w:t xml:space="preserve"> Cada una de las partes será responsable por los perjuicios que le ocasione a la otra, siempre y cuando provengan o sean consecuencia de culpa o negligencia de la parte contra la cual se alega. </w:t>
      </w:r>
      <w:r w:rsidRPr="004D2232">
        <w:rPr>
          <w:rFonts w:ascii="Trebuchet MS" w:hAnsi="Trebuchet MS" w:cs="Arial"/>
          <w:b/>
          <w:i/>
          <w:iCs/>
          <w:sz w:val="22"/>
          <w:szCs w:val="22"/>
        </w:rPr>
        <w:t>PARÁGRAFO</w:t>
      </w:r>
      <w:r w:rsidRPr="004D2232">
        <w:rPr>
          <w:rFonts w:ascii="Trebuchet MS" w:hAnsi="Trebuchet MS" w:cs="Arial"/>
          <w:b/>
          <w:sz w:val="22"/>
          <w:szCs w:val="22"/>
        </w:rPr>
        <w:t>:</w:t>
      </w:r>
      <w:r w:rsidRPr="004D2232">
        <w:rPr>
          <w:rFonts w:ascii="Trebuchet MS" w:hAnsi="Trebuchet MS" w:cs="Arial"/>
          <w:sz w:val="22"/>
          <w:szCs w:val="22"/>
        </w:rPr>
        <w:t xml:space="preserve"> a) La GERENCIA GENERACIÓN ENERGÍA EPM no es responsable por las fallas en los sistemas de transmisión, ni por restricciones en el suministro por racionamiento de energía o potencia, decretada a nivel nacional o por autoridad competente. b) La calidad, confiabilidad y continuidad, son responsabilidad del operador de red y no de EL GENERADOR. </w:t>
      </w:r>
      <w:r w:rsidRPr="004D2232">
        <w:rPr>
          <w:rFonts w:ascii="Trebuchet MS" w:hAnsi="Trebuchet MS" w:cs="Arial"/>
          <w:b/>
          <w:sz w:val="22"/>
          <w:szCs w:val="22"/>
          <w:u w:val="single"/>
        </w:rPr>
        <w:t>DÉCIMA PRIMERA</w:t>
      </w:r>
      <w:r w:rsidRPr="004D2232">
        <w:rPr>
          <w:rFonts w:ascii="Trebuchet MS" w:hAnsi="Trebuchet MS" w:cs="Arial"/>
          <w:b/>
          <w:sz w:val="22"/>
          <w:szCs w:val="22"/>
        </w:rPr>
        <w:t xml:space="preserve">: Estatuto de Racionamiento. </w:t>
      </w:r>
      <w:r w:rsidRPr="004D2232">
        <w:rPr>
          <w:rFonts w:ascii="Trebuchet MS" w:hAnsi="Trebuchet MS" w:cs="Arial"/>
          <w:sz w:val="22"/>
          <w:szCs w:val="22"/>
        </w:rPr>
        <w:t>La GERENCIA GENERACIÓN ENERGÍA EPM y EL DISTRIBUIDOR COMERCIALIZADOR EPM, en su condición de miembros integrantes del SIN, se someten a las condiciones del Estatuto de Racionamiento, de acuerdo con las Resoluciones CREG 217 de 1997, CREG 119 de 1998, CREG 190 de 2009 o aquellas que con posterioridad las modifiquen, adicionen o sustituyan.</w:t>
      </w:r>
      <w:r w:rsidRPr="004D2232">
        <w:rPr>
          <w:rFonts w:ascii="Trebuchet MS" w:hAnsi="Trebuchet MS" w:cs="Arial"/>
          <w:b/>
          <w:sz w:val="22"/>
          <w:szCs w:val="22"/>
        </w:rPr>
        <w:t xml:space="preserve"> </w:t>
      </w:r>
      <w:r w:rsidRPr="004D2232">
        <w:rPr>
          <w:rFonts w:ascii="Trebuchet MS" w:hAnsi="Trebuchet MS" w:cs="Arial"/>
          <w:b/>
          <w:sz w:val="22"/>
          <w:szCs w:val="22"/>
          <w:u w:val="single"/>
        </w:rPr>
        <w:t>DÉCIMA SEGUNDA</w:t>
      </w:r>
      <w:r w:rsidRPr="004D2232">
        <w:rPr>
          <w:rFonts w:ascii="Trebuchet MS" w:hAnsi="Trebuchet MS" w:cs="Arial"/>
          <w:b/>
          <w:sz w:val="22"/>
          <w:szCs w:val="22"/>
        </w:rPr>
        <w:t>: Fuerza Mayor y Caso Fortuito</w:t>
      </w:r>
      <w:r w:rsidRPr="004D2232">
        <w:rPr>
          <w:rFonts w:ascii="Trebuchet MS" w:hAnsi="Trebuchet MS" w:cs="Arial"/>
          <w:sz w:val="22"/>
          <w:szCs w:val="22"/>
        </w:rPr>
        <w:t xml:space="preserve"> Las Partes</w:t>
      </w:r>
      <w:r w:rsidRPr="004D2232">
        <w:rPr>
          <w:rFonts w:ascii="Trebuchet MS" w:hAnsi="Trebuchet MS" w:cs="Arial"/>
          <w:b/>
          <w:bCs/>
          <w:sz w:val="22"/>
          <w:szCs w:val="22"/>
        </w:rPr>
        <w:t xml:space="preserve"> </w:t>
      </w:r>
      <w:r w:rsidRPr="004D2232">
        <w:rPr>
          <w:rFonts w:ascii="Trebuchet MS" w:hAnsi="Trebuchet MS" w:cs="Arial"/>
          <w:sz w:val="22"/>
          <w:szCs w:val="22"/>
        </w:rPr>
        <w:t xml:space="preserve">quedarán exentas de toda responsabilidad por dilación u omisión en el cumplimiento de las obligaciones contenidas en esta Oferta, cuando dichos eventos ocurran por causa constitutiva de fuerza mayor o caso fortuito, debidamente comprobada, por fuera del control de las Partes y que no implique falta o negligencia de éste. Para efectos de la Oferta, solamente se considerarán como causas constitutivas de fuerza mayor o caso fortuito, las que se califiquen como tales de acuerdo con la legislación colombiana. Los inconvenientes de fuerza mayor o caso fortuito deberán informarse por el medio más rápido posible, dentro de las 72 (setenta y dos) horas siguientes al momento en que hayan comenzado; dentro de los 10 (diez) días siguientes, se deberán entregar todos los detalles del hecho constitutivo de fuerza mayor y la documentación certificada que se pueda requerir. </w:t>
      </w:r>
      <w:r w:rsidRPr="004D2232">
        <w:rPr>
          <w:rFonts w:ascii="Trebuchet MS" w:hAnsi="Trebuchet MS" w:cs="Arial"/>
          <w:b/>
          <w:sz w:val="22"/>
          <w:szCs w:val="22"/>
          <w:u w:val="single"/>
        </w:rPr>
        <w:t>DÉCIMA TERCERA</w:t>
      </w:r>
      <w:r w:rsidRPr="004D2232">
        <w:rPr>
          <w:rFonts w:ascii="Trebuchet MS" w:hAnsi="Trebuchet MS" w:cs="Arial"/>
          <w:b/>
          <w:sz w:val="22"/>
          <w:szCs w:val="22"/>
        </w:rPr>
        <w:t xml:space="preserve">: Cumplimiento de las Condiciones. </w:t>
      </w:r>
      <w:r w:rsidRPr="004D2232">
        <w:rPr>
          <w:rFonts w:ascii="Trebuchet MS" w:hAnsi="Trebuchet MS" w:cs="Arial"/>
          <w:sz w:val="22"/>
          <w:szCs w:val="22"/>
        </w:rPr>
        <w:t xml:space="preserve">El cumplimiento de las condiciones de la presente Oferta deberá realizarse conforme a las normas y procedimientos establecidos por el SIN y, particularmente, por aquellos contenidos en el Reglamento de Operación, junto con sus </w:t>
      </w:r>
      <w:proofErr w:type="spellStart"/>
      <w:r w:rsidRPr="004D2232">
        <w:rPr>
          <w:rFonts w:ascii="Trebuchet MS" w:hAnsi="Trebuchet MS" w:cs="Arial"/>
          <w:sz w:val="22"/>
          <w:szCs w:val="22"/>
        </w:rPr>
        <w:t>adiciones</w:t>
      </w:r>
      <w:proofErr w:type="spellEnd"/>
      <w:r w:rsidRPr="004D2232">
        <w:rPr>
          <w:rFonts w:ascii="Trebuchet MS" w:hAnsi="Trebuchet MS" w:cs="Arial"/>
          <w:sz w:val="22"/>
          <w:szCs w:val="22"/>
        </w:rPr>
        <w:t xml:space="preserve"> y modificaciones, cuyas reglas forman parte integrante de esta Oferta, así como las normas y procedimientos establecidos o que establezca sobre la materia, durante la vigencia de esta Oferta, la CREG o los organismos competentes.</w:t>
      </w:r>
      <w:r w:rsidRPr="004D2232">
        <w:rPr>
          <w:rFonts w:ascii="Trebuchet MS" w:hAnsi="Trebuchet MS" w:cs="Arial"/>
          <w:b/>
          <w:sz w:val="22"/>
          <w:szCs w:val="22"/>
        </w:rPr>
        <w:t xml:space="preserve"> </w:t>
      </w:r>
      <w:r w:rsidRPr="004D2232">
        <w:rPr>
          <w:rFonts w:ascii="Trebuchet MS" w:hAnsi="Trebuchet MS" w:cs="Arial"/>
          <w:b/>
          <w:sz w:val="22"/>
          <w:szCs w:val="22"/>
          <w:u w:val="single"/>
        </w:rPr>
        <w:t>DÉCIMA CUARTA</w:t>
      </w:r>
      <w:r w:rsidRPr="004D2232">
        <w:rPr>
          <w:rFonts w:ascii="Trebuchet MS" w:hAnsi="Trebuchet MS" w:cs="Arial"/>
          <w:b/>
          <w:sz w:val="22"/>
          <w:szCs w:val="22"/>
        </w:rPr>
        <w:t>: Régimen Jurídico.</w:t>
      </w:r>
      <w:r w:rsidRPr="004D2232">
        <w:rPr>
          <w:rFonts w:ascii="Trebuchet MS" w:hAnsi="Trebuchet MS" w:cs="Arial"/>
          <w:sz w:val="22"/>
          <w:szCs w:val="22"/>
        </w:rPr>
        <w:t xml:space="preserve">  La presente Oferta se rige por las normas del derecho privado y, en especial, por las leyes 142 y 143 de 1994 y demás normas concordantes vigentes, así como por la regulación expedida por la Comisión de Regulación de Energía y Gas CREG. Si con posterioridad a la fecha de su celebración y perfeccionamiento se expiden o promulgan disposiciones legales o regulatorias que modifiquen los términos, condiciones y derechos adquiridos mediante esta Oferta, las partes expresamente se obligan a realizar en el menor tiempo posible, todas las modificaciones y ajustes necesarios para dar cumplimiento a las nuevas regulaciones y para restablecer el equilibrio económico, de manera que se brinden mutuamente las condiciones que les permitan ejecutar la Oferta dentro de los parámetros económicos, financieros y de operación inicialmente Ofertados. </w:t>
      </w:r>
      <w:r w:rsidRPr="004D2232">
        <w:rPr>
          <w:rFonts w:ascii="Trebuchet MS" w:hAnsi="Trebuchet MS" w:cs="Arial"/>
          <w:b/>
          <w:sz w:val="22"/>
          <w:szCs w:val="22"/>
          <w:u w:val="single"/>
        </w:rPr>
        <w:t>DÉCIMA QUINTA</w:t>
      </w:r>
      <w:r w:rsidRPr="004D2232">
        <w:rPr>
          <w:rFonts w:ascii="Trebuchet MS" w:hAnsi="Trebuchet MS" w:cs="Arial"/>
          <w:b/>
          <w:sz w:val="22"/>
          <w:szCs w:val="22"/>
        </w:rPr>
        <w:t>:</w:t>
      </w:r>
      <w:r w:rsidRPr="004D2232">
        <w:rPr>
          <w:rFonts w:ascii="Trebuchet MS" w:hAnsi="Trebuchet MS" w:cs="Arial"/>
          <w:sz w:val="22"/>
          <w:szCs w:val="22"/>
        </w:rPr>
        <w:t xml:space="preserve"> </w:t>
      </w:r>
      <w:r w:rsidRPr="004D2232">
        <w:rPr>
          <w:rFonts w:ascii="Trebuchet MS" w:hAnsi="Trebuchet MS" w:cs="Arial"/>
          <w:b/>
          <w:sz w:val="22"/>
          <w:szCs w:val="22"/>
        </w:rPr>
        <w:t>Perfeccionamiento y Ejecución de la Oferta</w:t>
      </w:r>
      <w:r w:rsidRPr="004D2232">
        <w:rPr>
          <w:rFonts w:ascii="Trebuchet MS" w:hAnsi="Trebuchet MS" w:cs="Arial"/>
          <w:sz w:val="22"/>
          <w:szCs w:val="22"/>
        </w:rPr>
        <w:t xml:space="preserve">. Una vez aceptada la oferta mediante orden de compra, surgen las obligaciones para las partes, y queda claro que el registro operará como requisito para su control, inscripción y ejecución ante el ASIC. </w:t>
      </w:r>
      <w:r w:rsidRPr="004D2232">
        <w:rPr>
          <w:rFonts w:ascii="Trebuchet MS" w:hAnsi="Trebuchet MS" w:cs="Arial"/>
          <w:b/>
          <w:sz w:val="22"/>
          <w:szCs w:val="22"/>
          <w:u w:val="single"/>
        </w:rPr>
        <w:t>DÉCIMA SEXTA</w:t>
      </w:r>
      <w:r w:rsidRPr="004D2232">
        <w:rPr>
          <w:rFonts w:ascii="Trebuchet MS" w:hAnsi="Trebuchet MS" w:cs="Arial"/>
          <w:b/>
          <w:sz w:val="22"/>
          <w:szCs w:val="22"/>
        </w:rPr>
        <w:t>: Documentos de la Oferta.</w:t>
      </w:r>
      <w:r w:rsidRPr="004D2232">
        <w:rPr>
          <w:rFonts w:ascii="Trebuchet MS" w:hAnsi="Trebuchet MS" w:cs="Arial"/>
          <w:sz w:val="22"/>
          <w:szCs w:val="22"/>
        </w:rPr>
        <w:t xml:space="preserve"> Hacen parte de la presente Oferta, entendiéndose que todos son complementarios, y que cualquier estipulación que aparezca en uno de ellos regirá para todos: El Pliego de Condiciones, el texto de la Oferta escrita, las Ofertas de modificaciones bilaterales que sean acordadas por escrito entre las partes en desarrollo del Oferta, las aclaraciones a los anteriores documentos, las normas que rigen la contratación, es decir, el reglamento de operación, especialmente los Códigos de Red y Comercial y el Estatuto de Racionamiento. En caso de discrepancia entre los diferentes documentos, se atenderá lo dispuesto en ellos en el siguiente orden: La Oferta y sus modificaciones, el Pliego de Condiciones y las aclaraciones a los anteriores documentos. </w:t>
      </w:r>
    </w:p>
    <w:p w14:paraId="2FE5D3C3" w14:textId="77777777" w:rsidR="000340DB" w:rsidRPr="004D2232" w:rsidRDefault="000340DB" w:rsidP="000340DB">
      <w:pPr>
        <w:jc w:val="both"/>
        <w:rPr>
          <w:rFonts w:ascii="Trebuchet MS" w:hAnsi="Trebuchet MS" w:cs="Arial"/>
          <w:b/>
          <w:sz w:val="22"/>
          <w:szCs w:val="22"/>
        </w:rPr>
      </w:pPr>
      <w:r w:rsidRPr="004D2232">
        <w:rPr>
          <w:rFonts w:ascii="Trebuchet MS" w:hAnsi="Trebuchet MS" w:cs="Arial"/>
          <w:sz w:val="22"/>
          <w:szCs w:val="22"/>
        </w:rPr>
        <w:t>Para constancia, se firma la presente Oferta en la ciudad de Medellín, por La GERENCIA GENERACIÓN ENERGÍA EPM,</w:t>
      </w:r>
      <w:r w:rsidRPr="004D2232">
        <w:rPr>
          <w:rFonts w:ascii="Trebuchet MS" w:hAnsi="Trebuchet MS" w:cs="Arial"/>
          <w:b/>
          <w:sz w:val="22"/>
          <w:szCs w:val="22"/>
        </w:rPr>
        <w:t xml:space="preserve"> </w:t>
      </w:r>
      <w:r w:rsidRPr="004D2232">
        <w:rPr>
          <w:rFonts w:ascii="Trebuchet MS" w:hAnsi="Trebuchet MS" w:cs="Arial"/>
          <w:sz w:val="22"/>
          <w:szCs w:val="22"/>
        </w:rPr>
        <w:t xml:space="preserve">a los (___) días del mes de ______ </w:t>
      </w:r>
      <w:proofErr w:type="spellStart"/>
      <w:r w:rsidRPr="004D2232">
        <w:rPr>
          <w:rFonts w:ascii="Trebuchet MS" w:hAnsi="Trebuchet MS" w:cs="Arial"/>
          <w:sz w:val="22"/>
          <w:szCs w:val="22"/>
        </w:rPr>
        <w:t>de</w:t>
      </w:r>
      <w:proofErr w:type="spellEnd"/>
      <w:r w:rsidRPr="004D2232">
        <w:rPr>
          <w:rFonts w:ascii="Trebuchet MS" w:hAnsi="Trebuchet MS" w:cs="Arial"/>
          <w:sz w:val="22"/>
          <w:szCs w:val="22"/>
        </w:rPr>
        <w:t xml:space="preserve"> 2026.</w:t>
      </w:r>
    </w:p>
    <w:p w14:paraId="1EF9B303" w14:textId="77777777" w:rsidR="000340DB" w:rsidRPr="004D2232" w:rsidRDefault="000340DB" w:rsidP="000340DB">
      <w:pPr>
        <w:pStyle w:val="Textoindependiente2"/>
        <w:spacing w:after="0" w:line="240" w:lineRule="auto"/>
        <w:rPr>
          <w:rFonts w:ascii="Trebuchet MS" w:hAnsi="Trebuchet MS" w:cs="Arial"/>
          <w:b/>
          <w:bCs/>
          <w:sz w:val="22"/>
          <w:szCs w:val="22"/>
        </w:rPr>
      </w:pPr>
    </w:p>
    <w:p w14:paraId="6C554564" w14:textId="77777777" w:rsidR="000340DB" w:rsidRPr="004D2232" w:rsidRDefault="000340DB" w:rsidP="000340DB">
      <w:pPr>
        <w:pStyle w:val="Textoindependiente2"/>
        <w:spacing w:after="0" w:line="240" w:lineRule="auto"/>
        <w:rPr>
          <w:rFonts w:ascii="Trebuchet MS" w:hAnsi="Trebuchet MS" w:cs="Arial"/>
          <w:b/>
          <w:bCs/>
          <w:sz w:val="22"/>
          <w:szCs w:val="22"/>
        </w:rPr>
      </w:pPr>
    </w:p>
    <w:p w14:paraId="1E53FC39" w14:textId="77777777" w:rsidR="000340DB" w:rsidRPr="004D2232" w:rsidRDefault="000340DB" w:rsidP="000340DB">
      <w:pPr>
        <w:pStyle w:val="Textoindependiente2"/>
        <w:spacing w:after="0" w:line="240" w:lineRule="auto"/>
        <w:rPr>
          <w:rFonts w:ascii="Trebuchet MS" w:hAnsi="Trebuchet MS" w:cs="Arial"/>
          <w:b/>
          <w:bCs/>
          <w:sz w:val="22"/>
          <w:szCs w:val="22"/>
        </w:rPr>
      </w:pPr>
    </w:p>
    <w:p w14:paraId="16FFE9F5" w14:textId="77777777" w:rsidR="000340DB" w:rsidRPr="004D2232" w:rsidRDefault="000340DB" w:rsidP="000340DB">
      <w:pPr>
        <w:pStyle w:val="Textoindependiente2"/>
        <w:spacing w:after="0" w:line="240" w:lineRule="auto"/>
        <w:rPr>
          <w:rFonts w:ascii="Trebuchet MS" w:hAnsi="Trebuchet MS" w:cs="Arial"/>
          <w:b/>
          <w:bCs/>
          <w:sz w:val="22"/>
          <w:szCs w:val="22"/>
        </w:rPr>
      </w:pPr>
      <w:r w:rsidRPr="004D2232">
        <w:rPr>
          <w:rFonts w:ascii="Trebuchet MS" w:hAnsi="Trebuchet MS" w:cs="Arial"/>
          <w:sz w:val="22"/>
          <w:szCs w:val="22"/>
        </w:rPr>
        <w:t xml:space="preserve">                                                                __________________________________</w:t>
      </w:r>
    </w:p>
    <w:p w14:paraId="72BF07E9" w14:textId="77777777" w:rsidR="000340DB" w:rsidRPr="004D2232" w:rsidRDefault="000340DB" w:rsidP="000340DB">
      <w:pPr>
        <w:pStyle w:val="Textoindependiente2"/>
        <w:spacing w:after="0" w:line="240" w:lineRule="auto"/>
        <w:rPr>
          <w:rFonts w:ascii="Trebuchet MS" w:hAnsi="Trebuchet MS" w:cs="Arial"/>
          <w:b/>
          <w:bCs/>
          <w:sz w:val="22"/>
          <w:szCs w:val="22"/>
        </w:rPr>
      </w:pPr>
      <w:r w:rsidRPr="004D2232">
        <w:rPr>
          <w:rFonts w:ascii="Trebuchet MS" w:hAnsi="Trebuchet MS" w:cs="Arial"/>
          <w:b/>
          <w:bCs/>
          <w:sz w:val="22"/>
          <w:szCs w:val="22"/>
        </w:rPr>
        <w:t xml:space="preserve">EL GERENTE DE                                    </w:t>
      </w:r>
      <w:r w:rsidRPr="004D2232">
        <w:rPr>
          <w:rFonts w:ascii="Trebuchet MS" w:hAnsi="Trebuchet MS" w:cs="Arial"/>
          <w:b/>
          <w:bCs/>
          <w:sz w:val="22"/>
          <w:szCs w:val="22"/>
        </w:rPr>
        <w:tab/>
        <w:t>ALBERTO MEJÍA REYES</w:t>
      </w:r>
    </w:p>
    <w:p w14:paraId="259F606B" w14:textId="77777777" w:rsidR="000340DB" w:rsidRDefault="000340DB" w:rsidP="000340DB">
      <w:pPr>
        <w:pStyle w:val="Textoindependiente2"/>
        <w:spacing w:after="0" w:line="240" w:lineRule="auto"/>
        <w:rPr>
          <w:rFonts w:ascii="Trebuchet MS" w:hAnsi="Trebuchet MS" w:cs="Arial"/>
          <w:sz w:val="22"/>
          <w:szCs w:val="22"/>
        </w:rPr>
      </w:pPr>
      <w:r w:rsidRPr="006D6BED">
        <w:rPr>
          <w:rFonts w:ascii="Trebuchet MS" w:hAnsi="Trebuchet MS" w:cs="Arial"/>
          <w:b/>
          <w:bCs/>
          <w:sz w:val="22"/>
          <w:szCs w:val="22"/>
        </w:rPr>
        <w:t>GENERACIÓN ENERGÍA</w:t>
      </w:r>
      <w:r>
        <w:rPr>
          <w:rFonts w:ascii="Trebuchet MS" w:hAnsi="Trebuchet MS" w:cs="Arial"/>
          <w:sz w:val="22"/>
          <w:szCs w:val="22"/>
        </w:rPr>
        <w:t xml:space="preserve"> </w:t>
      </w:r>
      <w:r w:rsidRPr="008C149C">
        <w:rPr>
          <w:rFonts w:ascii="Trebuchet MS" w:hAnsi="Trebuchet MS" w:cs="Arial"/>
          <w:b/>
          <w:bCs/>
          <w:sz w:val="22"/>
          <w:szCs w:val="22"/>
        </w:rPr>
        <w:t>EPM</w:t>
      </w:r>
      <w:r w:rsidRPr="006D6BED">
        <w:rPr>
          <w:rFonts w:ascii="Trebuchet MS" w:hAnsi="Trebuchet MS" w:cs="Arial"/>
          <w:sz w:val="22"/>
          <w:szCs w:val="22"/>
        </w:rPr>
        <w:tab/>
      </w:r>
    </w:p>
    <w:p w14:paraId="30928139" w14:textId="6E42BC90" w:rsidR="007339D4" w:rsidRPr="006C26F9" w:rsidRDefault="007339D4" w:rsidP="000340DB">
      <w:pPr>
        <w:jc w:val="both"/>
        <w:rPr>
          <w:rFonts w:ascii="Trebuchet MS" w:hAnsi="Trebuchet MS" w:cs="Arial"/>
          <w:b/>
          <w:bCs/>
          <w:sz w:val="18"/>
          <w:szCs w:val="18"/>
          <w:lang w:val="es-CO"/>
        </w:rPr>
      </w:pPr>
    </w:p>
    <w:sectPr w:rsidR="007339D4" w:rsidRPr="006C26F9" w:rsidSect="00402637">
      <w:headerReference w:type="default" r:id="rId15"/>
      <w:footerReference w:type="default" r:id="rId16"/>
      <w:pgSz w:w="12242" w:h="15842" w:code="122"/>
      <w:pgMar w:top="1361" w:right="1610" w:bottom="567" w:left="1701" w:header="680"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173B0" w14:textId="77777777" w:rsidR="00016397" w:rsidRDefault="00016397">
      <w:r>
        <w:separator/>
      </w:r>
    </w:p>
  </w:endnote>
  <w:endnote w:type="continuationSeparator" w:id="0">
    <w:p w14:paraId="6632045A" w14:textId="77777777" w:rsidR="00016397" w:rsidRDefault="00016397">
      <w:r>
        <w:continuationSeparator/>
      </w:r>
    </w:p>
  </w:endnote>
  <w:endnote w:type="continuationNotice" w:id="1">
    <w:p w14:paraId="0478C6E2" w14:textId="77777777" w:rsidR="00016397" w:rsidRDefault="0001639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6F18A" w14:textId="77777777" w:rsidR="0097681C" w:rsidRDefault="0097681C" w:rsidP="00EF6BEA">
    <w:pPr>
      <w:ind w:left="6372" w:firstLine="708"/>
      <w:rPr>
        <w:rFonts w:ascii="Arial" w:hAnsi="Arial" w:cs="Arial"/>
        <w:b/>
        <w:bCs/>
        <w:noProof/>
        <w:color w:val="C0C0C0"/>
        <w:sz w:val="18"/>
        <w:szCs w:val="18"/>
      </w:rPr>
    </w:pPr>
  </w:p>
  <w:p w14:paraId="28AD1CC4" w14:textId="77777777" w:rsidR="0097681C" w:rsidRDefault="0097681C" w:rsidP="009756AD">
    <w:pPr>
      <w:rPr>
        <w:rFonts w:ascii="Trebuchet MS" w:hAnsi="Trebuchet MS" w:cs="Trebuchet MS"/>
        <w:sz w:val="18"/>
        <w:szCs w:val="18"/>
        <w:u w:val="single"/>
      </w:rPr>
    </w:pPr>
  </w:p>
  <w:p w14:paraId="143558AF" w14:textId="77777777" w:rsidR="0097681C" w:rsidRDefault="0097681C" w:rsidP="009756AD">
    <w:pPr>
      <w:rPr>
        <w:rFonts w:ascii="Trebuchet MS" w:hAnsi="Trebuchet MS" w:cs="Trebuchet MS"/>
        <w:sz w:val="18"/>
        <w:szCs w:val="18"/>
        <w:u w:val="single"/>
      </w:rPr>
    </w:pPr>
    <w:r>
      <w:rPr>
        <w:rFonts w:ascii="Trebuchet MS" w:hAnsi="Trebuchet MS" w:cs="Trebuchet MS"/>
        <w:noProof/>
        <w:color w:val="999999"/>
        <w:sz w:val="18"/>
        <w:szCs w:val="18"/>
        <w:lang w:val="es-CO" w:eastAsia="es-CO"/>
      </w:rPr>
      <w:drawing>
        <wp:anchor distT="0" distB="0" distL="114300" distR="114300" simplePos="0" relativeHeight="251658241" behindDoc="0" locked="0" layoutInCell="1" allowOverlap="1" wp14:anchorId="7579FCD5" wp14:editId="63E567FF">
          <wp:simplePos x="0" y="0"/>
          <wp:positionH relativeFrom="column">
            <wp:posOffset>4806315</wp:posOffset>
          </wp:positionH>
          <wp:positionV relativeFrom="paragraph">
            <wp:posOffset>98425</wp:posOffset>
          </wp:positionV>
          <wp:extent cx="647700" cy="52451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t="6693"/>
                  <a:stretch>
                    <a:fillRect/>
                  </a:stretch>
                </pic:blipFill>
                <pic:spPr bwMode="auto">
                  <a:xfrm>
                    <a:off x="0" y="0"/>
                    <a:ext cx="647700" cy="5245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s-CO" w:eastAsia="es-CO"/>
      </w:rPr>
      <mc:AlternateContent>
        <mc:Choice Requires="wps">
          <w:drawing>
            <wp:anchor distT="0" distB="0" distL="114300" distR="114300" simplePos="0" relativeHeight="251658240" behindDoc="0" locked="0" layoutInCell="1" allowOverlap="1" wp14:anchorId="72D37BC6" wp14:editId="3640487A">
              <wp:simplePos x="0" y="0"/>
              <wp:positionH relativeFrom="column">
                <wp:posOffset>48260</wp:posOffset>
              </wp:positionH>
              <wp:positionV relativeFrom="paragraph">
                <wp:posOffset>64135</wp:posOffset>
              </wp:positionV>
              <wp:extent cx="5552440" cy="0"/>
              <wp:effectExtent l="10160" t="6985" r="9525" b="1206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52440" cy="0"/>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051BD3"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pt,5.05pt" to="441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" strokecolor="#969696"/>
          </w:pict>
        </mc:Fallback>
      </mc:AlternateContent>
    </w:r>
  </w:p>
  <w:p w14:paraId="5D97DE01" w14:textId="64FF34A7" w:rsidR="0097681C" w:rsidRDefault="003C0E36" w:rsidP="009756AD">
    <w:pPr>
      <w:rPr>
        <w:rFonts w:ascii="Trebuchet MS" w:hAnsi="Trebuchet MS" w:cs="Trebuchet MS"/>
        <w:color w:val="808080"/>
        <w:sz w:val="18"/>
        <w:szCs w:val="18"/>
      </w:rPr>
    </w:pPr>
    <w:r>
      <w:rPr>
        <w:rFonts w:ascii="Trebuchet MS" w:hAnsi="Trebuchet MS" w:cs="Trebuchet MS"/>
        <w:color w:val="999999"/>
        <w:sz w:val="18"/>
        <w:szCs w:val="18"/>
      </w:rPr>
      <w:t>Invitación</w:t>
    </w:r>
    <w:r w:rsidR="0097681C" w:rsidRPr="005C536D">
      <w:rPr>
        <w:rFonts w:ascii="Trebuchet MS" w:hAnsi="Trebuchet MS" w:cs="Trebuchet MS"/>
        <w:color w:val="999999"/>
        <w:sz w:val="18"/>
        <w:szCs w:val="18"/>
      </w:rPr>
      <w:t xml:space="preserve"> Pública de ofertas </w:t>
    </w:r>
    <w:proofErr w:type="spellStart"/>
    <w:r w:rsidR="0097681C" w:rsidRPr="005C536D">
      <w:rPr>
        <w:rFonts w:ascii="Trebuchet MS" w:hAnsi="Trebuchet MS" w:cs="Trebuchet MS"/>
        <w:color w:val="999999"/>
        <w:sz w:val="18"/>
        <w:szCs w:val="18"/>
      </w:rPr>
      <w:t>N°</w:t>
    </w:r>
    <w:proofErr w:type="spellEnd"/>
    <w:r w:rsidR="0097681C" w:rsidRPr="005C536D">
      <w:rPr>
        <w:rFonts w:ascii="Trebuchet MS" w:hAnsi="Trebuchet MS" w:cs="Trebuchet MS"/>
        <w:color w:val="999999"/>
        <w:sz w:val="18"/>
        <w:szCs w:val="18"/>
      </w:rPr>
      <w:t xml:space="preserve"> </w:t>
    </w:r>
    <w:r w:rsidR="00701B78">
      <w:rPr>
        <w:rFonts w:ascii="Trebuchet MS" w:hAnsi="Trebuchet MS" w:cs="Trebuchet MS"/>
        <w:color w:val="999999"/>
        <w:sz w:val="18"/>
        <w:szCs w:val="18"/>
      </w:rPr>
      <w:t>CRW</w:t>
    </w:r>
    <w:r w:rsidR="002E2AF3">
      <w:rPr>
        <w:rFonts w:ascii="Trebuchet MS" w:hAnsi="Trebuchet MS" w:cs="Trebuchet MS"/>
        <w:color w:val="999999"/>
        <w:sz w:val="18"/>
        <w:szCs w:val="18"/>
      </w:rPr>
      <w:t>3</w:t>
    </w:r>
    <w:r w:rsidR="001A273F">
      <w:rPr>
        <w:rFonts w:ascii="Trebuchet MS" w:hAnsi="Trebuchet MS" w:cs="Trebuchet MS"/>
        <w:color w:val="999999"/>
        <w:sz w:val="18"/>
        <w:szCs w:val="18"/>
      </w:rPr>
      <w:t>82012</w:t>
    </w:r>
    <w:r w:rsidR="0097681C">
      <w:rPr>
        <w:rFonts w:ascii="Trebuchet MS" w:hAnsi="Trebuchet MS" w:cs="Trebuchet MS"/>
        <w:color w:val="999999"/>
        <w:sz w:val="18"/>
        <w:szCs w:val="18"/>
      </w:rPr>
      <w:tab/>
    </w:r>
    <w:r w:rsidR="0097681C">
      <w:rPr>
        <w:rFonts w:ascii="Trebuchet MS" w:hAnsi="Trebuchet MS" w:cs="Trebuchet MS"/>
        <w:color w:val="999999"/>
        <w:sz w:val="18"/>
        <w:szCs w:val="18"/>
      </w:rPr>
      <w:tab/>
    </w:r>
    <w:r w:rsidR="0097681C">
      <w:rPr>
        <w:rFonts w:ascii="Trebuchet MS" w:hAnsi="Trebuchet MS" w:cs="Trebuchet MS"/>
        <w:b/>
        <w:bCs/>
        <w:color w:val="999999"/>
        <w:sz w:val="18"/>
        <w:szCs w:val="18"/>
      </w:rPr>
      <w:tab/>
    </w:r>
    <w:r w:rsidR="0097681C" w:rsidRPr="00DC63AA">
      <w:rPr>
        <w:rFonts w:ascii="Trebuchet MS" w:hAnsi="Trebuchet MS" w:cs="Trebuchet MS"/>
        <w:color w:val="808080"/>
        <w:sz w:val="18"/>
        <w:szCs w:val="18"/>
      </w:rPr>
      <w:t xml:space="preserve">Página </w:t>
    </w:r>
    <w:r w:rsidR="0097681C" w:rsidRPr="00DC63AA">
      <w:rPr>
        <w:rFonts w:ascii="Trebuchet MS" w:hAnsi="Trebuchet MS" w:cs="Trebuchet MS"/>
        <w:color w:val="808080"/>
        <w:sz w:val="18"/>
        <w:szCs w:val="18"/>
      </w:rPr>
      <w:fldChar w:fldCharType="begin"/>
    </w:r>
    <w:r w:rsidR="0097681C" w:rsidRPr="00DC63AA">
      <w:rPr>
        <w:rFonts w:ascii="Trebuchet MS" w:hAnsi="Trebuchet MS" w:cs="Trebuchet MS"/>
        <w:color w:val="808080"/>
        <w:sz w:val="18"/>
        <w:szCs w:val="18"/>
      </w:rPr>
      <w:instrText xml:space="preserve"> PAGE </w:instrText>
    </w:r>
    <w:r w:rsidR="0097681C" w:rsidRPr="00DC63AA">
      <w:rPr>
        <w:rFonts w:ascii="Trebuchet MS" w:hAnsi="Trebuchet MS" w:cs="Trebuchet MS"/>
        <w:color w:val="808080"/>
        <w:sz w:val="18"/>
        <w:szCs w:val="18"/>
      </w:rPr>
      <w:fldChar w:fldCharType="separate"/>
    </w:r>
    <w:r w:rsidR="0097681C">
      <w:rPr>
        <w:rFonts w:ascii="Trebuchet MS" w:hAnsi="Trebuchet MS" w:cs="Trebuchet MS"/>
        <w:noProof/>
        <w:color w:val="808080"/>
        <w:sz w:val="18"/>
        <w:szCs w:val="18"/>
      </w:rPr>
      <w:t>2</w:t>
    </w:r>
    <w:r w:rsidR="0097681C" w:rsidRPr="00DC63AA">
      <w:rPr>
        <w:rFonts w:ascii="Trebuchet MS" w:hAnsi="Trebuchet MS" w:cs="Trebuchet MS"/>
        <w:color w:val="808080"/>
        <w:sz w:val="18"/>
        <w:szCs w:val="18"/>
      </w:rPr>
      <w:fldChar w:fldCharType="end"/>
    </w:r>
    <w:r w:rsidR="0097681C" w:rsidRPr="00DC63AA">
      <w:rPr>
        <w:rFonts w:ascii="Trebuchet MS" w:hAnsi="Trebuchet MS" w:cs="Trebuchet MS"/>
        <w:color w:val="808080"/>
        <w:sz w:val="18"/>
        <w:szCs w:val="18"/>
      </w:rPr>
      <w:t xml:space="preserve"> de </w:t>
    </w:r>
    <w:r w:rsidR="0097681C" w:rsidRPr="00DC63AA">
      <w:rPr>
        <w:rFonts w:ascii="Trebuchet MS" w:hAnsi="Trebuchet MS" w:cs="Trebuchet MS"/>
        <w:color w:val="808080"/>
        <w:sz w:val="18"/>
        <w:szCs w:val="18"/>
      </w:rPr>
      <w:fldChar w:fldCharType="begin"/>
    </w:r>
    <w:r w:rsidR="0097681C" w:rsidRPr="00DC63AA">
      <w:rPr>
        <w:rFonts w:ascii="Trebuchet MS" w:hAnsi="Trebuchet MS" w:cs="Trebuchet MS"/>
        <w:color w:val="808080"/>
        <w:sz w:val="18"/>
        <w:szCs w:val="18"/>
      </w:rPr>
      <w:instrText xml:space="preserve"> NUMPAGES </w:instrText>
    </w:r>
    <w:r w:rsidR="0097681C" w:rsidRPr="00DC63AA">
      <w:rPr>
        <w:rFonts w:ascii="Trebuchet MS" w:hAnsi="Trebuchet MS" w:cs="Trebuchet MS"/>
        <w:color w:val="808080"/>
        <w:sz w:val="18"/>
        <w:szCs w:val="18"/>
      </w:rPr>
      <w:fldChar w:fldCharType="separate"/>
    </w:r>
    <w:r w:rsidR="0097681C">
      <w:rPr>
        <w:rFonts w:ascii="Trebuchet MS" w:hAnsi="Trebuchet MS" w:cs="Trebuchet MS"/>
        <w:noProof/>
        <w:color w:val="808080"/>
        <w:sz w:val="18"/>
        <w:szCs w:val="18"/>
      </w:rPr>
      <w:t>58</w:t>
    </w:r>
    <w:r w:rsidR="0097681C" w:rsidRPr="00DC63AA">
      <w:rPr>
        <w:rFonts w:ascii="Trebuchet MS" w:hAnsi="Trebuchet MS" w:cs="Trebuchet MS"/>
        <w:color w:val="808080"/>
        <w:sz w:val="18"/>
        <w:szCs w:val="18"/>
      </w:rPr>
      <w:fldChar w:fldCharType="end"/>
    </w:r>
    <w:r w:rsidR="0097681C">
      <w:rPr>
        <w:rFonts w:ascii="Trebuchet MS" w:hAnsi="Trebuchet MS" w:cs="Trebuchet MS"/>
        <w:color w:val="808080"/>
        <w:sz w:val="18"/>
        <w:szCs w:val="18"/>
      </w:rPr>
      <w:t xml:space="preserve"> </w:t>
    </w:r>
  </w:p>
  <w:p w14:paraId="262CC18E" w14:textId="77777777" w:rsidR="0097681C" w:rsidRPr="00DC63AA" w:rsidRDefault="0097681C" w:rsidP="009756AD">
    <w:pPr>
      <w:rPr>
        <w:rFonts w:ascii="Trebuchet MS" w:hAnsi="Trebuchet MS" w:cs="Trebuchet MS"/>
        <w:b/>
        <w:bCs/>
        <w:sz w:val="18"/>
        <w:szCs w:val="18"/>
      </w:rPr>
    </w:pPr>
  </w:p>
  <w:p w14:paraId="1E0A1B5C" w14:textId="77777777" w:rsidR="0097681C" w:rsidRDefault="0097681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5AF8D" w14:textId="77777777" w:rsidR="00016397" w:rsidRDefault="00016397">
      <w:r>
        <w:separator/>
      </w:r>
    </w:p>
  </w:footnote>
  <w:footnote w:type="continuationSeparator" w:id="0">
    <w:p w14:paraId="51A9A0F0" w14:textId="77777777" w:rsidR="00016397" w:rsidRDefault="00016397">
      <w:r>
        <w:continuationSeparator/>
      </w:r>
    </w:p>
  </w:footnote>
  <w:footnote w:type="continuationNotice" w:id="1">
    <w:p w14:paraId="7762E594" w14:textId="77777777" w:rsidR="00016397" w:rsidRDefault="0001639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433FF" w14:textId="78B76AEF" w:rsidR="00B765DF" w:rsidRPr="006D6BED" w:rsidRDefault="00B765DF" w:rsidP="00B765DF">
    <w:pPr>
      <w:pStyle w:val="Encabezado"/>
      <w:spacing w:line="240" w:lineRule="atLeast"/>
      <w:ind w:right="2093"/>
      <w:jc w:val="both"/>
      <w:rPr>
        <w:rFonts w:ascii="Trebuchet MS" w:hAnsi="Trebuchet MS" w:cs="Arial"/>
        <w:b/>
        <w:bCs/>
        <w:sz w:val="18"/>
        <w:szCs w:val="18"/>
      </w:rPr>
    </w:pPr>
    <w:r>
      <w:rPr>
        <w:noProof/>
      </w:rPr>
      <w:drawing>
        <wp:anchor distT="0" distB="0" distL="114300" distR="114300" simplePos="0" relativeHeight="251658242" behindDoc="0" locked="0" layoutInCell="1" allowOverlap="1" wp14:anchorId="460AAA63" wp14:editId="223778B3">
          <wp:simplePos x="0" y="0"/>
          <wp:positionH relativeFrom="column">
            <wp:posOffset>5250815</wp:posOffset>
          </wp:positionH>
          <wp:positionV relativeFrom="paragraph">
            <wp:posOffset>-177165</wp:posOffset>
          </wp:positionV>
          <wp:extent cx="939800" cy="472440"/>
          <wp:effectExtent l="0" t="0" r="0" b="3810"/>
          <wp:wrapThrough wrapText="bothSides">
            <wp:wrapPolygon edited="0">
              <wp:start x="0" y="0"/>
              <wp:lineTo x="0" y="20903"/>
              <wp:lineTo x="21016" y="20903"/>
              <wp:lineTo x="21016" y="0"/>
              <wp:lineTo x="0" y="0"/>
            </wp:wrapPolygon>
          </wp:wrapThrough>
          <wp:docPr id="2" name="0 Imagen"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Id1"/>
                  <a:stretch>
                    <a:fillRect/>
                  </a:stretch>
                </pic:blipFill>
                <pic:spPr>
                  <a:xfrm>
                    <a:off x="0" y="0"/>
                    <a:ext cx="939800" cy="472440"/>
                  </a:xfrm>
                  <a:prstGeom prst="rect">
                    <a:avLst/>
                  </a:prstGeom>
                </pic:spPr>
              </pic:pic>
            </a:graphicData>
          </a:graphic>
          <wp14:sizeRelH relativeFrom="margin">
            <wp14:pctWidth>0</wp14:pctWidth>
          </wp14:sizeRelH>
          <wp14:sizeRelV relativeFrom="margin">
            <wp14:pctHeight>0</wp14:pctHeight>
          </wp14:sizeRelV>
        </wp:anchor>
      </w:drawing>
    </w:r>
    <w:r>
      <w:rPr>
        <w:rFonts w:ascii="Trebuchet MS" w:hAnsi="Trebuchet MS" w:cs="Trebuchet MS"/>
        <w:color w:val="999999"/>
        <w:sz w:val="18"/>
        <w:szCs w:val="18"/>
      </w:rPr>
      <w:t xml:space="preserve"> </w:t>
    </w:r>
  </w:p>
  <w:p w14:paraId="5904B8B3" w14:textId="77777777" w:rsidR="00B765DF" w:rsidRDefault="00B765D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13272"/>
    <w:multiLevelType w:val="multilevel"/>
    <w:tmpl w:val="DFE4C10E"/>
    <w:lvl w:ilvl="0">
      <w:start w:val="7"/>
      <w:numFmt w:val="decimal"/>
      <w:lvlText w:val="%1."/>
      <w:lvlJc w:val="left"/>
      <w:pPr>
        <w:ind w:left="1353" w:hanging="360"/>
      </w:pPr>
      <w:rPr>
        <w:rFonts w:hint="default"/>
      </w:rPr>
    </w:lvl>
    <w:lvl w:ilvl="1">
      <w:start w:val="1"/>
      <w:numFmt w:val="decimal"/>
      <w:isLgl/>
      <w:lvlText w:val="%1.%2"/>
      <w:lvlJc w:val="left"/>
      <w:pPr>
        <w:ind w:left="1494" w:hanging="360"/>
      </w:pPr>
      <w:rPr>
        <w:rFonts w:hint="default"/>
      </w:rPr>
    </w:lvl>
    <w:lvl w:ilvl="2">
      <w:start w:val="1"/>
      <w:numFmt w:val="decimal"/>
      <w:isLgl/>
      <w:lvlText w:val="%1.%2.%3"/>
      <w:lvlJc w:val="left"/>
      <w:pPr>
        <w:ind w:left="1995" w:hanging="720"/>
      </w:pPr>
      <w:rPr>
        <w:rFonts w:hint="default"/>
      </w:rPr>
    </w:lvl>
    <w:lvl w:ilvl="3">
      <w:start w:val="1"/>
      <w:numFmt w:val="decimal"/>
      <w:isLgl/>
      <w:lvlText w:val="%1.%2.%3.%4"/>
      <w:lvlJc w:val="left"/>
      <w:pPr>
        <w:ind w:left="2496" w:hanging="1080"/>
      </w:pPr>
      <w:rPr>
        <w:rFonts w:hint="default"/>
      </w:rPr>
    </w:lvl>
    <w:lvl w:ilvl="4">
      <w:start w:val="1"/>
      <w:numFmt w:val="decimal"/>
      <w:isLgl/>
      <w:lvlText w:val="%1.%2.%3.%4.%5"/>
      <w:lvlJc w:val="left"/>
      <w:pPr>
        <w:ind w:left="2637" w:hanging="1080"/>
      </w:pPr>
      <w:rPr>
        <w:rFonts w:hint="default"/>
      </w:rPr>
    </w:lvl>
    <w:lvl w:ilvl="5">
      <w:start w:val="1"/>
      <w:numFmt w:val="decimal"/>
      <w:isLgl/>
      <w:lvlText w:val="%1.%2.%3.%4.%5.%6"/>
      <w:lvlJc w:val="left"/>
      <w:pPr>
        <w:ind w:left="3138" w:hanging="1440"/>
      </w:pPr>
      <w:rPr>
        <w:rFonts w:hint="default"/>
      </w:rPr>
    </w:lvl>
    <w:lvl w:ilvl="6">
      <w:start w:val="1"/>
      <w:numFmt w:val="decimal"/>
      <w:isLgl/>
      <w:lvlText w:val="%1.%2.%3.%4.%5.%6.%7"/>
      <w:lvlJc w:val="left"/>
      <w:pPr>
        <w:ind w:left="3279" w:hanging="1440"/>
      </w:pPr>
      <w:rPr>
        <w:rFonts w:hint="default"/>
      </w:rPr>
    </w:lvl>
    <w:lvl w:ilvl="7">
      <w:start w:val="1"/>
      <w:numFmt w:val="decimal"/>
      <w:isLgl/>
      <w:lvlText w:val="%1.%2.%3.%4.%5.%6.%7.%8"/>
      <w:lvlJc w:val="left"/>
      <w:pPr>
        <w:ind w:left="3780" w:hanging="1800"/>
      </w:pPr>
      <w:rPr>
        <w:rFonts w:hint="default"/>
      </w:rPr>
    </w:lvl>
    <w:lvl w:ilvl="8">
      <w:start w:val="1"/>
      <w:numFmt w:val="decimal"/>
      <w:isLgl/>
      <w:lvlText w:val="%1.%2.%3.%4.%5.%6.%7.%8.%9"/>
      <w:lvlJc w:val="left"/>
      <w:pPr>
        <w:ind w:left="4281" w:hanging="2160"/>
      </w:pPr>
      <w:rPr>
        <w:rFonts w:hint="default"/>
      </w:rPr>
    </w:lvl>
  </w:abstractNum>
  <w:abstractNum w:abstractNumId="1" w15:restartNumberingAfterBreak="0">
    <w:nsid w:val="358D17F5"/>
    <w:multiLevelType w:val="multilevel"/>
    <w:tmpl w:val="E996B968"/>
    <w:styleLink w:val="Estilo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3D3719CF"/>
    <w:multiLevelType w:val="multilevel"/>
    <w:tmpl w:val="996E90B2"/>
    <w:styleLink w:val="Titulonivel2"/>
    <w:lvl w:ilvl="0">
      <w:start w:val="1"/>
      <w:numFmt w:val="decimal"/>
      <w:lvlText w:val="%1."/>
      <w:lvlJc w:val="left"/>
      <w:pPr>
        <w:ind w:left="720" w:hanging="360"/>
      </w:pPr>
      <w:rPr>
        <w:rFonts w:hint="default"/>
      </w:rPr>
    </w:lvl>
    <w:lvl w:ilvl="1">
      <w:start w:val="1"/>
      <w:numFmt w:val="decimal"/>
      <w:lvlRestart w:val="0"/>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 w15:restartNumberingAfterBreak="0">
    <w:nsid w:val="55475163"/>
    <w:multiLevelType w:val="multilevel"/>
    <w:tmpl w:val="6C046E08"/>
    <w:styleLink w:val="Estilo1"/>
    <w:lvl w:ilvl="0">
      <w:start w:val="1"/>
      <w:numFmt w:val="none"/>
      <w:lvlText w:val="9.1"/>
      <w:lvlJc w:val="left"/>
      <w:pPr>
        <w:tabs>
          <w:tab w:val="num" w:pos="360"/>
        </w:tabs>
        <w:ind w:left="360" w:hanging="360"/>
      </w:pPr>
      <w:rPr>
        <w:rFonts w:hint="default"/>
      </w:rPr>
    </w:lvl>
    <w:lvl w:ilvl="1">
      <w:start w:val="2"/>
      <w:numFmt w:val="decimal"/>
      <w:lvlText w:val="9.%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4" w15:restartNumberingAfterBreak="0">
    <w:nsid w:val="629A062A"/>
    <w:multiLevelType w:val="multilevel"/>
    <w:tmpl w:val="70D2A0CC"/>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822" w:hanging="576"/>
      </w:pPr>
      <w:rPr>
        <w:rFonts w:hint="default"/>
      </w:rPr>
    </w:lvl>
    <w:lvl w:ilvl="2">
      <w:start w:val="1"/>
      <w:numFmt w:val="decimal"/>
      <w:pStyle w:val="Ttulo3"/>
      <w:lvlText w:val="%1.%2.%3"/>
      <w:lvlJc w:val="left"/>
      <w:pPr>
        <w:ind w:left="1004"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num w:numId="1" w16cid:durableId="502162670">
    <w:abstractNumId w:val="2"/>
  </w:num>
  <w:num w:numId="2" w16cid:durableId="1697342467">
    <w:abstractNumId w:val="3"/>
  </w:num>
  <w:num w:numId="3" w16cid:durableId="279533490">
    <w:abstractNumId w:val="1"/>
  </w:num>
  <w:num w:numId="4" w16cid:durableId="34349580">
    <w:abstractNumId w:val="4"/>
  </w:num>
  <w:num w:numId="5" w16cid:durableId="2095583956">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proofState w:spelling="clean" w:grammar="clean"/>
  <w:documentProtection w:edit="readOnly" w:formatting="1" w:enforcement="0"/>
  <w:defaultTabStop w:val="709"/>
  <w:hyphenationZone w:val="425"/>
  <w:doNotHyphenateCaps/>
  <w:drawingGridHorizontalSpacing w:val="100"/>
  <w:displayHorizontalDrawingGridEvery w:val="2"/>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0EA"/>
    <w:rsid w:val="00001328"/>
    <w:rsid w:val="000016F1"/>
    <w:rsid w:val="000020D8"/>
    <w:rsid w:val="00002AC2"/>
    <w:rsid w:val="00002CE4"/>
    <w:rsid w:val="00002E1E"/>
    <w:rsid w:val="00002E61"/>
    <w:rsid w:val="00002F8B"/>
    <w:rsid w:val="00003426"/>
    <w:rsid w:val="000034C4"/>
    <w:rsid w:val="0000377B"/>
    <w:rsid w:val="00003784"/>
    <w:rsid w:val="000037F0"/>
    <w:rsid w:val="00003A6E"/>
    <w:rsid w:val="000041D7"/>
    <w:rsid w:val="000051F7"/>
    <w:rsid w:val="00005679"/>
    <w:rsid w:val="00005AF6"/>
    <w:rsid w:val="00006364"/>
    <w:rsid w:val="000069EB"/>
    <w:rsid w:val="0000731A"/>
    <w:rsid w:val="000078A3"/>
    <w:rsid w:val="00007C9E"/>
    <w:rsid w:val="00010249"/>
    <w:rsid w:val="00010A52"/>
    <w:rsid w:val="00011E1D"/>
    <w:rsid w:val="00011E8F"/>
    <w:rsid w:val="0001290B"/>
    <w:rsid w:val="0001404F"/>
    <w:rsid w:val="00015011"/>
    <w:rsid w:val="000152E1"/>
    <w:rsid w:val="000155FF"/>
    <w:rsid w:val="00015737"/>
    <w:rsid w:val="00015B79"/>
    <w:rsid w:val="00015C1A"/>
    <w:rsid w:val="00016207"/>
    <w:rsid w:val="00016397"/>
    <w:rsid w:val="000174F8"/>
    <w:rsid w:val="00017532"/>
    <w:rsid w:val="00017B3A"/>
    <w:rsid w:val="00017DA3"/>
    <w:rsid w:val="00017E5C"/>
    <w:rsid w:val="000201D6"/>
    <w:rsid w:val="000205C8"/>
    <w:rsid w:val="00020BAD"/>
    <w:rsid w:val="00020C93"/>
    <w:rsid w:val="00020F6C"/>
    <w:rsid w:val="00021D3E"/>
    <w:rsid w:val="0002267D"/>
    <w:rsid w:val="00022B0A"/>
    <w:rsid w:val="0002329C"/>
    <w:rsid w:val="000232F1"/>
    <w:rsid w:val="0002350F"/>
    <w:rsid w:val="00023888"/>
    <w:rsid w:val="00023E0C"/>
    <w:rsid w:val="000241FB"/>
    <w:rsid w:val="00024510"/>
    <w:rsid w:val="00024AE3"/>
    <w:rsid w:val="000252DE"/>
    <w:rsid w:val="00025998"/>
    <w:rsid w:val="00025A9E"/>
    <w:rsid w:val="00025ED5"/>
    <w:rsid w:val="00026C02"/>
    <w:rsid w:val="00026E17"/>
    <w:rsid w:val="00026F71"/>
    <w:rsid w:val="00027B8A"/>
    <w:rsid w:val="00027CBD"/>
    <w:rsid w:val="00027FCE"/>
    <w:rsid w:val="00030645"/>
    <w:rsid w:val="000309D2"/>
    <w:rsid w:val="000310C4"/>
    <w:rsid w:val="0003185E"/>
    <w:rsid w:val="0003251C"/>
    <w:rsid w:val="00032B20"/>
    <w:rsid w:val="00032E30"/>
    <w:rsid w:val="00032EB0"/>
    <w:rsid w:val="00033A96"/>
    <w:rsid w:val="00033D03"/>
    <w:rsid w:val="00033F61"/>
    <w:rsid w:val="000340DB"/>
    <w:rsid w:val="00034447"/>
    <w:rsid w:val="00034947"/>
    <w:rsid w:val="00034F58"/>
    <w:rsid w:val="0003542A"/>
    <w:rsid w:val="000357C9"/>
    <w:rsid w:val="000359D4"/>
    <w:rsid w:val="00035A9A"/>
    <w:rsid w:val="00035AF9"/>
    <w:rsid w:val="00035C27"/>
    <w:rsid w:val="00035F6C"/>
    <w:rsid w:val="00036647"/>
    <w:rsid w:val="00036743"/>
    <w:rsid w:val="00036C20"/>
    <w:rsid w:val="00036DBE"/>
    <w:rsid w:val="00036E69"/>
    <w:rsid w:val="00037811"/>
    <w:rsid w:val="00037903"/>
    <w:rsid w:val="00037B6D"/>
    <w:rsid w:val="00037F37"/>
    <w:rsid w:val="00037F5D"/>
    <w:rsid w:val="00040241"/>
    <w:rsid w:val="000405D8"/>
    <w:rsid w:val="00040C88"/>
    <w:rsid w:val="00040DB3"/>
    <w:rsid w:val="0004128C"/>
    <w:rsid w:val="00041668"/>
    <w:rsid w:val="000416DE"/>
    <w:rsid w:val="00041A4D"/>
    <w:rsid w:val="00042781"/>
    <w:rsid w:val="000429B1"/>
    <w:rsid w:val="00042FD2"/>
    <w:rsid w:val="00043357"/>
    <w:rsid w:val="00043DF0"/>
    <w:rsid w:val="00043EE9"/>
    <w:rsid w:val="00044352"/>
    <w:rsid w:val="00044359"/>
    <w:rsid w:val="00044915"/>
    <w:rsid w:val="00044964"/>
    <w:rsid w:val="00044A36"/>
    <w:rsid w:val="00044AE9"/>
    <w:rsid w:val="000450D1"/>
    <w:rsid w:val="00045CE8"/>
    <w:rsid w:val="00045F1D"/>
    <w:rsid w:val="000471A0"/>
    <w:rsid w:val="0004722D"/>
    <w:rsid w:val="00047451"/>
    <w:rsid w:val="00047502"/>
    <w:rsid w:val="000476FE"/>
    <w:rsid w:val="000479D4"/>
    <w:rsid w:val="00047B17"/>
    <w:rsid w:val="0005082C"/>
    <w:rsid w:val="00050AD0"/>
    <w:rsid w:val="00052366"/>
    <w:rsid w:val="00052A20"/>
    <w:rsid w:val="00052BDF"/>
    <w:rsid w:val="00052F07"/>
    <w:rsid w:val="000531FB"/>
    <w:rsid w:val="00053A3E"/>
    <w:rsid w:val="00053E68"/>
    <w:rsid w:val="00054012"/>
    <w:rsid w:val="00054081"/>
    <w:rsid w:val="000544DB"/>
    <w:rsid w:val="00054BD2"/>
    <w:rsid w:val="00054E6C"/>
    <w:rsid w:val="00055BAC"/>
    <w:rsid w:val="00055EA2"/>
    <w:rsid w:val="000561CB"/>
    <w:rsid w:val="00056550"/>
    <w:rsid w:val="0005660D"/>
    <w:rsid w:val="000575FC"/>
    <w:rsid w:val="00057C72"/>
    <w:rsid w:val="00057EEC"/>
    <w:rsid w:val="00060302"/>
    <w:rsid w:val="00060CC7"/>
    <w:rsid w:val="00060FC7"/>
    <w:rsid w:val="000614D9"/>
    <w:rsid w:val="000616D5"/>
    <w:rsid w:val="00061C98"/>
    <w:rsid w:val="00061CE8"/>
    <w:rsid w:val="000620B2"/>
    <w:rsid w:val="00062645"/>
    <w:rsid w:val="00062C24"/>
    <w:rsid w:val="00062C2C"/>
    <w:rsid w:val="0006344B"/>
    <w:rsid w:val="00063538"/>
    <w:rsid w:val="00063B3C"/>
    <w:rsid w:val="00063D99"/>
    <w:rsid w:val="00063E89"/>
    <w:rsid w:val="00064196"/>
    <w:rsid w:val="00064941"/>
    <w:rsid w:val="00064B6E"/>
    <w:rsid w:val="00064C97"/>
    <w:rsid w:val="00064F60"/>
    <w:rsid w:val="0006518F"/>
    <w:rsid w:val="000653D3"/>
    <w:rsid w:val="00065634"/>
    <w:rsid w:val="0006573C"/>
    <w:rsid w:val="00065821"/>
    <w:rsid w:val="000665FE"/>
    <w:rsid w:val="0006689A"/>
    <w:rsid w:val="000669DC"/>
    <w:rsid w:val="000670EC"/>
    <w:rsid w:val="00067FF7"/>
    <w:rsid w:val="000701E4"/>
    <w:rsid w:val="00070C62"/>
    <w:rsid w:val="00070E09"/>
    <w:rsid w:val="00071B97"/>
    <w:rsid w:val="00071C03"/>
    <w:rsid w:val="00072052"/>
    <w:rsid w:val="00072482"/>
    <w:rsid w:val="0007291B"/>
    <w:rsid w:val="000729F9"/>
    <w:rsid w:val="00072A98"/>
    <w:rsid w:val="00072E8C"/>
    <w:rsid w:val="000736F1"/>
    <w:rsid w:val="00073B32"/>
    <w:rsid w:val="000742B9"/>
    <w:rsid w:val="0007469A"/>
    <w:rsid w:val="00074AB8"/>
    <w:rsid w:val="00074CF4"/>
    <w:rsid w:val="00076305"/>
    <w:rsid w:val="00076882"/>
    <w:rsid w:val="00076ADF"/>
    <w:rsid w:val="000773AB"/>
    <w:rsid w:val="000775DB"/>
    <w:rsid w:val="00080471"/>
    <w:rsid w:val="0008149D"/>
    <w:rsid w:val="000816A8"/>
    <w:rsid w:val="000817D2"/>
    <w:rsid w:val="00081D80"/>
    <w:rsid w:val="00081DDA"/>
    <w:rsid w:val="00082279"/>
    <w:rsid w:val="000824E5"/>
    <w:rsid w:val="000827AE"/>
    <w:rsid w:val="00082895"/>
    <w:rsid w:val="000829E2"/>
    <w:rsid w:val="00082CF0"/>
    <w:rsid w:val="0008348C"/>
    <w:rsid w:val="00083DEC"/>
    <w:rsid w:val="00083E02"/>
    <w:rsid w:val="000841D5"/>
    <w:rsid w:val="000848F8"/>
    <w:rsid w:val="00084A10"/>
    <w:rsid w:val="000853BB"/>
    <w:rsid w:val="000853CA"/>
    <w:rsid w:val="000858B1"/>
    <w:rsid w:val="0008718E"/>
    <w:rsid w:val="000874BA"/>
    <w:rsid w:val="000876B4"/>
    <w:rsid w:val="0008775F"/>
    <w:rsid w:val="00090625"/>
    <w:rsid w:val="00090913"/>
    <w:rsid w:val="00091166"/>
    <w:rsid w:val="000913F4"/>
    <w:rsid w:val="00092334"/>
    <w:rsid w:val="000925F1"/>
    <w:rsid w:val="00092DBC"/>
    <w:rsid w:val="000934BC"/>
    <w:rsid w:val="00094F68"/>
    <w:rsid w:val="00095251"/>
    <w:rsid w:val="00095325"/>
    <w:rsid w:val="00095371"/>
    <w:rsid w:val="00095AE0"/>
    <w:rsid w:val="00095BBE"/>
    <w:rsid w:val="00095C8A"/>
    <w:rsid w:val="00095D9F"/>
    <w:rsid w:val="00095F1F"/>
    <w:rsid w:val="000961E7"/>
    <w:rsid w:val="000962BA"/>
    <w:rsid w:val="00096492"/>
    <w:rsid w:val="00096707"/>
    <w:rsid w:val="000967AE"/>
    <w:rsid w:val="0009682C"/>
    <w:rsid w:val="00096975"/>
    <w:rsid w:val="00096B93"/>
    <w:rsid w:val="00096E81"/>
    <w:rsid w:val="000976D2"/>
    <w:rsid w:val="000976E1"/>
    <w:rsid w:val="00097946"/>
    <w:rsid w:val="00097CE1"/>
    <w:rsid w:val="00097F0B"/>
    <w:rsid w:val="000A1DC6"/>
    <w:rsid w:val="000A24BA"/>
    <w:rsid w:val="000A2A66"/>
    <w:rsid w:val="000A2D64"/>
    <w:rsid w:val="000A2F3A"/>
    <w:rsid w:val="000A2F69"/>
    <w:rsid w:val="000A3D00"/>
    <w:rsid w:val="000A44BE"/>
    <w:rsid w:val="000A4FC8"/>
    <w:rsid w:val="000A55FA"/>
    <w:rsid w:val="000A57F7"/>
    <w:rsid w:val="000A5822"/>
    <w:rsid w:val="000A59B7"/>
    <w:rsid w:val="000A5A1F"/>
    <w:rsid w:val="000A6385"/>
    <w:rsid w:val="000A7062"/>
    <w:rsid w:val="000A70F4"/>
    <w:rsid w:val="000A768D"/>
    <w:rsid w:val="000A7693"/>
    <w:rsid w:val="000A7E9C"/>
    <w:rsid w:val="000B0DF4"/>
    <w:rsid w:val="000B166E"/>
    <w:rsid w:val="000B16C6"/>
    <w:rsid w:val="000B17F7"/>
    <w:rsid w:val="000B1C3B"/>
    <w:rsid w:val="000B2A5C"/>
    <w:rsid w:val="000B2F3F"/>
    <w:rsid w:val="000B3325"/>
    <w:rsid w:val="000B33CC"/>
    <w:rsid w:val="000B33D2"/>
    <w:rsid w:val="000B3DEC"/>
    <w:rsid w:val="000B42E4"/>
    <w:rsid w:val="000B58F4"/>
    <w:rsid w:val="000B5E4E"/>
    <w:rsid w:val="000B65A4"/>
    <w:rsid w:val="000B6607"/>
    <w:rsid w:val="000B67ED"/>
    <w:rsid w:val="000B68E1"/>
    <w:rsid w:val="000B6A25"/>
    <w:rsid w:val="000B78B2"/>
    <w:rsid w:val="000B7FD9"/>
    <w:rsid w:val="000C017D"/>
    <w:rsid w:val="000C0548"/>
    <w:rsid w:val="000C09A4"/>
    <w:rsid w:val="000C0D87"/>
    <w:rsid w:val="000C17F6"/>
    <w:rsid w:val="000C1998"/>
    <w:rsid w:val="000C1CB2"/>
    <w:rsid w:val="000C1D67"/>
    <w:rsid w:val="000C1F97"/>
    <w:rsid w:val="000C28FA"/>
    <w:rsid w:val="000C2BD6"/>
    <w:rsid w:val="000C2DF1"/>
    <w:rsid w:val="000C2E20"/>
    <w:rsid w:val="000C3546"/>
    <w:rsid w:val="000C39A1"/>
    <w:rsid w:val="000C3BDA"/>
    <w:rsid w:val="000C3E44"/>
    <w:rsid w:val="000C470C"/>
    <w:rsid w:val="000C479A"/>
    <w:rsid w:val="000C4DEA"/>
    <w:rsid w:val="000C4F9B"/>
    <w:rsid w:val="000C5A63"/>
    <w:rsid w:val="000C5ECA"/>
    <w:rsid w:val="000C60C0"/>
    <w:rsid w:val="000C7209"/>
    <w:rsid w:val="000C7450"/>
    <w:rsid w:val="000C7C1D"/>
    <w:rsid w:val="000D0C90"/>
    <w:rsid w:val="000D14CD"/>
    <w:rsid w:val="000D1671"/>
    <w:rsid w:val="000D1C52"/>
    <w:rsid w:val="000D24CE"/>
    <w:rsid w:val="000D2EBE"/>
    <w:rsid w:val="000D2FA0"/>
    <w:rsid w:val="000D30FF"/>
    <w:rsid w:val="000D3E35"/>
    <w:rsid w:val="000D3F14"/>
    <w:rsid w:val="000D469C"/>
    <w:rsid w:val="000D4BCE"/>
    <w:rsid w:val="000D4CDE"/>
    <w:rsid w:val="000D531E"/>
    <w:rsid w:val="000D5502"/>
    <w:rsid w:val="000D55DF"/>
    <w:rsid w:val="000D5966"/>
    <w:rsid w:val="000D5BAB"/>
    <w:rsid w:val="000D603D"/>
    <w:rsid w:val="000D6CCE"/>
    <w:rsid w:val="000D7028"/>
    <w:rsid w:val="000D74AF"/>
    <w:rsid w:val="000D77EC"/>
    <w:rsid w:val="000D7C51"/>
    <w:rsid w:val="000E0667"/>
    <w:rsid w:val="000E06E9"/>
    <w:rsid w:val="000E1167"/>
    <w:rsid w:val="000E1319"/>
    <w:rsid w:val="000E15D4"/>
    <w:rsid w:val="000E19F7"/>
    <w:rsid w:val="000E1C93"/>
    <w:rsid w:val="000E26C7"/>
    <w:rsid w:val="000E3639"/>
    <w:rsid w:val="000E39A2"/>
    <w:rsid w:val="000E49E4"/>
    <w:rsid w:val="000E4F6D"/>
    <w:rsid w:val="000E50FF"/>
    <w:rsid w:val="000E5EAE"/>
    <w:rsid w:val="000E5F95"/>
    <w:rsid w:val="000E621C"/>
    <w:rsid w:val="000E6444"/>
    <w:rsid w:val="000E6917"/>
    <w:rsid w:val="000E6D68"/>
    <w:rsid w:val="000E7974"/>
    <w:rsid w:val="000E7C8F"/>
    <w:rsid w:val="000E7E11"/>
    <w:rsid w:val="000E7F3A"/>
    <w:rsid w:val="000F05D6"/>
    <w:rsid w:val="000F0C01"/>
    <w:rsid w:val="000F0CCB"/>
    <w:rsid w:val="000F129B"/>
    <w:rsid w:val="000F17D4"/>
    <w:rsid w:val="000F18FF"/>
    <w:rsid w:val="000F1A6A"/>
    <w:rsid w:val="000F1AB9"/>
    <w:rsid w:val="000F273F"/>
    <w:rsid w:val="000F2847"/>
    <w:rsid w:val="000F2B63"/>
    <w:rsid w:val="000F2CE7"/>
    <w:rsid w:val="000F2D4B"/>
    <w:rsid w:val="000F3012"/>
    <w:rsid w:val="000F319F"/>
    <w:rsid w:val="000F3435"/>
    <w:rsid w:val="000F378A"/>
    <w:rsid w:val="000F3E9A"/>
    <w:rsid w:val="000F4180"/>
    <w:rsid w:val="000F42B9"/>
    <w:rsid w:val="000F47B9"/>
    <w:rsid w:val="000F4F94"/>
    <w:rsid w:val="000F5482"/>
    <w:rsid w:val="000F555D"/>
    <w:rsid w:val="000F5905"/>
    <w:rsid w:val="000F68CE"/>
    <w:rsid w:val="000F6F21"/>
    <w:rsid w:val="000F70D9"/>
    <w:rsid w:val="000F74AB"/>
    <w:rsid w:val="000F7E11"/>
    <w:rsid w:val="001000BB"/>
    <w:rsid w:val="001005F4"/>
    <w:rsid w:val="00100C80"/>
    <w:rsid w:val="00101266"/>
    <w:rsid w:val="00101613"/>
    <w:rsid w:val="00101887"/>
    <w:rsid w:val="00101D3D"/>
    <w:rsid w:val="00102498"/>
    <w:rsid w:val="00102768"/>
    <w:rsid w:val="0010287F"/>
    <w:rsid w:val="001031D5"/>
    <w:rsid w:val="00103282"/>
    <w:rsid w:val="00103552"/>
    <w:rsid w:val="00103712"/>
    <w:rsid w:val="00103E77"/>
    <w:rsid w:val="00103ED1"/>
    <w:rsid w:val="00104042"/>
    <w:rsid w:val="001044F1"/>
    <w:rsid w:val="001048C5"/>
    <w:rsid w:val="00104EFB"/>
    <w:rsid w:val="001050BD"/>
    <w:rsid w:val="001052F2"/>
    <w:rsid w:val="00105511"/>
    <w:rsid w:val="00105EB0"/>
    <w:rsid w:val="00105F9F"/>
    <w:rsid w:val="001064D8"/>
    <w:rsid w:val="00106691"/>
    <w:rsid w:val="00106DDF"/>
    <w:rsid w:val="001070A3"/>
    <w:rsid w:val="00107259"/>
    <w:rsid w:val="001073AA"/>
    <w:rsid w:val="00107D33"/>
    <w:rsid w:val="001105FE"/>
    <w:rsid w:val="0011102C"/>
    <w:rsid w:val="0011178F"/>
    <w:rsid w:val="00112201"/>
    <w:rsid w:val="00112450"/>
    <w:rsid w:val="001125DF"/>
    <w:rsid w:val="001126B9"/>
    <w:rsid w:val="0011310B"/>
    <w:rsid w:val="0011315C"/>
    <w:rsid w:val="00113210"/>
    <w:rsid w:val="001139EE"/>
    <w:rsid w:val="00113A94"/>
    <w:rsid w:val="001140E3"/>
    <w:rsid w:val="001141C4"/>
    <w:rsid w:val="001142E4"/>
    <w:rsid w:val="001147E1"/>
    <w:rsid w:val="00114E70"/>
    <w:rsid w:val="00115523"/>
    <w:rsid w:val="0011574F"/>
    <w:rsid w:val="00116706"/>
    <w:rsid w:val="00116D91"/>
    <w:rsid w:val="00116EC3"/>
    <w:rsid w:val="001170C8"/>
    <w:rsid w:val="001203E2"/>
    <w:rsid w:val="00120BA0"/>
    <w:rsid w:val="001212C3"/>
    <w:rsid w:val="001219CC"/>
    <w:rsid w:val="0012206E"/>
    <w:rsid w:val="00122384"/>
    <w:rsid w:val="0012274E"/>
    <w:rsid w:val="001229C8"/>
    <w:rsid w:val="00122EF5"/>
    <w:rsid w:val="00122F9F"/>
    <w:rsid w:val="001231DC"/>
    <w:rsid w:val="0012346F"/>
    <w:rsid w:val="001236DB"/>
    <w:rsid w:val="00123A7D"/>
    <w:rsid w:val="001241AE"/>
    <w:rsid w:val="00124308"/>
    <w:rsid w:val="00124EB7"/>
    <w:rsid w:val="00124FAC"/>
    <w:rsid w:val="00125223"/>
    <w:rsid w:val="00125703"/>
    <w:rsid w:val="00126027"/>
    <w:rsid w:val="00126467"/>
    <w:rsid w:val="001266E1"/>
    <w:rsid w:val="00126B01"/>
    <w:rsid w:val="001271AF"/>
    <w:rsid w:val="0012725E"/>
    <w:rsid w:val="00127387"/>
    <w:rsid w:val="001273DF"/>
    <w:rsid w:val="00127579"/>
    <w:rsid w:val="00130156"/>
    <w:rsid w:val="00130407"/>
    <w:rsid w:val="00130BF3"/>
    <w:rsid w:val="001313E9"/>
    <w:rsid w:val="0013170C"/>
    <w:rsid w:val="00131CD6"/>
    <w:rsid w:val="00132498"/>
    <w:rsid w:val="001324DA"/>
    <w:rsid w:val="001327D8"/>
    <w:rsid w:val="001336BD"/>
    <w:rsid w:val="001347E9"/>
    <w:rsid w:val="00134810"/>
    <w:rsid w:val="00134C4F"/>
    <w:rsid w:val="00134F1E"/>
    <w:rsid w:val="00135095"/>
    <w:rsid w:val="001354F8"/>
    <w:rsid w:val="00135BD4"/>
    <w:rsid w:val="00135D6C"/>
    <w:rsid w:val="0013649B"/>
    <w:rsid w:val="001365A0"/>
    <w:rsid w:val="001368FD"/>
    <w:rsid w:val="00136922"/>
    <w:rsid w:val="00136DB8"/>
    <w:rsid w:val="00136E90"/>
    <w:rsid w:val="00136F7D"/>
    <w:rsid w:val="0013736B"/>
    <w:rsid w:val="001374AE"/>
    <w:rsid w:val="00137809"/>
    <w:rsid w:val="001403F1"/>
    <w:rsid w:val="0014096C"/>
    <w:rsid w:val="0014099D"/>
    <w:rsid w:val="00141E39"/>
    <w:rsid w:val="00141F0D"/>
    <w:rsid w:val="001420F0"/>
    <w:rsid w:val="001426A3"/>
    <w:rsid w:val="00142BE5"/>
    <w:rsid w:val="00142DDF"/>
    <w:rsid w:val="001434B3"/>
    <w:rsid w:val="0014359B"/>
    <w:rsid w:val="00143B7E"/>
    <w:rsid w:val="00144048"/>
    <w:rsid w:val="001444C2"/>
    <w:rsid w:val="001445B4"/>
    <w:rsid w:val="001448B9"/>
    <w:rsid w:val="00144922"/>
    <w:rsid w:val="00144997"/>
    <w:rsid w:val="00144C75"/>
    <w:rsid w:val="00145199"/>
    <w:rsid w:val="001451EC"/>
    <w:rsid w:val="00145CD8"/>
    <w:rsid w:val="001465EF"/>
    <w:rsid w:val="001467F9"/>
    <w:rsid w:val="001470BF"/>
    <w:rsid w:val="001478EC"/>
    <w:rsid w:val="00150103"/>
    <w:rsid w:val="001504B7"/>
    <w:rsid w:val="0015057B"/>
    <w:rsid w:val="001507DA"/>
    <w:rsid w:val="00150B95"/>
    <w:rsid w:val="00151098"/>
    <w:rsid w:val="00151303"/>
    <w:rsid w:val="001516B0"/>
    <w:rsid w:val="00151C64"/>
    <w:rsid w:val="00151E68"/>
    <w:rsid w:val="0015261D"/>
    <w:rsid w:val="0015277C"/>
    <w:rsid w:val="00152B27"/>
    <w:rsid w:val="00152C27"/>
    <w:rsid w:val="00152C88"/>
    <w:rsid w:val="001532A1"/>
    <w:rsid w:val="001533F5"/>
    <w:rsid w:val="001534E6"/>
    <w:rsid w:val="00153F12"/>
    <w:rsid w:val="00154358"/>
    <w:rsid w:val="0015489D"/>
    <w:rsid w:val="0015495E"/>
    <w:rsid w:val="00154AA5"/>
    <w:rsid w:val="00154B3E"/>
    <w:rsid w:val="00154C0D"/>
    <w:rsid w:val="00155538"/>
    <w:rsid w:val="00155A13"/>
    <w:rsid w:val="001560ED"/>
    <w:rsid w:val="00156310"/>
    <w:rsid w:val="001566C3"/>
    <w:rsid w:val="001567B5"/>
    <w:rsid w:val="001568AB"/>
    <w:rsid w:val="00156E25"/>
    <w:rsid w:val="00156E74"/>
    <w:rsid w:val="00157412"/>
    <w:rsid w:val="00157565"/>
    <w:rsid w:val="00157F6E"/>
    <w:rsid w:val="00160345"/>
    <w:rsid w:val="00160474"/>
    <w:rsid w:val="001606CB"/>
    <w:rsid w:val="00160BDF"/>
    <w:rsid w:val="00161016"/>
    <w:rsid w:val="0016103E"/>
    <w:rsid w:val="0016197B"/>
    <w:rsid w:val="0016229D"/>
    <w:rsid w:val="00162988"/>
    <w:rsid w:val="00162E73"/>
    <w:rsid w:val="001630FC"/>
    <w:rsid w:val="0016339F"/>
    <w:rsid w:val="00163884"/>
    <w:rsid w:val="00163AAF"/>
    <w:rsid w:val="00163BD5"/>
    <w:rsid w:val="00163FB5"/>
    <w:rsid w:val="0016454E"/>
    <w:rsid w:val="00164B48"/>
    <w:rsid w:val="00164D75"/>
    <w:rsid w:val="00164F2F"/>
    <w:rsid w:val="001656E4"/>
    <w:rsid w:val="00165B61"/>
    <w:rsid w:val="00165C6C"/>
    <w:rsid w:val="00165F75"/>
    <w:rsid w:val="001661D8"/>
    <w:rsid w:val="001665C5"/>
    <w:rsid w:val="001668B9"/>
    <w:rsid w:val="00166F78"/>
    <w:rsid w:val="001670FD"/>
    <w:rsid w:val="001679D0"/>
    <w:rsid w:val="00167C35"/>
    <w:rsid w:val="00167E81"/>
    <w:rsid w:val="00167F0F"/>
    <w:rsid w:val="00170347"/>
    <w:rsid w:val="001705E4"/>
    <w:rsid w:val="00170BE4"/>
    <w:rsid w:val="001711CA"/>
    <w:rsid w:val="0017183F"/>
    <w:rsid w:val="00172177"/>
    <w:rsid w:val="001730B9"/>
    <w:rsid w:val="00173EFD"/>
    <w:rsid w:val="00174036"/>
    <w:rsid w:val="001748EE"/>
    <w:rsid w:val="00174C10"/>
    <w:rsid w:val="00174C41"/>
    <w:rsid w:val="00174C68"/>
    <w:rsid w:val="00174E55"/>
    <w:rsid w:val="001752C2"/>
    <w:rsid w:val="00175488"/>
    <w:rsid w:val="001761FF"/>
    <w:rsid w:val="00176370"/>
    <w:rsid w:val="001763B6"/>
    <w:rsid w:val="00176533"/>
    <w:rsid w:val="001765C3"/>
    <w:rsid w:val="0017688A"/>
    <w:rsid w:val="00177151"/>
    <w:rsid w:val="0017727C"/>
    <w:rsid w:val="0017742E"/>
    <w:rsid w:val="001779EF"/>
    <w:rsid w:val="00177D1C"/>
    <w:rsid w:val="0018010C"/>
    <w:rsid w:val="00180318"/>
    <w:rsid w:val="001803E0"/>
    <w:rsid w:val="00180439"/>
    <w:rsid w:val="001805A3"/>
    <w:rsid w:val="00180D14"/>
    <w:rsid w:val="0018196B"/>
    <w:rsid w:val="00181CB7"/>
    <w:rsid w:val="00181F19"/>
    <w:rsid w:val="0018236B"/>
    <w:rsid w:val="00182C4F"/>
    <w:rsid w:val="001834A7"/>
    <w:rsid w:val="0018381D"/>
    <w:rsid w:val="001838F3"/>
    <w:rsid w:val="00183D03"/>
    <w:rsid w:val="00184421"/>
    <w:rsid w:val="00184718"/>
    <w:rsid w:val="00184A24"/>
    <w:rsid w:val="00184AD9"/>
    <w:rsid w:val="00184BE2"/>
    <w:rsid w:val="00185161"/>
    <w:rsid w:val="00185217"/>
    <w:rsid w:val="00185CCB"/>
    <w:rsid w:val="00185DDC"/>
    <w:rsid w:val="001861C3"/>
    <w:rsid w:val="001861C4"/>
    <w:rsid w:val="00186282"/>
    <w:rsid w:val="00186783"/>
    <w:rsid w:val="00186A7F"/>
    <w:rsid w:val="00186A92"/>
    <w:rsid w:val="00186C31"/>
    <w:rsid w:val="00186DA4"/>
    <w:rsid w:val="001870FC"/>
    <w:rsid w:val="001871B4"/>
    <w:rsid w:val="00190391"/>
    <w:rsid w:val="001908E8"/>
    <w:rsid w:val="00190A64"/>
    <w:rsid w:val="00190CD4"/>
    <w:rsid w:val="001911EA"/>
    <w:rsid w:val="001912E2"/>
    <w:rsid w:val="00191648"/>
    <w:rsid w:val="001918ED"/>
    <w:rsid w:val="001918F7"/>
    <w:rsid w:val="00191AB3"/>
    <w:rsid w:val="00192B8D"/>
    <w:rsid w:val="00192D36"/>
    <w:rsid w:val="00192D40"/>
    <w:rsid w:val="00192D91"/>
    <w:rsid w:val="00192E28"/>
    <w:rsid w:val="00193943"/>
    <w:rsid w:val="001944FA"/>
    <w:rsid w:val="0019463B"/>
    <w:rsid w:val="001948EF"/>
    <w:rsid w:val="00194E5D"/>
    <w:rsid w:val="0019503B"/>
    <w:rsid w:val="0019505D"/>
    <w:rsid w:val="0019545C"/>
    <w:rsid w:val="0019549D"/>
    <w:rsid w:val="001956E6"/>
    <w:rsid w:val="00195D24"/>
    <w:rsid w:val="00195E6A"/>
    <w:rsid w:val="001964CF"/>
    <w:rsid w:val="00196599"/>
    <w:rsid w:val="00196791"/>
    <w:rsid w:val="00196C52"/>
    <w:rsid w:val="00197020"/>
    <w:rsid w:val="00197301"/>
    <w:rsid w:val="001A0A17"/>
    <w:rsid w:val="001A0EAD"/>
    <w:rsid w:val="001A1270"/>
    <w:rsid w:val="001A15CC"/>
    <w:rsid w:val="001A1693"/>
    <w:rsid w:val="001A1962"/>
    <w:rsid w:val="001A1FFC"/>
    <w:rsid w:val="001A204D"/>
    <w:rsid w:val="001A20EF"/>
    <w:rsid w:val="001A2117"/>
    <w:rsid w:val="001A2379"/>
    <w:rsid w:val="001A255B"/>
    <w:rsid w:val="001A273F"/>
    <w:rsid w:val="001A27E7"/>
    <w:rsid w:val="001A2CDF"/>
    <w:rsid w:val="001A2DC1"/>
    <w:rsid w:val="001A31DA"/>
    <w:rsid w:val="001A35E7"/>
    <w:rsid w:val="001A3CF9"/>
    <w:rsid w:val="001A3E39"/>
    <w:rsid w:val="001A4151"/>
    <w:rsid w:val="001A4C0E"/>
    <w:rsid w:val="001A537D"/>
    <w:rsid w:val="001A5ADC"/>
    <w:rsid w:val="001A5B27"/>
    <w:rsid w:val="001A5F10"/>
    <w:rsid w:val="001A6101"/>
    <w:rsid w:val="001A6BB0"/>
    <w:rsid w:val="001A7177"/>
    <w:rsid w:val="001A718E"/>
    <w:rsid w:val="001A73BA"/>
    <w:rsid w:val="001A770F"/>
    <w:rsid w:val="001A78AE"/>
    <w:rsid w:val="001A78F1"/>
    <w:rsid w:val="001A7CA5"/>
    <w:rsid w:val="001A7F06"/>
    <w:rsid w:val="001B011B"/>
    <w:rsid w:val="001B0498"/>
    <w:rsid w:val="001B098A"/>
    <w:rsid w:val="001B0C09"/>
    <w:rsid w:val="001B1216"/>
    <w:rsid w:val="001B14B4"/>
    <w:rsid w:val="001B14FD"/>
    <w:rsid w:val="001B1BF0"/>
    <w:rsid w:val="001B1C12"/>
    <w:rsid w:val="001B1CD9"/>
    <w:rsid w:val="001B2226"/>
    <w:rsid w:val="001B255D"/>
    <w:rsid w:val="001B2865"/>
    <w:rsid w:val="001B2991"/>
    <w:rsid w:val="001B2B2F"/>
    <w:rsid w:val="001B2B8E"/>
    <w:rsid w:val="001B33BC"/>
    <w:rsid w:val="001B38EA"/>
    <w:rsid w:val="001B39BA"/>
    <w:rsid w:val="001B4008"/>
    <w:rsid w:val="001B479F"/>
    <w:rsid w:val="001B4E12"/>
    <w:rsid w:val="001B50E5"/>
    <w:rsid w:val="001B51A8"/>
    <w:rsid w:val="001B541E"/>
    <w:rsid w:val="001B5628"/>
    <w:rsid w:val="001B5777"/>
    <w:rsid w:val="001B5A82"/>
    <w:rsid w:val="001B5ED8"/>
    <w:rsid w:val="001B6015"/>
    <w:rsid w:val="001B61A5"/>
    <w:rsid w:val="001B61D3"/>
    <w:rsid w:val="001B699F"/>
    <w:rsid w:val="001B6D13"/>
    <w:rsid w:val="001B6F1D"/>
    <w:rsid w:val="001B72BA"/>
    <w:rsid w:val="001B7828"/>
    <w:rsid w:val="001B7983"/>
    <w:rsid w:val="001B7C1C"/>
    <w:rsid w:val="001C0125"/>
    <w:rsid w:val="001C0A61"/>
    <w:rsid w:val="001C1359"/>
    <w:rsid w:val="001C1392"/>
    <w:rsid w:val="001C19CE"/>
    <w:rsid w:val="001C1C9D"/>
    <w:rsid w:val="001C1E2E"/>
    <w:rsid w:val="001C228E"/>
    <w:rsid w:val="001C2A27"/>
    <w:rsid w:val="001C33B9"/>
    <w:rsid w:val="001C34D9"/>
    <w:rsid w:val="001C379F"/>
    <w:rsid w:val="001C3D6B"/>
    <w:rsid w:val="001C443D"/>
    <w:rsid w:val="001C491C"/>
    <w:rsid w:val="001C4B82"/>
    <w:rsid w:val="001C517D"/>
    <w:rsid w:val="001C63FC"/>
    <w:rsid w:val="001C6510"/>
    <w:rsid w:val="001C6CEB"/>
    <w:rsid w:val="001C7024"/>
    <w:rsid w:val="001C723A"/>
    <w:rsid w:val="001C7946"/>
    <w:rsid w:val="001D0289"/>
    <w:rsid w:val="001D2072"/>
    <w:rsid w:val="001D29D7"/>
    <w:rsid w:val="001D2A9D"/>
    <w:rsid w:val="001D328E"/>
    <w:rsid w:val="001D34AB"/>
    <w:rsid w:val="001D36A2"/>
    <w:rsid w:val="001D499C"/>
    <w:rsid w:val="001D648C"/>
    <w:rsid w:val="001D66D7"/>
    <w:rsid w:val="001D683E"/>
    <w:rsid w:val="001D7FE6"/>
    <w:rsid w:val="001E0665"/>
    <w:rsid w:val="001E06FA"/>
    <w:rsid w:val="001E2460"/>
    <w:rsid w:val="001E2792"/>
    <w:rsid w:val="001E3005"/>
    <w:rsid w:val="001E3058"/>
    <w:rsid w:val="001E4CE7"/>
    <w:rsid w:val="001E4D6E"/>
    <w:rsid w:val="001E5285"/>
    <w:rsid w:val="001E54FD"/>
    <w:rsid w:val="001E55ED"/>
    <w:rsid w:val="001E6269"/>
    <w:rsid w:val="001E6BFC"/>
    <w:rsid w:val="001E6CBC"/>
    <w:rsid w:val="001E703D"/>
    <w:rsid w:val="001E7E08"/>
    <w:rsid w:val="001E7F46"/>
    <w:rsid w:val="001F03F2"/>
    <w:rsid w:val="001F0408"/>
    <w:rsid w:val="001F08CE"/>
    <w:rsid w:val="001F0A0B"/>
    <w:rsid w:val="001F0C42"/>
    <w:rsid w:val="001F1B93"/>
    <w:rsid w:val="001F2226"/>
    <w:rsid w:val="001F22D2"/>
    <w:rsid w:val="001F2926"/>
    <w:rsid w:val="001F2FF5"/>
    <w:rsid w:val="001F42EE"/>
    <w:rsid w:val="001F47BE"/>
    <w:rsid w:val="001F4803"/>
    <w:rsid w:val="001F5AD1"/>
    <w:rsid w:val="001F5B05"/>
    <w:rsid w:val="001F5CC6"/>
    <w:rsid w:val="001F5E37"/>
    <w:rsid w:val="001F62DD"/>
    <w:rsid w:val="001F6BBF"/>
    <w:rsid w:val="001F6F89"/>
    <w:rsid w:val="001F6F98"/>
    <w:rsid w:val="001F7BF0"/>
    <w:rsid w:val="00200498"/>
    <w:rsid w:val="00200927"/>
    <w:rsid w:val="00200F7B"/>
    <w:rsid w:val="002012CF"/>
    <w:rsid w:val="0020192F"/>
    <w:rsid w:val="00201DF6"/>
    <w:rsid w:val="00202311"/>
    <w:rsid w:val="002024B6"/>
    <w:rsid w:val="00202CEC"/>
    <w:rsid w:val="00202E4B"/>
    <w:rsid w:val="00203B09"/>
    <w:rsid w:val="00204EA7"/>
    <w:rsid w:val="0020518C"/>
    <w:rsid w:val="002051C6"/>
    <w:rsid w:val="002051EE"/>
    <w:rsid w:val="00205769"/>
    <w:rsid w:val="00205AF6"/>
    <w:rsid w:val="0020668A"/>
    <w:rsid w:val="0020685A"/>
    <w:rsid w:val="00206AA6"/>
    <w:rsid w:val="00206C24"/>
    <w:rsid w:val="0020759E"/>
    <w:rsid w:val="00207DCE"/>
    <w:rsid w:val="00210C74"/>
    <w:rsid w:val="0021109B"/>
    <w:rsid w:val="002115BE"/>
    <w:rsid w:val="00211A69"/>
    <w:rsid w:val="00211B5A"/>
    <w:rsid w:val="00211B93"/>
    <w:rsid w:val="002122DA"/>
    <w:rsid w:val="00213348"/>
    <w:rsid w:val="00213524"/>
    <w:rsid w:val="002139C3"/>
    <w:rsid w:val="002140D0"/>
    <w:rsid w:val="00214943"/>
    <w:rsid w:val="00214A78"/>
    <w:rsid w:val="00214E68"/>
    <w:rsid w:val="002154FF"/>
    <w:rsid w:val="002156ED"/>
    <w:rsid w:val="00215B0B"/>
    <w:rsid w:val="00215C12"/>
    <w:rsid w:val="00215E96"/>
    <w:rsid w:val="00216875"/>
    <w:rsid w:val="00216996"/>
    <w:rsid w:val="00216AD4"/>
    <w:rsid w:val="00216D0D"/>
    <w:rsid w:val="00216F46"/>
    <w:rsid w:val="0021746C"/>
    <w:rsid w:val="0021779A"/>
    <w:rsid w:val="0021786F"/>
    <w:rsid w:val="00217CA2"/>
    <w:rsid w:val="00217F5E"/>
    <w:rsid w:val="00220C2B"/>
    <w:rsid w:val="00220CFE"/>
    <w:rsid w:val="00221B9D"/>
    <w:rsid w:val="00221EA9"/>
    <w:rsid w:val="00222124"/>
    <w:rsid w:val="002221C7"/>
    <w:rsid w:val="00222218"/>
    <w:rsid w:val="00222476"/>
    <w:rsid w:val="002225BD"/>
    <w:rsid w:val="00222656"/>
    <w:rsid w:val="002228E9"/>
    <w:rsid w:val="00222BF6"/>
    <w:rsid w:val="00222CFE"/>
    <w:rsid w:val="00222D8F"/>
    <w:rsid w:val="00222EA3"/>
    <w:rsid w:val="00223043"/>
    <w:rsid w:val="00223881"/>
    <w:rsid w:val="00223CEF"/>
    <w:rsid w:val="00223E00"/>
    <w:rsid w:val="00223FD7"/>
    <w:rsid w:val="00224179"/>
    <w:rsid w:val="0022438A"/>
    <w:rsid w:val="002244AD"/>
    <w:rsid w:val="00224BC5"/>
    <w:rsid w:val="00224BF9"/>
    <w:rsid w:val="002250FB"/>
    <w:rsid w:val="002255FD"/>
    <w:rsid w:val="00225861"/>
    <w:rsid w:val="00225D11"/>
    <w:rsid w:val="00225D41"/>
    <w:rsid w:val="00226142"/>
    <w:rsid w:val="0022657D"/>
    <w:rsid w:val="00226F93"/>
    <w:rsid w:val="0022707F"/>
    <w:rsid w:val="002272B2"/>
    <w:rsid w:val="00227DDF"/>
    <w:rsid w:val="00230629"/>
    <w:rsid w:val="00230FDC"/>
    <w:rsid w:val="00231083"/>
    <w:rsid w:val="00231200"/>
    <w:rsid w:val="002313CD"/>
    <w:rsid w:val="00231A6C"/>
    <w:rsid w:val="00231CC5"/>
    <w:rsid w:val="00232091"/>
    <w:rsid w:val="002324A9"/>
    <w:rsid w:val="00232D22"/>
    <w:rsid w:val="002331DF"/>
    <w:rsid w:val="00233A0B"/>
    <w:rsid w:val="00233B39"/>
    <w:rsid w:val="00233D39"/>
    <w:rsid w:val="00233D45"/>
    <w:rsid w:val="00234050"/>
    <w:rsid w:val="00234073"/>
    <w:rsid w:val="00234082"/>
    <w:rsid w:val="002340BF"/>
    <w:rsid w:val="002344BB"/>
    <w:rsid w:val="00234A11"/>
    <w:rsid w:val="00235635"/>
    <w:rsid w:val="002358F5"/>
    <w:rsid w:val="00235945"/>
    <w:rsid w:val="00235B2D"/>
    <w:rsid w:val="00235CA9"/>
    <w:rsid w:val="00236DD6"/>
    <w:rsid w:val="002373F4"/>
    <w:rsid w:val="002377C5"/>
    <w:rsid w:val="00237998"/>
    <w:rsid w:val="00240528"/>
    <w:rsid w:val="0024066E"/>
    <w:rsid w:val="00240855"/>
    <w:rsid w:val="00241250"/>
    <w:rsid w:val="002412B5"/>
    <w:rsid w:val="002426FE"/>
    <w:rsid w:val="00242B86"/>
    <w:rsid w:val="00242DA5"/>
    <w:rsid w:val="00243044"/>
    <w:rsid w:val="0024304F"/>
    <w:rsid w:val="00244637"/>
    <w:rsid w:val="0024494E"/>
    <w:rsid w:val="002458C4"/>
    <w:rsid w:val="00245D2C"/>
    <w:rsid w:val="00245F95"/>
    <w:rsid w:val="002462FF"/>
    <w:rsid w:val="00246759"/>
    <w:rsid w:val="00246902"/>
    <w:rsid w:val="00246A69"/>
    <w:rsid w:val="002470DD"/>
    <w:rsid w:val="002471A8"/>
    <w:rsid w:val="002472B7"/>
    <w:rsid w:val="00247643"/>
    <w:rsid w:val="00247AF7"/>
    <w:rsid w:val="00250045"/>
    <w:rsid w:val="002501F3"/>
    <w:rsid w:val="00250278"/>
    <w:rsid w:val="00250A4F"/>
    <w:rsid w:val="00250C26"/>
    <w:rsid w:val="00250E03"/>
    <w:rsid w:val="0025134A"/>
    <w:rsid w:val="0025181D"/>
    <w:rsid w:val="002518C6"/>
    <w:rsid w:val="00251C49"/>
    <w:rsid w:val="00251D5D"/>
    <w:rsid w:val="00252042"/>
    <w:rsid w:val="002527CB"/>
    <w:rsid w:val="002528BF"/>
    <w:rsid w:val="00252FF2"/>
    <w:rsid w:val="00253AAD"/>
    <w:rsid w:val="00253D1C"/>
    <w:rsid w:val="002541D9"/>
    <w:rsid w:val="00254830"/>
    <w:rsid w:val="00254F2A"/>
    <w:rsid w:val="0025561C"/>
    <w:rsid w:val="00255687"/>
    <w:rsid w:val="00255721"/>
    <w:rsid w:val="00255AE6"/>
    <w:rsid w:val="00256042"/>
    <w:rsid w:val="002567A0"/>
    <w:rsid w:val="00256853"/>
    <w:rsid w:val="0025720A"/>
    <w:rsid w:val="00260259"/>
    <w:rsid w:val="0026030D"/>
    <w:rsid w:val="00260439"/>
    <w:rsid w:val="00260E39"/>
    <w:rsid w:val="0026152B"/>
    <w:rsid w:val="00261849"/>
    <w:rsid w:val="00262EE7"/>
    <w:rsid w:val="00263060"/>
    <w:rsid w:val="00263359"/>
    <w:rsid w:val="0026386A"/>
    <w:rsid w:val="00263C82"/>
    <w:rsid w:val="00264609"/>
    <w:rsid w:val="00264F6A"/>
    <w:rsid w:val="00265431"/>
    <w:rsid w:val="002657FA"/>
    <w:rsid w:val="00265D8B"/>
    <w:rsid w:val="00267285"/>
    <w:rsid w:val="00267347"/>
    <w:rsid w:val="002673E9"/>
    <w:rsid w:val="002677BB"/>
    <w:rsid w:val="00267ACB"/>
    <w:rsid w:val="00267B69"/>
    <w:rsid w:val="00267B74"/>
    <w:rsid w:val="00267B9F"/>
    <w:rsid w:val="00267D9E"/>
    <w:rsid w:val="0027070D"/>
    <w:rsid w:val="0027082F"/>
    <w:rsid w:val="002708E0"/>
    <w:rsid w:val="00270AF8"/>
    <w:rsid w:val="00270B3E"/>
    <w:rsid w:val="00270CCE"/>
    <w:rsid w:val="00271194"/>
    <w:rsid w:val="00271A97"/>
    <w:rsid w:val="00271BD1"/>
    <w:rsid w:val="00271CE6"/>
    <w:rsid w:val="0027224D"/>
    <w:rsid w:val="0027237C"/>
    <w:rsid w:val="00272441"/>
    <w:rsid w:val="0027260B"/>
    <w:rsid w:val="00272A4F"/>
    <w:rsid w:val="00272E8F"/>
    <w:rsid w:val="00273B06"/>
    <w:rsid w:val="00275114"/>
    <w:rsid w:val="00275348"/>
    <w:rsid w:val="002755EE"/>
    <w:rsid w:val="0027608F"/>
    <w:rsid w:val="0027689F"/>
    <w:rsid w:val="00276C83"/>
    <w:rsid w:val="00276EB3"/>
    <w:rsid w:val="0027782A"/>
    <w:rsid w:val="00277929"/>
    <w:rsid w:val="00277C63"/>
    <w:rsid w:val="0028059D"/>
    <w:rsid w:val="00280801"/>
    <w:rsid w:val="00280882"/>
    <w:rsid w:val="00280DF7"/>
    <w:rsid w:val="002811AD"/>
    <w:rsid w:val="002818F2"/>
    <w:rsid w:val="00281BA6"/>
    <w:rsid w:val="002825E5"/>
    <w:rsid w:val="002827DB"/>
    <w:rsid w:val="0028281F"/>
    <w:rsid w:val="002829DA"/>
    <w:rsid w:val="00282C33"/>
    <w:rsid w:val="00282D3A"/>
    <w:rsid w:val="002831C7"/>
    <w:rsid w:val="0028384C"/>
    <w:rsid w:val="00283876"/>
    <w:rsid w:val="00283A8C"/>
    <w:rsid w:val="00283D24"/>
    <w:rsid w:val="00284233"/>
    <w:rsid w:val="002847D8"/>
    <w:rsid w:val="0028509A"/>
    <w:rsid w:val="00286131"/>
    <w:rsid w:val="00286194"/>
    <w:rsid w:val="00286A79"/>
    <w:rsid w:val="00286B28"/>
    <w:rsid w:val="0028706F"/>
    <w:rsid w:val="002872CF"/>
    <w:rsid w:val="002873D0"/>
    <w:rsid w:val="00287994"/>
    <w:rsid w:val="00287C25"/>
    <w:rsid w:val="00287CD4"/>
    <w:rsid w:val="00290682"/>
    <w:rsid w:val="00290954"/>
    <w:rsid w:val="00290B46"/>
    <w:rsid w:val="00290CC7"/>
    <w:rsid w:val="00290FB0"/>
    <w:rsid w:val="002913DD"/>
    <w:rsid w:val="00292883"/>
    <w:rsid w:val="00292AE8"/>
    <w:rsid w:val="00293909"/>
    <w:rsid w:val="00293943"/>
    <w:rsid w:val="0029443D"/>
    <w:rsid w:val="0029500A"/>
    <w:rsid w:val="00295407"/>
    <w:rsid w:val="0029649C"/>
    <w:rsid w:val="002964F6"/>
    <w:rsid w:val="0029681D"/>
    <w:rsid w:val="00296A66"/>
    <w:rsid w:val="00296ACC"/>
    <w:rsid w:val="00296DF2"/>
    <w:rsid w:val="00297AB6"/>
    <w:rsid w:val="002A0B44"/>
    <w:rsid w:val="002A0EEE"/>
    <w:rsid w:val="002A1341"/>
    <w:rsid w:val="002A1D8F"/>
    <w:rsid w:val="002A2F12"/>
    <w:rsid w:val="002A3126"/>
    <w:rsid w:val="002A315D"/>
    <w:rsid w:val="002A3DE8"/>
    <w:rsid w:val="002A3F9F"/>
    <w:rsid w:val="002A426D"/>
    <w:rsid w:val="002A42D1"/>
    <w:rsid w:val="002A4456"/>
    <w:rsid w:val="002A46A1"/>
    <w:rsid w:val="002A4821"/>
    <w:rsid w:val="002A488E"/>
    <w:rsid w:val="002A51FB"/>
    <w:rsid w:val="002A53E3"/>
    <w:rsid w:val="002A5666"/>
    <w:rsid w:val="002A59C4"/>
    <w:rsid w:val="002A5F6C"/>
    <w:rsid w:val="002A6438"/>
    <w:rsid w:val="002A71B7"/>
    <w:rsid w:val="002A723F"/>
    <w:rsid w:val="002A72B9"/>
    <w:rsid w:val="002A775D"/>
    <w:rsid w:val="002A7900"/>
    <w:rsid w:val="002B11A1"/>
    <w:rsid w:val="002B210D"/>
    <w:rsid w:val="002B2F75"/>
    <w:rsid w:val="002B33F9"/>
    <w:rsid w:val="002B383D"/>
    <w:rsid w:val="002B4640"/>
    <w:rsid w:val="002B4935"/>
    <w:rsid w:val="002B4EE7"/>
    <w:rsid w:val="002B564E"/>
    <w:rsid w:val="002B5801"/>
    <w:rsid w:val="002B5EA2"/>
    <w:rsid w:val="002B5FB2"/>
    <w:rsid w:val="002B6261"/>
    <w:rsid w:val="002B6647"/>
    <w:rsid w:val="002B6C15"/>
    <w:rsid w:val="002B74E1"/>
    <w:rsid w:val="002B77D4"/>
    <w:rsid w:val="002B78B7"/>
    <w:rsid w:val="002B78C5"/>
    <w:rsid w:val="002B7D10"/>
    <w:rsid w:val="002C01A5"/>
    <w:rsid w:val="002C03E8"/>
    <w:rsid w:val="002C0F7A"/>
    <w:rsid w:val="002C0FD4"/>
    <w:rsid w:val="002C0FE0"/>
    <w:rsid w:val="002C12EA"/>
    <w:rsid w:val="002C2321"/>
    <w:rsid w:val="002C2E20"/>
    <w:rsid w:val="002C32F0"/>
    <w:rsid w:val="002C406C"/>
    <w:rsid w:val="002C4278"/>
    <w:rsid w:val="002C43C9"/>
    <w:rsid w:val="002C4B71"/>
    <w:rsid w:val="002C4DBC"/>
    <w:rsid w:val="002C4F24"/>
    <w:rsid w:val="002C511B"/>
    <w:rsid w:val="002C571D"/>
    <w:rsid w:val="002C6015"/>
    <w:rsid w:val="002C6905"/>
    <w:rsid w:val="002C6EE0"/>
    <w:rsid w:val="002C6EEB"/>
    <w:rsid w:val="002C6EF2"/>
    <w:rsid w:val="002C7296"/>
    <w:rsid w:val="002C72E5"/>
    <w:rsid w:val="002D0159"/>
    <w:rsid w:val="002D03F1"/>
    <w:rsid w:val="002D07DB"/>
    <w:rsid w:val="002D09D3"/>
    <w:rsid w:val="002D0A9A"/>
    <w:rsid w:val="002D0E78"/>
    <w:rsid w:val="002D10BC"/>
    <w:rsid w:val="002D11B5"/>
    <w:rsid w:val="002D13F6"/>
    <w:rsid w:val="002D140D"/>
    <w:rsid w:val="002D149A"/>
    <w:rsid w:val="002D15CA"/>
    <w:rsid w:val="002D1A00"/>
    <w:rsid w:val="002D207E"/>
    <w:rsid w:val="002D20EC"/>
    <w:rsid w:val="002D217D"/>
    <w:rsid w:val="002D235D"/>
    <w:rsid w:val="002D29D9"/>
    <w:rsid w:val="002D3309"/>
    <w:rsid w:val="002D3352"/>
    <w:rsid w:val="002D36D1"/>
    <w:rsid w:val="002D3A47"/>
    <w:rsid w:val="002D4197"/>
    <w:rsid w:val="002D430C"/>
    <w:rsid w:val="002D4B56"/>
    <w:rsid w:val="002D4C39"/>
    <w:rsid w:val="002D4CE3"/>
    <w:rsid w:val="002D5508"/>
    <w:rsid w:val="002D554F"/>
    <w:rsid w:val="002D57A7"/>
    <w:rsid w:val="002D57D8"/>
    <w:rsid w:val="002D57EA"/>
    <w:rsid w:val="002D5A80"/>
    <w:rsid w:val="002D5CCA"/>
    <w:rsid w:val="002D5F6D"/>
    <w:rsid w:val="002D638B"/>
    <w:rsid w:val="002D6779"/>
    <w:rsid w:val="002D67E1"/>
    <w:rsid w:val="002D7146"/>
    <w:rsid w:val="002D721F"/>
    <w:rsid w:val="002D7355"/>
    <w:rsid w:val="002D73F7"/>
    <w:rsid w:val="002E01FF"/>
    <w:rsid w:val="002E023A"/>
    <w:rsid w:val="002E0710"/>
    <w:rsid w:val="002E0801"/>
    <w:rsid w:val="002E0A10"/>
    <w:rsid w:val="002E0ED4"/>
    <w:rsid w:val="002E0F8E"/>
    <w:rsid w:val="002E11BE"/>
    <w:rsid w:val="002E14E0"/>
    <w:rsid w:val="002E18DE"/>
    <w:rsid w:val="002E1C34"/>
    <w:rsid w:val="002E1C6E"/>
    <w:rsid w:val="002E1FCB"/>
    <w:rsid w:val="002E289D"/>
    <w:rsid w:val="002E2AF3"/>
    <w:rsid w:val="002E36BB"/>
    <w:rsid w:val="002E3B24"/>
    <w:rsid w:val="002E3BF3"/>
    <w:rsid w:val="002E3FBD"/>
    <w:rsid w:val="002E4725"/>
    <w:rsid w:val="002E49B1"/>
    <w:rsid w:val="002E54B0"/>
    <w:rsid w:val="002E566D"/>
    <w:rsid w:val="002E5979"/>
    <w:rsid w:val="002E59DA"/>
    <w:rsid w:val="002E5C1E"/>
    <w:rsid w:val="002E61C2"/>
    <w:rsid w:val="002E6361"/>
    <w:rsid w:val="002E66BC"/>
    <w:rsid w:val="002E6EAB"/>
    <w:rsid w:val="002E73D5"/>
    <w:rsid w:val="002E7788"/>
    <w:rsid w:val="002F01C0"/>
    <w:rsid w:val="002F0585"/>
    <w:rsid w:val="002F0AB1"/>
    <w:rsid w:val="002F0BF4"/>
    <w:rsid w:val="002F0DF8"/>
    <w:rsid w:val="002F1128"/>
    <w:rsid w:val="002F117B"/>
    <w:rsid w:val="002F11EF"/>
    <w:rsid w:val="002F1F31"/>
    <w:rsid w:val="002F3457"/>
    <w:rsid w:val="002F34CC"/>
    <w:rsid w:val="002F373C"/>
    <w:rsid w:val="002F3810"/>
    <w:rsid w:val="002F398A"/>
    <w:rsid w:val="002F3E67"/>
    <w:rsid w:val="002F445E"/>
    <w:rsid w:val="002F4BBB"/>
    <w:rsid w:val="002F4C61"/>
    <w:rsid w:val="002F4F3F"/>
    <w:rsid w:val="002F51D0"/>
    <w:rsid w:val="002F59F4"/>
    <w:rsid w:val="002F5B49"/>
    <w:rsid w:val="002F5F75"/>
    <w:rsid w:val="002F65D8"/>
    <w:rsid w:val="002F7DF7"/>
    <w:rsid w:val="002F7EB5"/>
    <w:rsid w:val="00300211"/>
    <w:rsid w:val="0030029E"/>
    <w:rsid w:val="00300606"/>
    <w:rsid w:val="00300944"/>
    <w:rsid w:val="003009BC"/>
    <w:rsid w:val="00300B63"/>
    <w:rsid w:val="0030103E"/>
    <w:rsid w:val="0030132E"/>
    <w:rsid w:val="00301548"/>
    <w:rsid w:val="003019D6"/>
    <w:rsid w:val="00301F5E"/>
    <w:rsid w:val="003022CC"/>
    <w:rsid w:val="00302425"/>
    <w:rsid w:val="00302B60"/>
    <w:rsid w:val="00302C5B"/>
    <w:rsid w:val="00303948"/>
    <w:rsid w:val="00303AD2"/>
    <w:rsid w:val="00304760"/>
    <w:rsid w:val="003049D9"/>
    <w:rsid w:val="00304E96"/>
    <w:rsid w:val="0030503F"/>
    <w:rsid w:val="0030531E"/>
    <w:rsid w:val="00305D67"/>
    <w:rsid w:val="00305EBD"/>
    <w:rsid w:val="003063DD"/>
    <w:rsid w:val="0030661E"/>
    <w:rsid w:val="003069CF"/>
    <w:rsid w:val="00306D67"/>
    <w:rsid w:val="00306DEA"/>
    <w:rsid w:val="0030730E"/>
    <w:rsid w:val="00307464"/>
    <w:rsid w:val="00307671"/>
    <w:rsid w:val="0031043D"/>
    <w:rsid w:val="003106DB"/>
    <w:rsid w:val="00311116"/>
    <w:rsid w:val="0031152B"/>
    <w:rsid w:val="00311A84"/>
    <w:rsid w:val="0031235A"/>
    <w:rsid w:val="003135E2"/>
    <w:rsid w:val="003135F1"/>
    <w:rsid w:val="0031376C"/>
    <w:rsid w:val="00313D31"/>
    <w:rsid w:val="00314016"/>
    <w:rsid w:val="003149F8"/>
    <w:rsid w:val="00314BC7"/>
    <w:rsid w:val="00314FAE"/>
    <w:rsid w:val="00314FE6"/>
    <w:rsid w:val="00315257"/>
    <w:rsid w:val="003154AA"/>
    <w:rsid w:val="0031556C"/>
    <w:rsid w:val="00315779"/>
    <w:rsid w:val="003159B7"/>
    <w:rsid w:val="00315AA9"/>
    <w:rsid w:val="00315F21"/>
    <w:rsid w:val="0031644E"/>
    <w:rsid w:val="0031671F"/>
    <w:rsid w:val="003204F9"/>
    <w:rsid w:val="00320720"/>
    <w:rsid w:val="00320B58"/>
    <w:rsid w:val="003210EA"/>
    <w:rsid w:val="00321244"/>
    <w:rsid w:val="00321E0D"/>
    <w:rsid w:val="00322004"/>
    <w:rsid w:val="003222A6"/>
    <w:rsid w:val="00322455"/>
    <w:rsid w:val="003224F7"/>
    <w:rsid w:val="003225DF"/>
    <w:rsid w:val="003227BA"/>
    <w:rsid w:val="003231DE"/>
    <w:rsid w:val="0032349A"/>
    <w:rsid w:val="003238C6"/>
    <w:rsid w:val="00323918"/>
    <w:rsid w:val="00323B8F"/>
    <w:rsid w:val="0032411E"/>
    <w:rsid w:val="00324378"/>
    <w:rsid w:val="003247BD"/>
    <w:rsid w:val="0032638B"/>
    <w:rsid w:val="003263EA"/>
    <w:rsid w:val="00326402"/>
    <w:rsid w:val="0032665D"/>
    <w:rsid w:val="003267D4"/>
    <w:rsid w:val="00326EFC"/>
    <w:rsid w:val="00327019"/>
    <w:rsid w:val="00327417"/>
    <w:rsid w:val="00327779"/>
    <w:rsid w:val="00327ABE"/>
    <w:rsid w:val="003309BB"/>
    <w:rsid w:val="003312C7"/>
    <w:rsid w:val="00331477"/>
    <w:rsid w:val="00331AB9"/>
    <w:rsid w:val="00331C3B"/>
    <w:rsid w:val="0033204F"/>
    <w:rsid w:val="00332188"/>
    <w:rsid w:val="00332494"/>
    <w:rsid w:val="003327C9"/>
    <w:rsid w:val="003329F9"/>
    <w:rsid w:val="00332F49"/>
    <w:rsid w:val="003331D4"/>
    <w:rsid w:val="003332F9"/>
    <w:rsid w:val="00333AA8"/>
    <w:rsid w:val="003342B1"/>
    <w:rsid w:val="0033468F"/>
    <w:rsid w:val="00334E27"/>
    <w:rsid w:val="00334F0B"/>
    <w:rsid w:val="003350BD"/>
    <w:rsid w:val="0033517B"/>
    <w:rsid w:val="003359B3"/>
    <w:rsid w:val="0033608F"/>
    <w:rsid w:val="00336359"/>
    <w:rsid w:val="00336518"/>
    <w:rsid w:val="00337C17"/>
    <w:rsid w:val="003401C9"/>
    <w:rsid w:val="00340940"/>
    <w:rsid w:val="00341254"/>
    <w:rsid w:val="0034130B"/>
    <w:rsid w:val="00341B49"/>
    <w:rsid w:val="00341C0B"/>
    <w:rsid w:val="00342642"/>
    <w:rsid w:val="00342B0D"/>
    <w:rsid w:val="003431E6"/>
    <w:rsid w:val="003432CF"/>
    <w:rsid w:val="0034386B"/>
    <w:rsid w:val="00343CAE"/>
    <w:rsid w:val="00344565"/>
    <w:rsid w:val="003448B3"/>
    <w:rsid w:val="00344991"/>
    <w:rsid w:val="00344A46"/>
    <w:rsid w:val="0034537A"/>
    <w:rsid w:val="0034555A"/>
    <w:rsid w:val="0034557C"/>
    <w:rsid w:val="0034572F"/>
    <w:rsid w:val="00345844"/>
    <w:rsid w:val="0034593F"/>
    <w:rsid w:val="00345F43"/>
    <w:rsid w:val="003461AC"/>
    <w:rsid w:val="00347054"/>
    <w:rsid w:val="003475C9"/>
    <w:rsid w:val="00347600"/>
    <w:rsid w:val="00347FCF"/>
    <w:rsid w:val="00350238"/>
    <w:rsid w:val="0035071A"/>
    <w:rsid w:val="00350ACE"/>
    <w:rsid w:val="00351392"/>
    <w:rsid w:val="003513AE"/>
    <w:rsid w:val="003515FB"/>
    <w:rsid w:val="003517EB"/>
    <w:rsid w:val="0035182C"/>
    <w:rsid w:val="00351E89"/>
    <w:rsid w:val="00351EC3"/>
    <w:rsid w:val="00352050"/>
    <w:rsid w:val="00352318"/>
    <w:rsid w:val="00352697"/>
    <w:rsid w:val="00352D79"/>
    <w:rsid w:val="00352E4C"/>
    <w:rsid w:val="00353025"/>
    <w:rsid w:val="0035309E"/>
    <w:rsid w:val="003534A1"/>
    <w:rsid w:val="00353930"/>
    <w:rsid w:val="00353A00"/>
    <w:rsid w:val="00353C7B"/>
    <w:rsid w:val="00353CF6"/>
    <w:rsid w:val="00354273"/>
    <w:rsid w:val="00354628"/>
    <w:rsid w:val="00355767"/>
    <w:rsid w:val="00355CC0"/>
    <w:rsid w:val="00355FB1"/>
    <w:rsid w:val="00356054"/>
    <w:rsid w:val="00356542"/>
    <w:rsid w:val="00356D3E"/>
    <w:rsid w:val="00357192"/>
    <w:rsid w:val="003576BF"/>
    <w:rsid w:val="003576ED"/>
    <w:rsid w:val="00357D7A"/>
    <w:rsid w:val="00357EB5"/>
    <w:rsid w:val="003601EC"/>
    <w:rsid w:val="003605AC"/>
    <w:rsid w:val="003606BC"/>
    <w:rsid w:val="00360B4C"/>
    <w:rsid w:val="003610A4"/>
    <w:rsid w:val="003614F8"/>
    <w:rsid w:val="00361623"/>
    <w:rsid w:val="00361643"/>
    <w:rsid w:val="0036289B"/>
    <w:rsid w:val="003629CA"/>
    <w:rsid w:val="00362B5E"/>
    <w:rsid w:val="00362EBF"/>
    <w:rsid w:val="00363997"/>
    <w:rsid w:val="00363B6D"/>
    <w:rsid w:val="003644C3"/>
    <w:rsid w:val="00364DEB"/>
    <w:rsid w:val="00365578"/>
    <w:rsid w:val="003655B9"/>
    <w:rsid w:val="00365B04"/>
    <w:rsid w:val="00365DCF"/>
    <w:rsid w:val="00365F0F"/>
    <w:rsid w:val="00366A38"/>
    <w:rsid w:val="00366DB0"/>
    <w:rsid w:val="00366E8C"/>
    <w:rsid w:val="00367037"/>
    <w:rsid w:val="00367260"/>
    <w:rsid w:val="0036757E"/>
    <w:rsid w:val="00367669"/>
    <w:rsid w:val="00367D55"/>
    <w:rsid w:val="003700DB"/>
    <w:rsid w:val="0037142A"/>
    <w:rsid w:val="0037151D"/>
    <w:rsid w:val="00371858"/>
    <w:rsid w:val="00371D85"/>
    <w:rsid w:val="00372529"/>
    <w:rsid w:val="0037255B"/>
    <w:rsid w:val="00372CC2"/>
    <w:rsid w:val="00372FDE"/>
    <w:rsid w:val="003735D0"/>
    <w:rsid w:val="003740E1"/>
    <w:rsid w:val="0037479A"/>
    <w:rsid w:val="003747D6"/>
    <w:rsid w:val="00374851"/>
    <w:rsid w:val="00374A80"/>
    <w:rsid w:val="00374A9B"/>
    <w:rsid w:val="00374CCD"/>
    <w:rsid w:val="00374DBE"/>
    <w:rsid w:val="00375039"/>
    <w:rsid w:val="00375B3C"/>
    <w:rsid w:val="003761D1"/>
    <w:rsid w:val="00376663"/>
    <w:rsid w:val="00376743"/>
    <w:rsid w:val="00377B5D"/>
    <w:rsid w:val="00377EFB"/>
    <w:rsid w:val="00380235"/>
    <w:rsid w:val="00380954"/>
    <w:rsid w:val="00380F87"/>
    <w:rsid w:val="0038174D"/>
    <w:rsid w:val="00381B4D"/>
    <w:rsid w:val="00381C75"/>
    <w:rsid w:val="003831CA"/>
    <w:rsid w:val="003832CA"/>
    <w:rsid w:val="003834B0"/>
    <w:rsid w:val="00383675"/>
    <w:rsid w:val="00383688"/>
    <w:rsid w:val="003841AF"/>
    <w:rsid w:val="0038475A"/>
    <w:rsid w:val="003848C7"/>
    <w:rsid w:val="00385669"/>
    <w:rsid w:val="00385B66"/>
    <w:rsid w:val="003863F7"/>
    <w:rsid w:val="00386996"/>
    <w:rsid w:val="003870C2"/>
    <w:rsid w:val="00387615"/>
    <w:rsid w:val="00387E49"/>
    <w:rsid w:val="00387EB5"/>
    <w:rsid w:val="00390084"/>
    <w:rsid w:val="00390206"/>
    <w:rsid w:val="00390934"/>
    <w:rsid w:val="00390CF4"/>
    <w:rsid w:val="0039106D"/>
    <w:rsid w:val="0039185A"/>
    <w:rsid w:val="003919E1"/>
    <w:rsid w:val="00391DA4"/>
    <w:rsid w:val="0039204F"/>
    <w:rsid w:val="00392235"/>
    <w:rsid w:val="0039242B"/>
    <w:rsid w:val="00393346"/>
    <w:rsid w:val="0039369F"/>
    <w:rsid w:val="00393737"/>
    <w:rsid w:val="00393D66"/>
    <w:rsid w:val="00393EF0"/>
    <w:rsid w:val="00393F96"/>
    <w:rsid w:val="00393FC9"/>
    <w:rsid w:val="003944F5"/>
    <w:rsid w:val="003945F2"/>
    <w:rsid w:val="00395531"/>
    <w:rsid w:val="00395A7F"/>
    <w:rsid w:val="00395B3A"/>
    <w:rsid w:val="003960EC"/>
    <w:rsid w:val="00396164"/>
    <w:rsid w:val="00396450"/>
    <w:rsid w:val="003967DC"/>
    <w:rsid w:val="003968B9"/>
    <w:rsid w:val="003970C0"/>
    <w:rsid w:val="003973C4"/>
    <w:rsid w:val="00397536"/>
    <w:rsid w:val="00397800"/>
    <w:rsid w:val="00397883"/>
    <w:rsid w:val="00397CE5"/>
    <w:rsid w:val="003A0754"/>
    <w:rsid w:val="003A09BC"/>
    <w:rsid w:val="003A120F"/>
    <w:rsid w:val="003A1B0B"/>
    <w:rsid w:val="003A1CA9"/>
    <w:rsid w:val="003A24C5"/>
    <w:rsid w:val="003A2831"/>
    <w:rsid w:val="003A2896"/>
    <w:rsid w:val="003A2BAC"/>
    <w:rsid w:val="003A5165"/>
    <w:rsid w:val="003A5426"/>
    <w:rsid w:val="003A556D"/>
    <w:rsid w:val="003A5927"/>
    <w:rsid w:val="003A5D7B"/>
    <w:rsid w:val="003A699A"/>
    <w:rsid w:val="003A73B6"/>
    <w:rsid w:val="003A7A70"/>
    <w:rsid w:val="003A7A90"/>
    <w:rsid w:val="003A7B10"/>
    <w:rsid w:val="003A7D98"/>
    <w:rsid w:val="003A7F06"/>
    <w:rsid w:val="003A7F53"/>
    <w:rsid w:val="003B0190"/>
    <w:rsid w:val="003B1181"/>
    <w:rsid w:val="003B16E4"/>
    <w:rsid w:val="003B1770"/>
    <w:rsid w:val="003B2512"/>
    <w:rsid w:val="003B27F3"/>
    <w:rsid w:val="003B2C6D"/>
    <w:rsid w:val="003B2CD6"/>
    <w:rsid w:val="003B3827"/>
    <w:rsid w:val="003B3D8C"/>
    <w:rsid w:val="003B4004"/>
    <w:rsid w:val="003B5255"/>
    <w:rsid w:val="003B57F1"/>
    <w:rsid w:val="003B5914"/>
    <w:rsid w:val="003B5C65"/>
    <w:rsid w:val="003B65DB"/>
    <w:rsid w:val="003B6E91"/>
    <w:rsid w:val="003B79A9"/>
    <w:rsid w:val="003B7A6E"/>
    <w:rsid w:val="003C03F7"/>
    <w:rsid w:val="003C0BF3"/>
    <w:rsid w:val="003C0DC3"/>
    <w:rsid w:val="003C0E36"/>
    <w:rsid w:val="003C1252"/>
    <w:rsid w:val="003C186F"/>
    <w:rsid w:val="003C19DF"/>
    <w:rsid w:val="003C1CDE"/>
    <w:rsid w:val="003C253F"/>
    <w:rsid w:val="003C266E"/>
    <w:rsid w:val="003C26CF"/>
    <w:rsid w:val="003C2B43"/>
    <w:rsid w:val="003C33AF"/>
    <w:rsid w:val="003C33D4"/>
    <w:rsid w:val="003C36EF"/>
    <w:rsid w:val="003C3C2D"/>
    <w:rsid w:val="003C4A77"/>
    <w:rsid w:val="003C51D9"/>
    <w:rsid w:val="003C56A5"/>
    <w:rsid w:val="003C572E"/>
    <w:rsid w:val="003C5973"/>
    <w:rsid w:val="003C5FFD"/>
    <w:rsid w:val="003C633F"/>
    <w:rsid w:val="003C6433"/>
    <w:rsid w:val="003C6A41"/>
    <w:rsid w:val="003C6AB3"/>
    <w:rsid w:val="003C71A2"/>
    <w:rsid w:val="003C7465"/>
    <w:rsid w:val="003D0608"/>
    <w:rsid w:val="003D0B74"/>
    <w:rsid w:val="003D0D0C"/>
    <w:rsid w:val="003D0D4A"/>
    <w:rsid w:val="003D1523"/>
    <w:rsid w:val="003D15FC"/>
    <w:rsid w:val="003D165C"/>
    <w:rsid w:val="003D168A"/>
    <w:rsid w:val="003D1C43"/>
    <w:rsid w:val="003D1D90"/>
    <w:rsid w:val="003D20B6"/>
    <w:rsid w:val="003D213F"/>
    <w:rsid w:val="003D21C8"/>
    <w:rsid w:val="003D233D"/>
    <w:rsid w:val="003D25CF"/>
    <w:rsid w:val="003D2AF9"/>
    <w:rsid w:val="003D2BF2"/>
    <w:rsid w:val="003D2EA0"/>
    <w:rsid w:val="003D2FD0"/>
    <w:rsid w:val="003D34EA"/>
    <w:rsid w:val="003D3B56"/>
    <w:rsid w:val="003D4071"/>
    <w:rsid w:val="003D4BC2"/>
    <w:rsid w:val="003D4CD1"/>
    <w:rsid w:val="003D4F42"/>
    <w:rsid w:val="003D5033"/>
    <w:rsid w:val="003D518A"/>
    <w:rsid w:val="003D5370"/>
    <w:rsid w:val="003D55ED"/>
    <w:rsid w:val="003D55F3"/>
    <w:rsid w:val="003D5671"/>
    <w:rsid w:val="003D57CA"/>
    <w:rsid w:val="003D5A8E"/>
    <w:rsid w:val="003D5CAB"/>
    <w:rsid w:val="003D679F"/>
    <w:rsid w:val="003D68F4"/>
    <w:rsid w:val="003D7013"/>
    <w:rsid w:val="003D7CA5"/>
    <w:rsid w:val="003D7F3E"/>
    <w:rsid w:val="003E0008"/>
    <w:rsid w:val="003E00FA"/>
    <w:rsid w:val="003E0527"/>
    <w:rsid w:val="003E086B"/>
    <w:rsid w:val="003E0F8E"/>
    <w:rsid w:val="003E182F"/>
    <w:rsid w:val="003E1ACD"/>
    <w:rsid w:val="003E1F5F"/>
    <w:rsid w:val="003E251E"/>
    <w:rsid w:val="003E2750"/>
    <w:rsid w:val="003E2B03"/>
    <w:rsid w:val="003E2B3A"/>
    <w:rsid w:val="003E36D9"/>
    <w:rsid w:val="003E36E1"/>
    <w:rsid w:val="003E3705"/>
    <w:rsid w:val="003E3B81"/>
    <w:rsid w:val="003E4103"/>
    <w:rsid w:val="003E443A"/>
    <w:rsid w:val="003E4484"/>
    <w:rsid w:val="003E46C4"/>
    <w:rsid w:val="003E486A"/>
    <w:rsid w:val="003E51EA"/>
    <w:rsid w:val="003E5318"/>
    <w:rsid w:val="003E55F8"/>
    <w:rsid w:val="003E5971"/>
    <w:rsid w:val="003E59B1"/>
    <w:rsid w:val="003E65D2"/>
    <w:rsid w:val="003E68BB"/>
    <w:rsid w:val="003E6EA1"/>
    <w:rsid w:val="003E76B2"/>
    <w:rsid w:val="003E7AB9"/>
    <w:rsid w:val="003E7C78"/>
    <w:rsid w:val="003F005A"/>
    <w:rsid w:val="003F01B2"/>
    <w:rsid w:val="003F0D14"/>
    <w:rsid w:val="003F100D"/>
    <w:rsid w:val="003F146E"/>
    <w:rsid w:val="003F1723"/>
    <w:rsid w:val="003F277C"/>
    <w:rsid w:val="003F2A05"/>
    <w:rsid w:val="003F2BFD"/>
    <w:rsid w:val="003F2F33"/>
    <w:rsid w:val="003F339E"/>
    <w:rsid w:val="003F38C1"/>
    <w:rsid w:val="003F410C"/>
    <w:rsid w:val="003F474D"/>
    <w:rsid w:val="003F48A0"/>
    <w:rsid w:val="003F4AEF"/>
    <w:rsid w:val="003F5AB6"/>
    <w:rsid w:val="003F5DB4"/>
    <w:rsid w:val="003F69FD"/>
    <w:rsid w:val="003F73EF"/>
    <w:rsid w:val="003F7435"/>
    <w:rsid w:val="003F7A77"/>
    <w:rsid w:val="003F7BE7"/>
    <w:rsid w:val="003F7CF1"/>
    <w:rsid w:val="0040013D"/>
    <w:rsid w:val="004011FE"/>
    <w:rsid w:val="00401BC6"/>
    <w:rsid w:val="00401FB0"/>
    <w:rsid w:val="0040222A"/>
    <w:rsid w:val="00402582"/>
    <w:rsid w:val="00402637"/>
    <w:rsid w:val="0040289D"/>
    <w:rsid w:val="00402F46"/>
    <w:rsid w:val="004030E2"/>
    <w:rsid w:val="00404455"/>
    <w:rsid w:val="004044B9"/>
    <w:rsid w:val="004044FA"/>
    <w:rsid w:val="004045AD"/>
    <w:rsid w:val="004046F0"/>
    <w:rsid w:val="00405758"/>
    <w:rsid w:val="00405DCF"/>
    <w:rsid w:val="004064DA"/>
    <w:rsid w:val="00406766"/>
    <w:rsid w:val="00406F6C"/>
    <w:rsid w:val="00407C82"/>
    <w:rsid w:val="00410097"/>
    <w:rsid w:val="00410293"/>
    <w:rsid w:val="0041074D"/>
    <w:rsid w:val="0041076A"/>
    <w:rsid w:val="0041088F"/>
    <w:rsid w:val="00410F38"/>
    <w:rsid w:val="00411623"/>
    <w:rsid w:val="00411721"/>
    <w:rsid w:val="00412427"/>
    <w:rsid w:val="00412738"/>
    <w:rsid w:val="00412BD0"/>
    <w:rsid w:val="00412D3B"/>
    <w:rsid w:val="00413443"/>
    <w:rsid w:val="004140C8"/>
    <w:rsid w:val="004141ED"/>
    <w:rsid w:val="0041434E"/>
    <w:rsid w:val="00414FD1"/>
    <w:rsid w:val="00415267"/>
    <w:rsid w:val="004155D9"/>
    <w:rsid w:val="00416047"/>
    <w:rsid w:val="00416154"/>
    <w:rsid w:val="004166B1"/>
    <w:rsid w:val="00416814"/>
    <w:rsid w:val="00417345"/>
    <w:rsid w:val="00417CAA"/>
    <w:rsid w:val="00417F2C"/>
    <w:rsid w:val="004213DF"/>
    <w:rsid w:val="0042140F"/>
    <w:rsid w:val="0042146F"/>
    <w:rsid w:val="0042176B"/>
    <w:rsid w:val="00421D82"/>
    <w:rsid w:val="00421FBC"/>
    <w:rsid w:val="00422776"/>
    <w:rsid w:val="00422E6A"/>
    <w:rsid w:val="00422FAD"/>
    <w:rsid w:val="00423A1A"/>
    <w:rsid w:val="00423A9D"/>
    <w:rsid w:val="00423AB1"/>
    <w:rsid w:val="00423D5E"/>
    <w:rsid w:val="0042480B"/>
    <w:rsid w:val="00424C5A"/>
    <w:rsid w:val="0042537E"/>
    <w:rsid w:val="00425431"/>
    <w:rsid w:val="00425C40"/>
    <w:rsid w:val="00425F13"/>
    <w:rsid w:val="00426FEB"/>
    <w:rsid w:val="0042707D"/>
    <w:rsid w:val="00427520"/>
    <w:rsid w:val="004279CC"/>
    <w:rsid w:val="00427A2C"/>
    <w:rsid w:val="00427A69"/>
    <w:rsid w:val="00427CE3"/>
    <w:rsid w:val="0043026C"/>
    <w:rsid w:val="00430465"/>
    <w:rsid w:val="0043081A"/>
    <w:rsid w:val="004309FB"/>
    <w:rsid w:val="00430BEF"/>
    <w:rsid w:val="00430E7A"/>
    <w:rsid w:val="00431111"/>
    <w:rsid w:val="004313D6"/>
    <w:rsid w:val="00431667"/>
    <w:rsid w:val="00432870"/>
    <w:rsid w:val="00432B86"/>
    <w:rsid w:val="0043305D"/>
    <w:rsid w:val="004332AF"/>
    <w:rsid w:val="004338A2"/>
    <w:rsid w:val="004338F4"/>
    <w:rsid w:val="004346FC"/>
    <w:rsid w:val="00434B14"/>
    <w:rsid w:val="00434E2B"/>
    <w:rsid w:val="004353EB"/>
    <w:rsid w:val="00435421"/>
    <w:rsid w:val="00435435"/>
    <w:rsid w:val="00435BB7"/>
    <w:rsid w:val="00435E4D"/>
    <w:rsid w:val="00435F85"/>
    <w:rsid w:val="00436231"/>
    <w:rsid w:val="00436450"/>
    <w:rsid w:val="00436481"/>
    <w:rsid w:val="00436607"/>
    <w:rsid w:val="00436801"/>
    <w:rsid w:val="00436E24"/>
    <w:rsid w:val="00437246"/>
    <w:rsid w:val="004372A9"/>
    <w:rsid w:val="00437A99"/>
    <w:rsid w:val="00437E63"/>
    <w:rsid w:val="00437F81"/>
    <w:rsid w:val="004400C9"/>
    <w:rsid w:val="00440CD4"/>
    <w:rsid w:val="00440DF8"/>
    <w:rsid w:val="00440E14"/>
    <w:rsid w:val="00440F71"/>
    <w:rsid w:val="00441ED4"/>
    <w:rsid w:val="00441F9A"/>
    <w:rsid w:val="004422B3"/>
    <w:rsid w:val="00442C64"/>
    <w:rsid w:val="00443140"/>
    <w:rsid w:val="004434D3"/>
    <w:rsid w:val="004435FA"/>
    <w:rsid w:val="00443607"/>
    <w:rsid w:val="004437ED"/>
    <w:rsid w:val="00444458"/>
    <w:rsid w:val="00444589"/>
    <w:rsid w:val="004446F3"/>
    <w:rsid w:val="00445005"/>
    <w:rsid w:val="00445716"/>
    <w:rsid w:val="00445EC3"/>
    <w:rsid w:val="00446694"/>
    <w:rsid w:val="00446D9A"/>
    <w:rsid w:val="00447CE9"/>
    <w:rsid w:val="00450280"/>
    <w:rsid w:val="004504FE"/>
    <w:rsid w:val="00451226"/>
    <w:rsid w:val="004516CA"/>
    <w:rsid w:val="004519AC"/>
    <w:rsid w:val="00451D13"/>
    <w:rsid w:val="00451E49"/>
    <w:rsid w:val="00451F45"/>
    <w:rsid w:val="004523B1"/>
    <w:rsid w:val="0045254B"/>
    <w:rsid w:val="00452A66"/>
    <w:rsid w:val="00452FFB"/>
    <w:rsid w:val="00453256"/>
    <w:rsid w:val="004536EF"/>
    <w:rsid w:val="00453A4A"/>
    <w:rsid w:val="00453D12"/>
    <w:rsid w:val="00454418"/>
    <w:rsid w:val="00454571"/>
    <w:rsid w:val="004547A1"/>
    <w:rsid w:val="004547BF"/>
    <w:rsid w:val="00454AAD"/>
    <w:rsid w:val="00454C3A"/>
    <w:rsid w:val="00454D80"/>
    <w:rsid w:val="004550AE"/>
    <w:rsid w:val="00455F1E"/>
    <w:rsid w:val="0045691B"/>
    <w:rsid w:val="00457840"/>
    <w:rsid w:val="00457ACA"/>
    <w:rsid w:val="00457B1C"/>
    <w:rsid w:val="00460633"/>
    <w:rsid w:val="00460AE2"/>
    <w:rsid w:val="00460BE6"/>
    <w:rsid w:val="00461685"/>
    <w:rsid w:val="00462B2F"/>
    <w:rsid w:val="00463DEE"/>
    <w:rsid w:val="0046415D"/>
    <w:rsid w:val="0046424E"/>
    <w:rsid w:val="00464EE5"/>
    <w:rsid w:val="0046525B"/>
    <w:rsid w:val="00466234"/>
    <w:rsid w:val="0046775A"/>
    <w:rsid w:val="004678F5"/>
    <w:rsid w:val="004678F9"/>
    <w:rsid w:val="00467DFC"/>
    <w:rsid w:val="0047082E"/>
    <w:rsid w:val="0047099C"/>
    <w:rsid w:val="00470DD8"/>
    <w:rsid w:val="00470EF1"/>
    <w:rsid w:val="00470F01"/>
    <w:rsid w:val="004714C2"/>
    <w:rsid w:val="00472A7C"/>
    <w:rsid w:val="0047348E"/>
    <w:rsid w:val="00473DCC"/>
    <w:rsid w:val="00473FA6"/>
    <w:rsid w:val="00474381"/>
    <w:rsid w:val="00474AD2"/>
    <w:rsid w:val="00474B7B"/>
    <w:rsid w:val="00474CF3"/>
    <w:rsid w:val="00475100"/>
    <w:rsid w:val="0047562B"/>
    <w:rsid w:val="00475B06"/>
    <w:rsid w:val="00475B0E"/>
    <w:rsid w:val="00475E2F"/>
    <w:rsid w:val="00475F00"/>
    <w:rsid w:val="0047611D"/>
    <w:rsid w:val="004761AB"/>
    <w:rsid w:val="00476C68"/>
    <w:rsid w:val="00476CE0"/>
    <w:rsid w:val="00476D3E"/>
    <w:rsid w:val="00476D93"/>
    <w:rsid w:val="004775DB"/>
    <w:rsid w:val="00477668"/>
    <w:rsid w:val="00477871"/>
    <w:rsid w:val="00477C85"/>
    <w:rsid w:val="00480211"/>
    <w:rsid w:val="004802E7"/>
    <w:rsid w:val="00480543"/>
    <w:rsid w:val="004806CC"/>
    <w:rsid w:val="0048095A"/>
    <w:rsid w:val="004809F5"/>
    <w:rsid w:val="004816F5"/>
    <w:rsid w:val="00481E5E"/>
    <w:rsid w:val="00481FF0"/>
    <w:rsid w:val="00482574"/>
    <w:rsid w:val="004826B9"/>
    <w:rsid w:val="00482AB5"/>
    <w:rsid w:val="004838C1"/>
    <w:rsid w:val="00483AEA"/>
    <w:rsid w:val="00483B58"/>
    <w:rsid w:val="00484779"/>
    <w:rsid w:val="00484C29"/>
    <w:rsid w:val="00485255"/>
    <w:rsid w:val="00485AC6"/>
    <w:rsid w:val="00485DC7"/>
    <w:rsid w:val="00487250"/>
    <w:rsid w:val="0048736F"/>
    <w:rsid w:val="00487CD7"/>
    <w:rsid w:val="00490528"/>
    <w:rsid w:val="0049057B"/>
    <w:rsid w:val="00490705"/>
    <w:rsid w:val="00490CC1"/>
    <w:rsid w:val="00490E95"/>
    <w:rsid w:val="004912A4"/>
    <w:rsid w:val="0049156D"/>
    <w:rsid w:val="00491994"/>
    <w:rsid w:val="004919F4"/>
    <w:rsid w:val="00491CF9"/>
    <w:rsid w:val="00491EC0"/>
    <w:rsid w:val="00491FEB"/>
    <w:rsid w:val="004922CF"/>
    <w:rsid w:val="004924AD"/>
    <w:rsid w:val="004927EF"/>
    <w:rsid w:val="00492E04"/>
    <w:rsid w:val="00493D0E"/>
    <w:rsid w:val="00493E90"/>
    <w:rsid w:val="0049467A"/>
    <w:rsid w:val="00494B0A"/>
    <w:rsid w:val="00494E4B"/>
    <w:rsid w:val="00495B4F"/>
    <w:rsid w:val="00495C51"/>
    <w:rsid w:val="00495D17"/>
    <w:rsid w:val="00495DDE"/>
    <w:rsid w:val="00495FCB"/>
    <w:rsid w:val="004960C4"/>
    <w:rsid w:val="004961C3"/>
    <w:rsid w:val="0049666B"/>
    <w:rsid w:val="0049679D"/>
    <w:rsid w:val="00496B4D"/>
    <w:rsid w:val="00496DE2"/>
    <w:rsid w:val="00496E59"/>
    <w:rsid w:val="0049705C"/>
    <w:rsid w:val="00497F99"/>
    <w:rsid w:val="00497FD1"/>
    <w:rsid w:val="004A0140"/>
    <w:rsid w:val="004A035A"/>
    <w:rsid w:val="004A05A4"/>
    <w:rsid w:val="004A06B9"/>
    <w:rsid w:val="004A0B0D"/>
    <w:rsid w:val="004A0F75"/>
    <w:rsid w:val="004A14CD"/>
    <w:rsid w:val="004A1F86"/>
    <w:rsid w:val="004A20CF"/>
    <w:rsid w:val="004A2362"/>
    <w:rsid w:val="004A2697"/>
    <w:rsid w:val="004A2955"/>
    <w:rsid w:val="004A2A60"/>
    <w:rsid w:val="004A2AFE"/>
    <w:rsid w:val="004A2F8D"/>
    <w:rsid w:val="004A3264"/>
    <w:rsid w:val="004A3352"/>
    <w:rsid w:val="004A35AD"/>
    <w:rsid w:val="004A365E"/>
    <w:rsid w:val="004A3716"/>
    <w:rsid w:val="004A377B"/>
    <w:rsid w:val="004A5047"/>
    <w:rsid w:val="004A5181"/>
    <w:rsid w:val="004A520B"/>
    <w:rsid w:val="004A52C1"/>
    <w:rsid w:val="004A559E"/>
    <w:rsid w:val="004A587F"/>
    <w:rsid w:val="004A5A96"/>
    <w:rsid w:val="004A5F4D"/>
    <w:rsid w:val="004A608A"/>
    <w:rsid w:val="004A6581"/>
    <w:rsid w:val="004A6591"/>
    <w:rsid w:val="004A6593"/>
    <w:rsid w:val="004A682D"/>
    <w:rsid w:val="004A693A"/>
    <w:rsid w:val="004A6A67"/>
    <w:rsid w:val="004A6D36"/>
    <w:rsid w:val="004A6EFB"/>
    <w:rsid w:val="004A71E7"/>
    <w:rsid w:val="004A74C4"/>
    <w:rsid w:val="004B07D8"/>
    <w:rsid w:val="004B0A5D"/>
    <w:rsid w:val="004B0BA9"/>
    <w:rsid w:val="004B0CCB"/>
    <w:rsid w:val="004B0CF5"/>
    <w:rsid w:val="004B0EAF"/>
    <w:rsid w:val="004B114C"/>
    <w:rsid w:val="004B1BF2"/>
    <w:rsid w:val="004B1C8B"/>
    <w:rsid w:val="004B257A"/>
    <w:rsid w:val="004B29C4"/>
    <w:rsid w:val="004B2A52"/>
    <w:rsid w:val="004B321B"/>
    <w:rsid w:val="004B3858"/>
    <w:rsid w:val="004B4240"/>
    <w:rsid w:val="004B45C8"/>
    <w:rsid w:val="004B46AF"/>
    <w:rsid w:val="004B4EE7"/>
    <w:rsid w:val="004B5CC3"/>
    <w:rsid w:val="004B638D"/>
    <w:rsid w:val="004B6A3B"/>
    <w:rsid w:val="004B6EDA"/>
    <w:rsid w:val="004B70F6"/>
    <w:rsid w:val="004B7167"/>
    <w:rsid w:val="004B732B"/>
    <w:rsid w:val="004B78CF"/>
    <w:rsid w:val="004C0441"/>
    <w:rsid w:val="004C082F"/>
    <w:rsid w:val="004C09C0"/>
    <w:rsid w:val="004C1578"/>
    <w:rsid w:val="004C27AA"/>
    <w:rsid w:val="004C2C56"/>
    <w:rsid w:val="004C3065"/>
    <w:rsid w:val="004C306C"/>
    <w:rsid w:val="004C3821"/>
    <w:rsid w:val="004C39AD"/>
    <w:rsid w:val="004C4358"/>
    <w:rsid w:val="004C457B"/>
    <w:rsid w:val="004C4691"/>
    <w:rsid w:val="004C47EC"/>
    <w:rsid w:val="004C4869"/>
    <w:rsid w:val="004C4BBF"/>
    <w:rsid w:val="004C4DF0"/>
    <w:rsid w:val="004C4F59"/>
    <w:rsid w:val="004C5300"/>
    <w:rsid w:val="004C5343"/>
    <w:rsid w:val="004C6171"/>
    <w:rsid w:val="004C61BD"/>
    <w:rsid w:val="004C6302"/>
    <w:rsid w:val="004C653F"/>
    <w:rsid w:val="004C668F"/>
    <w:rsid w:val="004C7041"/>
    <w:rsid w:val="004C733B"/>
    <w:rsid w:val="004D03FB"/>
    <w:rsid w:val="004D04A4"/>
    <w:rsid w:val="004D08A0"/>
    <w:rsid w:val="004D0B67"/>
    <w:rsid w:val="004D0F1E"/>
    <w:rsid w:val="004D1845"/>
    <w:rsid w:val="004D1893"/>
    <w:rsid w:val="004D2151"/>
    <w:rsid w:val="004D2B04"/>
    <w:rsid w:val="004D368E"/>
    <w:rsid w:val="004D3DF3"/>
    <w:rsid w:val="004D4377"/>
    <w:rsid w:val="004D4906"/>
    <w:rsid w:val="004D4909"/>
    <w:rsid w:val="004D4D29"/>
    <w:rsid w:val="004D524B"/>
    <w:rsid w:val="004D5516"/>
    <w:rsid w:val="004D5A75"/>
    <w:rsid w:val="004D5EB5"/>
    <w:rsid w:val="004D60F3"/>
    <w:rsid w:val="004D68F1"/>
    <w:rsid w:val="004D6C3D"/>
    <w:rsid w:val="004D7970"/>
    <w:rsid w:val="004E0045"/>
    <w:rsid w:val="004E03E1"/>
    <w:rsid w:val="004E06E2"/>
    <w:rsid w:val="004E0CD4"/>
    <w:rsid w:val="004E12E0"/>
    <w:rsid w:val="004E15F8"/>
    <w:rsid w:val="004E2531"/>
    <w:rsid w:val="004E266D"/>
    <w:rsid w:val="004E2AB3"/>
    <w:rsid w:val="004E2CF3"/>
    <w:rsid w:val="004E3FDA"/>
    <w:rsid w:val="004E45AB"/>
    <w:rsid w:val="004E4AC7"/>
    <w:rsid w:val="004E4AD8"/>
    <w:rsid w:val="004E4E62"/>
    <w:rsid w:val="004E4FC2"/>
    <w:rsid w:val="004E53A1"/>
    <w:rsid w:val="004E58DA"/>
    <w:rsid w:val="004E5BE7"/>
    <w:rsid w:val="004E699C"/>
    <w:rsid w:val="004E7085"/>
    <w:rsid w:val="004E782D"/>
    <w:rsid w:val="004F066E"/>
    <w:rsid w:val="004F0C76"/>
    <w:rsid w:val="004F15E2"/>
    <w:rsid w:val="004F1FA3"/>
    <w:rsid w:val="004F2CF5"/>
    <w:rsid w:val="004F2D16"/>
    <w:rsid w:val="004F2D27"/>
    <w:rsid w:val="004F35E6"/>
    <w:rsid w:val="004F3BC8"/>
    <w:rsid w:val="004F3DD2"/>
    <w:rsid w:val="004F4271"/>
    <w:rsid w:val="004F43A8"/>
    <w:rsid w:val="004F4EC9"/>
    <w:rsid w:val="004F5FC9"/>
    <w:rsid w:val="004F6717"/>
    <w:rsid w:val="004F6B38"/>
    <w:rsid w:val="004F722F"/>
    <w:rsid w:val="004F723D"/>
    <w:rsid w:val="004F75E1"/>
    <w:rsid w:val="004F7764"/>
    <w:rsid w:val="004F7C9B"/>
    <w:rsid w:val="004F7D73"/>
    <w:rsid w:val="00500EFA"/>
    <w:rsid w:val="005011C5"/>
    <w:rsid w:val="0050179E"/>
    <w:rsid w:val="00501B25"/>
    <w:rsid w:val="00501E14"/>
    <w:rsid w:val="005023AF"/>
    <w:rsid w:val="005023D6"/>
    <w:rsid w:val="00502954"/>
    <w:rsid w:val="00503235"/>
    <w:rsid w:val="00504166"/>
    <w:rsid w:val="00504461"/>
    <w:rsid w:val="00504DB1"/>
    <w:rsid w:val="0050551B"/>
    <w:rsid w:val="00505695"/>
    <w:rsid w:val="00505BDE"/>
    <w:rsid w:val="005063DC"/>
    <w:rsid w:val="005069C4"/>
    <w:rsid w:val="00506D91"/>
    <w:rsid w:val="00506E7B"/>
    <w:rsid w:val="00507978"/>
    <w:rsid w:val="00507ADE"/>
    <w:rsid w:val="0051019A"/>
    <w:rsid w:val="0051022F"/>
    <w:rsid w:val="00510309"/>
    <w:rsid w:val="005106F4"/>
    <w:rsid w:val="00511834"/>
    <w:rsid w:val="00511863"/>
    <w:rsid w:val="00511A8B"/>
    <w:rsid w:val="0051323F"/>
    <w:rsid w:val="005132F4"/>
    <w:rsid w:val="005136DB"/>
    <w:rsid w:val="00513C3C"/>
    <w:rsid w:val="00513E4C"/>
    <w:rsid w:val="0051413C"/>
    <w:rsid w:val="00514B93"/>
    <w:rsid w:val="00515252"/>
    <w:rsid w:val="00516083"/>
    <w:rsid w:val="00516110"/>
    <w:rsid w:val="005169F7"/>
    <w:rsid w:val="005171E8"/>
    <w:rsid w:val="005179AC"/>
    <w:rsid w:val="00520303"/>
    <w:rsid w:val="005203A3"/>
    <w:rsid w:val="0052089C"/>
    <w:rsid w:val="00520F7C"/>
    <w:rsid w:val="005210D8"/>
    <w:rsid w:val="005219EE"/>
    <w:rsid w:val="00521A5B"/>
    <w:rsid w:val="0052245F"/>
    <w:rsid w:val="005224F3"/>
    <w:rsid w:val="005225C3"/>
    <w:rsid w:val="005228D7"/>
    <w:rsid w:val="00522B82"/>
    <w:rsid w:val="00523618"/>
    <w:rsid w:val="00523C6E"/>
    <w:rsid w:val="005241EE"/>
    <w:rsid w:val="0052455B"/>
    <w:rsid w:val="00524AEF"/>
    <w:rsid w:val="00525135"/>
    <w:rsid w:val="00525618"/>
    <w:rsid w:val="00526106"/>
    <w:rsid w:val="005262E8"/>
    <w:rsid w:val="005264A6"/>
    <w:rsid w:val="005266B2"/>
    <w:rsid w:val="00530469"/>
    <w:rsid w:val="005305EA"/>
    <w:rsid w:val="005311FF"/>
    <w:rsid w:val="00531452"/>
    <w:rsid w:val="00531457"/>
    <w:rsid w:val="00531856"/>
    <w:rsid w:val="00531B02"/>
    <w:rsid w:val="00531BC8"/>
    <w:rsid w:val="00531C7F"/>
    <w:rsid w:val="00531D37"/>
    <w:rsid w:val="00531DBD"/>
    <w:rsid w:val="005320DD"/>
    <w:rsid w:val="005322E3"/>
    <w:rsid w:val="00532D0C"/>
    <w:rsid w:val="00532E3E"/>
    <w:rsid w:val="00532EEC"/>
    <w:rsid w:val="00533140"/>
    <w:rsid w:val="00533427"/>
    <w:rsid w:val="0053357A"/>
    <w:rsid w:val="00533A15"/>
    <w:rsid w:val="00534351"/>
    <w:rsid w:val="00534476"/>
    <w:rsid w:val="00534C07"/>
    <w:rsid w:val="00534CE8"/>
    <w:rsid w:val="00534D96"/>
    <w:rsid w:val="00535766"/>
    <w:rsid w:val="00535CD0"/>
    <w:rsid w:val="00535F1E"/>
    <w:rsid w:val="00536068"/>
    <w:rsid w:val="00536ACD"/>
    <w:rsid w:val="00536B9F"/>
    <w:rsid w:val="005372C3"/>
    <w:rsid w:val="005374DB"/>
    <w:rsid w:val="00537D36"/>
    <w:rsid w:val="0054046A"/>
    <w:rsid w:val="00541D23"/>
    <w:rsid w:val="00542017"/>
    <w:rsid w:val="0054286E"/>
    <w:rsid w:val="00542D09"/>
    <w:rsid w:val="005437FA"/>
    <w:rsid w:val="005439A8"/>
    <w:rsid w:val="00543BDF"/>
    <w:rsid w:val="00544083"/>
    <w:rsid w:val="005440FC"/>
    <w:rsid w:val="005453FF"/>
    <w:rsid w:val="0054547D"/>
    <w:rsid w:val="005454D1"/>
    <w:rsid w:val="00545889"/>
    <w:rsid w:val="00545C11"/>
    <w:rsid w:val="00545C6E"/>
    <w:rsid w:val="00545C97"/>
    <w:rsid w:val="00545FC6"/>
    <w:rsid w:val="005462AC"/>
    <w:rsid w:val="005467ED"/>
    <w:rsid w:val="00546BE6"/>
    <w:rsid w:val="00546C5A"/>
    <w:rsid w:val="00546E74"/>
    <w:rsid w:val="00546EA4"/>
    <w:rsid w:val="00547145"/>
    <w:rsid w:val="00547A1D"/>
    <w:rsid w:val="00547DDE"/>
    <w:rsid w:val="00550713"/>
    <w:rsid w:val="005520AD"/>
    <w:rsid w:val="005521BC"/>
    <w:rsid w:val="0055222F"/>
    <w:rsid w:val="005526FB"/>
    <w:rsid w:val="00552D82"/>
    <w:rsid w:val="00552E4B"/>
    <w:rsid w:val="005530EE"/>
    <w:rsid w:val="005533F3"/>
    <w:rsid w:val="00553563"/>
    <w:rsid w:val="00553897"/>
    <w:rsid w:val="005541B3"/>
    <w:rsid w:val="00554567"/>
    <w:rsid w:val="00555047"/>
    <w:rsid w:val="00555241"/>
    <w:rsid w:val="00555587"/>
    <w:rsid w:val="0055599B"/>
    <w:rsid w:val="00556343"/>
    <w:rsid w:val="0055663F"/>
    <w:rsid w:val="00556C50"/>
    <w:rsid w:val="00556CD4"/>
    <w:rsid w:val="00557724"/>
    <w:rsid w:val="00560FCD"/>
    <w:rsid w:val="005614F6"/>
    <w:rsid w:val="005618C6"/>
    <w:rsid w:val="00561BB0"/>
    <w:rsid w:val="00561BF0"/>
    <w:rsid w:val="0056218F"/>
    <w:rsid w:val="00562502"/>
    <w:rsid w:val="00562621"/>
    <w:rsid w:val="00562D11"/>
    <w:rsid w:val="005632A4"/>
    <w:rsid w:val="00563366"/>
    <w:rsid w:val="00563752"/>
    <w:rsid w:val="005637CF"/>
    <w:rsid w:val="0056380F"/>
    <w:rsid w:val="00563E73"/>
    <w:rsid w:val="005645FD"/>
    <w:rsid w:val="00565699"/>
    <w:rsid w:val="005658E6"/>
    <w:rsid w:val="00565EF3"/>
    <w:rsid w:val="005665F7"/>
    <w:rsid w:val="005669FE"/>
    <w:rsid w:val="00566CD2"/>
    <w:rsid w:val="005676A1"/>
    <w:rsid w:val="0057028C"/>
    <w:rsid w:val="00570767"/>
    <w:rsid w:val="00570A56"/>
    <w:rsid w:val="00570B15"/>
    <w:rsid w:val="00571598"/>
    <w:rsid w:val="00571EBE"/>
    <w:rsid w:val="005727D2"/>
    <w:rsid w:val="0057296B"/>
    <w:rsid w:val="00572AD6"/>
    <w:rsid w:val="00573343"/>
    <w:rsid w:val="005735AD"/>
    <w:rsid w:val="0057420C"/>
    <w:rsid w:val="00574427"/>
    <w:rsid w:val="00574968"/>
    <w:rsid w:val="00574BAC"/>
    <w:rsid w:val="0057518B"/>
    <w:rsid w:val="005752CF"/>
    <w:rsid w:val="00575307"/>
    <w:rsid w:val="00575396"/>
    <w:rsid w:val="00575F9B"/>
    <w:rsid w:val="0057601E"/>
    <w:rsid w:val="0057631E"/>
    <w:rsid w:val="00576527"/>
    <w:rsid w:val="0057691D"/>
    <w:rsid w:val="00577203"/>
    <w:rsid w:val="005778F5"/>
    <w:rsid w:val="00577DE5"/>
    <w:rsid w:val="00577F9F"/>
    <w:rsid w:val="00580131"/>
    <w:rsid w:val="00580300"/>
    <w:rsid w:val="005803AF"/>
    <w:rsid w:val="00580663"/>
    <w:rsid w:val="00580A65"/>
    <w:rsid w:val="00581DF6"/>
    <w:rsid w:val="0058257B"/>
    <w:rsid w:val="00582BA2"/>
    <w:rsid w:val="00583061"/>
    <w:rsid w:val="00583B0E"/>
    <w:rsid w:val="00583B82"/>
    <w:rsid w:val="00583FBC"/>
    <w:rsid w:val="005841F7"/>
    <w:rsid w:val="005842BF"/>
    <w:rsid w:val="00584497"/>
    <w:rsid w:val="00584C78"/>
    <w:rsid w:val="005859D5"/>
    <w:rsid w:val="00585AA3"/>
    <w:rsid w:val="00585E92"/>
    <w:rsid w:val="005866B9"/>
    <w:rsid w:val="00587660"/>
    <w:rsid w:val="00587B18"/>
    <w:rsid w:val="005908E7"/>
    <w:rsid w:val="00590E52"/>
    <w:rsid w:val="005912FB"/>
    <w:rsid w:val="00591515"/>
    <w:rsid w:val="0059231C"/>
    <w:rsid w:val="00592DAA"/>
    <w:rsid w:val="00592F69"/>
    <w:rsid w:val="005935EA"/>
    <w:rsid w:val="0059392B"/>
    <w:rsid w:val="00593A53"/>
    <w:rsid w:val="00593AA2"/>
    <w:rsid w:val="00594073"/>
    <w:rsid w:val="00594246"/>
    <w:rsid w:val="005943C8"/>
    <w:rsid w:val="0059457A"/>
    <w:rsid w:val="005946D5"/>
    <w:rsid w:val="005949F5"/>
    <w:rsid w:val="00595F81"/>
    <w:rsid w:val="00595F9D"/>
    <w:rsid w:val="00596025"/>
    <w:rsid w:val="005966CC"/>
    <w:rsid w:val="005966D4"/>
    <w:rsid w:val="00596971"/>
    <w:rsid w:val="00596C6A"/>
    <w:rsid w:val="00596D87"/>
    <w:rsid w:val="005972DA"/>
    <w:rsid w:val="00597F19"/>
    <w:rsid w:val="005A010E"/>
    <w:rsid w:val="005A0162"/>
    <w:rsid w:val="005A0253"/>
    <w:rsid w:val="005A0287"/>
    <w:rsid w:val="005A0724"/>
    <w:rsid w:val="005A07EA"/>
    <w:rsid w:val="005A0D4C"/>
    <w:rsid w:val="005A0F29"/>
    <w:rsid w:val="005A15F9"/>
    <w:rsid w:val="005A1EF4"/>
    <w:rsid w:val="005A20F7"/>
    <w:rsid w:val="005A22B0"/>
    <w:rsid w:val="005A2462"/>
    <w:rsid w:val="005A24CB"/>
    <w:rsid w:val="005A2581"/>
    <w:rsid w:val="005A3143"/>
    <w:rsid w:val="005A3B9C"/>
    <w:rsid w:val="005A4EFD"/>
    <w:rsid w:val="005A510C"/>
    <w:rsid w:val="005A5212"/>
    <w:rsid w:val="005A574C"/>
    <w:rsid w:val="005A690B"/>
    <w:rsid w:val="005A6AE7"/>
    <w:rsid w:val="005A6C1F"/>
    <w:rsid w:val="005A6C56"/>
    <w:rsid w:val="005A7147"/>
    <w:rsid w:val="005A71ED"/>
    <w:rsid w:val="005A7812"/>
    <w:rsid w:val="005A7AC4"/>
    <w:rsid w:val="005A7D60"/>
    <w:rsid w:val="005A7E55"/>
    <w:rsid w:val="005A7E94"/>
    <w:rsid w:val="005A7FCB"/>
    <w:rsid w:val="005B00AB"/>
    <w:rsid w:val="005B0775"/>
    <w:rsid w:val="005B089F"/>
    <w:rsid w:val="005B0E65"/>
    <w:rsid w:val="005B0EB6"/>
    <w:rsid w:val="005B10F9"/>
    <w:rsid w:val="005B1340"/>
    <w:rsid w:val="005B1640"/>
    <w:rsid w:val="005B1F44"/>
    <w:rsid w:val="005B28A8"/>
    <w:rsid w:val="005B2A18"/>
    <w:rsid w:val="005B2DA9"/>
    <w:rsid w:val="005B34C6"/>
    <w:rsid w:val="005B3750"/>
    <w:rsid w:val="005B39AF"/>
    <w:rsid w:val="005B521C"/>
    <w:rsid w:val="005B5B70"/>
    <w:rsid w:val="005B5D94"/>
    <w:rsid w:val="005B6347"/>
    <w:rsid w:val="005B6BBF"/>
    <w:rsid w:val="005B6EEA"/>
    <w:rsid w:val="005B7110"/>
    <w:rsid w:val="005B739D"/>
    <w:rsid w:val="005B7B9F"/>
    <w:rsid w:val="005C0834"/>
    <w:rsid w:val="005C0E7B"/>
    <w:rsid w:val="005C11DC"/>
    <w:rsid w:val="005C1A25"/>
    <w:rsid w:val="005C1CD8"/>
    <w:rsid w:val="005C20C4"/>
    <w:rsid w:val="005C24C6"/>
    <w:rsid w:val="005C2A8B"/>
    <w:rsid w:val="005C2ACE"/>
    <w:rsid w:val="005C3805"/>
    <w:rsid w:val="005C3840"/>
    <w:rsid w:val="005C3DD0"/>
    <w:rsid w:val="005C4382"/>
    <w:rsid w:val="005C4424"/>
    <w:rsid w:val="005C4663"/>
    <w:rsid w:val="005C4E93"/>
    <w:rsid w:val="005C4F20"/>
    <w:rsid w:val="005C4F7B"/>
    <w:rsid w:val="005C536D"/>
    <w:rsid w:val="005C57F8"/>
    <w:rsid w:val="005C581A"/>
    <w:rsid w:val="005C5B3D"/>
    <w:rsid w:val="005C5D33"/>
    <w:rsid w:val="005C5EF8"/>
    <w:rsid w:val="005C61EE"/>
    <w:rsid w:val="005C62DE"/>
    <w:rsid w:val="005C66D1"/>
    <w:rsid w:val="005C6CC1"/>
    <w:rsid w:val="005C709C"/>
    <w:rsid w:val="005C7279"/>
    <w:rsid w:val="005C764F"/>
    <w:rsid w:val="005C76B2"/>
    <w:rsid w:val="005C7CE8"/>
    <w:rsid w:val="005D01E4"/>
    <w:rsid w:val="005D0348"/>
    <w:rsid w:val="005D0911"/>
    <w:rsid w:val="005D1939"/>
    <w:rsid w:val="005D1BBB"/>
    <w:rsid w:val="005D24E6"/>
    <w:rsid w:val="005D2573"/>
    <w:rsid w:val="005D2B0E"/>
    <w:rsid w:val="005D2B6E"/>
    <w:rsid w:val="005D3128"/>
    <w:rsid w:val="005D33C3"/>
    <w:rsid w:val="005D3711"/>
    <w:rsid w:val="005D39F5"/>
    <w:rsid w:val="005D4638"/>
    <w:rsid w:val="005D4779"/>
    <w:rsid w:val="005D4AF8"/>
    <w:rsid w:val="005D60A2"/>
    <w:rsid w:val="005D61DE"/>
    <w:rsid w:val="005D71B8"/>
    <w:rsid w:val="005D71E6"/>
    <w:rsid w:val="005D7694"/>
    <w:rsid w:val="005D7757"/>
    <w:rsid w:val="005D78D7"/>
    <w:rsid w:val="005D7A23"/>
    <w:rsid w:val="005D7FB4"/>
    <w:rsid w:val="005E0B01"/>
    <w:rsid w:val="005E0F75"/>
    <w:rsid w:val="005E128B"/>
    <w:rsid w:val="005E1440"/>
    <w:rsid w:val="005E1530"/>
    <w:rsid w:val="005E1674"/>
    <w:rsid w:val="005E183A"/>
    <w:rsid w:val="005E2B9D"/>
    <w:rsid w:val="005E2F82"/>
    <w:rsid w:val="005E3023"/>
    <w:rsid w:val="005E34B2"/>
    <w:rsid w:val="005E34E6"/>
    <w:rsid w:val="005E35E9"/>
    <w:rsid w:val="005E3B46"/>
    <w:rsid w:val="005E3C77"/>
    <w:rsid w:val="005E3F16"/>
    <w:rsid w:val="005E44C7"/>
    <w:rsid w:val="005E4673"/>
    <w:rsid w:val="005E48E3"/>
    <w:rsid w:val="005E5373"/>
    <w:rsid w:val="005E584D"/>
    <w:rsid w:val="005E5B0C"/>
    <w:rsid w:val="005E5E17"/>
    <w:rsid w:val="005E5F3C"/>
    <w:rsid w:val="005E6225"/>
    <w:rsid w:val="005E624D"/>
    <w:rsid w:val="005E62B9"/>
    <w:rsid w:val="005E68B7"/>
    <w:rsid w:val="005E6A9E"/>
    <w:rsid w:val="005E6E30"/>
    <w:rsid w:val="005E729B"/>
    <w:rsid w:val="005E7B4A"/>
    <w:rsid w:val="005E7EAF"/>
    <w:rsid w:val="005F004A"/>
    <w:rsid w:val="005F0365"/>
    <w:rsid w:val="005F0697"/>
    <w:rsid w:val="005F0818"/>
    <w:rsid w:val="005F0897"/>
    <w:rsid w:val="005F0CE4"/>
    <w:rsid w:val="005F108A"/>
    <w:rsid w:val="005F1E12"/>
    <w:rsid w:val="005F20EC"/>
    <w:rsid w:val="005F26BD"/>
    <w:rsid w:val="005F2CCA"/>
    <w:rsid w:val="005F3156"/>
    <w:rsid w:val="005F31FE"/>
    <w:rsid w:val="005F345D"/>
    <w:rsid w:val="005F37ED"/>
    <w:rsid w:val="005F3B61"/>
    <w:rsid w:val="005F4491"/>
    <w:rsid w:val="005F4D9C"/>
    <w:rsid w:val="005F4FB1"/>
    <w:rsid w:val="005F5098"/>
    <w:rsid w:val="005F56C3"/>
    <w:rsid w:val="005F59CB"/>
    <w:rsid w:val="005F5A4B"/>
    <w:rsid w:val="005F62E3"/>
    <w:rsid w:val="005F6CBC"/>
    <w:rsid w:val="005F6D43"/>
    <w:rsid w:val="005F6F11"/>
    <w:rsid w:val="005F6FA2"/>
    <w:rsid w:val="005F754F"/>
    <w:rsid w:val="005F76B6"/>
    <w:rsid w:val="005F770E"/>
    <w:rsid w:val="006006C8"/>
    <w:rsid w:val="006011F7"/>
    <w:rsid w:val="00601233"/>
    <w:rsid w:val="0060128F"/>
    <w:rsid w:val="00601763"/>
    <w:rsid w:val="006017BB"/>
    <w:rsid w:val="00603046"/>
    <w:rsid w:val="00603388"/>
    <w:rsid w:val="00603687"/>
    <w:rsid w:val="006038FC"/>
    <w:rsid w:val="00603A52"/>
    <w:rsid w:val="00603BBC"/>
    <w:rsid w:val="00605617"/>
    <w:rsid w:val="0060571E"/>
    <w:rsid w:val="00605963"/>
    <w:rsid w:val="00605BA6"/>
    <w:rsid w:val="00605BCE"/>
    <w:rsid w:val="00605DEE"/>
    <w:rsid w:val="00606872"/>
    <w:rsid w:val="00606CBD"/>
    <w:rsid w:val="006105F7"/>
    <w:rsid w:val="00610FFA"/>
    <w:rsid w:val="00611275"/>
    <w:rsid w:val="0061189E"/>
    <w:rsid w:val="00611ED6"/>
    <w:rsid w:val="00611F5B"/>
    <w:rsid w:val="00611F7B"/>
    <w:rsid w:val="00612915"/>
    <w:rsid w:val="00613CA0"/>
    <w:rsid w:val="00613E02"/>
    <w:rsid w:val="0061421E"/>
    <w:rsid w:val="006144A8"/>
    <w:rsid w:val="00614D33"/>
    <w:rsid w:val="00615542"/>
    <w:rsid w:val="00615833"/>
    <w:rsid w:val="00615879"/>
    <w:rsid w:val="00615A0E"/>
    <w:rsid w:val="0061675F"/>
    <w:rsid w:val="00616E7E"/>
    <w:rsid w:val="00617A74"/>
    <w:rsid w:val="00617D79"/>
    <w:rsid w:val="00620D19"/>
    <w:rsid w:val="00620E51"/>
    <w:rsid w:val="006219B8"/>
    <w:rsid w:val="00621ACB"/>
    <w:rsid w:val="00621F49"/>
    <w:rsid w:val="0062218F"/>
    <w:rsid w:val="006223CD"/>
    <w:rsid w:val="006224CC"/>
    <w:rsid w:val="006225E9"/>
    <w:rsid w:val="00622C08"/>
    <w:rsid w:val="0062358F"/>
    <w:rsid w:val="006241FE"/>
    <w:rsid w:val="006245DD"/>
    <w:rsid w:val="006251B5"/>
    <w:rsid w:val="006258D3"/>
    <w:rsid w:val="00625BC2"/>
    <w:rsid w:val="00625DAC"/>
    <w:rsid w:val="00625E58"/>
    <w:rsid w:val="0062666A"/>
    <w:rsid w:val="00626A2F"/>
    <w:rsid w:val="00626A6C"/>
    <w:rsid w:val="00626C1F"/>
    <w:rsid w:val="00626CB6"/>
    <w:rsid w:val="00626CC1"/>
    <w:rsid w:val="0062763A"/>
    <w:rsid w:val="006300A2"/>
    <w:rsid w:val="0063012F"/>
    <w:rsid w:val="0063029F"/>
    <w:rsid w:val="00631509"/>
    <w:rsid w:val="006317CC"/>
    <w:rsid w:val="0063191E"/>
    <w:rsid w:val="00631E5C"/>
    <w:rsid w:val="00631F8A"/>
    <w:rsid w:val="00632049"/>
    <w:rsid w:val="00632093"/>
    <w:rsid w:val="00632119"/>
    <w:rsid w:val="0063237D"/>
    <w:rsid w:val="00632409"/>
    <w:rsid w:val="0063250C"/>
    <w:rsid w:val="00632541"/>
    <w:rsid w:val="00632816"/>
    <w:rsid w:val="00632E3A"/>
    <w:rsid w:val="006330FC"/>
    <w:rsid w:val="0063310C"/>
    <w:rsid w:val="0063316D"/>
    <w:rsid w:val="00633561"/>
    <w:rsid w:val="00633C05"/>
    <w:rsid w:val="00634AC3"/>
    <w:rsid w:val="00634C00"/>
    <w:rsid w:val="006353D5"/>
    <w:rsid w:val="00635CA3"/>
    <w:rsid w:val="006361DF"/>
    <w:rsid w:val="006362B6"/>
    <w:rsid w:val="00636FE4"/>
    <w:rsid w:val="00637499"/>
    <w:rsid w:val="0063778F"/>
    <w:rsid w:val="00637C3E"/>
    <w:rsid w:val="00637E6E"/>
    <w:rsid w:val="006400AB"/>
    <w:rsid w:val="006402AD"/>
    <w:rsid w:val="006402E4"/>
    <w:rsid w:val="00641A99"/>
    <w:rsid w:val="00642E91"/>
    <w:rsid w:val="00643209"/>
    <w:rsid w:val="006444ED"/>
    <w:rsid w:val="00644816"/>
    <w:rsid w:val="00644ED9"/>
    <w:rsid w:val="006452C5"/>
    <w:rsid w:val="006457B0"/>
    <w:rsid w:val="00645B3D"/>
    <w:rsid w:val="00646158"/>
    <w:rsid w:val="00647783"/>
    <w:rsid w:val="006477C6"/>
    <w:rsid w:val="00650110"/>
    <w:rsid w:val="00650289"/>
    <w:rsid w:val="006503AE"/>
    <w:rsid w:val="006508EE"/>
    <w:rsid w:val="00650DA8"/>
    <w:rsid w:val="0065159C"/>
    <w:rsid w:val="00652021"/>
    <w:rsid w:val="00652036"/>
    <w:rsid w:val="00652051"/>
    <w:rsid w:val="006526FC"/>
    <w:rsid w:val="00652780"/>
    <w:rsid w:val="006534D1"/>
    <w:rsid w:val="006534E5"/>
    <w:rsid w:val="0065386C"/>
    <w:rsid w:val="0065486F"/>
    <w:rsid w:val="00654AF8"/>
    <w:rsid w:val="00654F05"/>
    <w:rsid w:val="00654FF7"/>
    <w:rsid w:val="006558C6"/>
    <w:rsid w:val="00656C8C"/>
    <w:rsid w:val="006571D6"/>
    <w:rsid w:val="006574AC"/>
    <w:rsid w:val="0065798D"/>
    <w:rsid w:val="00657AB3"/>
    <w:rsid w:val="006605E9"/>
    <w:rsid w:val="00660D08"/>
    <w:rsid w:val="006615BE"/>
    <w:rsid w:val="00661691"/>
    <w:rsid w:val="00661801"/>
    <w:rsid w:val="00661C6B"/>
    <w:rsid w:val="006622B1"/>
    <w:rsid w:val="0066293F"/>
    <w:rsid w:val="00662B1C"/>
    <w:rsid w:val="00662B5C"/>
    <w:rsid w:val="00663050"/>
    <w:rsid w:val="0066339A"/>
    <w:rsid w:val="00663687"/>
    <w:rsid w:val="00663777"/>
    <w:rsid w:val="00663F3C"/>
    <w:rsid w:val="006640D2"/>
    <w:rsid w:val="006644A2"/>
    <w:rsid w:val="006646AD"/>
    <w:rsid w:val="006648CA"/>
    <w:rsid w:val="006657E6"/>
    <w:rsid w:val="00665B40"/>
    <w:rsid w:val="00665D1C"/>
    <w:rsid w:val="00666601"/>
    <w:rsid w:val="006666DD"/>
    <w:rsid w:val="0066695F"/>
    <w:rsid w:val="00666C0A"/>
    <w:rsid w:val="00666EAF"/>
    <w:rsid w:val="006673BE"/>
    <w:rsid w:val="00667D07"/>
    <w:rsid w:val="00667E8D"/>
    <w:rsid w:val="006701F2"/>
    <w:rsid w:val="00670F10"/>
    <w:rsid w:val="0067155D"/>
    <w:rsid w:val="00671A46"/>
    <w:rsid w:val="00671BB0"/>
    <w:rsid w:val="00671CE1"/>
    <w:rsid w:val="00671E5C"/>
    <w:rsid w:val="0067205F"/>
    <w:rsid w:val="00672096"/>
    <w:rsid w:val="00672724"/>
    <w:rsid w:val="00672E5B"/>
    <w:rsid w:val="00673228"/>
    <w:rsid w:val="006735B8"/>
    <w:rsid w:val="006735F5"/>
    <w:rsid w:val="00673D45"/>
    <w:rsid w:val="00674015"/>
    <w:rsid w:val="0067419F"/>
    <w:rsid w:val="006743D9"/>
    <w:rsid w:val="00674B36"/>
    <w:rsid w:val="00675E65"/>
    <w:rsid w:val="00676780"/>
    <w:rsid w:val="00676D26"/>
    <w:rsid w:val="006777AF"/>
    <w:rsid w:val="00677CAE"/>
    <w:rsid w:val="00680067"/>
    <w:rsid w:val="006803B5"/>
    <w:rsid w:val="006805F8"/>
    <w:rsid w:val="0068068C"/>
    <w:rsid w:val="0068081F"/>
    <w:rsid w:val="00680B07"/>
    <w:rsid w:val="00680E44"/>
    <w:rsid w:val="00680FB0"/>
    <w:rsid w:val="00682393"/>
    <w:rsid w:val="006823C2"/>
    <w:rsid w:val="00682F82"/>
    <w:rsid w:val="006830C2"/>
    <w:rsid w:val="006831D3"/>
    <w:rsid w:val="00683400"/>
    <w:rsid w:val="006834DF"/>
    <w:rsid w:val="00683786"/>
    <w:rsid w:val="0068380B"/>
    <w:rsid w:val="00683FA8"/>
    <w:rsid w:val="00684192"/>
    <w:rsid w:val="006846A1"/>
    <w:rsid w:val="0068478E"/>
    <w:rsid w:val="0068479C"/>
    <w:rsid w:val="00684AFA"/>
    <w:rsid w:val="00684E32"/>
    <w:rsid w:val="00685494"/>
    <w:rsid w:val="00685935"/>
    <w:rsid w:val="00685AB6"/>
    <w:rsid w:val="006862DA"/>
    <w:rsid w:val="00686B3C"/>
    <w:rsid w:val="00686CE3"/>
    <w:rsid w:val="00687274"/>
    <w:rsid w:val="00687B66"/>
    <w:rsid w:val="00690320"/>
    <w:rsid w:val="006906F8"/>
    <w:rsid w:val="00690890"/>
    <w:rsid w:val="00690BD3"/>
    <w:rsid w:val="006917A9"/>
    <w:rsid w:val="00691C92"/>
    <w:rsid w:val="006926D6"/>
    <w:rsid w:val="006928A9"/>
    <w:rsid w:val="00692BFF"/>
    <w:rsid w:val="00692CB3"/>
    <w:rsid w:val="006934AC"/>
    <w:rsid w:val="00694DC8"/>
    <w:rsid w:val="00694E9F"/>
    <w:rsid w:val="006953A8"/>
    <w:rsid w:val="00696997"/>
    <w:rsid w:val="00697743"/>
    <w:rsid w:val="006A0800"/>
    <w:rsid w:val="006A0D92"/>
    <w:rsid w:val="006A0E31"/>
    <w:rsid w:val="006A0FA6"/>
    <w:rsid w:val="006A11BE"/>
    <w:rsid w:val="006A1793"/>
    <w:rsid w:val="006A1BD5"/>
    <w:rsid w:val="006A1DDA"/>
    <w:rsid w:val="006A1F9E"/>
    <w:rsid w:val="006A27C5"/>
    <w:rsid w:val="006A2D13"/>
    <w:rsid w:val="006A31F2"/>
    <w:rsid w:val="006A32CB"/>
    <w:rsid w:val="006A381E"/>
    <w:rsid w:val="006A3A3F"/>
    <w:rsid w:val="006A437F"/>
    <w:rsid w:val="006A5224"/>
    <w:rsid w:val="006A5437"/>
    <w:rsid w:val="006A5733"/>
    <w:rsid w:val="006A5772"/>
    <w:rsid w:val="006A5B54"/>
    <w:rsid w:val="006A61E4"/>
    <w:rsid w:val="006A6E40"/>
    <w:rsid w:val="006A6FA3"/>
    <w:rsid w:val="006A7706"/>
    <w:rsid w:val="006A7744"/>
    <w:rsid w:val="006B00F1"/>
    <w:rsid w:val="006B142D"/>
    <w:rsid w:val="006B30F7"/>
    <w:rsid w:val="006B3502"/>
    <w:rsid w:val="006B3635"/>
    <w:rsid w:val="006B3DAA"/>
    <w:rsid w:val="006B430B"/>
    <w:rsid w:val="006B4797"/>
    <w:rsid w:val="006B5586"/>
    <w:rsid w:val="006B56C7"/>
    <w:rsid w:val="006B5F42"/>
    <w:rsid w:val="006B6377"/>
    <w:rsid w:val="006B6537"/>
    <w:rsid w:val="006B665B"/>
    <w:rsid w:val="006B6E8F"/>
    <w:rsid w:val="006B6EB8"/>
    <w:rsid w:val="006B714C"/>
    <w:rsid w:val="006B720F"/>
    <w:rsid w:val="006B75ED"/>
    <w:rsid w:val="006B76EE"/>
    <w:rsid w:val="006B776C"/>
    <w:rsid w:val="006B7860"/>
    <w:rsid w:val="006B78DB"/>
    <w:rsid w:val="006C0841"/>
    <w:rsid w:val="006C15A5"/>
    <w:rsid w:val="006C2083"/>
    <w:rsid w:val="006C2CAD"/>
    <w:rsid w:val="006C2E7D"/>
    <w:rsid w:val="006C3A31"/>
    <w:rsid w:val="006C3CF7"/>
    <w:rsid w:val="006C44AA"/>
    <w:rsid w:val="006C45D4"/>
    <w:rsid w:val="006C46C8"/>
    <w:rsid w:val="006C4AE3"/>
    <w:rsid w:val="006C4EAC"/>
    <w:rsid w:val="006C5021"/>
    <w:rsid w:val="006C5319"/>
    <w:rsid w:val="006C6587"/>
    <w:rsid w:val="006C6A97"/>
    <w:rsid w:val="006C6D20"/>
    <w:rsid w:val="006C6F28"/>
    <w:rsid w:val="006C7100"/>
    <w:rsid w:val="006C746A"/>
    <w:rsid w:val="006C74B2"/>
    <w:rsid w:val="006C756B"/>
    <w:rsid w:val="006C78DB"/>
    <w:rsid w:val="006C7A4E"/>
    <w:rsid w:val="006D0255"/>
    <w:rsid w:val="006D0569"/>
    <w:rsid w:val="006D0A47"/>
    <w:rsid w:val="006D0CCB"/>
    <w:rsid w:val="006D104C"/>
    <w:rsid w:val="006D166F"/>
    <w:rsid w:val="006D17A0"/>
    <w:rsid w:val="006D18DF"/>
    <w:rsid w:val="006D1AC4"/>
    <w:rsid w:val="006D2195"/>
    <w:rsid w:val="006D2BDB"/>
    <w:rsid w:val="006D38E8"/>
    <w:rsid w:val="006D3C26"/>
    <w:rsid w:val="006D3ED0"/>
    <w:rsid w:val="006D4105"/>
    <w:rsid w:val="006D4133"/>
    <w:rsid w:val="006D41FB"/>
    <w:rsid w:val="006D44EA"/>
    <w:rsid w:val="006D50BF"/>
    <w:rsid w:val="006D5756"/>
    <w:rsid w:val="006D7802"/>
    <w:rsid w:val="006D7EED"/>
    <w:rsid w:val="006E0BFB"/>
    <w:rsid w:val="006E115B"/>
    <w:rsid w:val="006E1245"/>
    <w:rsid w:val="006E1C66"/>
    <w:rsid w:val="006E1C6E"/>
    <w:rsid w:val="006E21E1"/>
    <w:rsid w:val="006E259C"/>
    <w:rsid w:val="006E2DE7"/>
    <w:rsid w:val="006E2EF6"/>
    <w:rsid w:val="006E30F8"/>
    <w:rsid w:val="006E31A2"/>
    <w:rsid w:val="006E3387"/>
    <w:rsid w:val="006E3424"/>
    <w:rsid w:val="006E3710"/>
    <w:rsid w:val="006E37E4"/>
    <w:rsid w:val="006E3847"/>
    <w:rsid w:val="006E3927"/>
    <w:rsid w:val="006E4432"/>
    <w:rsid w:val="006E5185"/>
    <w:rsid w:val="006E536A"/>
    <w:rsid w:val="006E539A"/>
    <w:rsid w:val="006E5505"/>
    <w:rsid w:val="006E5615"/>
    <w:rsid w:val="006E57AE"/>
    <w:rsid w:val="006E5E87"/>
    <w:rsid w:val="006E5ECF"/>
    <w:rsid w:val="006E63BB"/>
    <w:rsid w:val="006E63E8"/>
    <w:rsid w:val="006E6624"/>
    <w:rsid w:val="006E699F"/>
    <w:rsid w:val="006F068F"/>
    <w:rsid w:val="006F0BA5"/>
    <w:rsid w:val="006F10D0"/>
    <w:rsid w:val="006F187F"/>
    <w:rsid w:val="006F19EF"/>
    <w:rsid w:val="006F1CCB"/>
    <w:rsid w:val="006F2028"/>
    <w:rsid w:val="006F24C9"/>
    <w:rsid w:val="006F24FA"/>
    <w:rsid w:val="006F2B7D"/>
    <w:rsid w:val="006F2DB3"/>
    <w:rsid w:val="006F3ADC"/>
    <w:rsid w:val="006F3E12"/>
    <w:rsid w:val="006F3FCA"/>
    <w:rsid w:val="006F488D"/>
    <w:rsid w:val="006F4D5C"/>
    <w:rsid w:val="006F4DA8"/>
    <w:rsid w:val="006F5029"/>
    <w:rsid w:val="006F54D7"/>
    <w:rsid w:val="006F54E2"/>
    <w:rsid w:val="006F5B3F"/>
    <w:rsid w:val="006F5FE4"/>
    <w:rsid w:val="006F61CD"/>
    <w:rsid w:val="006F66E2"/>
    <w:rsid w:val="006F73E9"/>
    <w:rsid w:val="006F7629"/>
    <w:rsid w:val="006F7902"/>
    <w:rsid w:val="006F7ED3"/>
    <w:rsid w:val="0070005C"/>
    <w:rsid w:val="0070038D"/>
    <w:rsid w:val="007005A7"/>
    <w:rsid w:val="00700635"/>
    <w:rsid w:val="00700B24"/>
    <w:rsid w:val="00700B70"/>
    <w:rsid w:val="00700FAE"/>
    <w:rsid w:val="007011AA"/>
    <w:rsid w:val="00701871"/>
    <w:rsid w:val="00701B78"/>
    <w:rsid w:val="00702302"/>
    <w:rsid w:val="007023EE"/>
    <w:rsid w:val="00702784"/>
    <w:rsid w:val="00702982"/>
    <w:rsid w:val="00702DDC"/>
    <w:rsid w:val="00702F05"/>
    <w:rsid w:val="00703502"/>
    <w:rsid w:val="00703592"/>
    <w:rsid w:val="0070393B"/>
    <w:rsid w:val="00703991"/>
    <w:rsid w:val="007045F4"/>
    <w:rsid w:val="00704B64"/>
    <w:rsid w:val="007050B8"/>
    <w:rsid w:val="00705AB6"/>
    <w:rsid w:val="00705EA0"/>
    <w:rsid w:val="0070611F"/>
    <w:rsid w:val="00706140"/>
    <w:rsid w:val="0070615C"/>
    <w:rsid w:val="00707092"/>
    <w:rsid w:val="00707482"/>
    <w:rsid w:val="0070773F"/>
    <w:rsid w:val="007077C1"/>
    <w:rsid w:val="00707834"/>
    <w:rsid w:val="00707982"/>
    <w:rsid w:val="00710534"/>
    <w:rsid w:val="007105D6"/>
    <w:rsid w:val="0071099E"/>
    <w:rsid w:val="00710B51"/>
    <w:rsid w:val="00710C47"/>
    <w:rsid w:val="007114A9"/>
    <w:rsid w:val="00711E7F"/>
    <w:rsid w:val="00712538"/>
    <w:rsid w:val="00712B3C"/>
    <w:rsid w:val="00713876"/>
    <w:rsid w:val="0071397A"/>
    <w:rsid w:val="007139B0"/>
    <w:rsid w:val="00713B3A"/>
    <w:rsid w:val="00713C3B"/>
    <w:rsid w:val="00713E19"/>
    <w:rsid w:val="00713F33"/>
    <w:rsid w:val="007141A9"/>
    <w:rsid w:val="007147DF"/>
    <w:rsid w:val="007153AF"/>
    <w:rsid w:val="00715752"/>
    <w:rsid w:val="00715D54"/>
    <w:rsid w:val="0071611A"/>
    <w:rsid w:val="0071623A"/>
    <w:rsid w:val="00716C46"/>
    <w:rsid w:val="007177A2"/>
    <w:rsid w:val="00717862"/>
    <w:rsid w:val="00720181"/>
    <w:rsid w:val="00720667"/>
    <w:rsid w:val="00720736"/>
    <w:rsid w:val="00720BB8"/>
    <w:rsid w:val="0072127E"/>
    <w:rsid w:val="007218E7"/>
    <w:rsid w:val="007219B9"/>
    <w:rsid w:val="00721D67"/>
    <w:rsid w:val="007222B0"/>
    <w:rsid w:val="0072241E"/>
    <w:rsid w:val="00722D64"/>
    <w:rsid w:val="00723E62"/>
    <w:rsid w:val="007246D4"/>
    <w:rsid w:val="007248D2"/>
    <w:rsid w:val="007257C2"/>
    <w:rsid w:val="007270F4"/>
    <w:rsid w:val="00727220"/>
    <w:rsid w:val="00727B3B"/>
    <w:rsid w:val="00727C47"/>
    <w:rsid w:val="00727D67"/>
    <w:rsid w:val="00727E37"/>
    <w:rsid w:val="00727E6B"/>
    <w:rsid w:val="00727E9D"/>
    <w:rsid w:val="0073092B"/>
    <w:rsid w:val="007317DF"/>
    <w:rsid w:val="007319EB"/>
    <w:rsid w:val="00731C4E"/>
    <w:rsid w:val="00731ECA"/>
    <w:rsid w:val="007324FD"/>
    <w:rsid w:val="00733490"/>
    <w:rsid w:val="007338C5"/>
    <w:rsid w:val="0073397F"/>
    <w:rsid w:val="007339D4"/>
    <w:rsid w:val="00733D8B"/>
    <w:rsid w:val="00733E83"/>
    <w:rsid w:val="0073419B"/>
    <w:rsid w:val="007341AD"/>
    <w:rsid w:val="00734387"/>
    <w:rsid w:val="00735030"/>
    <w:rsid w:val="007352F7"/>
    <w:rsid w:val="00735C3B"/>
    <w:rsid w:val="00736125"/>
    <w:rsid w:val="00736547"/>
    <w:rsid w:val="007368A1"/>
    <w:rsid w:val="00736EDF"/>
    <w:rsid w:val="007374D7"/>
    <w:rsid w:val="00737976"/>
    <w:rsid w:val="0074012D"/>
    <w:rsid w:val="007401A2"/>
    <w:rsid w:val="007407C2"/>
    <w:rsid w:val="00740C27"/>
    <w:rsid w:val="00740D42"/>
    <w:rsid w:val="00741165"/>
    <w:rsid w:val="0074163F"/>
    <w:rsid w:val="00741663"/>
    <w:rsid w:val="0074194E"/>
    <w:rsid w:val="00741C8D"/>
    <w:rsid w:val="00741DEC"/>
    <w:rsid w:val="00741F48"/>
    <w:rsid w:val="007423E6"/>
    <w:rsid w:val="00742526"/>
    <w:rsid w:val="00742855"/>
    <w:rsid w:val="007428B6"/>
    <w:rsid w:val="00742ADF"/>
    <w:rsid w:val="00742B23"/>
    <w:rsid w:val="007430BE"/>
    <w:rsid w:val="007433F0"/>
    <w:rsid w:val="0074345B"/>
    <w:rsid w:val="007435CA"/>
    <w:rsid w:val="00743ED9"/>
    <w:rsid w:val="00743F59"/>
    <w:rsid w:val="00744466"/>
    <w:rsid w:val="00744667"/>
    <w:rsid w:val="00744C73"/>
    <w:rsid w:val="00744C93"/>
    <w:rsid w:val="00745362"/>
    <w:rsid w:val="007453B6"/>
    <w:rsid w:val="0074574C"/>
    <w:rsid w:val="007457EB"/>
    <w:rsid w:val="007459BE"/>
    <w:rsid w:val="00745C76"/>
    <w:rsid w:val="00745FAF"/>
    <w:rsid w:val="007464A0"/>
    <w:rsid w:val="0074659F"/>
    <w:rsid w:val="00746A6F"/>
    <w:rsid w:val="00746D1E"/>
    <w:rsid w:val="00746FEB"/>
    <w:rsid w:val="0074712F"/>
    <w:rsid w:val="0074738B"/>
    <w:rsid w:val="00747B7C"/>
    <w:rsid w:val="007502DD"/>
    <w:rsid w:val="00750A61"/>
    <w:rsid w:val="007525A4"/>
    <w:rsid w:val="007527A4"/>
    <w:rsid w:val="00752CF7"/>
    <w:rsid w:val="00753488"/>
    <w:rsid w:val="00753F09"/>
    <w:rsid w:val="00754041"/>
    <w:rsid w:val="00754515"/>
    <w:rsid w:val="00754955"/>
    <w:rsid w:val="00754E39"/>
    <w:rsid w:val="00755490"/>
    <w:rsid w:val="0075612D"/>
    <w:rsid w:val="00757565"/>
    <w:rsid w:val="00757799"/>
    <w:rsid w:val="00757BA1"/>
    <w:rsid w:val="00757C6C"/>
    <w:rsid w:val="00760040"/>
    <w:rsid w:val="0076087F"/>
    <w:rsid w:val="00760BD8"/>
    <w:rsid w:val="00761558"/>
    <w:rsid w:val="00761985"/>
    <w:rsid w:val="00761B42"/>
    <w:rsid w:val="00761DE9"/>
    <w:rsid w:val="00761F74"/>
    <w:rsid w:val="007623EF"/>
    <w:rsid w:val="00762EC2"/>
    <w:rsid w:val="00763304"/>
    <w:rsid w:val="00763757"/>
    <w:rsid w:val="0076382E"/>
    <w:rsid w:val="00763EFA"/>
    <w:rsid w:val="0076401A"/>
    <w:rsid w:val="007644E8"/>
    <w:rsid w:val="007646F7"/>
    <w:rsid w:val="00764E2D"/>
    <w:rsid w:val="007652A6"/>
    <w:rsid w:val="007652AF"/>
    <w:rsid w:val="00765C60"/>
    <w:rsid w:val="00765D03"/>
    <w:rsid w:val="00765E40"/>
    <w:rsid w:val="00765EF2"/>
    <w:rsid w:val="0076673C"/>
    <w:rsid w:val="0076685F"/>
    <w:rsid w:val="00766A8B"/>
    <w:rsid w:val="00766C6B"/>
    <w:rsid w:val="0076712D"/>
    <w:rsid w:val="00767512"/>
    <w:rsid w:val="00770021"/>
    <w:rsid w:val="007702D6"/>
    <w:rsid w:val="00770696"/>
    <w:rsid w:val="00770A66"/>
    <w:rsid w:val="00770C84"/>
    <w:rsid w:val="00770FCD"/>
    <w:rsid w:val="00770FEE"/>
    <w:rsid w:val="00771189"/>
    <w:rsid w:val="007719CF"/>
    <w:rsid w:val="00771C39"/>
    <w:rsid w:val="00772BC8"/>
    <w:rsid w:val="00772CB5"/>
    <w:rsid w:val="00772CF3"/>
    <w:rsid w:val="00772FDF"/>
    <w:rsid w:val="007734C6"/>
    <w:rsid w:val="00773512"/>
    <w:rsid w:val="00773D51"/>
    <w:rsid w:val="00773F8F"/>
    <w:rsid w:val="00774084"/>
    <w:rsid w:val="00774FDB"/>
    <w:rsid w:val="0077561F"/>
    <w:rsid w:val="00777980"/>
    <w:rsid w:val="00777DF4"/>
    <w:rsid w:val="007806F7"/>
    <w:rsid w:val="00780D7E"/>
    <w:rsid w:val="007813BF"/>
    <w:rsid w:val="0078160F"/>
    <w:rsid w:val="007817F1"/>
    <w:rsid w:val="007819EC"/>
    <w:rsid w:val="00781CC7"/>
    <w:rsid w:val="007820EF"/>
    <w:rsid w:val="007826E4"/>
    <w:rsid w:val="00782CBA"/>
    <w:rsid w:val="00783162"/>
    <w:rsid w:val="00783597"/>
    <w:rsid w:val="0078425A"/>
    <w:rsid w:val="007843F2"/>
    <w:rsid w:val="0078489B"/>
    <w:rsid w:val="007848B5"/>
    <w:rsid w:val="00784B64"/>
    <w:rsid w:val="00784C4C"/>
    <w:rsid w:val="00784E21"/>
    <w:rsid w:val="00785240"/>
    <w:rsid w:val="00785477"/>
    <w:rsid w:val="00785896"/>
    <w:rsid w:val="0078600F"/>
    <w:rsid w:val="00786436"/>
    <w:rsid w:val="00786D45"/>
    <w:rsid w:val="00787029"/>
    <w:rsid w:val="00787444"/>
    <w:rsid w:val="007876D3"/>
    <w:rsid w:val="0079087C"/>
    <w:rsid w:val="00790943"/>
    <w:rsid w:val="00790CBB"/>
    <w:rsid w:val="00791369"/>
    <w:rsid w:val="007913C8"/>
    <w:rsid w:val="00791ABF"/>
    <w:rsid w:val="007920A2"/>
    <w:rsid w:val="007922F6"/>
    <w:rsid w:val="00792489"/>
    <w:rsid w:val="00792A8D"/>
    <w:rsid w:val="00792BAA"/>
    <w:rsid w:val="00792CE3"/>
    <w:rsid w:val="007934DA"/>
    <w:rsid w:val="00793AAE"/>
    <w:rsid w:val="00793D0F"/>
    <w:rsid w:val="00793D75"/>
    <w:rsid w:val="0079423F"/>
    <w:rsid w:val="0079445A"/>
    <w:rsid w:val="0079462E"/>
    <w:rsid w:val="00794C7D"/>
    <w:rsid w:val="007950BC"/>
    <w:rsid w:val="00795531"/>
    <w:rsid w:val="007957B2"/>
    <w:rsid w:val="007957B7"/>
    <w:rsid w:val="007958D1"/>
    <w:rsid w:val="0079597A"/>
    <w:rsid w:val="00795A31"/>
    <w:rsid w:val="00796697"/>
    <w:rsid w:val="00796900"/>
    <w:rsid w:val="00796E3E"/>
    <w:rsid w:val="00797808"/>
    <w:rsid w:val="00797838"/>
    <w:rsid w:val="00797B89"/>
    <w:rsid w:val="00797DAC"/>
    <w:rsid w:val="00797F49"/>
    <w:rsid w:val="007A0019"/>
    <w:rsid w:val="007A07D6"/>
    <w:rsid w:val="007A07F0"/>
    <w:rsid w:val="007A08F4"/>
    <w:rsid w:val="007A0FDD"/>
    <w:rsid w:val="007A110B"/>
    <w:rsid w:val="007A1E91"/>
    <w:rsid w:val="007A1EAF"/>
    <w:rsid w:val="007A24E2"/>
    <w:rsid w:val="007A2737"/>
    <w:rsid w:val="007A295E"/>
    <w:rsid w:val="007A2C07"/>
    <w:rsid w:val="007A2FA9"/>
    <w:rsid w:val="007A31C9"/>
    <w:rsid w:val="007A3731"/>
    <w:rsid w:val="007A3991"/>
    <w:rsid w:val="007A3AF4"/>
    <w:rsid w:val="007A3E87"/>
    <w:rsid w:val="007A464A"/>
    <w:rsid w:val="007A5522"/>
    <w:rsid w:val="007A5BC0"/>
    <w:rsid w:val="007A5CA1"/>
    <w:rsid w:val="007A605C"/>
    <w:rsid w:val="007A623F"/>
    <w:rsid w:val="007A6278"/>
    <w:rsid w:val="007A6B93"/>
    <w:rsid w:val="007A6D6A"/>
    <w:rsid w:val="007A6F8D"/>
    <w:rsid w:val="007A7B6D"/>
    <w:rsid w:val="007B001C"/>
    <w:rsid w:val="007B0320"/>
    <w:rsid w:val="007B0321"/>
    <w:rsid w:val="007B0CC3"/>
    <w:rsid w:val="007B1144"/>
    <w:rsid w:val="007B1408"/>
    <w:rsid w:val="007B159A"/>
    <w:rsid w:val="007B19DA"/>
    <w:rsid w:val="007B1B19"/>
    <w:rsid w:val="007B1C41"/>
    <w:rsid w:val="007B1FA5"/>
    <w:rsid w:val="007B20D0"/>
    <w:rsid w:val="007B2209"/>
    <w:rsid w:val="007B23DB"/>
    <w:rsid w:val="007B296A"/>
    <w:rsid w:val="007B2DD6"/>
    <w:rsid w:val="007B2E25"/>
    <w:rsid w:val="007B354D"/>
    <w:rsid w:val="007B3BEC"/>
    <w:rsid w:val="007B4037"/>
    <w:rsid w:val="007B4382"/>
    <w:rsid w:val="007B4798"/>
    <w:rsid w:val="007B4932"/>
    <w:rsid w:val="007B56CE"/>
    <w:rsid w:val="007B5931"/>
    <w:rsid w:val="007B5EBC"/>
    <w:rsid w:val="007B6374"/>
    <w:rsid w:val="007B6E78"/>
    <w:rsid w:val="007C061C"/>
    <w:rsid w:val="007C0990"/>
    <w:rsid w:val="007C0AAE"/>
    <w:rsid w:val="007C1170"/>
    <w:rsid w:val="007C1A55"/>
    <w:rsid w:val="007C1D95"/>
    <w:rsid w:val="007C1F11"/>
    <w:rsid w:val="007C305B"/>
    <w:rsid w:val="007C3094"/>
    <w:rsid w:val="007C30DB"/>
    <w:rsid w:val="007C3332"/>
    <w:rsid w:val="007C3786"/>
    <w:rsid w:val="007C3A6C"/>
    <w:rsid w:val="007C3ED2"/>
    <w:rsid w:val="007C48CD"/>
    <w:rsid w:val="007C4A6D"/>
    <w:rsid w:val="007C4AF9"/>
    <w:rsid w:val="007C4E4C"/>
    <w:rsid w:val="007C5112"/>
    <w:rsid w:val="007C5402"/>
    <w:rsid w:val="007C5728"/>
    <w:rsid w:val="007C5F49"/>
    <w:rsid w:val="007C66AC"/>
    <w:rsid w:val="007C6BC1"/>
    <w:rsid w:val="007C75E5"/>
    <w:rsid w:val="007C7821"/>
    <w:rsid w:val="007C7EB2"/>
    <w:rsid w:val="007D0CB3"/>
    <w:rsid w:val="007D12D2"/>
    <w:rsid w:val="007D1648"/>
    <w:rsid w:val="007D1B94"/>
    <w:rsid w:val="007D1E30"/>
    <w:rsid w:val="007D1F03"/>
    <w:rsid w:val="007D23B7"/>
    <w:rsid w:val="007D244A"/>
    <w:rsid w:val="007D2878"/>
    <w:rsid w:val="007D2DDF"/>
    <w:rsid w:val="007D358F"/>
    <w:rsid w:val="007D37FC"/>
    <w:rsid w:val="007D4452"/>
    <w:rsid w:val="007D4494"/>
    <w:rsid w:val="007D46D8"/>
    <w:rsid w:val="007D4A87"/>
    <w:rsid w:val="007D4BBA"/>
    <w:rsid w:val="007D4CE3"/>
    <w:rsid w:val="007D4F28"/>
    <w:rsid w:val="007D53FC"/>
    <w:rsid w:val="007D649B"/>
    <w:rsid w:val="007D673E"/>
    <w:rsid w:val="007D7093"/>
    <w:rsid w:val="007D7C24"/>
    <w:rsid w:val="007E0033"/>
    <w:rsid w:val="007E0332"/>
    <w:rsid w:val="007E0654"/>
    <w:rsid w:val="007E067F"/>
    <w:rsid w:val="007E0DE4"/>
    <w:rsid w:val="007E124C"/>
    <w:rsid w:val="007E1585"/>
    <w:rsid w:val="007E1AB4"/>
    <w:rsid w:val="007E1ACF"/>
    <w:rsid w:val="007E1DD9"/>
    <w:rsid w:val="007E22AF"/>
    <w:rsid w:val="007E261D"/>
    <w:rsid w:val="007E2682"/>
    <w:rsid w:val="007E2E57"/>
    <w:rsid w:val="007E33A5"/>
    <w:rsid w:val="007E3548"/>
    <w:rsid w:val="007E37CB"/>
    <w:rsid w:val="007E402C"/>
    <w:rsid w:val="007E4740"/>
    <w:rsid w:val="007E4C16"/>
    <w:rsid w:val="007E4D49"/>
    <w:rsid w:val="007E4DF4"/>
    <w:rsid w:val="007E4ECF"/>
    <w:rsid w:val="007E5269"/>
    <w:rsid w:val="007E5AE0"/>
    <w:rsid w:val="007E61AC"/>
    <w:rsid w:val="007E69B2"/>
    <w:rsid w:val="007E6AE1"/>
    <w:rsid w:val="007E7213"/>
    <w:rsid w:val="007E7781"/>
    <w:rsid w:val="007F01B5"/>
    <w:rsid w:val="007F0C1F"/>
    <w:rsid w:val="007F1F0F"/>
    <w:rsid w:val="007F206C"/>
    <w:rsid w:val="007F22F0"/>
    <w:rsid w:val="007F2A4F"/>
    <w:rsid w:val="007F2C4E"/>
    <w:rsid w:val="007F2E10"/>
    <w:rsid w:val="007F321F"/>
    <w:rsid w:val="007F356A"/>
    <w:rsid w:val="007F4001"/>
    <w:rsid w:val="007F440F"/>
    <w:rsid w:val="007F451F"/>
    <w:rsid w:val="007F4636"/>
    <w:rsid w:val="007F4746"/>
    <w:rsid w:val="007F499B"/>
    <w:rsid w:val="007F5269"/>
    <w:rsid w:val="007F53D8"/>
    <w:rsid w:val="007F5952"/>
    <w:rsid w:val="007F5A58"/>
    <w:rsid w:val="007F5A8F"/>
    <w:rsid w:val="007F614A"/>
    <w:rsid w:val="007F675F"/>
    <w:rsid w:val="007F692A"/>
    <w:rsid w:val="007F75C6"/>
    <w:rsid w:val="007F7AA1"/>
    <w:rsid w:val="007F7B41"/>
    <w:rsid w:val="0080089F"/>
    <w:rsid w:val="00800BFC"/>
    <w:rsid w:val="00800BFE"/>
    <w:rsid w:val="00800F19"/>
    <w:rsid w:val="00801143"/>
    <w:rsid w:val="0080115C"/>
    <w:rsid w:val="008011D9"/>
    <w:rsid w:val="00801465"/>
    <w:rsid w:val="008017B7"/>
    <w:rsid w:val="00801AFA"/>
    <w:rsid w:val="00801D5F"/>
    <w:rsid w:val="00801FEC"/>
    <w:rsid w:val="00802D2E"/>
    <w:rsid w:val="00802FB5"/>
    <w:rsid w:val="00802FD6"/>
    <w:rsid w:val="00803A2C"/>
    <w:rsid w:val="00803EDB"/>
    <w:rsid w:val="0080471A"/>
    <w:rsid w:val="00804966"/>
    <w:rsid w:val="008049CA"/>
    <w:rsid w:val="00804B01"/>
    <w:rsid w:val="0080500F"/>
    <w:rsid w:val="0080531A"/>
    <w:rsid w:val="00805413"/>
    <w:rsid w:val="00805458"/>
    <w:rsid w:val="00805863"/>
    <w:rsid w:val="00805B21"/>
    <w:rsid w:val="008064D1"/>
    <w:rsid w:val="008069B3"/>
    <w:rsid w:val="00806ADE"/>
    <w:rsid w:val="00806BC9"/>
    <w:rsid w:val="00806F26"/>
    <w:rsid w:val="008071C5"/>
    <w:rsid w:val="00807383"/>
    <w:rsid w:val="008077E1"/>
    <w:rsid w:val="00807C26"/>
    <w:rsid w:val="008100AA"/>
    <w:rsid w:val="00811231"/>
    <w:rsid w:val="00812376"/>
    <w:rsid w:val="00812CF7"/>
    <w:rsid w:val="00813099"/>
    <w:rsid w:val="00813372"/>
    <w:rsid w:val="0081399D"/>
    <w:rsid w:val="00814A21"/>
    <w:rsid w:val="00814B10"/>
    <w:rsid w:val="00814DC7"/>
    <w:rsid w:val="008153E9"/>
    <w:rsid w:val="008154CD"/>
    <w:rsid w:val="008155C4"/>
    <w:rsid w:val="00816179"/>
    <w:rsid w:val="008164BF"/>
    <w:rsid w:val="00816581"/>
    <w:rsid w:val="008167ED"/>
    <w:rsid w:val="0081725D"/>
    <w:rsid w:val="0081730A"/>
    <w:rsid w:val="00817505"/>
    <w:rsid w:val="00817570"/>
    <w:rsid w:val="00820830"/>
    <w:rsid w:val="00820A48"/>
    <w:rsid w:val="0082117B"/>
    <w:rsid w:val="008217B8"/>
    <w:rsid w:val="00821808"/>
    <w:rsid w:val="008226EB"/>
    <w:rsid w:val="0082276C"/>
    <w:rsid w:val="00822AC5"/>
    <w:rsid w:val="0082336A"/>
    <w:rsid w:val="00823AB2"/>
    <w:rsid w:val="00823C27"/>
    <w:rsid w:val="00823CF4"/>
    <w:rsid w:val="00823F78"/>
    <w:rsid w:val="00824399"/>
    <w:rsid w:val="008243A6"/>
    <w:rsid w:val="00824530"/>
    <w:rsid w:val="00824807"/>
    <w:rsid w:val="0082533A"/>
    <w:rsid w:val="00825453"/>
    <w:rsid w:val="0082570B"/>
    <w:rsid w:val="00825803"/>
    <w:rsid w:val="008258A5"/>
    <w:rsid w:val="0082598F"/>
    <w:rsid w:val="0082622C"/>
    <w:rsid w:val="0082647D"/>
    <w:rsid w:val="00826B02"/>
    <w:rsid w:val="00826B81"/>
    <w:rsid w:val="0082741E"/>
    <w:rsid w:val="008306E3"/>
    <w:rsid w:val="008309D5"/>
    <w:rsid w:val="00830A06"/>
    <w:rsid w:val="00830A2B"/>
    <w:rsid w:val="00830CF9"/>
    <w:rsid w:val="00830CFC"/>
    <w:rsid w:val="00831091"/>
    <w:rsid w:val="008315A7"/>
    <w:rsid w:val="0083172C"/>
    <w:rsid w:val="008318FE"/>
    <w:rsid w:val="00831D87"/>
    <w:rsid w:val="00831F7D"/>
    <w:rsid w:val="008322C2"/>
    <w:rsid w:val="008330B2"/>
    <w:rsid w:val="00833490"/>
    <w:rsid w:val="008338C8"/>
    <w:rsid w:val="00833928"/>
    <w:rsid w:val="00834D68"/>
    <w:rsid w:val="00835567"/>
    <w:rsid w:val="008357FB"/>
    <w:rsid w:val="008361B5"/>
    <w:rsid w:val="00836290"/>
    <w:rsid w:val="0083689D"/>
    <w:rsid w:val="008369B4"/>
    <w:rsid w:val="00837A9E"/>
    <w:rsid w:val="00837DDD"/>
    <w:rsid w:val="00837EA4"/>
    <w:rsid w:val="008402B7"/>
    <w:rsid w:val="008403FC"/>
    <w:rsid w:val="00840E48"/>
    <w:rsid w:val="00842130"/>
    <w:rsid w:val="00842A29"/>
    <w:rsid w:val="00842FCB"/>
    <w:rsid w:val="0084336E"/>
    <w:rsid w:val="008433C5"/>
    <w:rsid w:val="00844A4A"/>
    <w:rsid w:val="008453A2"/>
    <w:rsid w:val="008459E1"/>
    <w:rsid w:val="00845A29"/>
    <w:rsid w:val="00845C3C"/>
    <w:rsid w:val="00845CA8"/>
    <w:rsid w:val="00845FAD"/>
    <w:rsid w:val="008461DB"/>
    <w:rsid w:val="008465B7"/>
    <w:rsid w:val="0084660C"/>
    <w:rsid w:val="00846A46"/>
    <w:rsid w:val="00846B0C"/>
    <w:rsid w:val="008472F0"/>
    <w:rsid w:val="00847B93"/>
    <w:rsid w:val="00847E93"/>
    <w:rsid w:val="00850655"/>
    <w:rsid w:val="00850914"/>
    <w:rsid w:val="00850AF0"/>
    <w:rsid w:val="008514D2"/>
    <w:rsid w:val="008515D3"/>
    <w:rsid w:val="00851881"/>
    <w:rsid w:val="00851CC9"/>
    <w:rsid w:val="00852209"/>
    <w:rsid w:val="008525B2"/>
    <w:rsid w:val="008526F0"/>
    <w:rsid w:val="008527F5"/>
    <w:rsid w:val="00852FD1"/>
    <w:rsid w:val="008533A5"/>
    <w:rsid w:val="008537D4"/>
    <w:rsid w:val="00853954"/>
    <w:rsid w:val="00853B14"/>
    <w:rsid w:val="00853FB1"/>
    <w:rsid w:val="0085401D"/>
    <w:rsid w:val="008547AE"/>
    <w:rsid w:val="00854962"/>
    <w:rsid w:val="00855048"/>
    <w:rsid w:val="008551C4"/>
    <w:rsid w:val="008557CC"/>
    <w:rsid w:val="00855BCE"/>
    <w:rsid w:val="00855E9F"/>
    <w:rsid w:val="00855F0F"/>
    <w:rsid w:val="00856156"/>
    <w:rsid w:val="0085626A"/>
    <w:rsid w:val="008566A5"/>
    <w:rsid w:val="00856BFD"/>
    <w:rsid w:val="00856C10"/>
    <w:rsid w:val="00857359"/>
    <w:rsid w:val="008574A9"/>
    <w:rsid w:val="00857770"/>
    <w:rsid w:val="00857913"/>
    <w:rsid w:val="008579C2"/>
    <w:rsid w:val="00857A11"/>
    <w:rsid w:val="00857F91"/>
    <w:rsid w:val="0086035A"/>
    <w:rsid w:val="00860A16"/>
    <w:rsid w:val="00860D69"/>
    <w:rsid w:val="00861201"/>
    <w:rsid w:val="00861A46"/>
    <w:rsid w:val="00862100"/>
    <w:rsid w:val="00862274"/>
    <w:rsid w:val="00862375"/>
    <w:rsid w:val="00862578"/>
    <w:rsid w:val="008626FB"/>
    <w:rsid w:val="00862889"/>
    <w:rsid w:val="00862B14"/>
    <w:rsid w:val="008630DF"/>
    <w:rsid w:val="008639F4"/>
    <w:rsid w:val="008642DA"/>
    <w:rsid w:val="00864652"/>
    <w:rsid w:val="008646C2"/>
    <w:rsid w:val="008648EC"/>
    <w:rsid w:val="00864974"/>
    <w:rsid w:val="00864BFA"/>
    <w:rsid w:val="00864D9E"/>
    <w:rsid w:val="008652F8"/>
    <w:rsid w:val="008654AC"/>
    <w:rsid w:val="0086550E"/>
    <w:rsid w:val="0086552A"/>
    <w:rsid w:val="00865595"/>
    <w:rsid w:val="008658F9"/>
    <w:rsid w:val="0086605B"/>
    <w:rsid w:val="0086631B"/>
    <w:rsid w:val="008663CC"/>
    <w:rsid w:val="00866714"/>
    <w:rsid w:val="0086686F"/>
    <w:rsid w:val="00866B5F"/>
    <w:rsid w:val="00866BD9"/>
    <w:rsid w:val="00866C46"/>
    <w:rsid w:val="00867200"/>
    <w:rsid w:val="00867595"/>
    <w:rsid w:val="00867F82"/>
    <w:rsid w:val="00870385"/>
    <w:rsid w:val="0087108B"/>
    <w:rsid w:val="008719EA"/>
    <w:rsid w:val="00872085"/>
    <w:rsid w:val="0087348C"/>
    <w:rsid w:val="00873574"/>
    <w:rsid w:val="008735C5"/>
    <w:rsid w:val="008740A1"/>
    <w:rsid w:val="008749B8"/>
    <w:rsid w:val="00874FA6"/>
    <w:rsid w:val="00874FCC"/>
    <w:rsid w:val="008752E8"/>
    <w:rsid w:val="0087571B"/>
    <w:rsid w:val="00875879"/>
    <w:rsid w:val="00875BD1"/>
    <w:rsid w:val="008761FF"/>
    <w:rsid w:val="0087679D"/>
    <w:rsid w:val="00876815"/>
    <w:rsid w:val="00876EDB"/>
    <w:rsid w:val="00877699"/>
    <w:rsid w:val="00877AD8"/>
    <w:rsid w:val="00880482"/>
    <w:rsid w:val="008804C7"/>
    <w:rsid w:val="00880588"/>
    <w:rsid w:val="008805EE"/>
    <w:rsid w:val="008807F3"/>
    <w:rsid w:val="0088087D"/>
    <w:rsid w:val="008812DF"/>
    <w:rsid w:val="00881438"/>
    <w:rsid w:val="008818D2"/>
    <w:rsid w:val="008820A8"/>
    <w:rsid w:val="0088280A"/>
    <w:rsid w:val="00882827"/>
    <w:rsid w:val="00882D9E"/>
    <w:rsid w:val="008838F4"/>
    <w:rsid w:val="008841D5"/>
    <w:rsid w:val="008850F9"/>
    <w:rsid w:val="0088518D"/>
    <w:rsid w:val="00885575"/>
    <w:rsid w:val="00885915"/>
    <w:rsid w:val="00885B9F"/>
    <w:rsid w:val="0088620D"/>
    <w:rsid w:val="00886471"/>
    <w:rsid w:val="00886807"/>
    <w:rsid w:val="008868CA"/>
    <w:rsid w:val="00886A32"/>
    <w:rsid w:val="00886CEE"/>
    <w:rsid w:val="008875FA"/>
    <w:rsid w:val="008900F2"/>
    <w:rsid w:val="0089034A"/>
    <w:rsid w:val="0089059F"/>
    <w:rsid w:val="0089084F"/>
    <w:rsid w:val="00890CAD"/>
    <w:rsid w:val="00891082"/>
    <w:rsid w:val="00891591"/>
    <w:rsid w:val="008919DF"/>
    <w:rsid w:val="00891EB6"/>
    <w:rsid w:val="0089236A"/>
    <w:rsid w:val="008926C6"/>
    <w:rsid w:val="0089296E"/>
    <w:rsid w:val="00892E68"/>
    <w:rsid w:val="00893288"/>
    <w:rsid w:val="0089345D"/>
    <w:rsid w:val="00893767"/>
    <w:rsid w:val="00894028"/>
    <w:rsid w:val="00895B67"/>
    <w:rsid w:val="00896DCB"/>
    <w:rsid w:val="00897083"/>
    <w:rsid w:val="00897898"/>
    <w:rsid w:val="00897C8B"/>
    <w:rsid w:val="00897E14"/>
    <w:rsid w:val="00897F24"/>
    <w:rsid w:val="008A0022"/>
    <w:rsid w:val="008A01CF"/>
    <w:rsid w:val="008A02A9"/>
    <w:rsid w:val="008A0C80"/>
    <w:rsid w:val="008A0D89"/>
    <w:rsid w:val="008A1107"/>
    <w:rsid w:val="008A111B"/>
    <w:rsid w:val="008A1177"/>
    <w:rsid w:val="008A1239"/>
    <w:rsid w:val="008A15CB"/>
    <w:rsid w:val="008A1D40"/>
    <w:rsid w:val="008A2035"/>
    <w:rsid w:val="008A204B"/>
    <w:rsid w:val="008A3071"/>
    <w:rsid w:val="008A32A2"/>
    <w:rsid w:val="008A390D"/>
    <w:rsid w:val="008A3921"/>
    <w:rsid w:val="008A3A0D"/>
    <w:rsid w:val="008A3E07"/>
    <w:rsid w:val="008A41AD"/>
    <w:rsid w:val="008A4CB5"/>
    <w:rsid w:val="008A5052"/>
    <w:rsid w:val="008A514D"/>
    <w:rsid w:val="008A53E8"/>
    <w:rsid w:val="008A5528"/>
    <w:rsid w:val="008A5590"/>
    <w:rsid w:val="008A5931"/>
    <w:rsid w:val="008A5A5A"/>
    <w:rsid w:val="008A6BDF"/>
    <w:rsid w:val="008A72A9"/>
    <w:rsid w:val="008A72C9"/>
    <w:rsid w:val="008A744E"/>
    <w:rsid w:val="008A74A2"/>
    <w:rsid w:val="008A77E1"/>
    <w:rsid w:val="008A78A1"/>
    <w:rsid w:val="008A7E18"/>
    <w:rsid w:val="008A7F52"/>
    <w:rsid w:val="008B101C"/>
    <w:rsid w:val="008B2205"/>
    <w:rsid w:val="008B2543"/>
    <w:rsid w:val="008B263B"/>
    <w:rsid w:val="008B2959"/>
    <w:rsid w:val="008B2CE2"/>
    <w:rsid w:val="008B2F2E"/>
    <w:rsid w:val="008B3869"/>
    <w:rsid w:val="008B3944"/>
    <w:rsid w:val="008B3DAD"/>
    <w:rsid w:val="008B4E0A"/>
    <w:rsid w:val="008B546A"/>
    <w:rsid w:val="008B5713"/>
    <w:rsid w:val="008B63A1"/>
    <w:rsid w:val="008B6483"/>
    <w:rsid w:val="008B6712"/>
    <w:rsid w:val="008B674C"/>
    <w:rsid w:val="008B69CF"/>
    <w:rsid w:val="008B7296"/>
    <w:rsid w:val="008B7357"/>
    <w:rsid w:val="008B7625"/>
    <w:rsid w:val="008B78CE"/>
    <w:rsid w:val="008B7B3A"/>
    <w:rsid w:val="008B7C49"/>
    <w:rsid w:val="008C05F0"/>
    <w:rsid w:val="008C0869"/>
    <w:rsid w:val="008C0A06"/>
    <w:rsid w:val="008C0EB6"/>
    <w:rsid w:val="008C0EFE"/>
    <w:rsid w:val="008C103D"/>
    <w:rsid w:val="008C15B1"/>
    <w:rsid w:val="008C1B69"/>
    <w:rsid w:val="008C1B99"/>
    <w:rsid w:val="008C2298"/>
    <w:rsid w:val="008C2378"/>
    <w:rsid w:val="008C2A95"/>
    <w:rsid w:val="008C2E64"/>
    <w:rsid w:val="008C319B"/>
    <w:rsid w:val="008C3A57"/>
    <w:rsid w:val="008C3B6C"/>
    <w:rsid w:val="008C48BE"/>
    <w:rsid w:val="008C4AC3"/>
    <w:rsid w:val="008C4BFE"/>
    <w:rsid w:val="008C4CA1"/>
    <w:rsid w:val="008C5062"/>
    <w:rsid w:val="008C5BFE"/>
    <w:rsid w:val="008C6875"/>
    <w:rsid w:val="008C7252"/>
    <w:rsid w:val="008C7495"/>
    <w:rsid w:val="008C7BA8"/>
    <w:rsid w:val="008C7C15"/>
    <w:rsid w:val="008C7CB3"/>
    <w:rsid w:val="008D01C0"/>
    <w:rsid w:val="008D02FE"/>
    <w:rsid w:val="008D0858"/>
    <w:rsid w:val="008D1602"/>
    <w:rsid w:val="008D1DCA"/>
    <w:rsid w:val="008D2159"/>
    <w:rsid w:val="008D27C7"/>
    <w:rsid w:val="008D2B33"/>
    <w:rsid w:val="008D2DDB"/>
    <w:rsid w:val="008D3550"/>
    <w:rsid w:val="008D3804"/>
    <w:rsid w:val="008D3B8C"/>
    <w:rsid w:val="008D3F3B"/>
    <w:rsid w:val="008D4071"/>
    <w:rsid w:val="008D43BE"/>
    <w:rsid w:val="008D475E"/>
    <w:rsid w:val="008D4AB2"/>
    <w:rsid w:val="008D4BF9"/>
    <w:rsid w:val="008D4D45"/>
    <w:rsid w:val="008D556D"/>
    <w:rsid w:val="008D5D10"/>
    <w:rsid w:val="008D653D"/>
    <w:rsid w:val="008D6881"/>
    <w:rsid w:val="008D6A02"/>
    <w:rsid w:val="008D7204"/>
    <w:rsid w:val="008D7295"/>
    <w:rsid w:val="008D79CC"/>
    <w:rsid w:val="008D7D0A"/>
    <w:rsid w:val="008D7E51"/>
    <w:rsid w:val="008E003D"/>
    <w:rsid w:val="008E0472"/>
    <w:rsid w:val="008E0630"/>
    <w:rsid w:val="008E070E"/>
    <w:rsid w:val="008E07FE"/>
    <w:rsid w:val="008E0A30"/>
    <w:rsid w:val="008E0CC7"/>
    <w:rsid w:val="008E0E79"/>
    <w:rsid w:val="008E1710"/>
    <w:rsid w:val="008E19B7"/>
    <w:rsid w:val="008E1D0F"/>
    <w:rsid w:val="008E269B"/>
    <w:rsid w:val="008E2712"/>
    <w:rsid w:val="008E2C01"/>
    <w:rsid w:val="008E2D32"/>
    <w:rsid w:val="008E3290"/>
    <w:rsid w:val="008E3453"/>
    <w:rsid w:val="008E389D"/>
    <w:rsid w:val="008E46B1"/>
    <w:rsid w:val="008E4A90"/>
    <w:rsid w:val="008E4E57"/>
    <w:rsid w:val="008E6099"/>
    <w:rsid w:val="008E60B6"/>
    <w:rsid w:val="008E63E1"/>
    <w:rsid w:val="008E79FE"/>
    <w:rsid w:val="008E7A01"/>
    <w:rsid w:val="008F0658"/>
    <w:rsid w:val="008F0785"/>
    <w:rsid w:val="008F08BB"/>
    <w:rsid w:val="008F0FE6"/>
    <w:rsid w:val="008F1434"/>
    <w:rsid w:val="008F1F63"/>
    <w:rsid w:val="008F1FCC"/>
    <w:rsid w:val="008F2A6C"/>
    <w:rsid w:val="008F2BBC"/>
    <w:rsid w:val="008F38AA"/>
    <w:rsid w:val="008F38FA"/>
    <w:rsid w:val="008F3A7B"/>
    <w:rsid w:val="008F3E60"/>
    <w:rsid w:val="008F3ED3"/>
    <w:rsid w:val="008F4486"/>
    <w:rsid w:val="008F4559"/>
    <w:rsid w:val="008F48C5"/>
    <w:rsid w:val="008F5286"/>
    <w:rsid w:val="008F5C66"/>
    <w:rsid w:val="008F5F66"/>
    <w:rsid w:val="008F6D19"/>
    <w:rsid w:val="008F7101"/>
    <w:rsid w:val="008F7465"/>
    <w:rsid w:val="008F79E2"/>
    <w:rsid w:val="008F7A29"/>
    <w:rsid w:val="008F7BA1"/>
    <w:rsid w:val="008F7BF8"/>
    <w:rsid w:val="008F7C51"/>
    <w:rsid w:val="00900321"/>
    <w:rsid w:val="009003C3"/>
    <w:rsid w:val="009007A7"/>
    <w:rsid w:val="0090105C"/>
    <w:rsid w:val="0090126C"/>
    <w:rsid w:val="009018CF"/>
    <w:rsid w:val="00901BF0"/>
    <w:rsid w:val="00901E1C"/>
    <w:rsid w:val="00902117"/>
    <w:rsid w:val="0090324E"/>
    <w:rsid w:val="00903A38"/>
    <w:rsid w:val="00903C86"/>
    <w:rsid w:val="00904002"/>
    <w:rsid w:val="0090419F"/>
    <w:rsid w:val="0090431F"/>
    <w:rsid w:val="00904C49"/>
    <w:rsid w:val="00904C4C"/>
    <w:rsid w:val="00904FD2"/>
    <w:rsid w:val="009050F5"/>
    <w:rsid w:val="00905D85"/>
    <w:rsid w:val="00905DB0"/>
    <w:rsid w:val="00906524"/>
    <w:rsid w:val="00906733"/>
    <w:rsid w:val="009077D2"/>
    <w:rsid w:val="00907CC6"/>
    <w:rsid w:val="00907F7D"/>
    <w:rsid w:val="00910184"/>
    <w:rsid w:val="009101E3"/>
    <w:rsid w:val="009106F9"/>
    <w:rsid w:val="00911103"/>
    <w:rsid w:val="0091163E"/>
    <w:rsid w:val="00912F22"/>
    <w:rsid w:val="00913DA5"/>
    <w:rsid w:val="0091433D"/>
    <w:rsid w:val="0091434E"/>
    <w:rsid w:val="00914572"/>
    <w:rsid w:val="0091468B"/>
    <w:rsid w:val="0091499F"/>
    <w:rsid w:val="00914A9D"/>
    <w:rsid w:val="00914D34"/>
    <w:rsid w:val="009150D8"/>
    <w:rsid w:val="00915519"/>
    <w:rsid w:val="009155A1"/>
    <w:rsid w:val="009155BE"/>
    <w:rsid w:val="00915631"/>
    <w:rsid w:val="00915A0C"/>
    <w:rsid w:val="00915CF1"/>
    <w:rsid w:val="0091679F"/>
    <w:rsid w:val="00916A9D"/>
    <w:rsid w:val="00916FDD"/>
    <w:rsid w:val="00917266"/>
    <w:rsid w:val="009174EE"/>
    <w:rsid w:val="00917794"/>
    <w:rsid w:val="00917C0B"/>
    <w:rsid w:val="00917D40"/>
    <w:rsid w:val="009200E8"/>
    <w:rsid w:val="00920D7F"/>
    <w:rsid w:val="00920DEF"/>
    <w:rsid w:val="0092154C"/>
    <w:rsid w:val="0092173C"/>
    <w:rsid w:val="009227FA"/>
    <w:rsid w:val="00922E08"/>
    <w:rsid w:val="009232B8"/>
    <w:rsid w:val="00923E7B"/>
    <w:rsid w:val="00923ECD"/>
    <w:rsid w:val="009240C8"/>
    <w:rsid w:val="009244AB"/>
    <w:rsid w:val="009250DF"/>
    <w:rsid w:val="009251FA"/>
    <w:rsid w:val="0092560C"/>
    <w:rsid w:val="00925F2F"/>
    <w:rsid w:val="00927228"/>
    <w:rsid w:val="0092738E"/>
    <w:rsid w:val="0093056A"/>
    <w:rsid w:val="00930B12"/>
    <w:rsid w:val="009315D2"/>
    <w:rsid w:val="009316B6"/>
    <w:rsid w:val="009318FE"/>
    <w:rsid w:val="00931B51"/>
    <w:rsid w:val="00931C7C"/>
    <w:rsid w:val="00931D1C"/>
    <w:rsid w:val="00932595"/>
    <w:rsid w:val="009328DD"/>
    <w:rsid w:val="009329E8"/>
    <w:rsid w:val="00932D96"/>
    <w:rsid w:val="00932E57"/>
    <w:rsid w:val="00932F7E"/>
    <w:rsid w:val="00933052"/>
    <w:rsid w:val="00933317"/>
    <w:rsid w:val="00933992"/>
    <w:rsid w:val="009344CD"/>
    <w:rsid w:val="009345B1"/>
    <w:rsid w:val="009348C0"/>
    <w:rsid w:val="00934ECD"/>
    <w:rsid w:val="00934F5E"/>
    <w:rsid w:val="00935F4A"/>
    <w:rsid w:val="009361A7"/>
    <w:rsid w:val="009363D5"/>
    <w:rsid w:val="00936746"/>
    <w:rsid w:val="009372E2"/>
    <w:rsid w:val="00937A39"/>
    <w:rsid w:val="00937A4B"/>
    <w:rsid w:val="00937AA9"/>
    <w:rsid w:val="00937C4B"/>
    <w:rsid w:val="0094000A"/>
    <w:rsid w:val="0094018E"/>
    <w:rsid w:val="009406CC"/>
    <w:rsid w:val="00941C05"/>
    <w:rsid w:val="00941D10"/>
    <w:rsid w:val="00942685"/>
    <w:rsid w:val="00942A24"/>
    <w:rsid w:val="00942FE5"/>
    <w:rsid w:val="009430D3"/>
    <w:rsid w:val="0094364B"/>
    <w:rsid w:val="009439A7"/>
    <w:rsid w:val="009439F2"/>
    <w:rsid w:val="00943B0F"/>
    <w:rsid w:val="009442D3"/>
    <w:rsid w:val="00944C78"/>
    <w:rsid w:val="00945773"/>
    <w:rsid w:val="00945A46"/>
    <w:rsid w:val="0094612B"/>
    <w:rsid w:val="009461F0"/>
    <w:rsid w:val="0094623E"/>
    <w:rsid w:val="009465EC"/>
    <w:rsid w:val="00946641"/>
    <w:rsid w:val="00946BF3"/>
    <w:rsid w:val="00946E18"/>
    <w:rsid w:val="00946EE5"/>
    <w:rsid w:val="00950034"/>
    <w:rsid w:val="00950159"/>
    <w:rsid w:val="009506D1"/>
    <w:rsid w:val="00951312"/>
    <w:rsid w:val="00951368"/>
    <w:rsid w:val="009515DA"/>
    <w:rsid w:val="009517CD"/>
    <w:rsid w:val="00951D37"/>
    <w:rsid w:val="00951DBB"/>
    <w:rsid w:val="00951E81"/>
    <w:rsid w:val="00952533"/>
    <w:rsid w:val="0095292A"/>
    <w:rsid w:val="00952988"/>
    <w:rsid w:val="00952B70"/>
    <w:rsid w:val="00952DBD"/>
    <w:rsid w:val="0095306E"/>
    <w:rsid w:val="0095391C"/>
    <w:rsid w:val="00953AC9"/>
    <w:rsid w:val="00953CF1"/>
    <w:rsid w:val="00953FAE"/>
    <w:rsid w:val="00954189"/>
    <w:rsid w:val="00954A93"/>
    <w:rsid w:val="009551A6"/>
    <w:rsid w:val="00955342"/>
    <w:rsid w:val="009556C1"/>
    <w:rsid w:val="00955B37"/>
    <w:rsid w:val="00955D45"/>
    <w:rsid w:val="00955E3D"/>
    <w:rsid w:val="009567A9"/>
    <w:rsid w:val="00956A4D"/>
    <w:rsid w:val="00956AC2"/>
    <w:rsid w:val="009575B9"/>
    <w:rsid w:val="0095793D"/>
    <w:rsid w:val="009601A7"/>
    <w:rsid w:val="0096046E"/>
    <w:rsid w:val="00960897"/>
    <w:rsid w:val="00960B61"/>
    <w:rsid w:val="009610E5"/>
    <w:rsid w:val="00961701"/>
    <w:rsid w:val="00961A11"/>
    <w:rsid w:val="0096226A"/>
    <w:rsid w:val="00962A65"/>
    <w:rsid w:val="00962ED6"/>
    <w:rsid w:val="009632D5"/>
    <w:rsid w:val="00963C4D"/>
    <w:rsid w:val="00963E50"/>
    <w:rsid w:val="00964708"/>
    <w:rsid w:val="00964847"/>
    <w:rsid w:val="009652C4"/>
    <w:rsid w:val="00965302"/>
    <w:rsid w:val="00965E14"/>
    <w:rsid w:val="00966227"/>
    <w:rsid w:val="009662B6"/>
    <w:rsid w:val="00966CF0"/>
    <w:rsid w:val="00966CF2"/>
    <w:rsid w:val="009678CD"/>
    <w:rsid w:val="00967F60"/>
    <w:rsid w:val="00970634"/>
    <w:rsid w:val="0097097B"/>
    <w:rsid w:val="00970BB0"/>
    <w:rsid w:val="00971079"/>
    <w:rsid w:val="00971588"/>
    <w:rsid w:val="0097202A"/>
    <w:rsid w:val="0097268E"/>
    <w:rsid w:val="009728BF"/>
    <w:rsid w:val="00972EFC"/>
    <w:rsid w:val="00972F12"/>
    <w:rsid w:val="0097303D"/>
    <w:rsid w:val="009733F9"/>
    <w:rsid w:val="00973682"/>
    <w:rsid w:val="0097393B"/>
    <w:rsid w:val="00973C4B"/>
    <w:rsid w:val="00973C87"/>
    <w:rsid w:val="00973FCA"/>
    <w:rsid w:val="009745E6"/>
    <w:rsid w:val="00974616"/>
    <w:rsid w:val="00974910"/>
    <w:rsid w:val="00974B09"/>
    <w:rsid w:val="00974B12"/>
    <w:rsid w:val="00974B4D"/>
    <w:rsid w:val="00974D5C"/>
    <w:rsid w:val="00974FA2"/>
    <w:rsid w:val="0097562C"/>
    <w:rsid w:val="009756AD"/>
    <w:rsid w:val="009759DA"/>
    <w:rsid w:val="00975A9B"/>
    <w:rsid w:val="00975D66"/>
    <w:rsid w:val="00976071"/>
    <w:rsid w:val="0097612F"/>
    <w:rsid w:val="00976158"/>
    <w:rsid w:val="0097681C"/>
    <w:rsid w:val="00976B99"/>
    <w:rsid w:val="00976E49"/>
    <w:rsid w:val="009771D1"/>
    <w:rsid w:val="00977F78"/>
    <w:rsid w:val="00980EAF"/>
    <w:rsid w:val="00981748"/>
    <w:rsid w:val="009818D9"/>
    <w:rsid w:val="009819B4"/>
    <w:rsid w:val="0098200A"/>
    <w:rsid w:val="00983A7B"/>
    <w:rsid w:val="00983C6D"/>
    <w:rsid w:val="00983D9B"/>
    <w:rsid w:val="00984324"/>
    <w:rsid w:val="00984697"/>
    <w:rsid w:val="00984E41"/>
    <w:rsid w:val="0098509E"/>
    <w:rsid w:val="00985176"/>
    <w:rsid w:val="00985244"/>
    <w:rsid w:val="009852B3"/>
    <w:rsid w:val="009862B1"/>
    <w:rsid w:val="009864C0"/>
    <w:rsid w:val="009866A9"/>
    <w:rsid w:val="00986A73"/>
    <w:rsid w:val="00986FF3"/>
    <w:rsid w:val="009874FA"/>
    <w:rsid w:val="009877E7"/>
    <w:rsid w:val="00987E04"/>
    <w:rsid w:val="00990143"/>
    <w:rsid w:val="00991A0F"/>
    <w:rsid w:val="00991D0D"/>
    <w:rsid w:val="00991E24"/>
    <w:rsid w:val="0099236A"/>
    <w:rsid w:val="009925A2"/>
    <w:rsid w:val="00992602"/>
    <w:rsid w:val="0099345F"/>
    <w:rsid w:val="00993B0A"/>
    <w:rsid w:val="00993DD0"/>
    <w:rsid w:val="00993FAF"/>
    <w:rsid w:val="009943E5"/>
    <w:rsid w:val="00995371"/>
    <w:rsid w:val="009957A5"/>
    <w:rsid w:val="009958D5"/>
    <w:rsid w:val="009960B1"/>
    <w:rsid w:val="00996510"/>
    <w:rsid w:val="00996537"/>
    <w:rsid w:val="009968E8"/>
    <w:rsid w:val="00996CE0"/>
    <w:rsid w:val="009975C4"/>
    <w:rsid w:val="00997783"/>
    <w:rsid w:val="00997C00"/>
    <w:rsid w:val="00997EC9"/>
    <w:rsid w:val="009A05A5"/>
    <w:rsid w:val="009A05BA"/>
    <w:rsid w:val="009A0A06"/>
    <w:rsid w:val="009A0BD3"/>
    <w:rsid w:val="009A15E1"/>
    <w:rsid w:val="009A1F4C"/>
    <w:rsid w:val="009A1F65"/>
    <w:rsid w:val="009A1F7C"/>
    <w:rsid w:val="009A2752"/>
    <w:rsid w:val="009A297B"/>
    <w:rsid w:val="009A2A56"/>
    <w:rsid w:val="009A2A5A"/>
    <w:rsid w:val="009A2C0C"/>
    <w:rsid w:val="009A305B"/>
    <w:rsid w:val="009A3876"/>
    <w:rsid w:val="009A3D0C"/>
    <w:rsid w:val="009A49EF"/>
    <w:rsid w:val="009A4ACE"/>
    <w:rsid w:val="009A5439"/>
    <w:rsid w:val="009A6508"/>
    <w:rsid w:val="009A6545"/>
    <w:rsid w:val="009A66F0"/>
    <w:rsid w:val="009A69F6"/>
    <w:rsid w:val="009A7159"/>
    <w:rsid w:val="009A7BB4"/>
    <w:rsid w:val="009A7D72"/>
    <w:rsid w:val="009B1002"/>
    <w:rsid w:val="009B2201"/>
    <w:rsid w:val="009B26FE"/>
    <w:rsid w:val="009B2917"/>
    <w:rsid w:val="009B2B47"/>
    <w:rsid w:val="009B2F8D"/>
    <w:rsid w:val="009B3246"/>
    <w:rsid w:val="009B3492"/>
    <w:rsid w:val="009B360B"/>
    <w:rsid w:val="009B3F1C"/>
    <w:rsid w:val="009B4076"/>
    <w:rsid w:val="009B4194"/>
    <w:rsid w:val="009B439E"/>
    <w:rsid w:val="009B43D6"/>
    <w:rsid w:val="009B4A0B"/>
    <w:rsid w:val="009B4A85"/>
    <w:rsid w:val="009B4BD7"/>
    <w:rsid w:val="009B50D5"/>
    <w:rsid w:val="009B5368"/>
    <w:rsid w:val="009B53C9"/>
    <w:rsid w:val="009B54FE"/>
    <w:rsid w:val="009B6B8D"/>
    <w:rsid w:val="009C06B9"/>
    <w:rsid w:val="009C06E2"/>
    <w:rsid w:val="009C0E2E"/>
    <w:rsid w:val="009C0F7C"/>
    <w:rsid w:val="009C1256"/>
    <w:rsid w:val="009C1375"/>
    <w:rsid w:val="009C154C"/>
    <w:rsid w:val="009C16A2"/>
    <w:rsid w:val="009C1A49"/>
    <w:rsid w:val="009C2477"/>
    <w:rsid w:val="009C24FA"/>
    <w:rsid w:val="009C2743"/>
    <w:rsid w:val="009C2D80"/>
    <w:rsid w:val="009C30B7"/>
    <w:rsid w:val="009C3224"/>
    <w:rsid w:val="009C3374"/>
    <w:rsid w:val="009C366B"/>
    <w:rsid w:val="009C3995"/>
    <w:rsid w:val="009C3A3B"/>
    <w:rsid w:val="009C4986"/>
    <w:rsid w:val="009C5004"/>
    <w:rsid w:val="009C5250"/>
    <w:rsid w:val="009C544F"/>
    <w:rsid w:val="009C556C"/>
    <w:rsid w:val="009C5881"/>
    <w:rsid w:val="009C5C57"/>
    <w:rsid w:val="009C5D4E"/>
    <w:rsid w:val="009C6084"/>
    <w:rsid w:val="009C63C2"/>
    <w:rsid w:val="009C6D6E"/>
    <w:rsid w:val="009C7C93"/>
    <w:rsid w:val="009D01B6"/>
    <w:rsid w:val="009D03BB"/>
    <w:rsid w:val="009D0C36"/>
    <w:rsid w:val="009D0C65"/>
    <w:rsid w:val="009D0FAC"/>
    <w:rsid w:val="009D11B9"/>
    <w:rsid w:val="009D162D"/>
    <w:rsid w:val="009D1779"/>
    <w:rsid w:val="009D1B60"/>
    <w:rsid w:val="009D1E26"/>
    <w:rsid w:val="009D214C"/>
    <w:rsid w:val="009D2276"/>
    <w:rsid w:val="009D247B"/>
    <w:rsid w:val="009D24DF"/>
    <w:rsid w:val="009D26FE"/>
    <w:rsid w:val="009D2CEA"/>
    <w:rsid w:val="009D3592"/>
    <w:rsid w:val="009D35A4"/>
    <w:rsid w:val="009D3802"/>
    <w:rsid w:val="009D3BF4"/>
    <w:rsid w:val="009D4008"/>
    <w:rsid w:val="009D419B"/>
    <w:rsid w:val="009D4818"/>
    <w:rsid w:val="009D4A47"/>
    <w:rsid w:val="009D5010"/>
    <w:rsid w:val="009D563D"/>
    <w:rsid w:val="009D5C85"/>
    <w:rsid w:val="009D5FED"/>
    <w:rsid w:val="009D6708"/>
    <w:rsid w:val="009D6907"/>
    <w:rsid w:val="009D6994"/>
    <w:rsid w:val="009D6FDD"/>
    <w:rsid w:val="009D716A"/>
    <w:rsid w:val="009E07AB"/>
    <w:rsid w:val="009E0C60"/>
    <w:rsid w:val="009E0CB9"/>
    <w:rsid w:val="009E11C3"/>
    <w:rsid w:val="009E197B"/>
    <w:rsid w:val="009E2411"/>
    <w:rsid w:val="009E2DDE"/>
    <w:rsid w:val="009E2EC0"/>
    <w:rsid w:val="009E3328"/>
    <w:rsid w:val="009E35BB"/>
    <w:rsid w:val="009E35D4"/>
    <w:rsid w:val="009E3ECD"/>
    <w:rsid w:val="009E4321"/>
    <w:rsid w:val="009E4861"/>
    <w:rsid w:val="009E48B6"/>
    <w:rsid w:val="009E531E"/>
    <w:rsid w:val="009E557D"/>
    <w:rsid w:val="009E5717"/>
    <w:rsid w:val="009E6362"/>
    <w:rsid w:val="009E667D"/>
    <w:rsid w:val="009E77DA"/>
    <w:rsid w:val="009E77E5"/>
    <w:rsid w:val="009E7EAF"/>
    <w:rsid w:val="009F00F8"/>
    <w:rsid w:val="009F0188"/>
    <w:rsid w:val="009F027C"/>
    <w:rsid w:val="009F04C9"/>
    <w:rsid w:val="009F0721"/>
    <w:rsid w:val="009F0B78"/>
    <w:rsid w:val="009F1085"/>
    <w:rsid w:val="009F1380"/>
    <w:rsid w:val="009F1662"/>
    <w:rsid w:val="009F2276"/>
    <w:rsid w:val="009F2624"/>
    <w:rsid w:val="009F26D5"/>
    <w:rsid w:val="009F270F"/>
    <w:rsid w:val="009F2F24"/>
    <w:rsid w:val="009F3497"/>
    <w:rsid w:val="009F3DB1"/>
    <w:rsid w:val="009F433C"/>
    <w:rsid w:val="009F4CFE"/>
    <w:rsid w:val="009F4DFE"/>
    <w:rsid w:val="009F520E"/>
    <w:rsid w:val="009F560C"/>
    <w:rsid w:val="009F58B6"/>
    <w:rsid w:val="009F59E7"/>
    <w:rsid w:val="009F66EB"/>
    <w:rsid w:val="009F7D9E"/>
    <w:rsid w:val="00A005CD"/>
    <w:rsid w:val="00A00C29"/>
    <w:rsid w:val="00A00FA9"/>
    <w:rsid w:val="00A014F5"/>
    <w:rsid w:val="00A01618"/>
    <w:rsid w:val="00A018C5"/>
    <w:rsid w:val="00A01EAC"/>
    <w:rsid w:val="00A01F6D"/>
    <w:rsid w:val="00A02B22"/>
    <w:rsid w:val="00A02C91"/>
    <w:rsid w:val="00A03F24"/>
    <w:rsid w:val="00A04121"/>
    <w:rsid w:val="00A05843"/>
    <w:rsid w:val="00A0646F"/>
    <w:rsid w:val="00A06B01"/>
    <w:rsid w:val="00A07441"/>
    <w:rsid w:val="00A0764C"/>
    <w:rsid w:val="00A07B76"/>
    <w:rsid w:val="00A10A72"/>
    <w:rsid w:val="00A117AA"/>
    <w:rsid w:val="00A12A49"/>
    <w:rsid w:val="00A12B0D"/>
    <w:rsid w:val="00A12D16"/>
    <w:rsid w:val="00A12E5B"/>
    <w:rsid w:val="00A13602"/>
    <w:rsid w:val="00A140B0"/>
    <w:rsid w:val="00A14B3D"/>
    <w:rsid w:val="00A14C68"/>
    <w:rsid w:val="00A1560A"/>
    <w:rsid w:val="00A15DA6"/>
    <w:rsid w:val="00A16444"/>
    <w:rsid w:val="00A16542"/>
    <w:rsid w:val="00A16C4A"/>
    <w:rsid w:val="00A16F59"/>
    <w:rsid w:val="00A16FDF"/>
    <w:rsid w:val="00A173EA"/>
    <w:rsid w:val="00A174CF"/>
    <w:rsid w:val="00A1775B"/>
    <w:rsid w:val="00A177FD"/>
    <w:rsid w:val="00A2096A"/>
    <w:rsid w:val="00A20992"/>
    <w:rsid w:val="00A2123D"/>
    <w:rsid w:val="00A21750"/>
    <w:rsid w:val="00A21E9E"/>
    <w:rsid w:val="00A21F6F"/>
    <w:rsid w:val="00A22451"/>
    <w:rsid w:val="00A224DC"/>
    <w:rsid w:val="00A226CF"/>
    <w:rsid w:val="00A22BDB"/>
    <w:rsid w:val="00A22CC4"/>
    <w:rsid w:val="00A23550"/>
    <w:rsid w:val="00A2372F"/>
    <w:rsid w:val="00A2376B"/>
    <w:rsid w:val="00A23BDE"/>
    <w:rsid w:val="00A23E8D"/>
    <w:rsid w:val="00A24299"/>
    <w:rsid w:val="00A24A28"/>
    <w:rsid w:val="00A24CDD"/>
    <w:rsid w:val="00A24FB7"/>
    <w:rsid w:val="00A25A13"/>
    <w:rsid w:val="00A2646A"/>
    <w:rsid w:val="00A26526"/>
    <w:rsid w:val="00A267E9"/>
    <w:rsid w:val="00A26B19"/>
    <w:rsid w:val="00A27081"/>
    <w:rsid w:val="00A27599"/>
    <w:rsid w:val="00A27939"/>
    <w:rsid w:val="00A3007A"/>
    <w:rsid w:val="00A30F47"/>
    <w:rsid w:val="00A31B5F"/>
    <w:rsid w:val="00A321AD"/>
    <w:rsid w:val="00A32B20"/>
    <w:rsid w:val="00A32FB4"/>
    <w:rsid w:val="00A333E6"/>
    <w:rsid w:val="00A33AB7"/>
    <w:rsid w:val="00A33CF8"/>
    <w:rsid w:val="00A34021"/>
    <w:rsid w:val="00A34D5D"/>
    <w:rsid w:val="00A34EC9"/>
    <w:rsid w:val="00A350B2"/>
    <w:rsid w:val="00A350FB"/>
    <w:rsid w:val="00A351A7"/>
    <w:rsid w:val="00A3594F"/>
    <w:rsid w:val="00A35BC7"/>
    <w:rsid w:val="00A35F6F"/>
    <w:rsid w:val="00A35F7C"/>
    <w:rsid w:val="00A36038"/>
    <w:rsid w:val="00A36556"/>
    <w:rsid w:val="00A36787"/>
    <w:rsid w:val="00A36FAD"/>
    <w:rsid w:val="00A3725C"/>
    <w:rsid w:val="00A37558"/>
    <w:rsid w:val="00A37923"/>
    <w:rsid w:val="00A37BB9"/>
    <w:rsid w:val="00A40383"/>
    <w:rsid w:val="00A41112"/>
    <w:rsid w:val="00A41B4E"/>
    <w:rsid w:val="00A421C1"/>
    <w:rsid w:val="00A437B5"/>
    <w:rsid w:val="00A43A4B"/>
    <w:rsid w:val="00A43E87"/>
    <w:rsid w:val="00A43F44"/>
    <w:rsid w:val="00A443BB"/>
    <w:rsid w:val="00A447B9"/>
    <w:rsid w:val="00A4482A"/>
    <w:rsid w:val="00A44ABC"/>
    <w:rsid w:val="00A44BBE"/>
    <w:rsid w:val="00A45806"/>
    <w:rsid w:val="00A45862"/>
    <w:rsid w:val="00A46061"/>
    <w:rsid w:val="00A46392"/>
    <w:rsid w:val="00A4734E"/>
    <w:rsid w:val="00A474C3"/>
    <w:rsid w:val="00A477E3"/>
    <w:rsid w:val="00A47BF6"/>
    <w:rsid w:val="00A50597"/>
    <w:rsid w:val="00A51209"/>
    <w:rsid w:val="00A51656"/>
    <w:rsid w:val="00A51975"/>
    <w:rsid w:val="00A51E0F"/>
    <w:rsid w:val="00A525CF"/>
    <w:rsid w:val="00A52AD0"/>
    <w:rsid w:val="00A53410"/>
    <w:rsid w:val="00A5345E"/>
    <w:rsid w:val="00A534D7"/>
    <w:rsid w:val="00A53925"/>
    <w:rsid w:val="00A53D6D"/>
    <w:rsid w:val="00A540EF"/>
    <w:rsid w:val="00A548E2"/>
    <w:rsid w:val="00A556AF"/>
    <w:rsid w:val="00A55F1E"/>
    <w:rsid w:val="00A566D7"/>
    <w:rsid w:val="00A56821"/>
    <w:rsid w:val="00A56925"/>
    <w:rsid w:val="00A56A41"/>
    <w:rsid w:val="00A5795E"/>
    <w:rsid w:val="00A57CF2"/>
    <w:rsid w:val="00A57E08"/>
    <w:rsid w:val="00A57E24"/>
    <w:rsid w:val="00A60424"/>
    <w:rsid w:val="00A60CBB"/>
    <w:rsid w:val="00A610DC"/>
    <w:rsid w:val="00A613B8"/>
    <w:rsid w:val="00A61F4C"/>
    <w:rsid w:val="00A62C6F"/>
    <w:rsid w:val="00A62E21"/>
    <w:rsid w:val="00A6348D"/>
    <w:rsid w:val="00A63890"/>
    <w:rsid w:val="00A648C1"/>
    <w:rsid w:val="00A64A6F"/>
    <w:rsid w:val="00A64C0E"/>
    <w:rsid w:val="00A64F46"/>
    <w:rsid w:val="00A6582E"/>
    <w:rsid w:val="00A66C8A"/>
    <w:rsid w:val="00A66DE0"/>
    <w:rsid w:val="00A66F8E"/>
    <w:rsid w:val="00A67046"/>
    <w:rsid w:val="00A67521"/>
    <w:rsid w:val="00A676BB"/>
    <w:rsid w:val="00A67A2D"/>
    <w:rsid w:val="00A67CAD"/>
    <w:rsid w:val="00A70A35"/>
    <w:rsid w:val="00A70A8D"/>
    <w:rsid w:val="00A70AD9"/>
    <w:rsid w:val="00A71912"/>
    <w:rsid w:val="00A71933"/>
    <w:rsid w:val="00A71A87"/>
    <w:rsid w:val="00A71B90"/>
    <w:rsid w:val="00A71C54"/>
    <w:rsid w:val="00A71F87"/>
    <w:rsid w:val="00A71FF5"/>
    <w:rsid w:val="00A72473"/>
    <w:rsid w:val="00A7252E"/>
    <w:rsid w:val="00A727B5"/>
    <w:rsid w:val="00A728C6"/>
    <w:rsid w:val="00A72EFF"/>
    <w:rsid w:val="00A72F1D"/>
    <w:rsid w:val="00A73244"/>
    <w:rsid w:val="00A73263"/>
    <w:rsid w:val="00A734B7"/>
    <w:rsid w:val="00A73A22"/>
    <w:rsid w:val="00A73F96"/>
    <w:rsid w:val="00A7401B"/>
    <w:rsid w:val="00A740C8"/>
    <w:rsid w:val="00A742B7"/>
    <w:rsid w:val="00A7497D"/>
    <w:rsid w:val="00A74AD2"/>
    <w:rsid w:val="00A75052"/>
    <w:rsid w:val="00A750D1"/>
    <w:rsid w:val="00A7597F"/>
    <w:rsid w:val="00A75AFB"/>
    <w:rsid w:val="00A75AFC"/>
    <w:rsid w:val="00A75CF6"/>
    <w:rsid w:val="00A7608A"/>
    <w:rsid w:val="00A763CF"/>
    <w:rsid w:val="00A76C28"/>
    <w:rsid w:val="00A76EE6"/>
    <w:rsid w:val="00A76F6D"/>
    <w:rsid w:val="00A77EC5"/>
    <w:rsid w:val="00A816D6"/>
    <w:rsid w:val="00A81A73"/>
    <w:rsid w:val="00A81DCC"/>
    <w:rsid w:val="00A820D7"/>
    <w:rsid w:val="00A8263B"/>
    <w:rsid w:val="00A83596"/>
    <w:rsid w:val="00A836E7"/>
    <w:rsid w:val="00A842A7"/>
    <w:rsid w:val="00A844A5"/>
    <w:rsid w:val="00A84C94"/>
    <w:rsid w:val="00A84D94"/>
    <w:rsid w:val="00A85FD4"/>
    <w:rsid w:val="00A86136"/>
    <w:rsid w:val="00A86671"/>
    <w:rsid w:val="00A8674A"/>
    <w:rsid w:val="00A8766A"/>
    <w:rsid w:val="00A87744"/>
    <w:rsid w:val="00A87A54"/>
    <w:rsid w:val="00A87D2D"/>
    <w:rsid w:val="00A9052D"/>
    <w:rsid w:val="00A90685"/>
    <w:rsid w:val="00A919BD"/>
    <w:rsid w:val="00A92166"/>
    <w:rsid w:val="00A92D41"/>
    <w:rsid w:val="00A933AE"/>
    <w:rsid w:val="00A93712"/>
    <w:rsid w:val="00A93BC3"/>
    <w:rsid w:val="00A941E6"/>
    <w:rsid w:val="00A9445B"/>
    <w:rsid w:val="00A944A6"/>
    <w:rsid w:val="00A95747"/>
    <w:rsid w:val="00A957FB"/>
    <w:rsid w:val="00A965DC"/>
    <w:rsid w:val="00A96610"/>
    <w:rsid w:val="00A967E4"/>
    <w:rsid w:val="00A96A5F"/>
    <w:rsid w:val="00A96E64"/>
    <w:rsid w:val="00A96EC6"/>
    <w:rsid w:val="00A96F15"/>
    <w:rsid w:val="00A96FB3"/>
    <w:rsid w:val="00A9709E"/>
    <w:rsid w:val="00A97484"/>
    <w:rsid w:val="00A974F5"/>
    <w:rsid w:val="00A9784C"/>
    <w:rsid w:val="00AA014F"/>
    <w:rsid w:val="00AA0A6C"/>
    <w:rsid w:val="00AA0B17"/>
    <w:rsid w:val="00AA10E9"/>
    <w:rsid w:val="00AA1408"/>
    <w:rsid w:val="00AA2685"/>
    <w:rsid w:val="00AA2B3E"/>
    <w:rsid w:val="00AA2D60"/>
    <w:rsid w:val="00AA2EC3"/>
    <w:rsid w:val="00AA2EDD"/>
    <w:rsid w:val="00AA3180"/>
    <w:rsid w:val="00AA31BD"/>
    <w:rsid w:val="00AA3AC2"/>
    <w:rsid w:val="00AA40A0"/>
    <w:rsid w:val="00AA4187"/>
    <w:rsid w:val="00AA432F"/>
    <w:rsid w:val="00AA45FF"/>
    <w:rsid w:val="00AA47DE"/>
    <w:rsid w:val="00AA531E"/>
    <w:rsid w:val="00AA58E4"/>
    <w:rsid w:val="00AA595F"/>
    <w:rsid w:val="00AA60A9"/>
    <w:rsid w:val="00AA65CB"/>
    <w:rsid w:val="00AA67BC"/>
    <w:rsid w:val="00AA695B"/>
    <w:rsid w:val="00AA6996"/>
    <w:rsid w:val="00AA6BA6"/>
    <w:rsid w:val="00AA6D28"/>
    <w:rsid w:val="00AA6F97"/>
    <w:rsid w:val="00AA79AC"/>
    <w:rsid w:val="00AA7FF9"/>
    <w:rsid w:val="00AB09EC"/>
    <w:rsid w:val="00AB0AC0"/>
    <w:rsid w:val="00AB0BBA"/>
    <w:rsid w:val="00AB0D3D"/>
    <w:rsid w:val="00AB1350"/>
    <w:rsid w:val="00AB154F"/>
    <w:rsid w:val="00AB164F"/>
    <w:rsid w:val="00AB1CEC"/>
    <w:rsid w:val="00AB2158"/>
    <w:rsid w:val="00AB242C"/>
    <w:rsid w:val="00AB2B59"/>
    <w:rsid w:val="00AB2BD2"/>
    <w:rsid w:val="00AB2F79"/>
    <w:rsid w:val="00AB3256"/>
    <w:rsid w:val="00AB36E6"/>
    <w:rsid w:val="00AB3EC3"/>
    <w:rsid w:val="00AB3EFA"/>
    <w:rsid w:val="00AB5556"/>
    <w:rsid w:val="00AB5676"/>
    <w:rsid w:val="00AB58BA"/>
    <w:rsid w:val="00AB5A7A"/>
    <w:rsid w:val="00AB5B0B"/>
    <w:rsid w:val="00AB5EF8"/>
    <w:rsid w:val="00AB626B"/>
    <w:rsid w:val="00AB631A"/>
    <w:rsid w:val="00AB64B6"/>
    <w:rsid w:val="00AB7053"/>
    <w:rsid w:val="00AB7556"/>
    <w:rsid w:val="00AB760D"/>
    <w:rsid w:val="00AB77F8"/>
    <w:rsid w:val="00AC044F"/>
    <w:rsid w:val="00AC057A"/>
    <w:rsid w:val="00AC05D0"/>
    <w:rsid w:val="00AC0A0B"/>
    <w:rsid w:val="00AC13A4"/>
    <w:rsid w:val="00AC1F1F"/>
    <w:rsid w:val="00AC26A7"/>
    <w:rsid w:val="00AC2B99"/>
    <w:rsid w:val="00AC309C"/>
    <w:rsid w:val="00AC376B"/>
    <w:rsid w:val="00AC37DB"/>
    <w:rsid w:val="00AC45DC"/>
    <w:rsid w:val="00AC55D5"/>
    <w:rsid w:val="00AC570C"/>
    <w:rsid w:val="00AC584A"/>
    <w:rsid w:val="00AC6216"/>
    <w:rsid w:val="00AC657C"/>
    <w:rsid w:val="00AC6937"/>
    <w:rsid w:val="00AC6A94"/>
    <w:rsid w:val="00AC6F10"/>
    <w:rsid w:val="00AC7600"/>
    <w:rsid w:val="00AC7C4A"/>
    <w:rsid w:val="00AD085C"/>
    <w:rsid w:val="00AD0E6B"/>
    <w:rsid w:val="00AD0F30"/>
    <w:rsid w:val="00AD13D4"/>
    <w:rsid w:val="00AD1C8D"/>
    <w:rsid w:val="00AD1E28"/>
    <w:rsid w:val="00AD21B2"/>
    <w:rsid w:val="00AD23A5"/>
    <w:rsid w:val="00AD27BD"/>
    <w:rsid w:val="00AD3214"/>
    <w:rsid w:val="00AD360C"/>
    <w:rsid w:val="00AD36D1"/>
    <w:rsid w:val="00AD3E0E"/>
    <w:rsid w:val="00AD46B2"/>
    <w:rsid w:val="00AD4D17"/>
    <w:rsid w:val="00AD51AF"/>
    <w:rsid w:val="00AD53D1"/>
    <w:rsid w:val="00AD55D4"/>
    <w:rsid w:val="00AD5E23"/>
    <w:rsid w:val="00AD5F54"/>
    <w:rsid w:val="00AD614B"/>
    <w:rsid w:val="00AD649E"/>
    <w:rsid w:val="00AD68AD"/>
    <w:rsid w:val="00AD6CB3"/>
    <w:rsid w:val="00AD6F9C"/>
    <w:rsid w:val="00AD7086"/>
    <w:rsid w:val="00AD744D"/>
    <w:rsid w:val="00AD7664"/>
    <w:rsid w:val="00AD76B8"/>
    <w:rsid w:val="00AE0612"/>
    <w:rsid w:val="00AE075C"/>
    <w:rsid w:val="00AE0DB1"/>
    <w:rsid w:val="00AE1282"/>
    <w:rsid w:val="00AE1603"/>
    <w:rsid w:val="00AE185A"/>
    <w:rsid w:val="00AE188D"/>
    <w:rsid w:val="00AE1AC4"/>
    <w:rsid w:val="00AE1ADB"/>
    <w:rsid w:val="00AE2406"/>
    <w:rsid w:val="00AE26BF"/>
    <w:rsid w:val="00AE2713"/>
    <w:rsid w:val="00AE27DC"/>
    <w:rsid w:val="00AE2A43"/>
    <w:rsid w:val="00AE2ED5"/>
    <w:rsid w:val="00AE3355"/>
    <w:rsid w:val="00AE381E"/>
    <w:rsid w:val="00AE47AF"/>
    <w:rsid w:val="00AE4ECA"/>
    <w:rsid w:val="00AE513C"/>
    <w:rsid w:val="00AE542F"/>
    <w:rsid w:val="00AE5459"/>
    <w:rsid w:val="00AE588B"/>
    <w:rsid w:val="00AE5FA3"/>
    <w:rsid w:val="00AE628E"/>
    <w:rsid w:val="00AE64E6"/>
    <w:rsid w:val="00AE6759"/>
    <w:rsid w:val="00AE6ABA"/>
    <w:rsid w:val="00AE72E0"/>
    <w:rsid w:val="00AE7550"/>
    <w:rsid w:val="00AE7641"/>
    <w:rsid w:val="00AF0089"/>
    <w:rsid w:val="00AF0251"/>
    <w:rsid w:val="00AF056B"/>
    <w:rsid w:val="00AF0A20"/>
    <w:rsid w:val="00AF0F47"/>
    <w:rsid w:val="00AF1227"/>
    <w:rsid w:val="00AF12EB"/>
    <w:rsid w:val="00AF18E2"/>
    <w:rsid w:val="00AF1D00"/>
    <w:rsid w:val="00AF1EA6"/>
    <w:rsid w:val="00AF239A"/>
    <w:rsid w:val="00AF3103"/>
    <w:rsid w:val="00AF3845"/>
    <w:rsid w:val="00AF3BC6"/>
    <w:rsid w:val="00AF404E"/>
    <w:rsid w:val="00AF43D5"/>
    <w:rsid w:val="00AF46C6"/>
    <w:rsid w:val="00AF4CE1"/>
    <w:rsid w:val="00AF4E38"/>
    <w:rsid w:val="00AF5961"/>
    <w:rsid w:val="00AF605D"/>
    <w:rsid w:val="00AF6221"/>
    <w:rsid w:val="00AF6573"/>
    <w:rsid w:val="00AF6606"/>
    <w:rsid w:val="00AF6629"/>
    <w:rsid w:val="00AF68C5"/>
    <w:rsid w:val="00AF6FC5"/>
    <w:rsid w:val="00AF7309"/>
    <w:rsid w:val="00AF7532"/>
    <w:rsid w:val="00B000DE"/>
    <w:rsid w:val="00B0079E"/>
    <w:rsid w:val="00B00966"/>
    <w:rsid w:val="00B0112B"/>
    <w:rsid w:val="00B01711"/>
    <w:rsid w:val="00B0226F"/>
    <w:rsid w:val="00B0230B"/>
    <w:rsid w:val="00B02668"/>
    <w:rsid w:val="00B028B9"/>
    <w:rsid w:val="00B02DBA"/>
    <w:rsid w:val="00B02EB6"/>
    <w:rsid w:val="00B03859"/>
    <w:rsid w:val="00B0396F"/>
    <w:rsid w:val="00B0422B"/>
    <w:rsid w:val="00B04DB3"/>
    <w:rsid w:val="00B051C5"/>
    <w:rsid w:val="00B0535A"/>
    <w:rsid w:val="00B053D2"/>
    <w:rsid w:val="00B054F8"/>
    <w:rsid w:val="00B056BA"/>
    <w:rsid w:val="00B05BAD"/>
    <w:rsid w:val="00B06104"/>
    <w:rsid w:val="00B065A9"/>
    <w:rsid w:val="00B06640"/>
    <w:rsid w:val="00B066D8"/>
    <w:rsid w:val="00B07D99"/>
    <w:rsid w:val="00B113EC"/>
    <w:rsid w:val="00B11614"/>
    <w:rsid w:val="00B1217B"/>
    <w:rsid w:val="00B12814"/>
    <w:rsid w:val="00B12B80"/>
    <w:rsid w:val="00B13450"/>
    <w:rsid w:val="00B13A29"/>
    <w:rsid w:val="00B13B2D"/>
    <w:rsid w:val="00B13E64"/>
    <w:rsid w:val="00B13FF9"/>
    <w:rsid w:val="00B14013"/>
    <w:rsid w:val="00B14215"/>
    <w:rsid w:val="00B1498C"/>
    <w:rsid w:val="00B14A1B"/>
    <w:rsid w:val="00B151F8"/>
    <w:rsid w:val="00B1571D"/>
    <w:rsid w:val="00B1672C"/>
    <w:rsid w:val="00B1791C"/>
    <w:rsid w:val="00B208CA"/>
    <w:rsid w:val="00B20F7F"/>
    <w:rsid w:val="00B21824"/>
    <w:rsid w:val="00B21E90"/>
    <w:rsid w:val="00B220FE"/>
    <w:rsid w:val="00B22165"/>
    <w:rsid w:val="00B229BD"/>
    <w:rsid w:val="00B22CB5"/>
    <w:rsid w:val="00B235CE"/>
    <w:rsid w:val="00B23929"/>
    <w:rsid w:val="00B23CB4"/>
    <w:rsid w:val="00B240FA"/>
    <w:rsid w:val="00B246CC"/>
    <w:rsid w:val="00B246FA"/>
    <w:rsid w:val="00B247DC"/>
    <w:rsid w:val="00B24896"/>
    <w:rsid w:val="00B24A3C"/>
    <w:rsid w:val="00B24AB1"/>
    <w:rsid w:val="00B25178"/>
    <w:rsid w:val="00B25637"/>
    <w:rsid w:val="00B26458"/>
    <w:rsid w:val="00B264DD"/>
    <w:rsid w:val="00B27990"/>
    <w:rsid w:val="00B27B52"/>
    <w:rsid w:val="00B27FD7"/>
    <w:rsid w:val="00B30039"/>
    <w:rsid w:val="00B30ACE"/>
    <w:rsid w:val="00B30E8C"/>
    <w:rsid w:val="00B313E3"/>
    <w:rsid w:val="00B315B2"/>
    <w:rsid w:val="00B316D4"/>
    <w:rsid w:val="00B31748"/>
    <w:rsid w:val="00B31C27"/>
    <w:rsid w:val="00B31CE3"/>
    <w:rsid w:val="00B32046"/>
    <w:rsid w:val="00B3218D"/>
    <w:rsid w:val="00B322DD"/>
    <w:rsid w:val="00B32A32"/>
    <w:rsid w:val="00B32AFB"/>
    <w:rsid w:val="00B32B5B"/>
    <w:rsid w:val="00B32C27"/>
    <w:rsid w:val="00B32CFF"/>
    <w:rsid w:val="00B33473"/>
    <w:rsid w:val="00B33DBE"/>
    <w:rsid w:val="00B33F92"/>
    <w:rsid w:val="00B3409D"/>
    <w:rsid w:val="00B3489F"/>
    <w:rsid w:val="00B349EB"/>
    <w:rsid w:val="00B34AC6"/>
    <w:rsid w:val="00B35606"/>
    <w:rsid w:val="00B35D56"/>
    <w:rsid w:val="00B35E38"/>
    <w:rsid w:val="00B35FDD"/>
    <w:rsid w:val="00B36D8F"/>
    <w:rsid w:val="00B36E60"/>
    <w:rsid w:val="00B37B90"/>
    <w:rsid w:val="00B403AD"/>
    <w:rsid w:val="00B40ACE"/>
    <w:rsid w:val="00B41009"/>
    <w:rsid w:val="00B413CF"/>
    <w:rsid w:val="00B4182C"/>
    <w:rsid w:val="00B42F25"/>
    <w:rsid w:val="00B431C9"/>
    <w:rsid w:val="00B4353C"/>
    <w:rsid w:val="00B4357B"/>
    <w:rsid w:val="00B438F2"/>
    <w:rsid w:val="00B4404B"/>
    <w:rsid w:val="00B4422B"/>
    <w:rsid w:val="00B445EF"/>
    <w:rsid w:val="00B445F0"/>
    <w:rsid w:val="00B447E6"/>
    <w:rsid w:val="00B44F8A"/>
    <w:rsid w:val="00B44FF6"/>
    <w:rsid w:val="00B45234"/>
    <w:rsid w:val="00B452A2"/>
    <w:rsid w:val="00B459F3"/>
    <w:rsid w:val="00B46728"/>
    <w:rsid w:val="00B46856"/>
    <w:rsid w:val="00B46CDA"/>
    <w:rsid w:val="00B4729B"/>
    <w:rsid w:val="00B4776F"/>
    <w:rsid w:val="00B50534"/>
    <w:rsid w:val="00B508F2"/>
    <w:rsid w:val="00B5146C"/>
    <w:rsid w:val="00B514FE"/>
    <w:rsid w:val="00B51E6E"/>
    <w:rsid w:val="00B51FE7"/>
    <w:rsid w:val="00B52903"/>
    <w:rsid w:val="00B5355B"/>
    <w:rsid w:val="00B53562"/>
    <w:rsid w:val="00B5364D"/>
    <w:rsid w:val="00B53D2E"/>
    <w:rsid w:val="00B541D2"/>
    <w:rsid w:val="00B5447F"/>
    <w:rsid w:val="00B5539E"/>
    <w:rsid w:val="00B55565"/>
    <w:rsid w:val="00B55D49"/>
    <w:rsid w:val="00B5607C"/>
    <w:rsid w:val="00B564F9"/>
    <w:rsid w:val="00B5662A"/>
    <w:rsid w:val="00B56796"/>
    <w:rsid w:val="00B56C40"/>
    <w:rsid w:val="00B57131"/>
    <w:rsid w:val="00B574BC"/>
    <w:rsid w:val="00B57C24"/>
    <w:rsid w:val="00B57D12"/>
    <w:rsid w:val="00B57F67"/>
    <w:rsid w:val="00B60406"/>
    <w:rsid w:val="00B605DD"/>
    <w:rsid w:val="00B60645"/>
    <w:rsid w:val="00B60968"/>
    <w:rsid w:val="00B60B1F"/>
    <w:rsid w:val="00B60BB2"/>
    <w:rsid w:val="00B61061"/>
    <w:rsid w:val="00B6129E"/>
    <w:rsid w:val="00B6166D"/>
    <w:rsid w:val="00B6226A"/>
    <w:rsid w:val="00B627F0"/>
    <w:rsid w:val="00B62DCE"/>
    <w:rsid w:val="00B62E69"/>
    <w:rsid w:val="00B62F0A"/>
    <w:rsid w:val="00B62FC0"/>
    <w:rsid w:val="00B64226"/>
    <w:rsid w:val="00B6546A"/>
    <w:rsid w:val="00B655B9"/>
    <w:rsid w:val="00B65896"/>
    <w:rsid w:val="00B659C5"/>
    <w:rsid w:val="00B65ABB"/>
    <w:rsid w:val="00B65EB1"/>
    <w:rsid w:val="00B66C2D"/>
    <w:rsid w:val="00B66C57"/>
    <w:rsid w:val="00B66CCE"/>
    <w:rsid w:val="00B67FC2"/>
    <w:rsid w:val="00B70A8B"/>
    <w:rsid w:val="00B70C06"/>
    <w:rsid w:val="00B70E27"/>
    <w:rsid w:val="00B71013"/>
    <w:rsid w:val="00B71529"/>
    <w:rsid w:val="00B718D7"/>
    <w:rsid w:val="00B71C96"/>
    <w:rsid w:val="00B71D7B"/>
    <w:rsid w:val="00B723E2"/>
    <w:rsid w:val="00B72BFF"/>
    <w:rsid w:val="00B72F7C"/>
    <w:rsid w:val="00B736F0"/>
    <w:rsid w:val="00B73742"/>
    <w:rsid w:val="00B741D4"/>
    <w:rsid w:val="00B7422D"/>
    <w:rsid w:val="00B745A4"/>
    <w:rsid w:val="00B74998"/>
    <w:rsid w:val="00B74F75"/>
    <w:rsid w:val="00B75205"/>
    <w:rsid w:val="00B7520B"/>
    <w:rsid w:val="00B75D48"/>
    <w:rsid w:val="00B7601A"/>
    <w:rsid w:val="00B76315"/>
    <w:rsid w:val="00B765DF"/>
    <w:rsid w:val="00B7685E"/>
    <w:rsid w:val="00B76B33"/>
    <w:rsid w:val="00B771C9"/>
    <w:rsid w:val="00B77A9B"/>
    <w:rsid w:val="00B80265"/>
    <w:rsid w:val="00B809DE"/>
    <w:rsid w:val="00B80FDA"/>
    <w:rsid w:val="00B8111A"/>
    <w:rsid w:val="00B81C0D"/>
    <w:rsid w:val="00B81D18"/>
    <w:rsid w:val="00B81D8D"/>
    <w:rsid w:val="00B8229D"/>
    <w:rsid w:val="00B82AF8"/>
    <w:rsid w:val="00B82ECA"/>
    <w:rsid w:val="00B83042"/>
    <w:rsid w:val="00B83146"/>
    <w:rsid w:val="00B831EC"/>
    <w:rsid w:val="00B83C80"/>
    <w:rsid w:val="00B8418A"/>
    <w:rsid w:val="00B847F6"/>
    <w:rsid w:val="00B84860"/>
    <w:rsid w:val="00B84C21"/>
    <w:rsid w:val="00B84C84"/>
    <w:rsid w:val="00B851AC"/>
    <w:rsid w:val="00B854E9"/>
    <w:rsid w:val="00B8552B"/>
    <w:rsid w:val="00B85663"/>
    <w:rsid w:val="00B85E36"/>
    <w:rsid w:val="00B865A4"/>
    <w:rsid w:val="00B86C97"/>
    <w:rsid w:val="00B86DD2"/>
    <w:rsid w:val="00B8730B"/>
    <w:rsid w:val="00B8731A"/>
    <w:rsid w:val="00B87A18"/>
    <w:rsid w:val="00B87EF7"/>
    <w:rsid w:val="00B90146"/>
    <w:rsid w:val="00B90620"/>
    <w:rsid w:val="00B91499"/>
    <w:rsid w:val="00B91553"/>
    <w:rsid w:val="00B9178A"/>
    <w:rsid w:val="00B91978"/>
    <w:rsid w:val="00B91A3A"/>
    <w:rsid w:val="00B91CC0"/>
    <w:rsid w:val="00B920DD"/>
    <w:rsid w:val="00B92672"/>
    <w:rsid w:val="00B92979"/>
    <w:rsid w:val="00B92D71"/>
    <w:rsid w:val="00B94585"/>
    <w:rsid w:val="00B948F5"/>
    <w:rsid w:val="00B9497A"/>
    <w:rsid w:val="00B95834"/>
    <w:rsid w:val="00B95EC3"/>
    <w:rsid w:val="00B960BF"/>
    <w:rsid w:val="00B96157"/>
    <w:rsid w:val="00B96333"/>
    <w:rsid w:val="00B96334"/>
    <w:rsid w:val="00B963EE"/>
    <w:rsid w:val="00B96961"/>
    <w:rsid w:val="00B96BFC"/>
    <w:rsid w:val="00B96E27"/>
    <w:rsid w:val="00B973DE"/>
    <w:rsid w:val="00B977EA"/>
    <w:rsid w:val="00BA02A9"/>
    <w:rsid w:val="00BA037C"/>
    <w:rsid w:val="00BA0CB7"/>
    <w:rsid w:val="00BA1304"/>
    <w:rsid w:val="00BA13C7"/>
    <w:rsid w:val="00BA15B7"/>
    <w:rsid w:val="00BA1C42"/>
    <w:rsid w:val="00BA21AB"/>
    <w:rsid w:val="00BA22FF"/>
    <w:rsid w:val="00BA23D3"/>
    <w:rsid w:val="00BA2CFB"/>
    <w:rsid w:val="00BA2F57"/>
    <w:rsid w:val="00BA3E15"/>
    <w:rsid w:val="00BA3FDC"/>
    <w:rsid w:val="00BA4436"/>
    <w:rsid w:val="00BA4A60"/>
    <w:rsid w:val="00BA4DE1"/>
    <w:rsid w:val="00BA5085"/>
    <w:rsid w:val="00BA5BE3"/>
    <w:rsid w:val="00BA6024"/>
    <w:rsid w:val="00BA60F6"/>
    <w:rsid w:val="00BA6608"/>
    <w:rsid w:val="00BA6B29"/>
    <w:rsid w:val="00BA6E9B"/>
    <w:rsid w:val="00BA766A"/>
    <w:rsid w:val="00BA76ED"/>
    <w:rsid w:val="00BB0949"/>
    <w:rsid w:val="00BB0E5E"/>
    <w:rsid w:val="00BB1051"/>
    <w:rsid w:val="00BB12B2"/>
    <w:rsid w:val="00BB12EE"/>
    <w:rsid w:val="00BB1C86"/>
    <w:rsid w:val="00BB1CBF"/>
    <w:rsid w:val="00BB2508"/>
    <w:rsid w:val="00BB26AA"/>
    <w:rsid w:val="00BB26BE"/>
    <w:rsid w:val="00BB2890"/>
    <w:rsid w:val="00BB2AD7"/>
    <w:rsid w:val="00BB3425"/>
    <w:rsid w:val="00BB3456"/>
    <w:rsid w:val="00BB3A0A"/>
    <w:rsid w:val="00BB3B53"/>
    <w:rsid w:val="00BB3F62"/>
    <w:rsid w:val="00BB401D"/>
    <w:rsid w:val="00BB40E6"/>
    <w:rsid w:val="00BB4753"/>
    <w:rsid w:val="00BB4BDF"/>
    <w:rsid w:val="00BB5017"/>
    <w:rsid w:val="00BB5116"/>
    <w:rsid w:val="00BB541D"/>
    <w:rsid w:val="00BB5450"/>
    <w:rsid w:val="00BB5A08"/>
    <w:rsid w:val="00BB5AA7"/>
    <w:rsid w:val="00BB5D11"/>
    <w:rsid w:val="00BB5DC3"/>
    <w:rsid w:val="00BB5E01"/>
    <w:rsid w:val="00BB62E7"/>
    <w:rsid w:val="00BB62FB"/>
    <w:rsid w:val="00BB63F7"/>
    <w:rsid w:val="00BB6ECF"/>
    <w:rsid w:val="00BB7495"/>
    <w:rsid w:val="00BB781F"/>
    <w:rsid w:val="00BB7F6C"/>
    <w:rsid w:val="00BC00BB"/>
    <w:rsid w:val="00BC013F"/>
    <w:rsid w:val="00BC028E"/>
    <w:rsid w:val="00BC04BC"/>
    <w:rsid w:val="00BC05AC"/>
    <w:rsid w:val="00BC06F5"/>
    <w:rsid w:val="00BC07DA"/>
    <w:rsid w:val="00BC154A"/>
    <w:rsid w:val="00BC1EA3"/>
    <w:rsid w:val="00BC25D1"/>
    <w:rsid w:val="00BC2BCD"/>
    <w:rsid w:val="00BC300B"/>
    <w:rsid w:val="00BC3450"/>
    <w:rsid w:val="00BC36EB"/>
    <w:rsid w:val="00BC4D56"/>
    <w:rsid w:val="00BC5890"/>
    <w:rsid w:val="00BC59BE"/>
    <w:rsid w:val="00BC5E1D"/>
    <w:rsid w:val="00BC6564"/>
    <w:rsid w:val="00BC69F6"/>
    <w:rsid w:val="00BC6CEA"/>
    <w:rsid w:val="00BC7835"/>
    <w:rsid w:val="00BC7887"/>
    <w:rsid w:val="00BC79A8"/>
    <w:rsid w:val="00BC7D0D"/>
    <w:rsid w:val="00BC7F67"/>
    <w:rsid w:val="00BC7FBC"/>
    <w:rsid w:val="00BD093B"/>
    <w:rsid w:val="00BD0CA0"/>
    <w:rsid w:val="00BD0E76"/>
    <w:rsid w:val="00BD1388"/>
    <w:rsid w:val="00BD197E"/>
    <w:rsid w:val="00BD239C"/>
    <w:rsid w:val="00BD23BA"/>
    <w:rsid w:val="00BD2623"/>
    <w:rsid w:val="00BD26BA"/>
    <w:rsid w:val="00BD277F"/>
    <w:rsid w:val="00BD2D84"/>
    <w:rsid w:val="00BD2E02"/>
    <w:rsid w:val="00BD3062"/>
    <w:rsid w:val="00BD328F"/>
    <w:rsid w:val="00BD35AB"/>
    <w:rsid w:val="00BD3AA4"/>
    <w:rsid w:val="00BD3B0B"/>
    <w:rsid w:val="00BD3FAC"/>
    <w:rsid w:val="00BD41C5"/>
    <w:rsid w:val="00BD432B"/>
    <w:rsid w:val="00BD4650"/>
    <w:rsid w:val="00BD4A5F"/>
    <w:rsid w:val="00BD55C0"/>
    <w:rsid w:val="00BD5751"/>
    <w:rsid w:val="00BD5804"/>
    <w:rsid w:val="00BD5E06"/>
    <w:rsid w:val="00BD5FDD"/>
    <w:rsid w:val="00BD62B0"/>
    <w:rsid w:val="00BD647E"/>
    <w:rsid w:val="00BD7276"/>
    <w:rsid w:val="00BD738B"/>
    <w:rsid w:val="00BD73B6"/>
    <w:rsid w:val="00BD7E10"/>
    <w:rsid w:val="00BD7FDD"/>
    <w:rsid w:val="00BE13DA"/>
    <w:rsid w:val="00BE1546"/>
    <w:rsid w:val="00BE1DA7"/>
    <w:rsid w:val="00BE1FC6"/>
    <w:rsid w:val="00BE2C45"/>
    <w:rsid w:val="00BE2EE8"/>
    <w:rsid w:val="00BE2EF1"/>
    <w:rsid w:val="00BE3392"/>
    <w:rsid w:val="00BE4263"/>
    <w:rsid w:val="00BE4632"/>
    <w:rsid w:val="00BE4642"/>
    <w:rsid w:val="00BE4D17"/>
    <w:rsid w:val="00BE5126"/>
    <w:rsid w:val="00BE5211"/>
    <w:rsid w:val="00BE53EF"/>
    <w:rsid w:val="00BE560E"/>
    <w:rsid w:val="00BE5ECC"/>
    <w:rsid w:val="00BE5F62"/>
    <w:rsid w:val="00BE681F"/>
    <w:rsid w:val="00BE6AC3"/>
    <w:rsid w:val="00BE71A9"/>
    <w:rsid w:val="00BE78E7"/>
    <w:rsid w:val="00BF0543"/>
    <w:rsid w:val="00BF0637"/>
    <w:rsid w:val="00BF0D8D"/>
    <w:rsid w:val="00BF1178"/>
    <w:rsid w:val="00BF142C"/>
    <w:rsid w:val="00BF1B9E"/>
    <w:rsid w:val="00BF1D92"/>
    <w:rsid w:val="00BF20DC"/>
    <w:rsid w:val="00BF2464"/>
    <w:rsid w:val="00BF29FD"/>
    <w:rsid w:val="00BF2BD0"/>
    <w:rsid w:val="00BF323B"/>
    <w:rsid w:val="00BF3CBD"/>
    <w:rsid w:val="00BF3CE9"/>
    <w:rsid w:val="00BF3F71"/>
    <w:rsid w:val="00BF45D0"/>
    <w:rsid w:val="00BF53D8"/>
    <w:rsid w:val="00BF56F4"/>
    <w:rsid w:val="00BF697C"/>
    <w:rsid w:val="00BF70D4"/>
    <w:rsid w:val="00BF7191"/>
    <w:rsid w:val="00BF7418"/>
    <w:rsid w:val="00BF74D2"/>
    <w:rsid w:val="00BF773F"/>
    <w:rsid w:val="00BF7935"/>
    <w:rsid w:val="00C00406"/>
    <w:rsid w:val="00C00ACE"/>
    <w:rsid w:val="00C01052"/>
    <w:rsid w:val="00C011FC"/>
    <w:rsid w:val="00C01453"/>
    <w:rsid w:val="00C01461"/>
    <w:rsid w:val="00C01499"/>
    <w:rsid w:val="00C01E92"/>
    <w:rsid w:val="00C02399"/>
    <w:rsid w:val="00C02453"/>
    <w:rsid w:val="00C02892"/>
    <w:rsid w:val="00C02F0F"/>
    <w:rsid w:val="00C02F42"/>
    <w:rsid w:val="00C032ED"/>
    <w:rsid w:val="00C038C9"/>
    <w:rsid w:val="00C03BFA"/>
    <w:rsid w:val="00C03CB5"/>
    <w:rsid w:val="00C03FE4"/>
    <w:rsid w:val="00C0407F"/>
    <w:rsid w:val="00C042CD"/>
    <w:rsid w:val="00C044F4"/>
    <w:rsid w:val="00C0469B"/>
    <w:rsid w:val="00C04ED6"/>
    <w:rsid w:val="00C05927"/>
    <w:rsid w:val="00C059BD"/>
    <w:rsid w:val="00C05E7E"/>
    <w:rsid w:val="00C05F62"/>
    <w:rsid w:val="00C06098"/>
    <w:rsid w:val="00C0615E"/>
    <w:rsid w:val="00C064A0"/>
    <w:rsid w:val="00C064E2"/>
    <w:rsid w:val="00C065F9"/>
    <w:rsid w:val="00C06E37"/>
    <w:rsid w:val="00C070FB"/>
    <w:rsid w:val="00C0755D"/>
    <w:rsid w:val="00C077FE"/>
    <w:rsid w:val="00C07A4C"/>
    <w:rsid w:val="00C1039A"/>
    <w:rsid w:val="00C10889"/>
    <w:rsid w:val="00C10EA7"/>
    <w:rsid w:val="00C113E0"/>
    <w:rsid w:val="00C11B06"/>
    <w:rsid w:val="00C11B4A"/>
    <w:rsid w:val="00C1254A"/>
    <w:rsid w:val="00C12BF9"/>
    <w:rsid w:val="00C12D0F"/>
    <w:rsid w:val="00C13BC9"/>
    <w:rsid w:val="00C13E7A"/>
    <w:rsid w:val="00C1466D"/>
    <w:rsid w:val="00C15452"/>
    <w:rsid w:val="00C15A84"/>
    <w:rsid w:val="00C15AB9"/>
    <w:rsid w:val="00C164C6"/>
    <w:rsid w:val="00C1673B"/>
    <w:rsid w:val="00C167B6"/>
    <w:rsid w:val="00C170F1"/>
    <w:rsid w:val="00C1769D"/>
    <w:rsid w:val="00C2015D"/>
    <w:rsid w:val="00C203CF"/>
    <w:rsid w:val="00C20561"/>
    <w:rsid w:val="00C20797"/>
    <w:rsid w:val="00C20852"/>
    <w:rsid w:val="00C20C80"/>
    <w:rsid w:val="00C20D7B"/>
    <w:rsid w:val="00C20DA0"/>
    <w:rsid w:val="00C214B1"/>
    <w:rsid w:val="00C216F7"/>
    <w:rsid w:val="00C218F8"/>
    <w:rsid w:val="00C21A16"/>
    <w:rsid w:val="00C21E32"/>
    <w:rsid w:val="00C21E3D"/>
    <w:rsid w:val="00C21FC9"/>
    <w:rsid w:val="00C22490"/>
    <w:rsid w:val="00C230A8"/>
    <w:rsid w:val="00C230EE"/>
    <w:rsid w:val="00C232B7"/>
    <w:rsid w:val="00C23337"/>
    <w:rsid w:val="00C237FB"/>
    <w:rsid w:val="00C238A2"/>
    <w:rsid w:val="00C23ADD"/>
    <w:rsid w:val="00C23B4C"/>
    <w:rsid w:val="00C23CB8"/>
    <w:rsid w:val="00C24207"/>
    <w:rsid w:val="00C243AB"/>
    <w:rsid w:val="00C2496D"/>
    <w:rsid w:val="00C2535D"/>
    <w:rsid w:val="00C25509"/>
    <w:rsid w:val="00C25BC8"/>
    <w:rsid w:val="00C25E53"/>
    <w:rsid w:val="00C260DB"/>
    <w:rsid w:val="00C26756"/>
    <w:rsid w:val="00C2718B"/>
    <w:rsid w:val="00C27AFA"/>
    <w:rsid w:val="00C30B1B"/>
    <w:rsid w:val="00C31F47"/>
    <w:rsid w:val="00C31FA5"/>
    <w:rsid w:val="00C3224F"/>
    <w:rsid w:val="00C32652"/>
    <w:rsid w:val="00C3304B"/>
    <w:rsid w:val="00C33445"/>
    <w:rsid w:val="00C33504"/>
    <w:rsid w:val="00C33521"/>
    <w:rsid w:val="00C33ECF"/>
    <w:rsid w:val="00C33FE2"/>
    <w:rsid w:val="00C33FED"/>
    <w:rsid w:val="00C34100"/>
    <w:rsid w:val="00C34285"/>
    <w:rsid w:val="00C34412"/>
    <w:rsid w:val="00C34558"/>
    <w:rsid w:val="00C34A20"/>
    <w:rsid w:val="00C350A2"/>
    <w:rsid w:val="00C35362"/>
    <w:rsid w:val="00C356AF"/>
    <w:rsid w:val="00C3604A"/>
    <w:rsid w:val="00C360CE"/>
    <w:rsid w:val="00C364C5"/>
    <w:rsid w:val="00C366B9"/>
    <w:rsid w:val="00C3794D"/>
    <w:rsid w:val="00C37B02"/>
    <w:rsid w:val="00C37EDA"/>
    <w:rsid w:val="00C4063C"/>
    <w:rsid w:val="00C408B4"/>
    <w:rsid w:val="00C4127A"/>
    <w:rsid w:val="00C41281"/>
    <w:rsid w:val="00C4137E"/>
    <w:rsid w:val="00C413B2"/>
    <w:rsid w:val="00C41822"/>
    <w:rsid w:val="00C41C0F"/>
    <w:rsid w:val="00C41E1E"/>
    <w:rsid w:val="00C424ED"/>
    <w:rsid w:val="00C42888"/>
    <w:rsid w:val="00C43019"/>
    <w:rsid w:val="00C438D2"/>
    <w:rsid w:val="00C44781"/>
    <w:rsid w:val="00C44906"/>
    <w:rsid w:val="00C451A9"/>
    <w:rsid w:val="00C4552A"/>
    <w:rsid w:val="00C45561"/>
    <w:rsid w:val="00C456D4"/>
    <w:rsid w:val="00C45781"/>
    <w:rsid w:val="00C45813"/>
    <w:rsid w:val="00C45A0E"/>
    <w:rsid w:val="00C45C52"/>
    <w:rsid w:val="00C45C7C"/>
    <w:rsid w:val="00C464D7"/>
    <w:rsid w:val="00C466AC"/>
    <w:rsid w:val="00C46F3B"/>
    <w:rsid w:val="00C47488"/>
    <w:rsid w:val="00C503C3"/>
    <w:rsid w:val="00C5041A"/>
    <w:rsid w:val="00C5065A"/>
    <w:rsid w:val="00C51565"/>
    <w:rsid w:val="00C51B82"/>
    <w:rsid w:val="00C51FE8"/>
    <w:rsid w:val="00C520FA"/>
    <w:rsid w:val="00C5219F"/>
    <w:rsid w:val="00C5220B"/>
    <w:rsid w:val="00C5229C"/>
    <w:rsid w:val="00C52F4B"/>
    <w:rsid w:val="00C53188"/>
    <w:rsid w:val="00C53459"/>
    <w:rsid w:val="00C5346A"/>
    <w:rsid w:val="00C534A6"/>
    <w:rsid w:val="00C5398A"/>
    <w:rsid w:val="00C53C4C"/>
    <w:rsid w:val="00C54307"/>
    <w:rsid w:val="00C5566B"/>
    <w:rsid w:val="00C55732"/>
    <w:rsid w:val="00C55861"/>
    <w:rsid w:val="00C55F70"/>
    <w:rsid w:val="00C5608E"/>
    <w:rsid w:val="00C560B8"/>
    <w:rsid w:val="00C567BD"/>
    <w:rsid w:val="00C57656"/>
    <w:rsid w:val="00C579F6"/>
    <w:rsid w:val="00C57FBC"/>
    <w:rsid w:val="00C6069D"/>
    <w:rsid w:val="00C61146"/>
    <w:rsid w:val="00C61315"/>
    <w:rsid w:val="00C615FA"/>
    <w:rsid w:val="00C620D7"/>
    <w:rsid w:val="00C6242B"/>
    <w:rsid w:val="00C627DE"/>
    <w:rsid w:val="00C629E5"/>
    <w:rsid w:val="00C62D73"/>
    <w:rsid w:val="00C63305"/>
    <w:rsid w:val="00C637A4"/>
    <w:rsid w:val="00C6397E"/>
    <w:rsid w:val="00C6439D"/>
    <w:rsid w:val="00C64AAE"/>
    <w:rsid w:val="00C64D61"/>
    <w:rsid w:val="00C64EBA"/>
    <w:rsid w:val="00C6533B"/>
    <w:rsid w:val="00C65757"/>
    <w:rsid w:val="00C65EEB"/>
    <w:rsid w:val="00C65FBD"/>
    <w:rsid w:val="00C662C4"/>
    <w:rsid w:val="00C677FF"/>
    <w:rsid w:val="00C67EFD"/>
    <w:rsid w:val="00C7020D"/>
    <w:rsid w:val="00C709D0"/>
    <w:rsid w:val="00C70A49"/>
    <w:rsid w:val="00C70B6E"/>
    <w:rsid w:val="00C70C01"/>
    <w:rsid w:val="00C71877"/>
    <w:rsid w:val="00C719C8"/>
    <w:rsid w:val="00C71CB5"/>
    <w:rsid w:val="00C71FEC"/>
    <w:rsid w:val="00C7217B"/>
    <w:rsid w:val="00C721AC"/>
    <w:rsid w:val="00C72712"/>
    <w:rsid w:val="00C72A0C"/>
    <w:rsid w:val="00C72A32"/>
    <w:rsid w:val="00C7375B"/>
    <w:rsid w:val="00C73A53"/>
    <w:rsid w:val="00C73F38"/>
    <w:rsid w:val="00C748EA"/>
    <w:rsid w:val="00C7545F"/>
    <w:rsid w:val="00C75FEF"/>
    <w:rsid w:val="00C765B5"/>
    <w:rsid w:val="00C7687A"/>
    <w:rsid w:val="00C76B01"/>
    <w:rsid w:val="00C76F8B"/>
    <w:rsid w:val="00C774A0"/>
    <w:rsid w:val="00C774E3"/>
    <w:rsid w:val="00C7792C"/>
    <w:rsid w:val="00C779B1"/>
    <w:rsid w:val="00C77C39"/>
    <w:rsid w:val="00C815E4"/>
    <w:rsid w:val="00C81F91"/>
    <w:rsid w:val="00C82836"/>
    <w:rsid w:val="00C82D45"/>
    <w:rsid w:val="00C838C9"/>
    <w:rsid w:val="00C83C47"/>
    <w:rsid w:val="00C83E8E"/>
    <w:rsid w:val="00C84365"/>
    <w:rsid w:val="00C84E73"/>
    <w:rsid w:val="00C852E6"/>
    <w:rsid w:val="00C85423"/>
    <w:rsid w:val="00C85728"/>
    <w:rsid w:val="00C85E04"/>
    <w:rsid w:val="00C860F5"/>
    <w:rsid w:val="00C8628F"/>
    <w:rsid w:val="00C863C8"/>
    <w:rsid w:val="00C868C6"/>
    <w:rsid w:val="00C86AE9"/>
    <w:rsid w:val="00C86DF3"/>
    <w:rsid w:val="00C86E25"/>
    <w:rsid w:val="00C871AA"/>
    <w:rsid w:val="00C8760D"/>
    <w:rsid w:val="00C87999"/>
    <w:rsid w:val="00C90265"/>
    <w:rsid w:val="00C911A3"/>
    <w:rsid w:val="00C912EC"/>
    <w:rsid w:val="00C91DB4"/>
    <w:rsid w:val="00C91E4F"/>
    <w:rsid w:val="00C923E2"/>
    <w:rsid w:val="00C9265B"/>
    <w:rsid w:val="00C927AE"/>
    <w:rsid w:val="00C9296E"/>
    <w:rsid w:val="00C92B28"/>
    <w:rsid w:val="00C92E42"/>
    <w:rsid w:val="00C936D0"/>
    <w:rsid w:val="00C93780"/>
    <w:rsid w:val="00C94232"/>
    <w:rsid w:val="00C94468"/>
    <w:rsid w:val="00C95539"/>
    <w:rsid w:val="00C959C2"/>
    <w:rsid w:val="00C95B06"/>
    <w:rsid w:val="00C95E99"/>
    <w:rsid w:val="00C9600E"/>
    <w:rsid w:val="00C9604F"/>
    <w:rsid w:val="00C9770E"/>
    <w:rsid w:val="00C97E92"/>
    <w:rsid w:val="00CA0458"/>
    <w:rsid w:val="00CA0C25"/>
    <w:rsid w:val="00CA0D87"/>
    <w:rsid w:val="00CA0FAB"/>
    <w:rsid w:val="00CA1399"/>
    <w:rsid w:val="00CA1404"/>
    <w:rsid w:val="00CA1ADA"/>
    <w:rsid w:val="00CA21CC"/>
    <w:rsid w:val="00CA2484"/>
    <w:rsid w:val="00CA2EB8"/>
    <w:rsid w:val="00CA3347"/>
    <w:rsid w:val="00CA3E9C"/>
    <w:rsid w:val="00CA46A1"/>
    <w:rsid w:val="00CA4BA1"/>
    <w:rsid w:val="00CA4BD2"/>
    <w:rsid w:val="00CA4C33"/>
    <w:rsid w:val="00CA4DDD"/>
    <w:rsid w:val="00CA5B5E"/>
    <w:rsid w:val="00CA6133"/>
    <w:rsid w:val="00CA6C49"/>
    <w:rsid w:val="00CA6CBE"/>
    <w:rsid w:val="00CA7156"/>
    <w:rsid w:val="00CA72CE"/>
    <w:rsid w:val="00CA75FA"/>
    <w:rsid w:val="00CA7B53"/>
    <w:rsid w:val="00CA7D10"/>
    <w:rsid w:val="00CB08E7"/>
    <w:rsid w:val="00CB0C33"/>
    <w:rsid w:val="00CB0FA9"/>
    <w:rsid w:val="00CB1520"/>
    <w:rsid w:val="00CB16E8"/>
    <w:rsid w:val="00CB18C4"/>
    <w:rsid w:val="00CB190E"/>
    <w:rsid w:val="00CB1C5C"/>
    <w:rsid w:val="00CB1E89"/>
    <w:rsid w:val="00CB2001"/>
    <w:rsid w:val="00CB203E"/>
    <w:rsid w:val="00CB2532"/>
    <w:rsid w:val="00CB2D16"/>
    <w:rsid w:val="00CB2F17"/>
    <w:rsid w:val="00CB34B7"/>
    <w:rsid w:val="00CB37EA"/>
    <w:rsid w:val="00CB39EB"/>
    <w:rsid w:val="00CB40E3"/>
    <w:rsid w:val="00CB482D"/>
    <w:rsid w:val="00CB49D1"/>
    <w:rsid w:val="00CB4A97"/>
    <w:rsid w:val="00CB4AE0"/>
    <w:rsid w:val="00CB4BD2"/>
    <w:rsid w:val="00CB532A"/>
    <w:rsid w:val="00CB68DB"/>
    <w:rsid w:val="00CB6C0C"/>
    <w:rsid w:val="00CB7064"/>
    <w:rsid w:val="00CB7833"/>
    <w:rsid w:val="00CC06D0"/>
    <w:rsid w:val="00CC0731"/>
    <w:rsid w:val="00CC10AC"/>
    <w:rsid w:val="00CC1858"/>
    <w:rsid w:val="00CC1972"/>
    <w:rsid w:val="00CC1B8E"/>
    <w:rsid w:val="00CC1F89"/>
    <w:rsid w:val="00CC2B35"/>
    <w:rsid w:val="00CC2CD1"/>
    <w:rsid w:val="00CC2EA8"/>
    <w:rsid w:val="00CC3285"/>
    <w:rsid w:val="00CC36BA"/>
    <w:rsid w:val="00CC36DC"/>
    <w:rsid w:val="00CC3716"/>
    <w:rsid w:val="00CC41E7"/>
    <w:rsid w:val="00CC4A23"/>
    <w:rsid w:val="00CC521A"/>
    <w:rsid w:val="00CC5567"/>
    <w:rsid w:val="00CC6020"/>
    <w:rsid w:val="00CC6150"/>
    <w:rsid w:val="00CC6172"/>
    <w:rsid w:val="00CC6227"/>
    <w:rsid w:val="00CC62B0"/>
    <w:rsid w:val="00CC6362"/>
    <w:rsid w:val="00CC6699"/>
    <w:rsid w:val="00CC6843"/>
    <w:rsid w:val="00CC7BF8"/>
    <w:rsid w:val="00CD0087"/>
    <w:rsid w:val="00CD02A3"/>
    <w:rsid w:val="00CD0391"/>
    <w:rsid w:val="00CD0590"/>
    <w:rsid w:val="00CD0CB7"/>
    <w:rsid w:val="00CD17C4"/>
    <w:rsid w:val="00CD1801"/>
    <w:rsid w:val="00CD1A56"/>
    <w:rsid w:val="00CD1C6F"/>
    <w:rsid w:val="00CD2317"/>
    <w:rsid w:val="00CD250D"/>
    <w:rsid w:val="00CD27EE"/>
    <w:rsid w:val="00CD2F8C"/>
    <w:rsid w:val="00CD31B0"/>
    <w:rsid w:val="00CD331F"/>
    <w:rsid w:val="00CD3445"/>
    <w:rsid w:val="00CD3613"/>
    <w:rsid w:val="00CD3B36"/>
    <w:rsid w:val="00CD3CF1"/>
    <w:rsid w:val="00CD3F7A"/>
    <w:rsid w:val="00CD45E7"/>
    <w:rsid w:val="00CD4874"/>
    <w:rsid w:val="00CD4AD5"/>
    <w:rsid w:val="00CD4D64"/>
    <w:rsid w:val="00CD5096"/>
    <w:rsid w:val="00CD5292"/>
    <w:rsid w:val="00CD53B2"/>
    <w:rsid w:val="00CD5427"/>
    <w:rsid w:val="00CD552B"/>
    <w:rsid w:val="00CD5AE0"/>
    <w:rsid w:val="00CD5C5E"/>
    <w:rsid w:val="00CD5DF6"/>
    <w:rsid w:val="00CD6029"/>
    <w:rsid w:val="00CD6076"/>
    <w:rsid w:val="00CD67A1"/>
    <w:rsid w:val="00CD6C68"/>
    <w:rsid w:val="00CD7539"/>
    <w:rsid w:val="00CD79B5"/>
    <w:rsid w:val="00CE1244"/>
    <w:rsid w:val="00CE12DF"/>
    <w:rsid w:val="00CE1EDB"/>
    <w:rsid w:val="00CE1F22"/>
    <w:rsid w:val="00CE30F5"/>
    <w:rsid w:val="00CE3508"/>
    <w:rsid w:val="00CE3780"/>
    <w:rsid w:val="00CE3B02"/>
    <w:rsid w:val="00CE3ED9"/>
    <w:rsid w:val="00CE4572"/>
    <w:rsid w:val="00CE45F1"/>
    <w:rsid w:val="00CE4A48"/>
    <w:rsid w:val="00CE5C32"/>
    <w:rsid w:val="00CE5E4F"/>
    <w:rsid w:val="00CE64EE"/>
    <w:rsid w:val="00CE6CE7"/>
    <w:rsid w:val="00CE6E3A"/>
    <w:rsid w:val="00CE6E58"/>
    <w:rsid w:val="00CE6E72"/>
    <w:rsid w:val="00CE74A9"/>
    <w:rsid w:val="00CE7A5D"/>
    <w:rsid w:val="00CF035F"/>
    <w:rsid w:val="00CF05FF"/>
    <w:rsid w:val="00CF06FD"/>
    <w:rsid w:val="00CF07C8"/>
    <w:rsid w:val="00CF0C3C"/>
    <w:rsid w:val="00CF0F08"/>
    <w:rsid w:val="00CF1255"/>
    <w:rsid w:val="00CF16BD"/>
    <w:rsid w:val="00CF1B40"/>
    <w:rsid w:val="00CF1E42"/>
    <w:rsid w:val="00CF1ED9"/>
    <w:rsid w:val="00CF1FCC"/>
    <w:rsid w:val="00CF2619"/>
    <w:rsid w:val="00CF26E0"/>
    <w:rsid w:val="00CF2D57"/>
    <w:rsid w:val="00CF2FE9"/>
    <w:rsid w:val="00CF3011"/>
    <w:rsid w:val="00CF31C7"/>
    <w:rsid w:val="00CF32D4"/>
    <w:rsid w:val="00CF3400"/>
    <w:rsid w:val="00CF35D8"/>
    <w:rsid w:val="00CF41F5"/>
    <w:rsid w:val="00CF495D"/>
    <w:rsid w:val="00CF4B24"/>
    <w:rsid w:val="00CF545C"/>
    <w:rsid w:val="00CF5DF0"/>
    <w:rsid w:val="00CF613C"/>
    <w:rsid w:val="00CF6A2E"/>
    <w:rsid w:val="00CF6BC1"/>
    <w:rsid w:val="00CF6E4E"/>
    <w:rsid w:val="00CF7285"/>
    <w:rsid w:val="00CF7345"/>
    <w:rsid w:val="00CF7773"/>
    <w:rsid w:val="00CF78E1"/>
    <w:rsid w:val="00CF7A27"/>
    <w:rsid w:val="00CF7F2B"/>
    <w:rsid w:val="00D00325"/>
    <w:rsid w:val="00D00EF4"/>
    <w:rsid w:val="00D011B9"/>
    <w:rsid w:val="00D01AE1"/>
    <w:rsid w:val="00D021C6"/>
    <w:rsid w:val="00D02697"/>
    <w:rsid w:val="00D02C19"/>
    <w:rsid w:val="00D02C5B"/>
    <w:rsid w:val="00D02F6D"/>
    <w:rsid w:val="00D039C6"/>
    <w:rsid w:val="00D03BA5"/>
    <w:rsid w:val="00D03D29"/>
    <w:rsid w:val="00D03D8D"/>
    <w:rsid w:val="00D03FB4"/>
    <w:rsid w:val="00D0488B"/>
    <w:rsid w:val="00D04958"/>
    <w:rsid w:val="00D04B2A"/>
    <w:rsid w:val="00D04C21"/>
    <w:rsid w:val="00D04F69"/>
    <w:rsid w:val="00D0567A"/>
    <w:rsid w:val="00D059F4"/>
    <w:rsid w:val="00D05A9C"/>
    <w:rsid w:val="00D062A9"/>
    <w:rsid w:val="00D06352"/>
    <w:rsid w:val="00D06843"/>
    <w:rsid w:val="00D06931"/>
    <w:rsid w:val="00D06C03"/>
    <w:rsid w:val="00D06C4A"/>
    <w:rsid w:val="00D073DC"/>
    <w:rsid w:val="00D07AC0"/>
    <w:rsid w:val="00D07BD9"/>
    <w:rsid w:val="00D07DC8"/>
    <w:rsid w:val="00D1050F"/>
    <w:rsid w:val="00D10F2D"/>
    <w:rsid w:val="00D11046"/>
    <w:rsid w:val="00D11552"/>
    <w:rsid w:val="00D11E3D"/>
    <w:rsid w:val="00D11E55"/>
    <w:rsid w:val="00D12AF5"/>
    <w:rsid w:val="00D134BE"/>
    <w:rsid w:val="00D13807"/>
    <w:rsid w:val="00D13C51"/>
    <w:rsid w:val="00D13E7C"/>
    <w:rsid w:val="00D14185"/>
    <w:rsid w:val="00D14364"/>
    <w:rsid w:val="00D1437A"/>
    <w:rsid w:val="00D144AA"/>
    <w:rsid w:val="00D145BD"/>
    <w:rsid w:val="00D145F5"/>
    <w:rsid w:val="00D146C7"/>
    <w:rsid w:val="00D14DAF"/>
    <w:rsid w:val="00D15443"/>
    <w:rsid w:val="00D155D1"/>
    <w:rsid w:val="00D1567D"/>
    <w:rsid w:val="00D156C8"/>
    <w:rsid w:val="00D158F5"/>
    <w:rsid w:val="00D16624"/>
    <w:rsid w:val="00D168F5"/>
    <w:rsid w:val="00D16FBC"/>
    <w:rsid w:val="00D17A0E"/>
    <w:rsid w:val="00D17A52"/>
    <w:rsid w:val="00D17F94"/>
    <w:rsid w:val="00D202F1"/>
    <w:rsid w:val="00D209A2"/>
    <w:rsid w:val="00D21476"/>
    <w:rsid w:val="00D214B4"/>
    <w:rsid w:val="00D21878"/>
    <w:rsid w:val="00D21BE1"/>
    <w:rsid w:val="00D2213E"/>
    <w:rsid w:val="00D221DF"/>
    <w:rsid w:val="00D22262"/>
    <w:rsid w:val="00D22482"/>
    <w:rsid w:val="00D23641"/>
    <w:rsid w:val="00D24054"/>
    <w:rsid w:val="00D24375"/>
    <w:rsid w:val="00D24508"/>
    <w:rsid w:val="00D247E6"/>
    <w:rsid w:val="00D251BD"/>
    <w:rsid w:val="00D25EC2"/>
    <w:rsid w:val="00D26394"/>
    <w:rsid w:val="00D267F5"/>
    <w:rsid w:val="00D26A56"/>
    <w:rsid w:val="00D26B43"/>
    <w:rsid w:val="00D26CC8"/>
    <w:rsid w:val="00D27D61"/>
    <w:rsid w:val="00D27EAA"/>
    <w:rsid w:val="00D3015F"/>
    <w:rsid w:val="00D30523"/>
    <w:rsid w:val="00D30633"/>
    <w:rsid w:val="00D3095C"/>
    <w:rsid w:val="00D30BD8"/>
    <w:rsid w:val="00D30DE6"/>
    <w:rsid w:val="00D30FE7"/>
    <w:rsid w:val="00D32140"/>
    <w:rsid w:val="00D3246F"/>
    <w:rsid w:val="00D32633"/>
    <w:rsid w:val="00D32BA3"/>
    <w:rsid w:val="00D333C2"/>
    <w:rsid w:val="00D33572"/>
    <w:rsid w:val="00D335A6"/>
    <w:rsid w:val="00D3371B"/>
    <w:rsid w:val="00D33C70"/>
    <w:rsid w:val="00D33CF3"/>
    <w:rsid w:val="00D345DF"/>
    <w:rsid w:val="00D34EF5"/>
    <w:rsid w:val="00D357BF"/>
    <w:rsid w:val="00D365E1"/>
    <w:rsid w:val="00D374C5"/>
    <w:rsid w:val="00D37500"/>
    <w:rsid w:val="00D37526"/>
    <w:rsid w:val="00D375F8"/>
    <w:rsid w:val="00D376EF"/>
    <w:rsid w:val="00D3770B"/>
    <w:rsid w:val="00D405B0"/>
    <w:rsid w:val="00D408BC"/>
    <w:rsid w:val="00D40B02"/>
    <w:rsid w:val="00D416DD"/>
    <w:rsid w:val="00D41813"/>
    <w:rsid w:val="00D421AC"/>
    <w:rsid w:val="00D4361B"/>
    <w:rsid w:val="00D44190"/>
    <w:rsid w:val="00D44989"/>
    <w:rsid w:val="00D449FF"/>
    <w:rsid w:val="00D44DBD"/>
    <w:rsid w:val="00D44DD6"/>
    <w:rsid w:val="00D450D9"/>
    <w:rsid w:val="00D45134"/>
    <w:rsid w:val="00D45461"/>
    <w:rsid w:val="00D4550B"/>
    <w:rsid w:val="00D456A5"/>
    <w:rsid w:val="00D459CD"/>
    <w:rsid w:val="00D460DA"/>
    <w:rsid w:val="00D46496"/>
    <w:rsid w:val="00D46539"/>
    <w:rsid w:val="00D471FE"/>
    <w:rsid w:val="00D47F19"/>
    <w:rsid w:val="00D500BF"/>
    <w:rsid w:val="00D50303"/>
    <w:rsid w:val="00D50636"/>
    <w:rsid w:val="00D508C1"/>
    <w:rsid w:val="00D50933"/>
    <w:rsid w:val="00D50C3A"/>
    <w:rsid w:val="00D50CAE"/>
    <w:rsid w:val="00D51C85"/>
    <w:rsid w:val="00D52026"/>
    <w:rsid w:val="00D523E6"/>
    <w:rsid w:val="00D52493"/>
    <w:rsid w:val="00D5291F"/>
    <w:rsid w:val="00D52FC3"/>
    <w:rsid w:val="00D5302E"/>
    <w:rsid w:val="00D53F3E"/>
    <w:rsid w:val="00D54416"/>
    <w:rsid w:val="00D54576"/>
    <w:rsid w:val="00D54690"/>
    <w:rsid w:val="00D547B1"/>
    <w:rsid w:val="00D54AA9"/>
    <w:rsid w:val="00D55127"/>
    <w:rsid w:val="00D554B6"/>
    <w:rsid w:val="00D55707"/>
    <w:rsid w:val="00D55973"/>
    <w:rsid w:val="00D55A83"/>
    <w:rsid w:val="00D55E07"/>
    <w:rsid w:val="00D566B6"/>
    <w:rsid w:val="00D619F6"/>
    <w:rsid w:val="00D6248D"/>
    <w:rsid w:val="00D62715"/>
    <w:rsid w:val="00D62AF5"/>
    <w:rsid w:val="00D62C2F"/>
    <w:rsid w:val="00D6343B"/>
    <w:rsid w:val="00D639A2"/>
    <w:rsid w:val="00D639B9"/>
    <w:rsid w:val="00D63AF4"/>
    <w:rsid w:val="00D63F0A"/>
    <w:rsid w:val="00D64082"/>
    <w:rsid w:val="00D644D8"/>
    <w:rsid w:val="00D64B76"/>
    <w:rsid w:val="00D6578D"/>
    <w:rsid w:val="00D65FE5"/>
    <w:rsid w:val="00D660C9"/>
    <w:rsid w:val="00D662BA"/>
    <w:rsid w:val="00D669B8"/>
    <w:rsid w:val="00D66E07"/>
    <w:rsid w:val="00D66F92"/>
    <w:rsid w:val="00D70364"/>
    <w:rsid w:val="00D704B6"/>
    <w:rsid w:val="00D70518"/>
    <w:rsid w:val="00D715B8"/>
    <w:rsid w:val="00D71877"/>
    <w:rsid w:val="00D71CD0"/>
    <w:rsid w:val="00D725EA"/>
    <w:rsid w:val="00D72F8D"/>
    <w:rsid w:val="00D7305C"/>
    <w:rsid w:val="00D7346E"/>
    <w:rsid w:val="00D73A59"/>
    <w:rsid w:val="00D74179"/>
    <w:rsid w:val="00D746CF"/>
    <w:rsid w:val="00D74F3E"/>
    <w:rsid w:val="00D752B2"/>
    <w:rsid w:val="00D75599"/>
    <w:rsid w:val="00D75BC1"/>
    <w:rsid w:val="00D7614A"/>
    <w:rsid w:val="00D76234"/>
    <w:rsid w:val="00D76E55"/>
    <w:rsid w:val="00D76FE9"/>
    <w:rsid w:val="00D778FA"/>
    <w:rsid w:val="00D77B72"/>
    <w:rsid w:val="00D77E48"/>
    <w:rsid w:val="00D8004E"/>
    <w:rsid w:val="00D80276"/>
    <w:rsid w:val="00D8032E"/>
    <w:rsid w:val="00D80B81"/>
    <w:rsid w:val="00D80E5F"/>
    <w:rsid w:val="00D8103E"/>
    <w:rsid w:val="00D819C8"/>
    <w:rsid w:val="00D81FB1"/>
    <w:rsid w:val="00D8268B"/>
    <w:rsid w:val="00D82A2C"/>
    <w:rsid w:val="00D83292"/>
    <w:rsid w:val="00D836F8"/>
    <w:rsid w:val="00D83A00"/>
    <w:rsid w:val="00D83A60"/>
    <w:rsid w:val="00D84D56"/>
    <w:rsid w:val="00D84FE0"/>
    <w:rsid w:val="00D853A9"/>
    <w:rsid w:val="00D85758"/>
    <w:rsid w:val="00D85761"/>
    <w:rsid w:val="00D85DE2"/>
    <w:rsid w:val="00D86AA0"/>
    <w:rsid w:val="00D87313"/>
    <w:rsid w:val="00D907DB"/>
    <w:rsid w:val="00D90927"/>
    <w:rsid w:val="00D90ABB"/>
    <w:rsid w:val="00D90BF6"/>
    <w:rsid w:val="00D912EB"/>
    <w:rsid w:val="00D91375"/>
    <w:rsid w:val="00D91457"/>
    <w:rsid w:val="00D9163B"/>
    <w:rsid w:val="00D91849"/>
    <w:rsid w:val="00D9196B"/>
    <w:rsid w:val="00D91A70"/>
    <w:rsid w:val="00D924EC"/>
    <w:rsid w:val="00D92BA9"/>
    <w:rsid w:val="00D93980"/>
    <w:rsid w:val="00D93C97"/>
    <w:rsid w:val="00D93D0A"/>
    <w:rsid w:val="00D94159"/>
    <w:rsid w:val="00D94823"/>
    <w:rsid w:val="00D94921"/>
    <w:rsid w:val="00D94948"/>
    <w:rsid w:val="00D94E66"/>
    <w:rsid w:val="00D95037"/>
    <w:rsid w:val="00D950D3"/>
    <w:rsid w:val="00D953D0"/>
    <w:rsid w:val="00D968CA"/>
    <w:rsid w:val="00D96C27"/>
    <w:rsid w:val="00D970CE"/>
    <w:rsid w:val="00D977A2"/>
    <w:rsid w:val="00D97938"/>
    <w:rsid w:val="00D97993"/>
    <w:rsid w:val="00D97B8A"/>
    <w:rsid w:val="00D97CA8"/>
    <w:rsid w:val="00DA0648"/>
    <w:rsid w:val="00DA0D96"/>
    <w:rsid w:val="00DA1003"/>
    <w:rsid w:val="00DA172A"/>
    <w:rsid w:val="00DA1845"/>
    <w:rsid w:val="00DA1B8D"/>
    <w:rsid w:val="00DA2FC9"/>
    <w:rsid w:val="00DA33C2"/>
    <w:rsid w:val="00DA3649"/>
    <w:rsid w:val="00DA439F"/>
    <w:rsid w:val="00DA4949"/>
    <w:rsid w:val="00DA5B0C"/>
    <w:rsid w:val="00DA5D74"/>
    <w:rsid w:val="00DA5DB7"/>
    <w:rsid w:val="00DA61AC"/>
    <w:rsid w:val="00DA62C7"/>
    <w:rsid w:val="00DA68CE"/>
    <w:rsid w:val="00DA6ADC"/>
    <w:rsid w:val="00DA6C47"/>
    <w:rsid w:val="00DA78C3"/>
    <w:rsid w:val="00DA7E08"/>
    <w:rsid w:val="00DA7EA7"/>
    <w:rsid w:val="00DB07D4"/>
    <w:rsid w:val="00DB0AD1"/>
    <w:rsid w:val="00DB0EE2"/>
    <w:rsid w:val="00DB11F2"/>
    <w:rsid w:val="00DB1593"/>
    <w:rsid w:val="00DB1ACA"/>
    <w:rsid w:val="00DB2652"/>
    <w:rsid w:val="00DB2B3A"/>
    <w:rsid w:val="00DB2D30"/>
    <w:rsid w:val="00DB2ED9"/>
    <w:rsid w:val="00DB3227"/>
    <w:rsid w:val="00DB331A"/>
    <w:rsid w:val="00DB337D"/>
    <w:rsid w:val="00DB35DA"/>
    <w:rsid w:val="00DB42CA"/>
    <w:rsid w:val="00DB42CD"/>
    <w:rsid w:val="00DB43A2"/>
    <w:rsid w:val="00DB4605"/>
    <w:rsid w:val="00DB4CDA"/>
    <w:rsid w:val="00DB501A"/>
    <w:rsid w:val="00DB528D"/>
    <w:rsid w:val="00DB53DD"/>
    <w:rsid w:val="00DB542C"/>
    <w:rsid w:val="00DB57AC"/>
    <w:rsid w:val="00DB57B0"/>
    <w:rsid w:val="00DB5AA7"/>
    <w:rsid w:val="00DB5F21"/>
    <w:rsid w:val="00DB60E8"/>
    <w:rsid w:val="00DB63C6"/>
    <w:rsid w:val="00DB753E"/>
    <w:rsid w:val="00DB7736"/>
    <w:rsid w:val="00DB7947"/>
    <w:rsid w:val="00DC0198"/>
    <w:rsid w:val="00DC0AD1"/>
    <w:rsid w:val="00DC0E3E"/>
    <w:rsid w:val="00DC14AB"/>
    <w:rsid w:val="00DC160D"/>
    <w:rsid w:val="00DC1E78"/>
    <w:rsid w:val="00DC22FB"/>
    <w:rsid w:val="00DC25D5"/>
    <w:rsid w:val="00DC2A48"/>
    <w:rsid w:val="00DC2BA5"/>
    <w:rsid w:val="00DC3172"/>
    <w:rsid w:val="00DC32D4"/>
    <w:rsid w:val="00DC34E6"/>
    <w:rsid w:val="00DC35BA"/>
    <w:rsid w:val="00DC3610"/>
    <w:rsid w:val="00DC3894"/>
    <w:rsid w:val="00DC38DE"/>
    <w:rsid w:val="00DC3B0F"/>
    <w:rsid w:val="00DC3FA0"/>
    <w:rsid w:val="00DC47C4"/>
    <w:rsid w:val="00DC51C9"/>
    <w:rsid w:val="00DC55A7"/>
    <w:rsid w:val="00DC5788"/>
    <w:rsid w:val="00DC61C5"/>
    <w:rsid w:val="00DC63AA"/>
    <w:rsid w:val="00DC67E4"/>
    <w:rsid w:val="00DC6A6D"/>
    <w:rsid w:val="00DC70E9"/>
    <w:rsid w:val="00DC7227"/>
    <w:rsid w:val="00DC732E"/>
    <w:rsid w:val="00DC7484"/>
    <w:rsid w:val="00DC7853"/>
    <w:rsid w:val="00DC7C82"/>
    <w:rsid w:val="00DC7D8F"/>
    <w:rsid w:val="00DD01C0"/>
    <w:rsid w:val="00DD040E"/>
    <w:rsid w:val="00DD05CA"/>
    <w:rsid w:val="00DD060B"/>
    <w:rsid w:val="00DD0966"/>
    <w:rsid w:val="00DD1CEB"/>
    <w:rsid w:val="00DD20F0"/>
    <w:rsid w:val="00DD2403"/>
    <w:rsid w:val="00DD2554"/>
    <w:rsid w:val="00DD2635"/>
    <w:rsid w:val="00DD26AF"/>
    <w:rsid w:val="00DD29C8"/>
    <w:rsid w:val="00DD2EAD"/>
    <w:rsid w:val="00DD3239"/>
    <w:rsid w:val="00DD32FC"/>
    <w:rsid w:val="00DD369B"/>
    <w:rsid w:val="00DD44B0"/>
    <w:rsid w:val="00DD4670"/>
    <w:rsid w:val="00DD47DB"/>
    <w:rsid w:val="00DD49DA"/>
    <w:rsid w:val="00DD4BE5"/>
    <w:rsid w:val="00DD5005"/>
    <w:rsid w:val="00DD5184"/>
    <w:rsid w:val="00DD57D3"/>
    <w:rsid w:val="00DD5936"/>
    <w:rsid w:val="00DD5EFC"/>
    <w:rsid w:val="00DD63EE"/>
    <w:rsid w:val="00DD684A"/>
    <w:rsid w:val="00DD6D95"/>
    <w:rsid w:val="00DD7BC7"/>
    <w:rsid w:val="00DE02D3"/>
    <w:rsid w:val="00DE1A5E"/>
    <w:rsid w:val="00DE23F6"/>
    <w:rsid w:val="00DE29A3"/>
    <w:rsid w:val="00DE410E"/>
    <w:rsid w:val="00DE4191"/>
    <w:rsid w:val="00DE4BFF"/>
    <w:rsid w:val="00DE4DFE"/>
    <w:rsid w:val="00DE50CA"/>
    <w:rsid w:val="00DE5E3F"/>
    <w:rsid w:val="00DE5EC4"/>
    <w:rsid w:val="00DE74F6"/>
    <w:rsid w:val="00DF03BE"/>
    <w:rsid w:val="00DF069D"/>
    <w:rsid w:val="00DF0756"/>
    <w:rsid w:val="00DF09EE"/>
    <w:rsid w:val="00DF0BC2"/>
    <w:rsid w:val="00DF0C90"/>
    <w:rsid w:val="00DF0D20"/>
    <w:rsid w:val="00DF16C9"/>
    <w:rsid w:val="00DF1A79"/>
    <w:rsid w:val="00DF2839"/>
    <w:rsid w:val="00DF2B63"/>
    <w:rsid w:val="00DF2BB1"/>
    <w:rsid w:val="00DF3694"/>
    <w:rsid w:val="00DF3CEF"/>
    <w:rsid w:val="00DF4550"/>
    <w:rsid w:val="00DF4953"/>
    <w:rsid w:val="00DF50A9"/>
    <w:rsid w:val="00DF54B8"/>
    <w:rsid w:val="00DF57CD"/>
    <w:rsid w:val="00DF586E"/>
    <w:rsid w:val="00DF5E6F"/>
    <w:rsid w:val="00DF6172"/>
    <w:rsid w:val="00DF646F"/>
    <w:rsid w:val="00DF6684"/>
    <w:rsid w:val="00DF6A6A"/>
    <w:rsid w:val="00DF6D00"/>
    <w:rsid w:val="00DF7B9E"/>
    <w:rsid w:val="00E0015D"/>
    <w:rsid w:val="00E005FE"/>
    <w:rsid w:val="00E00858"/>
    <w:rsid w:val="00E00B4C"/>
    <w:rsid w:val="00E00C37"/>
    <w:rsid w:val="00E012D1"/>
    <w:rsid w:val="00E013CA"/>
    <w:rsid w:val="00E01455"/>
    <w:rsid w:val="00E01E4D"/>
    <w:rsid w:val="00E01FFB"/>
    <w:rsid w:val="00E024ED"/>
    <w:rsid w:val="00E02D96"/>
    <w:rsid w:val="00E03919"/>
    <w:rsid w:val="00E03A91"/>
    <w:rsid w:val="00E04251"/>
    <w:rsid w:val="00E059C2"/>
    <w:rsid w:val="00E05E41"/>
    <w:rsid w:val="00E064AC"/>
    <w:rsid w:val="00E069C1"/>
    <w:rsid w:val="00E070E0"/>
    <w:rsid w:val="00E07B6A"/>
    <w:rsid w:val="00E100CF"/>
    <w:rsid w:val="00E1073E"/>
    <w:rsid w:val="00E108AC"/>
    <w:rsid w:val="00E10A17"/>
    <w:rsid w:val="00E10F55"/>
    <w:rsid w:val="00E10FAC"/>
    <w:rsid w:val="00E1160D"/>
    <w:rsid w:val="00E11819"/>
    <w:rsid w:val="00E122C7"/>
    <w:rsid w:val="00E1254B"/>
    <w:rsid w:val="00E12E91"/>
    <w:rsid w:val="00E12E93"/>
    <w:rsid w:val="00E1399A"/>
    <w:rsid w:val="00E13A0B"/>
    <w:rsid w:val="00E14226"/>
    <w:rsid w:val="00E147E0"/>
    <w:rsid w:val="00E14814"/>
    <w:rsid w:val="00E14DC1"/>
    <w:rsid w:val="00E15052"/>
    <w:rsid w:val="00E15107"/>
    <w:rsid w:val="00E15944"/>
    <w:rsid w:val="00E159A7"/>
    <w:rsid w:val="00E15C05"/>
    <w:rsid w:val="00E15EA7"/>
    <w:rsid w:val="00E162AD"/>
    <w:rsid w:val="00E16E50"/>
    <w:rsid w:val="00E174B8"/>
    <w:rsid w:val="00E1788A"/>
    <w:rsid w:val="00E21D77"/>
    <w:rsid w:val="00E21DA2"/>
    <w:rsid w:val="00E220B0"/>
    <w:rsid w:val="00E225AE"/>
    <w:rsid w:val="00E228D6"/>
    <w:rsid w:val="00E22C56"/>
    <w:rsid w:val="00E23225"/>
    <w:rsid w:val="00E2349C"/>
    <w:rsid w:val="00E23B45"/>
    <w:rsid w:val="00E24186"/>
    <w:rsid w:val="00E24830"/>
    <w:rsid w:val="00E24989"/>
    <w:rsid w:val="00E24BAF"/>
    <w:rsid w:val="00E24CE8"/>
    <w:rsid w:val="00E24F85"/>
    <w:rsid w:val="00E25068"/>
    <w:rsid w:val="00E254C3"/>
    <w:rsid w:val="00E2597E"/>
    <w:rsid w:val="00E2612C"/>
    <w:rsid w:val="00E26342"/>
    <w:rsid w:val="00E26744"/>
    <w:rsid w:val="00E26B94"/>
    <w:rsid w:val="00E26BAF"/>
    <w:rsid w:val="00E26D2E"/>
    <w:rsid w:val="00E2714C"/>
    <w:rsid w:val="00E27213"/>
    <w:rsid w:val="00E27502"/>
    <w:rsid w:val="00E276C7"/>
    <w:rsid w:val="00E305D6"/>
    <w:rsid w:val="00E31007"/>
    <w:rsid w:val="00E32338"/>
    <w:rsid w:val="00E32451"/>
    <w:rsid w:val="00E32786"/>
    <w:rsid w:val="00E32A49"/>
    <w:rsid w:val="00E32B62"/>
    <w:rsid w:val="00E32DE5"/>
    <w:rsid w:val="00E33384"/>
    <w:rsid w:val="00E33737"/>
    <w:rsid w:val="00E33E4E"/>
    <w:rsid w:val="00E3433F"/>
    <w:rsid w:val="00E35F69"/>
    <w:rsid w:val="00E36FC4"/>
    <w:rsid w:val="00E37027"/>
    <w:rsid w:val="00E37C89"/>
    <w:rsid w:val="00E408D9"/>
    <w:rsid w:val="00E411A5"/>
    <w:rsid w:val="00E41754"/>
    <w:rsid w:val="00E417DC"/>
    <w:rsid w:val="00E419ED"/>
    <w:rsid w:val="00E4234E"/>
    <w:rsid w:val="00E42ABD"/>
    <w:rsid w:val="00E42B1B"/>
    <w:rsid w:val="00E42E9E"/>
    <w:rsid w:val="00E440C2"/>
    <w:rsid w:val="00E441A3"/>
    <w:rsid w:val="00E4422E"/>
    <w:rsid w:val="00E44617"/>
    <w:rsid w:val="00E44925"/>
    <w:rsid w:val="00E44F5C"/>
    <w:rsid w:val="00E45599"/>
    <w:rsid w:val="00E455F6"/>
    <w:rsid w:val="00E4633F"/>
    <w:rsid w:val="00E4639B"/>
    <w:rsid w:val="00E4647B"/>
    <w:rsid w:val="00E46807"/>
    <w:rsid w:val="00E46FE5"/>
    <w:rsid w:val="00E47749"/>
    <w:rsid w:val="00E47E19"/>
    <w:rsid w:val="00E504D8"/>
    <w:rsid w:val="00E505A9"/>
    <w:rsid w:val="00E508CD"/>
    <w:rsid w:val="00E50B98"/>
    <w:rsid w:val="00E51041"/>
    <w:rsid w:val="00E51436"/>
    <w:rsid w:val="00E516D1"/>
    <w:rsid w:val="00E51B0F"/>
    <w:rsid w:val="00E53FAE"/>
    <w:rsid w:val="00E54340"/>
    <w:rsid w:val="00E54590"/>
    <w:rsid w:val="00E55930"/>
    <w:rsid w:val="00E56A65"/>
    <w:rsid w:val="00E56D3B"/>
    <w:rsid w:val="00E57201"/>
    <w:rsid w:val="00E57640"/>
    <w:rsid w:val="00E576EF"/>
    <w:rsid w:val="00E579BE"/>
    <w:rsid w:val="00E603B2"/>
    <w:rsid w:val="00E60454"/>
    <w:rsid w:val="00E6088B"/>
    <w:rsid w:val="00E60DDF"/>
    <w:rsid w:val="00E610F9"/>
    <w:rsid w:val="00E61C3D"/>
    <w:rsid w:val="00E61D7E"/>
    <w:rsid w:val="00E61F27"/>
    <w:rsid w:val="00E62036"/>
    <w:rsid w:val="00E62219"/>
    <w:rsid w:val="00E6291E"/>
    <w:rsid w:val="00E62A04"/>
    <w:rsid w:val="00E62C13"/>
    <w:rsid w:val="00E6340E"/>
    <w:rsid w:val="00E63420"/>
    <w:rsid w:val="00E63C89"/>
    <w:rsid w:val="00E63E0F"/>
    <w:rsid w:val="00E64250"/>
    <w:rsid w:val="00E644BF"/>
    <w:rsid w:val="00E6493B"/>
    <w:rsid w:val="00E64D3C"/>
    <w:rsid w:val="00E65284"/>
    <w:rsid w:val="00E656D7"/>
    <w:rsid w:val="00E668CB"/>
    <w:rsid w:val="00E66C5B"/>
    <w:rsid w:val="00E67303"/>
    <w:rsid w:val="00E6750A"/>
    <w:rsid w:val="00E6774D"/>
    <w:rsid w:val="00E67984"/>
    <w:rsid w:val="00E67F6A"/>
    <w:rsid w:val="00E70892"/>
    <w:rsid w:val="00E709E7"/>
    <w:rsid w:val="00E70C63"/>
    <w:rsid w:val="00E7120E"/>
    <w:rsid w:val="00E71276"/>
    <w:rsid w:val="00E71507"/>
    <w:rsid w:val="00E71B49"/>
    <w:rsid w:val="00E71DF8"/>
    <w:rsid w:val="00E71F16"/>
    <w:rsid w:val="00E721FC"/>
    <w:rsid w:val="00E725B0"/>
    <w:rsid w:val="00E72B8D"/>
    <w:rsid w:val="00E73329"/>
    <w:rsid w:val="00E73647"/>
    <w:rsid w:val="00E73697"/>
    <w:rsid w:val="00E736FE"/>
    <w:rsid w:val="00E73871"/>
    <w:rsid w:val="00E744B3"/>
    <w:rsid w:val="00E7473A"/>
    <w:rsid w:val="00E74A08"/>
    <w:rsid w:val="00E75378"/>
    <w:rsid w:val="00E75646"/>
    <w:rsid w:val="00E756E2"/>
    <w:rsid w:val="00E75ECA"/>
    <w:rsid w:val="00E767B1"/>
    <w:rsid w:val="00E7684D"/>
    <w:rsid w:val="00E7687F"/>
    <w:rsid w:val="00E76FE6"/>
    <w:rsid w:val="00E776CC"/>
    <w:rsid w:val="00E77878"/>
    <w:rsid w:val="00E77D95"/>
    <w:rsid w:val="00E80777"/>
    <w:rsid w:val="00E8115C"/>
    <w:rsid w:val="00E81AAC"/>
    <w:rsid w:val="00E81D59"/>
    <w:rsid w:val="00E82A7C"/>
    <w:rsid w:val="00E82B9C"/>
    <w:rsid w:val="00E82F0E"/>
    <w:rsid w:val="00E83391"/>
    <w:rsid w:val="00E83461"/>
    <w:rsid w:val="00E84018"/>
    <w:rsid w:val="00E840A8"/>
    <w:rsid w:val="00E84143"/>
    <w:rsid w:val="00E84153"/>
    <w:rsid w:val="00E851A1"/>
    <w:rsid w:val="00E854E7"/>
    <w:rsid w:val="00E86AAB"/>
    <w:rsid w:val="00E86E72"/>
    <w:rsid w:val="00E87AC8"/>
    <w:rsid w:val="00E907D5"/>
    <w:rsid w:val="00E90863"/>
    <w:rsid w:val="00E90A72"/>
    <w:rsid w:val="00E90DD0"/>
    <w:rsid w:val="00E91C15"/>
    <w:rsid w:val="00E91C60"/>
    <w:rsid w:val="00E9212F"/>
    <w:rsid w:val="00E92941"/>
    <w:rsid w:val="00E93126"/>
    <w:rsid w:val="00E9320D"/>
    <w:rsid w:val="00E93521"/>
    <w:rsid w:val="00E93F6B"/>
    <w:rsid w:val="00E95581"/>
    <w:rsid w:val="00E9584D"/>
    <w:rsid w:val="00E95C80"/>
    <w:rsid w:val="00E9671E"/>
    <w:rsid w:val="00E97A36"/>
    <w:rsid w:val="00E97DD3"/>
    <w:rsid w:val="00E97FF7"/>
    <w:rsid w:val="00EA0077"/>
    <w:rsid w:val="00EA015E"/>
    <w:rsid w:val="00EA072A"/>
    <w:rsid w:val="00EA08D8"/>
    <w:rsid w:val="00EA0A7C"/>
    <w:rsid w:val="00EA1317"/>
    <w:rsid w:val="00EA13AC"/>
    <w:rsid w:val="00EA194A"/>
    <w:rsid w:val="00EA1E77"/>
    <w:rsid w:val="00EA1F81"/>
    <w:rsid w:val="00EA322B"/>
    <w:rsid w:val="00EA32BD"/>
    <w:rsid w:val="00EA36A0"/>
    <w:rsid w:val="00EA3992"/>
    <w:rsid w:val="00EA39BE"/>
    <w:rsid w:val="00EA3D46"/>
    <w:rsid w:val="00EA43E9"/>
    <w:rsid w:val="00EA4400"/>
    <w:rsid w:val="00EA4EF3"/>
    <w:rsid w:val="00EA5569"/>
    <w:rsid w:val="00EA58D3"/>
    <w:rsid w:val="00EA63FC"/>
    <w:rsid w:val="00EA6805"/>
    <w:rsid w:val="00EA6AF1"/>
    <w:rsid w:val="00EA70CC"/>
    <w:rsid w:val="00EA714E"/>
    <w:rsid w:val="00EA7ABE"/>
    <w:rsid w:val="00EB00E7"/>
    <w:rsid w:val="00EB0D3C"/>
    <w:rsid w:val="00EB101C"/>
    <w:rsid w:val="00EB1564"/>
    <w:rsid w:val="00EB1ECC"/>
    <w:rsid w:val="00EB2179"/>
    <w:rsid w:val="00EB21C4"/>
    <w:rsid w:val="00EB2A98"/>
    <w:rsid w:val="00EB2AA4"/>
    <w:rsid w:val="00EB2B0E"/>
    <w:rsid w:val="00EB2E77"/>
    <w:rsid w:val="00EB34BA"/>
    <w:rsid w:val="00EB3860"/>
    <w:rsid w:val="00EB38E7"/>
    <w:rsid w:val="00EB3967"/>
    <w:rsid w:val="00EB3AA0"/>
    <w:rsid w:val="00EB3EBD"/>
    <w:rsid w:val="00EB43D8"/>
    <w:rsid w:val="00EB4428"/>
    <w:rsid w:val="00EB459A"/>
    <w:rsid w:val="00EB47C6"/>
    <w:rsid w:val="00EB4AB2"/>
    <w:rsid w:val="00EB4DF9"/>
    <w:rsid w:val="00EB51BC"/>
    <w:rsid w:val="00EB5CD5"/>
    <w:rsid w:val="00EB5E60"/>
    <w:rsid w:val="00EB6214"/>
    <w:rsid w:val="00EB63FA"/>
    <w:rsid w:val="00EB6758"/>
    <w:rsid w:val="00EB683F"/>
    <w:rsid w:val="00EB69E6"/>
    <w:rsid w:val="00EB7BF0"/>
    <w:rsid w:val="00EC0086"/>
    <w:rsid w:val="00EC031C"/>
    <w:rsid w:val="00EC052B"/>
    <w:rsid w:val="00EC0E71"/>
    <w:rsid w:val="00EC1437"/>
    <w:rsid w:val="00EC16CC"/>
    <w:rsid w:val="00EC1875"/>
    <w:rsid w:val="00EC1E6B"/>
    <w:rsid w:val="00EC1E79"/>
    <w:rsid w:val="00EC22D6"/>
    <w:rsid w:val="00EC2373"/>
    <w:rsid w:val="00EC30EF"/>
    <w:rsid w:val="00EC332E"/>
    <w:rsid w:val="00EC38E8"/>
    <w:rsid w:val="00EC4246"/>
    <w:rsid w:val="00EC459F"/>
    <w:rsid w:val="00EC55A6"/>
    <w:rsid w:val="00EC5A11"/>
    <w:rsid w:val="00EC6256"/>
    <w:rsid w:val="00EC7234"/>
    <w:rsid w:val="00EC75D6"/>
    <w:rsid w:val="00EC7785"/>
    <w:rsid w:val="00EC7C1C"/>
    <w:rsid w:val="00EC7E8E"/>
    <w:rsid w:val="00EC7F35"/>
    <w:rsid w:val="00ED00A3"/>
    <w:rsid w:val="00ED03A2"/>
    <w:rsid w:val="00ED03BC"/>
    <w:rsid w:val="00ED0490"/>
    <w:rsid w:val="00ED04A3"/>
    <w:rsid w:val="00ED061E"/>
    <w:rsid w:val="00ED0A4A"/>
    <w:rsid w:val="00ED0F41"/>
    <w:rsid w:val="00ED12B4"/>
    <w:rsid w:val="00ED132D"/>
    <w:rsid w:val="00ED146C"/>
    <w:rsid w:val="00ED20BC"/>
    <w:rsid w:val="00ED26B6"/>
    <w:rsid w:val="00ED2F78"/>
    <w:rsid w:val="00ED36C6"/>
    <w:rsid w:val="00ED370C"/>
    <w:rsid w:val="00ED4054"/>
    <w:rsid w:val="00ED410F"/>
    <w:rsid w:val="00ED443A"/>
    <w:rsid w:val="00ED47CC"/>
    <w:rsid w:val="00ED4F69"/>
    <w:rsid w:val="00ED52AF"/>
    <w:rsid w:val="00ED53D1"/>
    <w:rsid w:val="00ED5781"/>
    <w:rsid w:val="00ED59F9"/>
    <w:rsid w:val="00ED73E5"/>
    <w:rsid w:val="00ED7D81"/>
    <w:rsid w:val="00ED7F50"/>
    <w:rsid w:val="00EE0591"/>
    <w:rsid w:val="00EE072B"/>
    <w:rsid w:val="00EE085D"/>
    <w:rsid w:val="00EE0AFF"/>
    <w:rsid w:val="00EE0DD0"/>
    <w:rsid w:val="00EE1BA7"/>
    <w:rsid w:val="00EE1DA2"/>
    <w:rsid w:val="00EE1E84"/>
    <w:rsid w:val="00EE215F"/>
    <w:rsid w:val="00EE2238"/>
    <w:rsid w:val="00EE22B0"/>
    <w:rsid w:val="00EE2811"/>
    <w:rsid w:val="00EE316E"/>
    <w:rsid w:val="00EE31A9"/>
    <w:rsid w:val="00EE3796"/>
    <w:rsid w:val="00EE3A0E"/>
    <w:rsid w:val="00EE3A98"/>
    <w:rsid w:val="00EE3AB5"/>
    <w:rsid w:val="00EE3C6B"/>
    <w:rsid w:val="00EE3E05"/>
    <w:rsid w:val="00EE3FA2"/>
    <w:rsid w:val="00EE454F"/>
    <w:rsid w:val="00EE4762"/>
    <w:rsid w:val="00EE4EB6"/>
    <w:rsid w:val="00EE4EBC"/>
    <w:rsid w:val="00EE5D3E"/>
    <w:rsid w:val="00EE639B"/>
    <w:rsid w:val="00EE6AAD"/>
    <w:rsid w:val="00EE6D75"/>
    <w:rsid w:val="00EE7443"/>
    <w:rsid w:val="00EE7851"/>
    <w:rsid w:val="00EE7F7C"/>
    <w:rsid w:val="00EF055E"/>
    <w:rsid w:val="00EF05C3"/>
    <w:rsid w:val="00EF1003"/>
    <w:rsid w:val="00EF1210"/>
    <w:rsid w:val="00EF1329"/>
    <w:rsid w:val="00EF1D0C"/>
    <w:rsid w:val="00EF1EC5"/>
    <w:rsid w:val="00EF2CE0"/>
    <w:rsid w:val="00EF2DD5"/>
    <w:rsid w:val="00EF4344"/>
    <w:rsid w:val="00EF436A"/>
    <w:rsid w:val="00EF451A"/>
    <w:rsid w:val="00EF4BC1"/>
    <w:rsid w:val="00EF5099"/>
    <w:rsid w:val="00EF5750"/>
    <w:rsid w:val="00EF59FE"/>
    <w:rsid w:val="00EF6662"/>
    <w:rsid w:val="00EF6708"/>
    <w:rsid w:val="00EF6B7E"/>
    <w:rsid w:val="00EF6BEA"/>
    <w:rsid w:val="00EF6EE5"/>
    <w:rsid w:val="00EF6F13"/>
    <w:rsid w:val="00EF6F51"/>
    <w:rsid w:val="00EF71B0"/>
    <w:rsid w:val="00EF7819"/>
    <w:rsid w:val="00EF78BF"/>
    <w:rsid w:val="00EF79EC"/>
    <w:rsid w:val="00EF7A4C"/>
    <w:rsid w:val="00EF7BCB"/>
    <w:rsid w:val="00EF7CBA"/>
    <w:rsid w:val="00F00473"/>
    <w:rsid w:val="00F0058D"/>
    <w:rsid w:val="00F00A31"/>
    <w:rsid w:val="00F00BD2"/>
    <w:rsid w:val="00F01E30"/>
    <w:rsid w:val="00F02405"/>
    <w:rsid w:val="00F02AC7"/>
    <w:rsid w:val="00F02F4F"/>
    <w:rsid w:val="00F02F97"/>
    <w:rsid w:val="00F038B4"/>
    <w:rsid w:val="00F04279"/>
    <w:rsid w:val="00F047F6"/>
    <w:rsid w:val="00F04EEF"/>
    <w:rsid w:val="00F052B7"/>
    <w:rsid w:val="00F06236"/>
    <w:rsid w:val="00F067D7"/>
    <w:rsid w:val="00F068C0"/>
    <w:rsid w:val="00F06E24"/>
    <w:rsid w:val="00F1004F"/>
    <w:rsid w:val="00F1094C"/>
    <w:rsid w:val="00F10A33"/>
    <w:rsid w:val="00F10BC0"/>
    <w:rsid w:val="00F119EE"/>
    <w:rsid w:val="00F11A09"/>
    <w:rsid w:val="00F11AED"/>
    <w:rsid w:val="00F1345E"/>
    <w:rsid w:val="00F135C3"/>
    <w:rsid w:val="00F139FE"/>
    <w:rsid w:val="00F1473B"/>
    <w:rsid w:val="00F14C1A"/>
    <w:rsid w:val="00F14C56"/>
    <w:rsid w:val="00F14CF4"/>
    <w:rsid w:val="00F14D49"/>
    <w:rsid w:val="00F14D77"/>
    <w:rsid w:val="00F14D7A"/>
    <w:rsid w:val="00F14E25"/>
    <w:rsid w:val="00F152CE"/>
    <w:rsid w:val="00F15A8D"/>
    <w:rsid w:val="00F164A5"/>
    <w:rsid w:val="00F16884"/>
    <w:rsid w:val="00F16EAB"/>
    <w:rsid w:val="00F16F87"/>
    <w:rsid w:val="00F206B2"/>
    <w:rsid w:val="00F22CB4"/>
    <w:rsid w:val="00F23236"/>
    <w:rsid w:val="00F23443"/>
    <w:rsid w:val="00F23595"/>
    <w:rsid w:val="00F236E2"/>
    <w:rsid w:val="00F23BE3"/>
    <w:rsid w:val="00F23D10"/>
    <w:rsid w:val="00F23E0A"/>
    <w:rsid w:val="00F23F23"/>
    <w:rsid w:val="00F240CC"/>
    <w:rsid w:val="00F2472C"/>
    <w:rsid w:val="00F24D37"/>
    <w:rsid w:val="00F277E0"/>
    <w:rsid w:val="00F27CD2"/>
    <w:rsid w:val="00F306FE"/>
    <w:rsid w:val="00F3111E"/>
    <w:rsid w:val="00F3125D"/>
    <w:rsid w:val="00F31D05"/>
    <w:rsid w:val="00F31F82"/>
    <w:rsid w:val="00F32976"/>
    <w:rsid w:val="00F32B62"/>
    <w:rsid w:val="00F32D19"/>
    <w:rsid w:val="00F32D68"/>
    <w:rsid w:val="00F32E3F"/>
    <w:rsid w:val="00F334D6"/>
    <w:rsid w:val="00F3356F"/>
    <w:rsid w:val="00F3374C"/>
    <w:rsid w:val="00F33C42"/>
    <w:rsid w:val="00F346A1"/>
    <w:rsid w:val="00F346F0"/>
    <w:rsid w:val="00F34789"/>
    <w:rsid w:val="00F349F4"/>
    <w:rsid w:val="00F34BB6"/>
    <w:rsid w:val="00F34F08"/>
    <w:rsid w:val="00F34FA1"/>
    <w:rsid w:val="00F35125"/>
    <w:rsid w:val="00F3556C"/>
    <w:rsid w:val="00F3562A"/>
    <w:rsid w:val="00F35885"/>
    <w:rsid w:val="00F359AC"/>
    <w:rsid w:val="00F35C9D"/>
    <w:rsid w:val="00F35F8A"/>
    <w:rsid w:val="00F3637E"/>
    <w:rsid w:val="00F367A5"/>
    <w:rsid w:val="00F36B91"/>
    <w:rsid w:val="00F37372"/>
    <w:rsid w:val="00F37AE9"/>
    <w:rsid w:val="00F37D2E"/>
    <w:rsid w:val="00F37E3D"/>
    <w:rsid w:val="00F404D9"/>
    <w:rsid w:val="00F40815"/>
    <w:rsid w:val="00F408FE"/>
    <w:rsid w:val="00F4098F"/>
    <w:rsid w:val="00F411E1"/>
    <w:rsid w:val="00F4126F"/>
    <w:rsid w:val="00F4141C"/>
    <w:rsid w:val="00F415D9"/>
    <w:rsid w:val="00F41E30"/>
    <w:rsid w:val="00F4247D"/>
    <w:rsid w:val="00F42E89"/>
    <w:rsid w:val="00F42F09"/>
    <w:rsid w:val="00F42F86"/>
    <w:rsid w:val="00F42F8F"/>
    <w:rsid w:val="00F4372E"/>
    <w:rsid w:val="00F4398F"/>
    <w:rsid w:val="00F43F34"/>
    <w:rsid w:val="00F449D0"/>
    <w:rsid w:val="00F45B95"/>
    <w:rsid w:val="00F45E21"/>
    <w:rsid w:val="00F46AD5"/>
    <w:rsid w:val="00F47A01"/>
    <w:rsid w:val="00F47BF7"/>
    <w:rsid w:val="00F504B1"/>
    <w:rsid w:val="00F507E6"/>
    <w:rsid w:val="00F5087D"/>
    <w:rsid w:val="00F51B6E"/>
    <w:rsid w:val="00F52207"/>
    <w:rsid w:val="00F52289"/>
    <w:rsid w:val="00F5261E"/>
    <w:rsid w:val="00F52637"/>
    <w:rsid w:val="00F5275B"/>
    <w:rsid w:val="00F536EE"/>
    <w:rsid w:val="00F541DB"/>
    <w:rsid w:val="00F54726"/>
    <w:rsid w:val="00F5483F"/>
    <w:rsid w:val="00F548A6"/>
    <w:rsid w:val="00F54F39"/>
    <w:rsid w:val="00F55018"/>
    <w:rsid w:val="00F5567D"/>
    <w:rsid w:val="00F55D2D"/>
    <w:rsid w:val="00F55E94"/>
    <w:rsid w:val="00F568C0"/>
    <w:rsid w:val="00F56969"/>
    <w:rsid w:val="00F57865"/>
    <w:rsid w:val="00F6117C"/>
    <w:rsid w:val="00F61536"/>
    <w:rsid w:val="00F61C85"/>
    <w:rsid w:val="00F6237C"/>
    <w:rsid w:val="00F623BA"/>
    <w:rsid w:val="00F628F5"/>
    <w:rsid w:val="00F638F3"/>
    <w:rsid w:val="00F6404D"/>
    <w:rsid w:val="00F640CB"/>
    <w:rsid w:val="00F648C5"/>
    <w:rsid w:val="00F65598"/>
    <w:rsid w:val="00F66630"/>
    <w:rsid w:val="00F668BB"/>
    <w:rsid w:val="00F66CF3"/>
    <w:rsid w:val="00F67003"/>
    <w:rsid w:val="00F671C9"/>
    <w:rsid w:val="00F674E0"/>
    <w:rsid w:val="00F67652"/>
    <w:rsid w:val="00F6778D"/>
    <w:rsid w:val="00F67951"/>
    <w:rsid w:val="00F67FFA"/>
    <w:rsid w:val="00F70282"/>
    <w:rsid w:val="00F7051B"/>
    <w:rsid w:val="00F70A6E"/>
    <w:rsid w:val="00F70FD3"/>
    <w:rsid w:val="00F71029"/>
    <w:rsid w:val="00F71208"/>
    <w:rsid w:val="00F71AC8"/>
    <w:rsid w:val="00F71D54"/>
    <w:rsid w:val="00F71EBD"/>
    <w:rsid w:val="00F72788"/>
    <w:rsid w:val="00F72A6F"/>
    <w:rsid w:val="00F72C77"/>
    <w:rsid w:val="00F736FB"/>
    <w:rsid w:val="00F741D4"/>
    <w:rsid w:val="00F744B5"/>
    <w:rsid w:val="00F74ABB"/>
    <w:rsid w:val="00F74AEC"/>
    <w:rsid w:val="00F74BB5"/>
    <w:rsid w:val="00F754A8"/>
    <w:rsid w:val="00F75EA0"/>
    <w:rsid w:val="00F7615C"/>
    <w:rsid w:val="00F762FB"/>
    <w:rsid w:val="00F76B6F"/>
    <w:rsid w:val="00F777F4"/>
    <w:rsid w:val="00F807B1"/>
    <w:rsid w:val="00F80AFA"/>
    <w:rsid w:val="00F80BFF"/>
    <w:rsid w:val="00F81549"/>
    <w:rsid w:val="00F82736"/>
    <w:rsid w:val="00F82893"/>
    <w:rsid w:val="00F828A1"/>
    <w:rsid w:val="00F82F19"/>
    <w:rsid w:val="00F834F8"/>
    <w:rsid w:val="00F83654"/>
    <w:rsid w:val="00F839AE"/>
    <w:rsid w:val="00F84A49"/>
    <w:rsid w:val="00F84CB0"/>
    <w:rsid w:val="00F84D9B"/>
    <w:rsid w:val="00F85119"/>
    <w:rsid w:val="00F85688"/>
    <w:rsid w:val="00F85D4C"/>
    <w:rsid w:val="00F8624A"/>
    <w:rsid w:val="00F86455"/>
    <w:rsid w:val="00F867AD"/>
    <w:rsid w:val="00F868EB"/>
    <w:rsid w:val="00F86BCC"/>
    <w:rsid w:val="00F86D59"/>
    <w:rsid w:val="00F86ED8"/>
    <w:rsid w:val="00F87506"/>
    <w:rsid w:val="00F8779E"/>
    <w:rsid w:val="00F87EB1"/>
    <w:rsid w:val="00F904A1"/>
    <w:rsid w:val="00F90828"/>
    <w:rsid w:val="00F91D34"/>
    <w:rsid w:val="00F92457"/>
    <w:rsid w:val="00F9261E"/>
    <w:rsid w:val="00F92EBE"/>
    <w:rsid w:val="00F93183"/>
    <w:rsid w:val="00F93383"/>
    <w:rsid w:val="00F9368F"/>
    <w:rsid w:val="00F9450F"/>
    <w:rsid w:val="00F94CFC"/>
    <w:rsid w:val="00F94FFF"/>
    <w:rsid w:val="00F953E0"/>
    <w:rsid w:val="00F95708"/>
    <w:rsid w:val="00F958F9"/>
    <w:rsid w:val="00F95B41"/>
    <w:rsid w:val="00F95E58"/>
    <w:rsid w:val="00F9679B"/>
    <w:rsid w:val="00F9685E"/>
    <w:rsid w:val="00F96CD5"/>
    <w:rsid w:val="00F96CDC"/>
    <w:rsid w:val="00F972ED"/>
    <w:rsid w:val="00F977D7"/>
    <w:rsid w:val="00F97E6E"/>
    <w:rsid w:val="00FA0045"/>
    <w:rsid w:val="00FA1A73"/>
    <w:rsid w:val="00FA1C23"/>
    <w:rsid w:val="00FA251C"/>
    <w:rsid w:val="00FA2E37"/>
    <w:rsid w:val="00FA3307"/>
    <w:rsid w:val="00FA3F13"/>
    <w:rsid w:val="00FA4615"/>
    <w:rsid w:val="00FA4896"/>
    <w:rsid w:val="00FA49C9"/>
    <w:rsid w:val="00FA4A9B"/>
    <w:rsid w:val="00FA5F9E"/>
    <w:rsid w:val="00FA60BA"/>
    <w:rsid w:val="00FA6648"/>
    <w:rsid w:val="00FA69C1"/>
    <w:rsid w:val="00FA6AF0"/>
    <w:rsid w:val="00FA7AF0"/>
    <w:rsid w:val="00FA7F14"/>
    <w:rsid w:val="00FB00FE"/>
    <w:rsid w:val="00FB01B4"/>
    <w:rsid w:val="00FB01C0"/>
    <w:rsid w:val="00FB0D63"/>
    <w:rsid w:val="00FB0FB1"/>
    <w:rsid w:val="00FB1450"/>
    <w:rsid w:val="00FB174B"/>
    <w:rsid w:val="00FB27DC"/>
    <w:rsid w:val="00FB299D"/>
    <w:rsid w:val="00FB2A64"/>
    <w:rsid w:val="00FB3272"/>
    <w:rsid w:val="00FB32DD"/>
    <w:rsid w:val="00FB48F4"/>
    <w:rsid w:val="00FB4A3F"/>
    <w:rsid w:val="00FB4A44"/>
    <w:rsid w:val="00FB63C1"/>
    <w:rsid w:val="00FB6D7D"/>
    <w:rsid w:val="00FB6E1D"/>
    <w:rsid w:val="00FB702D"/>
    <w:rsid w:val="00FB7664"/>
    <w:rsid w:val="00FB783A"/>
    <w:rsid w:val="00FB7AE5"/>
    <w:rsid w:val="00FC04AE"/>
    <w:rsid w:val="00FC0BCE"/>
    <w:rsid w:val="00FC0C40"/>
    <w:rsid w:val="00FC19A9"/>
    <w:rsid w:val="00FC1DAE"/>
    <w:rsid w:val="00FC1E1F"/>
    <w:rsid w:val="00FC2DAA"/>
    <w:rsid w:val="00FC34C3"/>
    <w:rsid w:val="00FC372A"/>
    <w:rsid w:val="00FC41E5"/>
    <w:rsid w:val="00FC444D"/>
    <w:rsid w:val="00FC4E01"/>
    <w:rsid w:val="00FC549E"/>
    <w:rsid w:val="00FC581E"/>
    <w:rsid w:val="00FC5929"/>
    <w:rsid w:val="00FC5FDD"/>
    <w:rsid w:val="00FC6070"/>
    <w:rsid w:val="00FC6F73"/>
    <w:rsid w:val="00FC7590"/>
    <w:rsid w:val="00FC75FA"/>
    <w:rsid w:val="00FC7A11"/>
    <w:rsid w:val="00FC7BF8"/>
    <w:rsid w:val="00FD015D"/>
    <w:rsid w:val="00FD0F21"/>
    <w:rsid w:val="00FD1C8E"/>
    <w:rsid w:val="00FD1CCC"/>
    <w:rsid w:val="00FD242C"/>
    <w:rsid w:val="00FD260F"/>
    <w:rsid w:val="00FD2DE4"/>
    <w:rsid w:val="00FD31EC"/>
    <w:rsid w:val="00FD32CC"/>
    <w:rsid w:val="00FD4101"/>
    <w:rsid w:val="00FD4771"/>
    <w:rsid w:val="00FD4A81"/>
    <w:rsid w:val="00FD4C65"/>
    <w:rsid w:val="00FD5275"/>
    <w:rsid w:val="00FD5776"/>
    <w:rsid w:val="00FD5E2A"/>
    <w:rsid w:val="00FD64AE"/>
    <w:rsid w:val="00FD6696"/>
    <w:rsid w:val="00FD692D"/>
    <w:rsid w:val="00FD6C33"/>
    <w:rsid w:val="00FD7092"/>
    <w:rsid w:val="00FD72A3"/>
    <w:rsid w:val="00FD7653"/>
    <w:rsid w:val="00FD7838"/>
    <w:rsid w:val="00FE0454"/>
    <w:rsid w:val="00FE05B1"/>
    <w:rsid w:val="00FE083A"/>
    <w:rsid w:val="00FE0C0E"/>
    <w:rsid w:val="00FE1183"/>
    <w:rsid w:val="00FE1206"/>
    <w:rsid w:val="00FE1674"/>
    <w:rsid w:val="00FE1935"/>
    <w:rsid w:val="00FE1A45"/>
    <w:rsid w:val="00FE1F4E"/>
    <w:rsid w:val="00FE23D0"/>
    <w:rsid w:val="00FE24AD"/>
    <w:rsid w:val="00FE2892"/>
    <w:rsid w:val="00FE2E9D"/>
    <w:rsid w:val="00FE31E1"/>
    <w:rsid w:val="00FE354F"/>
    <w:rsid w:val="00FE3E95"/>
    <w:rsid w:val="00FE405F"/>
    <w:rsid w:val="00FE466C"/>
    <w:rsid w:val="00FE4A8C"/>
    <w:rsid w:val="00FE4C30"/>
    <w:rsid w:val="00FE5530"/>
    <w:rsid w:val="00FE55E8"/>
    <w:rsid w:val="00FE5776"/>
    <w:rsid w:val="00FE57B8"/>
    <w:rsid w:val="00FE6068"/>
    <w:rsid w:val="00FE63F7"/>
    <w:rsid w:val="00FE6B62"/>
    <w:rsid w:val="00FE6DB7"/>
    <w:rsid w:val="00FE7049"/>
    <w:rsid w:val="00FE7187"/>
    <w:rsid w:val="00FE74E4"/>
    <w:rsid w:val="00FE784A"/>
    <w:rsid w:val="00FE7CFB"/>
    <w:rsid w:val="00FF03CF"/>
    <w:rsid w:val="00FF06CA"/>
    <w:rsid w:val="00FF06D1"/>
    <w:rsid w:val="00FF09BE"/>
    <w:rsid w:val="00FF0BFB"/>
    <w:rsid w:val="00FF0D80"/>
    <w:rsid w:val="00FF0EAF"/>
    <w:rsid w:val="00FF1561"/>
    <w:rsid w:val="00FF1970"/>
    <w:rsid w:val="00FF19B3"/>
    <w:rsid w:val="00FF19D3"/>
    <w:rsid w:val="00FF1F4D"/>
    <w:rsid w:val="00FF22AC"/>
    <w:rsid w:val="00FF243C"/>
    <w:rsid w:val="00FF2B88"/>
    <w:rsid w:val="00FF312D"/>
    <w:rsid w:val="00FF3534"/>
    <w:rsid w:val="00FF3A7A"/>
    <w:rsid w:val="00FF3E7B"/>
    <w:rsid w:val="00FF3F0C"/>
    <w:rsid w:val="00FF468A"/>
    <w:rsid w:val="00FF4D51"/>
    <w:rsid w:val="00FF4DB5"/>
    <w:rsid w:val="00FF5158"/>
    <w:rsid w:val="00FF5172"/>
    <w:rsid w:val="00FF5444"/>
    <w:rsid w:val="00FF5579"/>
    <w:rsid w:val="00FF55EA"/>
    <w:rsid w:val="00FF68D5"/>
    <w:rsid w:val="00FF6F1C"/>
    <w:rsid w:val="00FF755F"/>
    <w:rsid w:val="00FF7912"/>
    <w:rsid w:val="00FF7D1E"/>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C3E685"/>
  <w15:chartTrackingRefBased/>
  <w15:docId w15:val="{DACF2A61-166D-492A-9BC2-3ADD5E9BC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qFormat="1"/>
    <w:lsdException w:name="toc 2" w:locked="1" w:uiPriority="39" w:qFormat="1"/>
    <w:lsdException w:name="toc 3" w:locked="1" w:uiPriority="39" w:qFormat="1"/>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Normal Indent" w:semiHidden="1" w:unhideWhenUsed="1"/>
    <w:lsdException w:name="footnote text" w:semiHidden="1" w:unhideWhenUsed="1"/>
    <w:lsdException w:name="annotation text" w:semiHidden="1" w:unhideWhenUsed="1"/>
    <w:lsdException w:name="header" w:locked="1"/>
    <w:lsdException w:name="footer" w:locked="1"/>
    <w:lsdException w:name="index heading" w:semiHidden="1" w:unhideWhenUsed="1"/>
    <w:lsdException w:name="caption" w:lock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locked="1"/>
    <w:lsdException w:name="List 4" w:lock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lock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locked="1"/>
    <w:lsdException w:name="Body Text Indent" w:locked="1"/>
    <w:lsdException w:name="List Continue" w:semiHidden="1" w:unhideWhenUsed="1"/>
    <w:lsdException w:name="List Continue 2" w:semiHidden="1" w:unhideWhenUsed="1"/>
    <w:lsdException w:name="List Continue 3" w:semiHidden="1" w:unhideWhenUsed="1"/>
    <w:lsdException w:name="List Continue 4" w:lock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1"/>
    <w:lsdException w:name="Body Text 3" w:locked="1"/>
    <w:lsdException w:name="Body Text Indent 2" w:locked="1"/>
    <w:lsdException w:name="Body Text Indent 3" w:semiHidden="1" w:unhideWhenUsed="1"/>
    <w:lsdException w:name="Block Text" w:semiHidden="1" w:unhideWhenUsed="1"/>
    <w:lsdException w:name="Hyperlink" w:semiHidden="1" w:unhideWhenUsed="1"/>
    <w:lsdException w:name="FollowedHyperlink" w:locked="1"/>
    <w:lsdException w:name="Strong" w:locked="1"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8C6"/>
    <w:rPr>
      <w:lang w:val="es-ES" w:eastAsia="es-ES"/>
    </w:rPr>
  </w:style>
  <w:style w:type="paragraph" w:styleId="Ttulo1">
    <w:name w:val="heading 1"/>
    <w:basedOn w:val="Normal"/>
    <w:next w:val="Normal"/>
    <w:link w:val="Ttulo1Car"/>
    <w:uiPriority w:val="99"/>
    <w:qFormat/>
    <w:rsid w:val="001E703D"/>
    <w:pPr>
      <w:keepNext/>
      <w:numPr>
        <w:numId w:val="4"/>
      </w:numPr>
      <w:spacing w:before="240" w:after="60"/>
      <w:outlineLvl w:val="0"/>
    </w:pPr>
    <w:rPr>
      <w:rFonts w:ascii="Arial" w:hAnsi="Arial"/>
      <w:b/>
      <w:bCs/>
      <w:kern w:val="32"/>
      <w:sz w:val="32"/>
      <w:szCs w:val="32"/>
    </w:rPr>
  </w:style>
  <w:style w:type="paragraph" w:styleId="Ttulo2">
    <w:name w:val="heading 2"/>
    <w:basedOn w:val="Normal"/>
    <w:next w:val="Normal"/>
    <w:link w:val="Ttulo2Car"/>
    <w:uiPriority w:val="99"/>
    <w:qFormat/>
    <w:rsid w:val="002C4DBC"/>
    <w:pPr>
      <w:keepNext/>
      <w:numPr>
        <w:ilvl w:val="1"/>
        <w:numId w:val="4"/>
      </w:numPr>
      <w:spacing w:before="240" w:after="60"/>
      <w:outlineLvl w:val="1"/>
    </w:pPr>
    <w:rPr>
      <w:rFonts w:ascii="Arial" w:hAnsi="Arial"/>
      <w:b/>
      <w:bCs/>
      <w:i/>
      <w:iCs/>
      <w:sz w:val="28"/>
      <w:szCs w:val="28"/>
    </w:rPr>
  </w:style>
  <w:style w:type="paragraph" w:styleId="Ttulo3">
    <w:name w:val="heading 3"/>
    <w:basedOn w:val="Normal"/>
    <w:next w:val="Normal"/>
    <w:link w:val="Ttulo3Car"/>
    <w:uiPriority w:val="99"/>
    <w:qFormat/>
    <w:rsid w:val="005C536D"/>
    <w:pPr>
      <w:keepNext/>
      <w:widowControl w:val="0"/>
      <w:numPr>
        <w:ilvl w:val="2"/>
        <w:numId w:val="4"/>
      </w:numPr>
      <w:tabs>
        <w:tab w:val="left" w:pos="567"/>
        <w:tab w:val="left" w:pos="720"/>
      </w:tabs>
      <w:adjustRightInd w:val="0"/>
      <w:spacing w:before="240" w:after="60" w:line="360" w:lineRule="atLeast"/>
      <w:jc w:val="both"/>
      <w:textAlignment w:val="baseline"/>
      <w:outlineLvl w:val="2"/>
    </w:pPr>
    <w:rPr>
      <w:rFonts w:ascii="Arial" w:hAnsi="Arial"/>
      <w:b/>
      <w:bCs/>
      <w:color w:val="000000"/>
      <w:sz w:val="22"/>
      <w:szCs w:val="22"/>
      <w:lang w:val="x-none"/>
    </w:rPr>
  </w:style>
  <w:style w:type="paragraph" w:styleId="Ttulo4">
    <w:name w:val="heading 4"/>
    <w:basedOn w:val="Normal"/>
    <w:next w:val="Normal"/>
    <w:link w:val="Ttulo4Car"/>
    <w:uiPriority w:val="99"/>
    <w:qFormat/>
    <w:rsid w:val="00323918"/>
    <w:pPr>
      <w:keepNext/>
      <w:numPr>
        <w:ilvl w:val="3"/>
        <w:numId w:val="4"/>
      </w:numPr>
      <w:spacing w:before="240" w:after="60"/>
      <w:outlineLvl w:val="3"/>
    </w:pPr>
    <w:rPr>
      <w:rFonts w:ascii="Calibri" w:hAnsi="Calibri"/>
      <w:b/>
      <w:bCs/>
      <w:sz w:val="28"/>
      <w:szCs w:val="28"/>
    </w:rPr>
  </w:style>
  <w:style w:type="paragraph" w:styleId="Ttulo5">
    <w:name w:val="heading 5"/>
    <w:basedOn w:val="Normal"/>
    <w:next w:val="Normal"/>
    <w:link w:val="Ttulo5Car"/>
    <w:uiPriority w:val="99"/>
    <w:qFormat/>
    <w:rsid w:val="00BC36EB"/>
    <w:pPr>
      <w:keepNext/>
      <w:numPr>
        <w:ilvl w:val="4"/>
        <w:numId w:val="4"/>
      </w:numPr>
      <w:jc w:val="center"/>
      <w:outlineLvl w:val="4"/>
    </w:pPr>
    <w:rPr>
      <w:rFonts w:ascii="Tahoma" w:hAnsi="Tahoma"/>
      <w:b/>
      <w:bCs/>
    </w:rPr>
  </w:style>
  <w:style w:type="paragraph" w:styleId="Ttulo6">
    <w:name w:val="heading 6"/>
    <w:basedOn w:val="Normal"/>
    <w:next w:val="Normal"/>
    <w:link w:val="Ttulo6Car"/>
    <w:unhideWhenUsed/>
    <w:qFormat/>
    <w:locked/>
    <w:rsid w:val="00DB2ED9"/>
    <w:pPr>
      <w:keepNext/>
      <w:keepLines/>
      <w:numPr>
        <w:ilvl w:val="5"/>
        <w:numId w:val="4"/>
      </w:numPr>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semiHidden/>
    <w:unhideWhenUsed/>
    <w:qFormat/>
    <w:locked/>
    <w:rsid w:val="00DB2ED9"/>
    <w:pPr>
      <w:keepNext/>
      <w:keepLines/>
      <w:numPr>
        <w:ilvl w:val="6"/>
        <w:numId w:val="4"/>
      </w:numPr>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semiHidden/>
    <w:unhideWhenUsed/>
    <w:qFormat/>
    <w:locked/>
    <w:rsid w:val="00DB2ED9"/>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9"/>
    <w:qFormat/>
    <w:rsid w:val="005C536D"/>
    <w:pPr>
      <w:keepNext/>
      <w:widowControl w:val="0"/>
      <w:numPr>
        <w:ilvl w:val="8"/>
        <w:numId w:val="4"/>
      </w:numPr>
      <w:adjustRightInd w:val="0"/>
      <w:spacing w:before="120" w:line="360" w:lineRule="atLeast"/>
      <w:jc w:val="both"/>
      <w:textAlignment w:val="baseline"/>
      <w:outlineLvl w:val="8"/>
    </w:pPr>
    <w:rPr>
      <w:rFonts w:ascii="Arial" w:hAnsi="Arial"/>
      <w:b/>
      <w:bCs/>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9"/>
    <w:locked/>
    <w:rsid w:val="005C536D"/>
    <w:rPr>
      <w:rFonts w:ascii="Arial" w:hAnsi="Arial"/>
      <w:b/>
      <w:bCs/>
      <w:kern w:val="32"/>
      <w:sz w:val="32"/>
      <w:szCs w:val="32"/>
      <w:lang w:val="es-ES" w:eastAsia="es-ES"/>
    </w:rPr>
  </w:style>
  <w:style w:type="character" w:customStyle="1" w:styleId="Ttulo2Car">
    <w:name w:val="Título 2 Car"/>
    <w:link w:val="Ttulo2"/>
    <w:uiPriority w:val="99"/>
    <w:locked/>
    <w:rsid w:val="005C536D"/>
    <w:rPr>
      <w:rFonts w:ascii="Arial" w:hAnsi="Arial"/>
      <w:b/>
      <w:bCs/>
      <w:i/>
      <w:iCs/>
      <w:sz w:val="28"/>
      <w:szCs w:val="28"/>
      <w:lang w:val="es-ES" w:eastAsia="es-ES"/>
    </w:rPr>
  </w:style>
  <w:style w:type="character" w:customStyle="1" w:styleId="Ttulo3Car">
    <w:name w:val="Título 3 Car"/>
    <w:link w:val="Ttulo3"/>
    <w:uiPriority w:val="99"/>
    <w:locked/>
    <w:rsid w:val="005C536D"/>
    <w:rPr>
      <w:rFonts w:ascii="Arial" w:hAnsi="Arial"/>
      <w:b/>
      <w:bCs/>
      <w:color w:val="000000"/>
      <w:sz w:val="22"/>
      <w:szCs w:val="22"/>
      <w:lang w:val="x-none" w:eastAsia="es-ES"/>
    </w:rPr>
  </w:style>
  <w:style w:type="character" w:customStyle="1" w:styleId="Ttulo4Car">
    <w:name w:val="Título 4 Car"/>
    <w:link w:val="Ttulo4"/>
    <w:uiPriority w:val="99"/>
    <w:locked/>
    <w:rsid w:val="00323918"/>
    <w:rPr>
      <w:rFonts w:ascii="Calibri" w:hAnsi="Calibri"/>
      <w:b/>
      <w:bCs/>
      <w:sz w:val="28"/>
      <w:szCs w:val="28"/>
      <w:lang w:val="es-ES" w:eastAsia="es-ES"/>
    </w:rPr>
  </w:style>
  <w:style w:type="character" w:customStyle="1" w:styleId="Ttulo5Car">
    <w:name w:val="Título 5 Car"/>
    <w:link w:val="Ttulo5"/>
    <w:uiPriority w:val="99"/>
    <w:locked/>
    <w:rsid w:val="00796697"/>
    <w:rPr>
      <w:rFonts w:ascii="Tahoma" w:hAnsi="Tahoma"/>
      <w:b/>
      <w:bCs/>
      <w:lang w:val="es-ES" w:eastAsia="es-ES"/>
    </w:rPr>
  </w:style>
  <w:style w:type="character" w:customStyle="1" w:styleId="Ttulo9Car">
    <w:name w:val="Título 9 Car"/>
    <w:link w:val="Ttulo9"/>
    <w:uiPriority w:val="99"/>
    <w:locked/>
    <w:rsid w:val="005C536D"/>
    <w:rPr>
      <w:rFonts w:ascii="Arial" w:hAnsi="Arial"/>
      <w:b/>
      <w:bCs/>
      <w:sz w:val="22"/>
      <w:szCs w:val="22"/>
      <w:lang w:val="es-ES" w:eastAsia="es-ES"/>
    </w:rPr>
  </w:style>
  <w:style w:type="paragraph" w:styleId="Encabezado">
    <w:name w:val="header"/>
    <w:basedOn w:val="Normal"/>
    <w:link w:val="EncabezadoCar"/>
    <w:uiPriority w:val="99"/>
    <w:rsid w:val="003210EA"/>
    <w:pPr>
      <w:tabs>
        <w:tab w:val="center" w:pos="4252"/>
        <w:tab w:val="right" w:pos="8504"/>
      </w:tabs>
    </w:pPr>
  </w:style>
  <w:style w:type="character" w:customStyle="1" w:styleId="EncabezadoCar">
    <w:name w:val="Encabezado Car"/>
    <w:link w:val="Encabezado"/>
    <w:uiPriority w:val="99"/>
    <w:locked/>
    <w:rsid w:val="005C536D"/>
    <w:rPr>
      <w:lang w:val="es-ES" w:eastAsia="es-ES"/>
    </w:rPr>
  </w:style>
  <w:style w:type="paragraph" w:styleId="Piedepgina">
    <w:name w:val="footer"/>
    <w:basedOn w:val="Normal"/>
    <w:link w:val="PiedepginaCar"/>
    <w:uiPriority w:val="99"/>
    <w:rsid w:val="003210EA"/>
    <w:pPr>
      <w:tabs>
        <w:tab w:val="center" w:pos="4252"/>
        <w:tab w:val="right" w:pos="8504"/>
      </w:tabs>
    </w:pPr>
  </w:style>
  <w:style w:type="character" w:customStyle="1" w:styleId="PiedepginaCar">
    <w:name w:val="Pie de página Car"/>
    <w:link w:val="Piedepgina"/>
    <w:uiPriority w:val="99"/>
    <w:locked/>
    <w:rsid w:val="005C536D"/>
    <w:rPr>
      <w:lang w:val="es-ES" w:eastAsia="es-ES"/>
    </w:rPr>
  </w:style>
  <w:style w:type="paragraph" w:styleId="Sangradetextonormal">
    <w:name w:val="Body Text Indent"/>
    <w:basedOn w:val="Normal"/>
    <w:link w:val="SangradetextonormalCar"/>
    <w:uiPriority w:val="99"/>
    <w:rsid w:val="00C1039A"/>
    <w:pPr>
      <w:spacing w:after="240"/>
      <w:ind w:left="142"/>
      <w:jc w:val="both"/>
    </w:pPr>
  </w:style>
  <w:style w:type="character" w:customStyle="1" w:styleId="SangradetextonormalCar">
    <w:name w:val="Sangría de texto normal Car"/>
    <w:link w:val="Sangradetextonormal"/>
    <w:uiPriority w:val="99"/>
    <w:locked/>
    <w:rsid w:val="005C536D"/>
    <w:rPr>
      <w:lang w:val="es-ES" w:eastAsia="es-ES"/>
    </w:rPr>
  </w:style>
  <w:style w:type="paragraph" w:styleId="Sangra2detindependiente">
    <w:name w:val="Body Text Indent 2"/>
    <w:basedOn w:val="Normal"/>
    <w:link w:val="Sangra2detindependienteCar"/>
    <w:uiPriority w:val="99"/>
    <w:rsid w:val="00C1039A"/>
    <w:pPr>
      <w:spacing w:after="240"/>
      <w:ind w:left="284" w:hanging="284"/>
      <w:jc w:val="both"/>
    </w:pPr>
  </w:style>
  <w:style w:type="character" w:customStyle="1" w:styleId="Sangra2detindependienteCar">
    <w:name w:val="Sangría 2 de t. independiente Car"/>
    <w:basedOn w:val="Fuentedeprrafopredeter"/>
    <w:link w:val="Sangra2detindependiente"/>
    <w:uiPriority w:val="99"/>
    <w:locked/>
    <w:rsid w:val="000F5482"/>
  </w:style>
  <w:style w:type="paragraph" w:styleId="Textoindependiente">
    <w:name w:val="Body Text"/>
    <w:basedOn w:val="Normal"/>
    <w:link w:val="TextoindependienteCar"/>
    <w:uiPriority w:val="99"/>
    <w:rsid w:val="00C1039A"/>
    <w:pPr>
      <w:jc w:val="both"/>
    </w:pPr>
    <w:rPr>
      <w:sz w:val="24"/>
      <w:szCs w:val="24"/>
    </w:rPr>
  </w:style>
  <w:style w:type="character" w:customStyle="1" w:styleId="TextoindependienteCar">
    <w:name w:val="Texto independiente Car"/>
    <w:link w:val="Textoindependiente"/>
    <w:uiPriority w:val="99"/>
    <w:locked/>
    <w:rsid w:val="005C536D"/>
    <w:rPr>
      <w:sz w:val="24"/>
      <w:szCs w:val="24"/>
      <w:lang w:val="es-ES" w:eastAsia="es-ES"/>
    </w:rPr>
  </w:style>
  <w:style w:type="paragraph" w:styleId="Textoindependiente3">
    <w:name w:val="Body Text 3"/>
    <w:basedOn w:val="Normal"/>
    <w:link w:val="Textoindependiente3Car"/>
    <w:uiPriority w:val="99"/>
    <w:rsid w:val="00C1039A"/>
    <w:pPr>
      <w:jc w:val="both"/>
    </w:pPr>
    <w:rPr>
      <w:rFonts w:ascii="Arial Narrow" w:hAnsi="Arial Narrow"/>
      <w:sz w:val="22"/>
      <w:szCs w:val="22"/>
    </w:rPr>
  </w:style>
  <w:style w:type="character" w:customStyle="1" w:styleId="Textoindependiente3Car">
    <w:name w:val="Texto independiente 3 Car"/>
    <w:link w:val="Textoindependiente3"/>
    <w:uiPriority w:val="99"/>
    <w:locked/>
    <w:rsid w:val="005C536D"/>
    <w:rPr>
      <w:rFonts w:ascii="Arial Narrow" w:hAnsi="Arial Narrow" w:cs="Arial Narrow"/>
      <w:sz w:val="22"/>
      <w:szCs w:val="22"/>
      <w:lang w:val="es-ES" w:eastAsia="es-ES"/>
    </w:rPr>
  </w:style>
  <w:style w:type="paragraph" w:styleId="Textonotapie">
    <w:name w:val="footnote text"/>
    <w:basedOn w:val="Normal"/>
    <w:link w:val="TextonotapieCar"/>
    <w:uiPriority w:val="99"/>
    <w:semiHidden/>
    <w:rsid w:val="00C1039A"/>
  </w:style>
  <w:style w:type="character" w:customStyle="1" w:styleId="TextonotapieCar">
    <w:name w:val="Texto nota pie Car"/>
    <w:link w:val="Textonotapie"/>
    <w:uiPriority w:val="99"/>
    <w:semiHidden/>
    <w:rsid w:val="009120CD"/>
    <w:rPr>
      <w:sz w:val="20"/>
      <w:szCs w:val="20"/>
      <w:lang w:val="es-ES" w:eastAsia="es-ES"/>
    </w:rPr>
  </w:style>
  <w:style w:type="character" w:styleId="Refdenotaalpie">
    <w:name w:val="footnote reference"/>
    <w:uiPriority w:val="99"/>
    <w:semiHidden/>
    <w:rsid w:val="00C1039A"/>
    <w:rPr>
      <w:vertAlign w:val="superscript"/>
    </w:rPr>
  </w:style>
  <w:style w:type="paragraph" w:styleId="Textodeglobo">
    <w:name w:val="Balloon Text"/>
    <w:basedOn w:val="Normal"/>
    <w:link w:val="TextodegloboCar"/>
    <w:uiPriority w:val="99"/>
    <w:semiHidden/>
    <w:rsid w:val="00EB0D3C"/>
    <w:rPr>
      <w:rFonts w:ascii="Tahoma" w:hAnsi="Tahoma"/>
      <w:sz w:val="16"/>
      <w:szCs w:val="16"/>
    </w:rPr>
  </w:style>
  <w:style w:type="character" w:customStyle="1" w:styleId="TextodegloboCar">
    <w:name w:val="Texto de globo Car"/>
    <w:link w:val="Textodeglobo"/>
    <w:uiPriority w:val="99"/>
    <w:semiHidden/>
    <w:locked/>
    <w:rsid w:val="005C536D"/>
    <w:rPr>
      <w:rFonts w:ascii="Tahoma" w:hAnsi="Tahoma" w:cs="Tahoma"/>
      <w:sz w:val="16"/>
      <w:szCs w:val="16"/>
      <w:lang w:val="es-ES" w:eastAsia="es-ES"/>
    </w:rPr>
  </w:style>
  <w:style w:type="character" w:styleId="Refdecomentario">
    <w:name w:val="annotation reference"/>
    <w:uiPriority w:val="99"/>
    <w:semiHidden/>
    <w:rsid w:val="00504461"/>
    <w:rPr>
      <w:sz w:val="16"/>
      <w:szCs w:val="16"/>
    </w:rPr>
  </w:style>
  <w:style w:type="paragraph" w:styleId="Textocomentario">
    <w:name w:val="annotation text"/>
    <w:basedOn w:val="Normal"/>
    <w:link w:val="TextocomentarioCar"/>
    <w:uiPriority w:val="99"/>
    <w:semiHidden/>
    <w:rsid w:val="00504461"/>
  </w:style>
  <w:style w:type="character" w:customStyle="1" w:styleId="TextocomentarioCar">
    <w:name w:val="Texto comentario Car"/>
    <w:link w:val="Textocomentario"/>
    <w:uiPriority w:val="99"/>
    <w:semiHidden/>
    <w:rsid w:val="009120CD"/>
    <w:rPr>
      <w:sz w:val="20"/>
      <w:szCs w:val="20"/>
      <w:lang w:val="es-ES" w:eastAsia="es-ES"/>
    </w:rPr>
  </w:style>
  <w:style w:type="paragraph" w:styleId="Asuntodelcomentario">
    <w:name w:val="annotation subject"/>
    <w:basedOn w:val="Textocomentario"/>
    <w:next w:val="Textocomentario"/>
    <w:link w:val="AsuntodelcomentarioCar"/>
    <w:uiPriority w:val="99"/>
    <w:semiHidden/>
    <w:rsid w:val="00504461"/>
    <w:rPr>
      <w:b/>
      <w:bCs/>
    </w:rPr>
  </w:style>
  <w:style w:type="character" w:customStyle="1" w:styleId="AsuntodelcomentarioCar">
    <w:name w:val="Asunto del comentario Car"/>
    <w:link w:val="Asuntodelcomentario"/>
    <w:uiPriority w:val="99"/>
    <w:semiHidden/>
    <w:rsid w:val="009120CD"/>
    <w:rPr>
      <w:b/>
      <w:bCs/>
      <w:sz w:val="20"/>
      <w:szCs w:val="20"/>
      <w:lang w:val="es-ES" w:eastAsia="es-ES"/>
    </w:rPr>
  </w:style>
  <w:style w:type="paragraph" w:styleId="TDC1">
    <w:name w:val="toc 1"/>
    <w:basedOn w:val="Normal"/>
    <w:next w:val="Normal"/>
    <w:autoRedefine/>
    <w:uiPriority w:val="39"/>
    <w:qFormat/>
    <w:rsid w:val="0057631E"/>
    <w:pPr>
      <w:tabs>
        <w:tab w:val="left" w:pos="480"/>
        <w:tab w:val="right" w:leader="dot" w:pos="9100"/>
      </w:tabs>
      <w:spacing w:after="80"/>
    </w:pPr>
    <w:rPr>
      <w:rFonts w:ascii="Arial" w:hAnsi="Arial" w:cs="Arial"/>
      <w:b/>
      <w:bCs/>
      <w:noProof/>
    </w:rPr>
  </w:style>
  <w:style w:type="paragraph" w:styleId="TDC2">
    <w:name w:val="toc 2"/>
    <w:basedOn w:val="Normal"/>
    <w:next w:val="Normal"/>
    <w:autoRedefine/>
    <w:uiPriority w:val="39"/>
    <w:qFormat/>
    <w:rsid w:val="001C228E"/>
    <w:pPr>
      <w:tabs>
        <w:tab w:val="left" w:pos="960"/>
        <w:tab w:val="right" w:leader="dot" w:pos="9100"/>
      </w:tabs>
      <w:spacing w:after="40"/>
      <w:ind w:left="997" w:hanging="799"/>
    </w:pPr>
    <w:rPr>
      <w:rFonts w:ascii="Calibri" w:hAnsi="Calibri" w:cs="Calibri"/>
      <w:noProof/>
      <w:sz w:val="18"/>
      <w:szCs w:val="18"/>
      <w:lang w:val="es-CO"/>
    </w:rPr>
  </w:style>
  <w:style w:type="character" w:styleId="Hipervnculo">
    <w:name w:val="Hyperlink"/>
    <w:uiPriority w:val="99"/>
    <w:rsid w:val="008472F0"/>
    <w:rPr>
      <w:color w:val="0000FF"/>
      <w:u w:val="single"/>
    </w:rPr>
  </w:style>
  <w:style w:type="character" w:styleId="Textoennegrita">
    <w:name w:val="Strong"/>
    <w:uiPriority w:val="99"/>
    <w:qFormat/>
    <w:rsid w:val="00FE31E1"/>
    <w:rPr>
      <w:b/>
      <w:bCs/>
    </w:rPr>
  </w:style>
  <w:style w:type="paragraph" w:customStyle="1" w:styleId="Revisin1">
    <w:name w:val="Revisión1"/>
    <w:hidden/>
    <w:uiPriority w:val="99"/>
    <w:semiHidden/>
    <w:rsid w:val="001266E1"/>
    <w:rPr>
      <w:lang w:val="es-ES" w:eastAsia="es-ES"/>
    </w:rPr>
  </w:style>
  <w:style w:type="paragraph" w:styleId="TDC3">
    <w:name w:val="toc 3"/>
    <w:basedOn w:val="Normal"/>
    <w:next w:val="Normal"/>
    <w:autoRedefine/>
    <w:uiPriority w:val="39"/>
    <w:qFormat/>
    <w:rsid w:val="007A6278"/>
    <w:pPr>
      <w:tabs>
        <w:tab w:val="left" w:pos="993"/>
        <w:tab w:val="right" w:leader="dot" w:pos="9100"/>
      </w:tabs>
      <w:ind w:left="200"/>
    </w:pPr>
  </w:style>
  <w:style w:type="paragraph" w:styleId="Textoindependiente2">
    <w:name w:val="Body Text 2"/>
    <w:basedOn w:val="Normal"/>
    <w:link w:val="Textoindependiente2Car"/>
    <w:uiPriority w:val="99"/>
    <w:rsid w:val="005C536D"/>
    <w:pPr>
      <w:spacing w:after="120" w:line="480" w:lineRule="auto"/>
    </w:pPr>
  </w:style>
  <w:style w:type="character" w:customStyle="1" w:styleId="Textoindependiente2Car">
    <w:name w:val="Texto independiente 2 Car"/>
    <w:link w:val="Textoindependiente2"/>
    <w:uiPriority w:val="99"/>
    <w:locked/>
    <w:rsid w:val="005C536D"/>
    <w:rPr>
      <w:lang w:val="es-ES" w:eastAsia="es-ES"/>
    </w:rPr>
  </w:style>
  <w:style w:type="paragraph" w:styleId="Tabladeilustraciones">
    <w:name w:val="table of figures"/>
    <w:basedOn w:val="Normal"/>
    <w:next w:val="Normal"/>
    <w:autoRedefine/>
    <w:uiPriority w:val="99"/>
    <w:rsid w:val="007A6278"/>
    <w:pPr>
      <w:widowControl w:val="0"/>
      <w:tabs>
        <w:tab w:val="left" w:pos="900"/>
        <w:tab w:val="right" w:pos="9100"/>
      </w:tabs>
      <w:adjustRightInd w:val="0"/>
      <w:spacing w:before="240" w:line="360" w:lineRule="atLeast"/>
      <w:ind w:left="900" w:hanging="900"/>
      <w:jc w:val="both"/>
      <w:textAlignment w:val="baseline"/>
    </w:pPr>
    <w:rPr>
      <w:rFonts w:ascii="Arial" w:hAnsi="Arial" w:cs="Arial"/>
      <w:b/>
      <w:bCs/>
      <w:lang w:val="es-CO"/>
    </w:rPr>
  </w:style>
  <w:style w:type="paragraph" w:customStyle="1" w:styleId="TtulodeTabla">
    <w:name w:val="Título de Tabla"/>
    <w:basedOn w:val="Normal"/>
    <w:next w:val="Normal"/>
    <w:uiPriority w:val="99"/>
    <w:rsid w:val="005C536D"/>
    <w:pPr>
      <w:widowControl w:val="0"/>
      <w:tabs>
        <w:tab w:val="left" w:pos="567"/>
      </w:tabs>
      <w:adjustRightInd w:val="0"/>
      <w:spacing w:before="360" w:after="240" w:line="360" w:lineRule="atLeast"/>
      <w:ind w:left="1134" w:hanging="1134"/>
      <w:jc w:val="both"/>
      <w:textAlignment w:val="baseline"/>
    </w:pPr>
    <w:rPr>
      <w:rFonts w:ascii="Arial" w:hAnsi="Arial" w:cs="Arial"/>
      <w:b/>
      <w:bCs/>
      <w:sz w:val="22"/>
      <w:szCs w:val="22"/>
      <w:lang w:val="es-CO"/>
    </w:rPr>
  </w:style>
  <w:style w:type="paragraph" w:styleId="Descripcin">
    <w:name w:val="caption"/>
    <w:aliases w:val="Epígrafe"/>
    <w:basedOn w:val="Normal"/>
    <w:next w:val="Normal"/>
    <w:uiPriority w:val="99"/>
    <w:qFormat/>
    <w:rsid w:val="005C536D"/>
    <w:pPr>
      <w:keepLines/>
      <w:widowControl w:val="0"/>
      <w:tabs>
        <w:tab w:val="left" w:pos="0"/>
        <w:tab w:val="left" w:pos="567"/>
        <w:tab w:val="left" w:pos="1134"/>
      </w:tabs>
      <w:adjustRightInd w:val="0"/>
      <w:spacing w:before="360" w:after="120" w:line="360" w:lineRule="atLeast"/>
      <w:ind w:left="1134" w:hanging="1134"/>
      <w:jc w:val="both"/>
      <w:textAlignment w:val="baseline"/>
    </w:pPr>
    <w:rPr>
      <w:rFonts w:ascii="Arial" w:hAnsi="Arial" w:cs="Arial"/>
      <w:b/>
      <w:bCs/>
      <w:sz w:val="22"/>
      <w:szCs w:val="22"/>
      <w:lang w:val="es-ES_tradnl"/>
    </w:rPr>
  </w:style>
  <w:style w:type="character" w:styleId="Nmerodepgina">
    <w:name w:val="page number"/>
    <w:basedOn w:val="Fuentedeprrafopredeter"/>
    <w:uiPriority w:val="99"/>
    <w:rsid w:val="005C536D"/>
  </w:style>
  <w:style w:type="character" w:styleId="Hipervnculovisitado">
    <w:name w:val="FollowedHyperlink"/>
    <w:uiPriority w:val="99"/>
    <w:rsid w:val="005C536D"/>
    <w:rPr>
      <w:color w:val="800080"/>
      <w:u w:val="single"/>
    </w:rPr>
  </w:style>
  <w:style w:type="paragraph" w:customStyle="1" w:styleId="Prrafodelista1">
    <w:name w:val="Párrafo de lista1"/>
    <w:basedOn w:val="Normal"/>
    <w:uiPriority w:val="99"/>
    <w:qFormat/>
    <w:rsid w:val="00F23F23"/>
    <w:pPr>
      <w:ind w:left="708"/>
    </w:pPr>
  </w:style>
  <w:style w:type="paragraph" w:styleId="Lista3">
    <w:name w:val="List 3"/>
    <w:basedOn w:val="Normal"/>
    <w:next w:val="Normal"/>
    <w:uiPriority w:val="99"/>
    <w:rsid w:val="00796697"/>
    <w:pPr>
      <w:ind w:left="849" w:hanging="283"/>
      <w:jc w:val="both"/>
    </w:pPr>
    <w:rPr>
      <w:rFonts w:ascii="Arial" w:hAnsi="Arial" w:cs="Arial"/>
      <w:b/>
      <w:bCs/>
      <w:sz w:val="24"/>
      <w:szCs w:val="24"/>
      <w:lang w:val="es-CO" w:eastAsia="es-CO"/>
    </w:rPr>
  </w:style>
  <w:style w:type="paragraph" w:styleId="Lista4">
    <w:name w:val="List 4"/>
    <w:basedOn w:val="Normal"/>
    <w:uiPriority w:val="99"/>
    <w:rsid w:val="00796697"/>
    <w:pPr>
      <w:ind w:left="1132" w:hanging="283"/>
      <w:jc w:val="both"/>
    </w:pPr>
    <w:rPr>
      <w:rFonts w:ascii="Arial" w:hAnsi="Arial" w:cs="Arial"/>
      <w:sz w:val="24"/>
      <w:szCs w:val="24"/>
      <w:lang w:val="es-CO" w:eastAsia="es-CO"/>
    </w:rPr>
  </w:style>
  <w:style w:type="paragraph" w:styleId="Listaconvietas5">
    <w:name w:val="List Bullet 5"/>
    <w:basedOn w:val="Normal"/>
    <w:uiPriority w:val="99"/>
    <w:rsid w:val="00796697"/>
    <w:pPr>
      <w:tabs>
        <w:tab w:val="num" w:pos="1492"/>
      </w:tabs>
      <w:ind w:left="1492" w:hanging="360"/>
      <w:jc w:val="both"/>
    </w:pPr>
    <w:rPr>
      <w:rFonts w:ascii="Arial" w:hAnsi="Arial" w:cs="Arial"/>
      <w:sz w:val="24"/>
      <w:szCs w:val="24"/>
      <w:lang w:val="es-CO" w:eastAsia="es-CO"/>
    </w:rPr>
  </w:style>
  <w:style w:type="paragraph" w:styleId="Continuarlista4">
    <w:name w:val="List Continue 4"/>
    <w:basedOn w:val="Normal"/>
    <w:uiPriority w:val="99"/>
    <w:rsid w:val="00796697"/>
    <w:pPr>
      <w:spacing w:after="120"/>
      <w:ind w:left="1132"/>
      <w:jc w:val="both"/>
    </w:pPr>
    <w:rPr>
      <w:rFonts w:ascii="Arial" w:hAnsi="Arial" w:cs="Arial"/>
      <w:sz w:val="24"/>
      <w:szCs w:val="24"/>
      <w:lang w:val="es-CO" w:eastAsia="es-CO"/>
    </w:rPr>
  </w:style>
  <w:style w:type="paragraph" w:styleId="Lista">
    <w:name w:val="List"/>
    <w:basedOn w:val="Normal"/>
    <w:uiPriority w:val="99"/>
    <w:semiHidden/>
    <w:rsid w:val="00323918"/>
    <w:pPr>
      <w:ind w:left="283" w:hanging="283"/>
    </w:pPr>
  </w:style>
  <w:style w:type="paragraph" w:styleId="Continuarlista">
    <w:name w:val="List Continue"/>
    <w:basedOn w:val="Normal"/>
    <w:uiPriority w:val="99"/>
    <w:semiHidden/>
    <w:rsid w:val="00323918"/>
    <w:pPr>
      <w:spacing w:after="120"/>
      <w:ind w:left="283"/>
    </w:pPr>
  </w:style>
  <w:style w:type="paragraph" w:styleId="Continuarlista2">
    <w:name w:val="List Continue 2"/>
    <w:basedOn w:val="Normal"/>
    <w:uiPriority w:val="99"/>
    <w:semiHidden/>
    <w:rsid w:val="00323918"/>
    <w:pPr>
      <w:spacing w:after="120"/>
      <w:ind w:left="566"/>
    </w:pPr>
  </w:style>
  <w:style w:type="paragraph" w:styleId="Continuarlista3">
    <w:name w:val="List Continue 3"/>
    <w:basedOn w:val="Normal"/>
    <w:uiPriority w:val="99"/>
    <w:semiHidden/>
    <w:rsid w:val="00323918"/>
    <w:pPr>
      <w:spacing w:after="120"/>
      <w:ind w:left="849"/>
    </w:pPr>
  </w:style>
  <w:style w:type="paragraph" w:styleId="Lista2">
    <w:name w:val="List 2"/>
    <w:basedOn w:val="Normal"/>
    <w:uiPriority w:val="99"/>
    <w:semiHidden/>
    <w:rsid w:val="006B3502"/>
    <w:pPr>
      <w:ind w:left="566" w:hanging="283"/>
    </w:pPr>
  </w:style>
  <w:style w:type="numbering" w:customStyle="1" w:styleId="Estilo2">
    <w:name w:val="Estilo2"/>
    <w:rsid w:val="009120CD"/>
    <w:pPr>
      <w:numPr>
        <w:numId w:val="3"/>
      </w:numPr>
    </w:pPr>
  </w:style>
  <w:style w:type="numbering" w:customStyle="1" w:styleId="Titulonivel2">
    <w:name w:val="Titulo nivel 2"/>
    <w:rsid w:val="009120CD"/>
    <w:pPr>
      <w:numPr>
        <w:numId w:val="1"/>
      </w:numPr>
    </w:pPr>
  </w:style>
  <w:style w:type="numbering" w:customStyle="1" w:styleId="Estilo1">
    <w:name w:val="Estilo1"/>
    <w:rsid w:val="009120CD"/>
    <w:pPr>
      <w:numPr>
        <w:numId w:val="2"/>
      </w:numPr>
    </w:pPr>
  </w:style>
  <w:style w:type="paragraph" w:styleId="Prrafodelista">
    <w:name w:val="List Paragraph"/>
    <w:basedOn w:val="Normal"/>
    <w:uiPriority w:val="34"/>
    <w:qFormat/>
    <w:rsid w:val="00550713"/>
    <w:pPr>
      <w:ind w:left="708"/>
    </w:pPr>
  </w:style>
  <w:style w:type="paragraph" w:customStyle="1" w:styleId="Default">
    <w:name w:val="Default"/>
    <w:rsid w:val="00504DB1"/>
    <w:pPr>
      <w:autoSpaceDE w:val="0"/>
      <w:autoSpaceDN w:val="0"/>
      <w:adjustRightInd w:val="0"/>
    </w:pPr>
    <w:rPr>
      <w:color w:val="000000"/>
      <w:sz w:val="24"/>
      <w:szCs w:val="24"/>
    </w:rPr>
  </w:style>
  <w:style w:type="table" w:styleId="Tablaconcuadrcula">
    <w:name w:val="Table Grid"/>
    <w:basedOn w:val="Tablanormal"/>
    <w:uiPriority w:val="59"/>
    <w:locked/>
    <w:rsid w:val="00CF125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271194"/>
    <w:rPr>
      <w:lang w:val="es-ES" w:eastAsia="es-ES"/>
    </w:rPr>
  </w:style>
  <w:style w:type="paragraph" w:styleId="TtuloTDC">
    <w:name w:val="TOC Heading"/>
    <w:aliases w:val="Título de TDC"/>
    <w:basedOn w:val="Ttulo1"/>
    <w:next w:val="Normal"/>
    <w:uiPriority w:val="39"/>
    <w:unhideWhenUsed/>
    <w:qFormat/>
    <w:rsid w:val="00BD2623"/>
    <w:pPr>
      <w:keepLines/>
      <w:spacing w:before="480" w:after="0" w:line="276" w:lineRule="auto"/>
      <w:outlineLvl w:val="9"/>
    </w:pPr>
    <w:rPr>
      <w:rFonts w:ascii="Cambria" w:hAnsi="Cambria"/>
      <w:color w:val="365F91"/>
      <w:kern w:val="0"/>
      <w:sz w:val="28"/>
      <w:szCs w:val="28"/>
      <w:lang w:val="es-CO" w:eastAsia="es-CO"/>
    </w:rPr>
  </w:style>
  <w:style w:type="paragraph" w:customStyle="1" w:styleId="Textoindependiente31">
    <w:name w:val="Texto independiente 31"/>
    <w:basedOn w:val="Normal"/>
    <w:rsid w:val="00334E27"/>
    <w:pPr>
      <w:widowControl w:val="0"/>
      <w:tabs>
        <w:tab w:val="left" w:pos="0"/>
      </w:tabs>
      <w:jc w:val="both"/>
    </w:pPr>
    <w:rPr>
      <w:rFonts w:ascii="Bookman Old Style" w:hAnsi="Bookman Old Style"/>
      <w:i/>
      <w:sz w:val="28"/>
      <w:lang w:eastAsia="zh-CN"/>
    </w:rPr>
  </w:style>
  <w:style w:type="paragraph" w:styleId="Sinespaciado">
    <w:name w:val="No Spacing"/>
    <w:link w:val="SinespaciadoCar"/>
    <w:uiPriority w:val="1"/>
    <w:qFormat/>
    <w:rsid w:val="00174C10"/>
    <w:rPr>
      <w:rFonts w:ascii="Calibri" w:hAnsi="Calibri"/>
      <w:sz w:val="22"/>
      <w:szCs w:val="22"/>
    </w:rPr>
  </w:style>
  <w:style w:type="character" w:customStyle="1" w:styleId="SinespaciadoCar">
    <w:name w:val="Sin espaciado Car"/>
    <w:link w:val="Sinespaciado"/>
    <w:uiPriority w:val="1"/>
    <w:rsid w:val="00174C10"/>
    <w:rPr>
      <w:rFonts w:ascii="Calibri" w:hAnsi="Calibri"/>
      <w:sz w:val="22"/>
      <w:szCs w:val="22"/>
    </w:rPr>
  </w:style>
  <w:style w:type="character" w:styleId="Mencinsinresolver">
    <w:name w:val="Unresolved Mention"/>
    <w:uiPriority w:val="99"/>
    <w:semiHidden/>
    <w:unhideWhenUsed/>
    <w:rsid w:val="00F01E30"/>
    <w:rPr>
      <w:color w:val="808080"/>
      <w:shd w:val="clear" w:color="auto" w:fill="E6E6E6"/>
    </w:rPr>
  </w:style>
  <w:style w:type="paragraph" w:styleId="TDC4">
    <w:name w:val="toc 4"/>
    <w:basedOn w:val="Normal"/>
    <w:next w:val="Normal"/>
    <w:autoRedefine/>
    <w:uiPriority w:val="39"/>
    <w:unhideWhenUsed/>
    <w:locked/>
    <w:rsid w:val="008D0858"/>
    <w:pPr>
      <w:spacing w:after="100" w:line="259" w:lineRule="auto"/>
      <w:ind w:left="660"/>
    </w:pPr>
    <w:rPr>
      <w:rFonts w:ascii="Calibri" w:hAnsi="Calibri"/>
      <w:sz w:val="22"/>
      <w:szCs w:val="22"/>
      <w:lang w:val="es-CO" w:eastAsia="es-CO"/>
    </w:rPr>
  </w:style>
  <w:style w:type="paragraph" w:styleId="TDC5">
    <w:name w:val="toc 5"/>
    <w:basedOn w:val="Normal"/>
    <w:next w:val="Normal"/>
    <w:autoRedefine/>
    <w:uiPriority w:val="39"/>
    <w:unhideWhenUsed/>
    <w:locked/>
    <w:rsid w:val="008D0858"/>
    <w:pPr>
      <w:spacing w:after="100" w:line="259" w:lineRule="auto"/>
      <w:ind w:left="880"/>
    </w:pPr>
    <w:rPr>
      <w:rFonts w:ascii="Calibri" w:hAnsi="Calibri"/>
      <w:sz w:val="22"/>
      <w:szCs w:val="22"/>
      <w:lang w:val="es-CO" w:eastAsia="es-CO"/>
    </w:rPr>
  </w:style>
  <w:style w:type="paragraph" w:styleId="TDC6">
    <w:name w:val="toc 6"/>
    <w:basedOn w:val="Normal"/>
    <w:next w:val="Normal"/>
    <w:autoRedefine/>
    <w:uiPriority w:val="39"/>
    <w:unhideWhenUsed/>
    <w:locked/>
    <w:rsid w:val="008D0858"/>
    <w:pPr>
      <w:spacing w:after="100" w:line="259" w:lineRule="auto"/>
      <w:ind w:left="1100"/>
    </w:pPr>
    <w:rPr>
      <w:rFonts w:ascii="Calibri" w:hAnsi="Calibri"/>
      <w:sz w:val="22"/>
      <w:szCs w:val="22"/>
      <w:lang w:val="es-CO" w:eastAsia="es-CO"/>
    </w:rPr>
  </w:style>
  <w:style w:type="paragraph" w:styleId="TDC7">
    <w:name w:val="toc 7"/>
    <w:basedOn w:val="Normal"/>
    <w:next w:val="Normal"/>
    <w:autoRedefine/>
    <w:uiPriority w:val="39"/>
    <w:unhideWhenUsed/>
    <w:locked/>
    <w:rsid w:val="008D0858"/>
    <w:pPr>
      <w:spacing w:after="100" w:line="259" w:lineRule="auto"/>
      <w:ind w:left="1320"/>
    </w:pPr>
    <w:rPr>
      <w:rFonts w:ascii="Calibri" w:hAnsi="Calibri"/>
      <w:sz w:val="22"/>
      <w:szCs w:val="22"/>
      <w:lang w:val="es-CO" w:eastAsia="es-CO"/>
    </w:rPr>
  </w:style>
  <w:style w:type="paragraph" w:styleId="TDC8">
    <w:name w:val="toc 8"/>
    <w:basedOn w:val="Normal"/>
    <w:next w:val="Normal"/>
    <w:autoRedefine/>
    <w:uiPriority w:val="39"/>
    <w:unhideWhenUsed/>
    <w:locked/>
    <w:rsid w:val="008D0858"/>
    <w:pPr>
      <w:spacing w:after="100" w:line="259" w:lineRule="auto"/>
      <w:ind w:left="1540"/>
    </w:pPr>
    <w:rPr>
      <w:rFonts w:ascii="Calibri" w:hAnsi="Calibri"/>
      <w:sz w:val="22"/>
      <w:szCs w:val="22"/>
      <w:lang w:val="es-CO" w:eastAsia="es-CO"/>
    </w:rPr>
  </w:style>
  <w:style w:type="paragraph" w:styleId="TDC9">
    <w:name w:val="toc 9"/>
    <w:basedOn w:val="Normal"/>
    <w:next w:val="Normal"/>
    <w:autoRedefine/>
    <w:uiPriority w:val="39"/>
    <w:unhideWhenUsed/>
    <w:locked/>
    <w:rsid w:val="008D0858"/>
    <w:pPr>
      <w:spacing w:after="100" w:line="259" w:lineRule="auto"/>
      <w:ind w:left="1760"/>
    </w:pPr>
    <w:rPr>
      <w:rFonts w:ascii="Calibri" w:hAnsi="Calibri"/>
      <w:sz w:val="22"/>
      <w:szCs w:val="22"/>
      <w:lang w:val="es-CO" w:eastAsia="es-CO"/>
    </w:rPr>
  </w:style>
  <w:style w:type="character" w:customStyle="1" w:styleId="Ttulo6Car">
    <w:name w:val="Título 6 Car"/>
    <w:basedOn w:val="Fuentedeprrafopredeter"/>
    <w:link w:val="Ttulo6"/>
    <w:rsid w:val="00DB2ED9"/>
    <w:rPr>
      <w:rFonts w:asciiTheme="majorHAnsi" w:eastAsiaTheme="majorEastAsia" w:hAnsiTheme="majorHAnsi" w:cstheme="majorBidi"/>
      <w:color w:val="1F3763" w:themeColor="accent1" w:themeShade="7F"/>
      <w:lang w:val="es-ES" w:eastAsia="es-ES"/>
    </w:rPr>
  </w:style>
  <w:style w:type="character" w:customStyle="1" w:styleId="Ttulo7Car">
    <w:name w:val="Título 7 Car"/>
    <w:basedOn w:val="Fuentedeprrafopredeter"/>
    <w:link w:val="Ttulo7"/>
    <w:semiHidden/>
    <w:rsid w:val="00DB2ED9"/>
    <w:rPr>
      <w:rFonts w:asciiTheme="majorHAnsi" w:eastAsiaTheme="majorEastAsia" w:hAnsiTheme="majorHAnsi" w:cstheme="majorBidi"/>
      <w:i/>
      <w:iCs/>
      <w:color w:val="1F3763" w:themeColor="accent1" w:themeShade="7F"/>
      <w:lang w:val="es-ES" w:eastAsia="es-ES"/>
    </w:rPr>
  </w:style>
  <w:style w:type="character" w:customStyle="1" w:styleId="Ttulo8Car">
    <w:name w:val="Título 8 Car"/>
    <w:basedOn w:val="Fuentedeprrafopredeter"/>
    <w:link w:val="Ttulo8"/>
    <w:semiHidden/>
    <w:rsid w:val="00DB2ED9"/>
    <w:rPr>
      <w:rFonts w:asciiTheme="majorHAnsi" w:eastAsiaTheme="majorEastAsia" w:hAnsiTheme="majorHAnsi" w:cstheme="majorBidi"/>
      <w:color w:val="272727" w:themeColor="text1" w:themeTint="D8"/>
      <w:sz w:val="21"/>
      <w:szCs w:val="21"/>
      <w:lang w:val="es-ES" w:eastAsia="es-ES"/>
    </w:rPr>
  </w:style>
  <w:style w:type="character" w:styleId="nfasis">
    <w:name w:val="Emphasis"/>
    <w:basedOn w:val="Fuentedeprrafopredeter"/>
    <w:qFormat/>
    <w:locked/>
    <w:rsid w:val="000340DB"/>
    <w:rPr>
      <w:i/>
      <w:iCs/>
    </w:rPr>
  </w:style>
  <w:style w:type="paragraph" w:styleId="NormalWeb">
    <w:name w:val="Normal (Web)"/>
    <w:basedOn w:val="Normal"/>
    <w:uiPriority w:val="99"/>
    <w:semiHidden/>
    <w:unhideWhenUsed/>
    <w:rsid w:val="000340DB"/>
    <w:rPr>
      <w:rFonts w:ascii="Calibri" w:eastAsiaTheme="minorHAnsi" w:hAnsi="Calibri" w:cs="Calibri"/>
      <w:sz w:val="22"/>
      <w:szCs w:val="22"/>
      <w:lang w:val="es-CO" w:eastAsia="es-CO"/>
    </w:rPr>
  </w:style>
  <w:style w:type="character" w:customStyle="1" w:styleId="ui-provider">
    <w:name w:val="ui-provider"/>
    <w:basedOn w:val="Fuentedeprrafopredeter"/>
    <w:rsid w:val="000340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34985">
      <w:bodyDiv w:val="1"/>
      <w:marLeft w:val="0"/>
      <w:marRight w:val="0"/>
      <w:marTop w:val="0"/>
      <w:marBottom w:val="0"/>
      <w:divBdr>
        <w:top w:val="none" w:sz="0" w:space="0" w:color="auto"/>
        <w:left w:val="none" w:sz="0" w:space="0" w:color="auto"/>
        <w:bottom w:val="none" w:sz="0" w:space="0" w:color="auto"/>
        <w:right w:val="none" w:sz="0" w:space="0" w:color="auto"/>
      </w:divBdr>
    </w:div>
    <w:div w:id="256212444">
      <w:bodyDiv w:val="1"/>
      <w:marLeft w:val="0"/>
      <w:marRight w:val="0"/>
      <w:marTop w:val="0"/>
      <w:marBottom w:val="0"/>
      <w:divBdr>
        <w:top w:val="none" w:sz="0" w:space="0" w:color="auto"/>
        <w:left w:val="none" w:sz="0" w:space="0" w:color="auto"/>
        <w:bottom w:val="none" w:sz="0" w:space="0" w:color="auto"/>
        <w:right w:val="none" w:sz="0" w:space="0" w:color="auto"/>
      </w:divBdr>
    </w:div>
    <w:div w:id="263077204">
      <w:bodyDiv w:val="1"/>
      <w:marLeft w:val="0"/>
      <w:marRight w:val="0"/>
      <w:marTop w:val="0"/>
      <w:marBottom w:val="0"/>
      <w:divBdr>
        <w:top w:val="none" w:sz="0" w:space="0" w:color="auto"/>
        <w:left w:val="none" w:sz="0" w:space="0" w:color="auto"/>
        <w:bottom w:val="none" w:sz="0" w:space="0" w:color="auto"/>
        <w:right w:val="none" w:sz="0" w:space="0" w:color="auto"/>
      </w:divBdr>
    </w:div>
    <w:div w:id="271278895">
      <w:bodyDiv w:val="1"/>
      <w:marLeft w:val="0"/>
      <w:marRight w:val="0"/>
      <w:marTop w:val="0"/>
      <w:marBottom w:val="0"/>
      <w:divBdr>
        <w:top w:val="none" w:sz="0" w:space="0" w:color="auto"/>
        <w:left w:val="none" w:sz="0" w:space="0" w:color="auto"/>
        <w:bottom w:val="none" w:sz="0" w:space="0" w:color="auto"/>
        <w:right w:val="none" w:sz="0" w:space="0" w:color="auto"/>
      </w:divBdr>
      <w:divsChild>
        <w:div w:id="922253187">
          <w:marLeft w:val="0"/>
          <w:marRight w:val="0"/>
          <w:marTop w:val="0"/>
          <w:marBottom w:val="0"/>
          <w:divBdr>
            <w:top w:val="none" w:sz="0" w:space="0" w:color="auto"/>
            <w:left w:val="none" w:sz="0" w:space="0" w:color="auto"/>
            <w:bottom w:val="none" w:sz="0" w:space="0" w:color="auto"/>
            <w:right w:val="none" w:sz="0" w:space="0" w:color="auto"/>
          </w:divBdr>
          <w:divsChild>
            <w:div w:id="619412090">
              <w:marLeft w:val="0"/>
              <w:marRight w:val="0"/>
              <w:marTop w:val="0"/>
              <w:marBottom w:val="0"/>
              <w:divBdr>
                <w:top w:val="none" w:sz="0" w:space="0" w:color="auto"/>
                <w:left w:val="none" w:sz="0" w:space="0" w:color="auto"/>
                <w:bottom w:val="none" w:sz="0" w:space="0" w:color="auto"/>
                <w:right w:val="none" w:sz="0" w:space="0" w:color="auto"/>
              </w:divBdr>
              <w:divsChild>
                <w:div w:id="856387806">
                  <w:marLeft w:val="0"/>
                  <w:marRight w:val="0"/>
                  <w:marTop w:val="0"/>
                  <w:marBottom w:val="0"/>
                  <w:divBdr>
                    <w:top w:val="none" w:sz="0" w:space="0" w:color="auto"/>
                    <w:left w:val="none" w:sz="0" w:space="0" w:color="auto"/>
                    <w:bottom w:val="none" w:sz="0" w:space="0" w:color="auto"/>
                    <w:right w:val="none" w:sz="0" w:space="0" w:color="auto"/>
                  </w:divBdr>
                  <w:divsChild>
                    <w:div w:id="33819880">
                      <w:marLeft w:val="0"/>
                      <w:marRight w:val="0"/>
                      <w:marTop w:val="0"/>
                      <w:marBottom w:val="0"/>
                      <w:divBdr>
                        <w:top w:val="none" w:sz="0" w:space="0" w:color="auto"/>
                        <w:left w:val="none" w:sz="0" w:space="0" w:color="auto"/>
                        <w:bottom w:val="none" w:sz="0" w:space="0" w:color="auto"/>
                        <w:right w:val="none" w:sz="0" w:space="0" w:color="auto"/>
                      </w:divBdr>
                      <w:divsChild>
                        <w:div w:id="887493967">
                          <w:marLeft w:val="0"/>
                          <w:marRight w:val="0"/>
                          <w:marTop w:val="0"/>
                          <w:marBottom w:val="0"/>
                          <w:divBdr>
                            <w:top w:val="none" w:sz="0" w:space="0" w:color="auto"/>
                            <w:left w:val="none" w:sz="0" w:space="0" w:color="auto"/>
                            <w:bottom w:val="none" w:sz="0" w:space="0" w:color="auto"/>
                            <w:right w:val="none" w:sz="0" w:space="0" w:color="auto"/>
                          </w:divBdr>
                          <w:divsChild>
                            <w:div w:id="643310886">
                              <w:marLeft w:val="0"/>
                              <w:marRight w:val="0"/>
                              <w:marTop w:val="0"/>
                              <w:marBottom w:val="0"/>
                              <w:divBdr>
                                <w:top w:val="none" w:sz="0" w:space="0" w:color="auto"/>
                                <w:left w:val="none" w:sz="0" w:space="0" w:color="auto"/>
                                <w:bottom w:val="none" w:sz="0" w:space="0" w:color="auto"/>
                                <w:right w:val="none" w:sz="0" w:space="0" w:color="auto"/>
                              </w:divBdr>
                              <w:divsChild>
                                <w:div w:id="261650164">
                                  <w:marLeft w:val="0"/>
                                  <w:marRight w:val="0"/>
                                  <w:marTop w:val="0"/>
                                  <w:marBottom w:val="0"/>
                                  <w:divBdr>
                                    <w:top w:val="none" w:sz="0" w:space="0" w:color="auto"/>
                                    <w:left w:val="none" w:sz="0" w:space="0" w:color="auto"/>
                                    <w:bottom w:val="none" w:sz="0" w:space="0" w:color="auto"/>
                                    <w:right w:val="none" w:sz="0" w:space="0" w:color="auto"/>
                                  </w:divBdr>
                                  <w:divsChild>
                                    <w:div w:id="1055355952">
                                      <w:marLeft w:val="0"/>
                                      <w:marRight w:val="0"/>
                                      <w:marTop w:val="0"/>
                                      <w:marBottom w:val="0"/>
                                      <w:divBdr>
                                        <w:top w:val="none" w:sz="0" w:space="0" w:color="auto"/>
                                        <w:left w:val="none" w:sz="0" w:space="0" w:color="auto"/>
                                        <w:bottom w:val="none" w:sz="0" w:space="0" w:color="auto"/>
                                        <w:right w:val="none" w:sz="0" w:space="0" w:color="auto"/>
                                      </w:divBdr>
                                      <w:divsChild>
                                        <w:div w:id="101785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1858492">
      <w:marLeft w:val="0"/>
      <w:marRight w:val="0"/>
      <w:marTop w:val="0"/>
      <w:marBottom w:val="0"/>
      <w:divBdr>
        <w:top w:val="none" w:sz="0" w:space="0" w:color="auto"/>
        <w:left w:val="none" w:sz="0" w:space="0" w:color="auto"/>
        <w:bottom w:val="none" w:sz="0" w:space="0" w:color="auto"/>
        <w:right w:val="none" w:sz="0" w:space="0" w:color="auto"/>
      </w:divBdr>
    </w:div>
    <w:div w:id="271858493">
      <w:marLeft w:val="0"/>
      <w:marRight w:val="0"/>
      <w:marTop w:val="0"/>
      <w:marBottom w:val="0"/>
      <w:divBdr>
        <w:top w:val="none" w:sz="0" w:space="0" w:color="auto"/>
        <w:left w:val="none" w:sz="0" w:space="0" w:color="auto"/>
        <w:bottom w:val="none" w:sz="0" w:space="0" w:color="auto"/>
        <w:right w:val="none" w:sz="0" w:space="0" w:color="auto"/>
      </w:divBdr>
    </w:div>
    <w:div w:id="271858494">
      <w:marLeft w:val="0"/>
      <w:marRight w:val="0"/>
      <w:marTop w:val="0"/>
      <w:marBottom w:val="0"/>
      <w:divBdr>
        <w:top w:val="none" w:sz="0" w:space="0" w:color="auto"/>
        <w:left w:val="none" w:sz="0" w:space="0" w:color="auto"/>
        <w:bottom w:val="none" w:sz="0" w:space="0" w:color="auto"/>
        <w:right w:val="none" w:sz="0" w:space="0" w:color="auto"/>
      </w:divBdr>
    </w:div>
    <w:div w:id="271858495">
      <w:marLeft w:val="0"/>
      <w:marRight w:val="0"/>
      <w:marTop w:val="0"/>
      <w:marBottom w:val="0"/>
      <w:divBdr>
        <w:top w:val="none" w:sz="0" w:space="0" w:color="auto"/>
        <w:left w:val="none" w:sz="0" w:space="0" w:color="auto"/>
        <w:bottom w:val="none" w:sz="0" w:space="0" w:color="auto"/>
        <w:right w:val="none" w:sz="0" w:space="0" w:color="auto"/>
      </w:divBdr>
      <w:divsChild>
        <w:div w:id="271858496">
          <w:marLeft w:val="0"/>
          <w:marRight w:val="0"/>
          <w:marTop w:val="0"/>
          <w:marBottom w:val="0"/>
          <w:divBdr>
            <w:top w:val="none" w:sz="0" w:space="0" w:color="auto"/>
            <w:left w:val="none" w:sz="0" w:space="0" w:color="auto"/>
            <w:bottom w:val="none" w:sz="0" w:space="0" w:color="auto"/>
            <w:right w:val="none" w:sz="0" w:space="0" w:color="auto"/>
          </w:divBdr>
          <w:divsChild>
            <w:div w:id="271858497">
              <w:marLeft w:val="0"/>
              <w:marRight w:val="0"/>
              <w:marTop w:val="0"/>
              <w:marBottom w:val="0"/>
              <w:divBdr>
                <w:top w:val="none" w:sz="0" w:space="0" w:color="auto"/>
                <w:left w:val="none" w:sz="0" w:space="0" w:color="auto"/>
                <w:bottom w:val="none" w:sz="0" w:space="0" w:color="auto"/>
                <w:right w:val="none" w:sz="0" w:space="0" w:color="auto"/>
              </w:divBdr>
              <w:divsChild>
                <w:div w:id="27185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58498">
      <w:marLeft w:val="0"/>
      <w:marRight w:val="0"/>
      <w:marTop w:val="0"/>
      <w:marBottom w:val="0"/>
      <w:divBdr>
        <w:top w:val="none" w:sz="0" w:space="0" w:color="auto"/>
        <w:left w:val="none" w:sz="0" w:space="0" w:color="auto"/>
        <w:bottom w:val="none" w:sz="0" w:space="0" w:color="auto"/>
        <w:right w:val="none" w:sz="0" w:space="0" w:color="auto"/>
      </w:divBdr>
    </w:div>
    <w:div w:id="271858499">
      <w:marLeft w:val="0"/>
      <w:marRight w:val="0"/>
      <w:marTop w:val="0"/>
      <w:marBottom w:val="0"/>
      <w:divBdr>
        <w:top w:val="none" w:sz="0" w:space="0" w:color="auto"/>
        <w:left w:val="none" w:sz="0" w:space="0" w:color="auto"/>
        <w:bottom w:val="none" w:sz="0" w:space="0" w:color="auto"/>
        <w:right w:val="none" w:sz="0" w:space="0" w:color="auto"/>
      </w:divBdr>
    </w:div>
    <w:div w:id="271858500">
      <w:marLeft w:val="0"/>
      <w:marRight w:val="0"/>
      <w:marTop w:val="0"/>
      <w:marBottom w:val="0"/>
      <w:divBdr>
        <w:top w:val="none" w:sz="0" w:space="0" w:color="auto"/>
        <w:left w:val="none" w:sz="0" w:space="0" w:color="auto"/>
        <w:bottom w:val="none" w:sz="0" w:space="0" w:color="auto"/>
        <w:right w:val="none" w:sz="0" w:space="0" w:color="auto"/>
      </w:divBdr>
    </w:div>
    <w:div w:id="271858501">
      <w:marLeft w:val="0"/>
      <w:marRight w:val="0"/>
      <w:marTop w:val="0"/>
      <w:marBottom w:val="0"/>
      <w:divBdr>
        <w:top w:val="none" w:sz="0" w:space="0" w:color="auto"/>
        <w:left w:val="none" w:sz="0" w:space="0" w:color="auto"/>
        <w:bottom w:val="none" w:sz="0" w:space="0" w:color="auto"/>
        <w:right w:val="none" w:sz="0" w:space="0" w:color="auto"/>
      </w:divBdr>
    </w:div>
    <w:div w:id="271858504">
      <w:marLeft w:val="0"/>
      <w:marRight w:val="0"/>
      <w:marTop w:val="0"/>
      <w:marBottom w:val="0"/>
      <w:divBdr>
        <w:top w:val="none" w:sz="0" w:space="0" w:color="auto"/>
        <w:left w:val="none" w:sz="0" w:space="0" w:color="auto"/>
        <w:bottom w:val="none" w:sz="0" w:space="0" w:color="auto"/>
        <w:right w:val="none" w:sz="0" w:space="0" w:color="auto"/>
      </w:divBdr>
    </w:div>
    <w:div w:id="271858505">
      <w:marLeft w:val="0"/>
      <w:marRight w:val="0"/>
      <w:marTop w:val="0"/>
      <w:marBottom w:val="0"/>
      <w:divBdr>
        <w:top w:val="none" w:sz="0" w:space="0" w:color="auto"/>
        <w:left w:val="none" w:sz="0" w:space="0" w:color="auto"/>
        <w:bottom w:val="none" w:sz="0" w:space="0" w:color="auto"/>
        <w:right w:val="none" w:sz="0" w:space="0" w:color="auto"/>
      </w:divBdr>
    </w:div>
    <w:div w:id="271858506">
      <w:marLeft w:val="0"/>
      <w:marRight w:val="0"/>
      <w:marTop w:val="0"/>
      <w:marBottom w:val="0"/>
      <w:divBdr>
        <w:top w:val="none" w:sz="0" w:space="0" w:color="auto"/>
        <w:left w:val="none" w:sz="0" w:space="0" w:color="auto"/>
        <w:bottom w:val="none" w:sz="0" w:space="0" w:color="auto"/>
        <w:right w:val="none" w:sz="0" w:space="0" w:color="auto"/>
      </w:divBdr>
    </w:div>
    <w:div w:id="271858507">
      <w:marLeft w:val="0"/>
      <w:marRight w:val="0"/>
      <w:marTop w:val="0"/>
      <w:marBottom w:val="0"/>
      <w:divBdr>
        <w:top w:val="none" w:sz="0" w:space="0" w:color="auto"/>
        <w:left w:val="none" w:sz="0" w:space="0" w:color="auto"/>
        <w:bottom w:val="none" w:sz="0" w:space="0" w:color="auto"/>
        <w:right w:val="none" w:sz="0" w:space="0" w:color="auto"/>
      </w:divBdr>
      <w:divsChild>
        <w:div w:id="271858510">
          <w:marLeft w:val="0"/>
          <w:marRight w:val="0"/>
          <w:marTop w:val="0"/>
          <w:marBottom w:val="0"/>
          <w:divBdr>
            <w:top w:val="none" w:sz="0" w:space="0" w:color="auto"/>
            <w:left w:val="none" w:sz="0" w:space="0" w:color="auto"/>
            <w:bottom w:val="none" w:sz="0" w:space="0" w:color="auto"/>
            <w:right w:val="none" w:sz="0" w:space="0" w:color="auto"/>
          </w:divBdr>
        </w:div>
      </w:divsChild>
    </w:div>
    <w:div w:id="271858508">
      <w:marLeft w:val="0"/>
      <w:marRight w:val="0"/>
      <w:marTop w:val="0"/>
      <w:marBottom w:val="0"/>
      <w:divBdr>
        <w:top w:val="none" w:sz="0" w:space="0" w:color="auto"/>
        <w:left w:val="none" w:sz="0" w:space="0" w:color="auto"/>
        <w:bottom w:val="none" w:sz="0" w:space="0" w:color="auto"/>
        <w:right w:val="none" w:sz="0" w:space="0" w:color="auto"/>
      </w:divBdr>
    </w:div>
    <w:div w:id="271858509">
      <w:marLeft w:val="0"/>
      <w:marRight w:val="0"/>
      <w:marTop w:val="0"/>
      <w:marBottom w:val="0"/>
      <w:divBdr>
        <w:top w:val="none" w:sz="0" w:space="0" w:color="auto"/>
        <w:left w:val="none" w:sz="0" w:space="0" w:color="auto"/>
        <w:bottom w:val="none" w:sz="0" w:space="0" w:color="auto"/>
        <w:right w:val="none" w:sz="0" w:space="0" w:color="auto"/>
      </w:divBdr>
      <w:divsChild>
        <w:div w:id="271858502">
          <w:marLeft w:val="0"/>
          <w:marRight w:val="0"/>
          <w:marTop w:val="0"/>
          <w:marBottom w:val="0"/>
          <w:divBdr>
            <w:top w:val="single" w:sz="8" w:space="1" w:color="auto"/>
            <w:left w:val="single" w:sz="8" w:space="4" w:color="auto"/>
            <w:bottom w:val="single" w:sz="8" w:space="1" w:color="auto"/>
            <w:right w:val="single" w:sz="8" w:space="4" w:color="auto"/>
          </w:divBdr>
        </w:div>
      </w:divsChild>
    </w:div>
    <w:div w:id="271858511">
      <w:marLeft w:val="0"/>
      <w:marRight w:val="0"/>
      <w:marTop w:val="0"/>
      <w:marBottom w:val="0"/>
      <w:divBdr>
        <w:top w:val="none" w:sz="0" w:space="0" w:color="auto"/>
        <w:left w:val="none" w:sz="0" w:space="0" w:color="auto"/>
        <w:bottom w:val="none" w:sz="0" w:space="0" w:color="auto"/>
        <w:right w:val="none" w:sz="0" w:space="0" w:color="auto"/>
      </w:divBdr>
    </w:div>
    <w:div w:id="315304540">
      <w:bodyDiv w:val="1"/>
      <w:marLeft w:val="0"/>
      <w:marRight w:val="0"/>
      <w:marTop w:val="0"/>
      <w:marBottom w:val="0"/>
      <w:divBdr>
        <w:top w:val="none" w:sz="0" w:space="0" w:color="auto"/>
        <w:left w:val="none" w:sz="0" w:space="0" w:color="auto"/>
        <w:bottom w:val="none" w:sz="0" w:space="0" w:color="auto"/>
        <w:right w:val="none" w:sz="0" w:space="0" w:color="auto"/>
      </w:divBdr>
    </w:div>
    <w:div w:id="322468980">
      <w:bodyDiv w:val="1"/>
      <w:marLeft w:val="0"/>
      <w:marRight w:val="0"/>
      <w:marTop w:val="0"/>
      <w:marBottom w:val="0"/>
      <w:divBdr>
        <w:top w:val="none" w:sz="0" w:space="0" w:color="auto"/>
        <w:left w:val="none" w:sz="0" w:space="0" w:color="auto"/>
        <w:bottom w:val="none" w:sz="0" w:space="0" w:color="auto"/>
        <w:right w:val="none" w:sz="0" w:space="0" w:color="auto"/>
      </w:divBdr>
    </w:div>
    <w:div w:id="424962301">
      <w:bodyDiv w:val="1"/>
      <w:marLeft w:val="0"/>
      <w:marRight w:val="0"/>
      <w:marTop w:val="0"/>
      <w:marBottom w:val="0"/>
      <w:divBdr>
        <w:top w:val="none" w:sz="0" w:space="0" w:color="auto"/>
        <w:left w:val="none" w:sz="0" w:space="0" w:color="auto"/>
        <w:bottom w:val="none" w:sz="0" w:space="0" w:color="auto"/>
        <w:right w:val="none" w:sz="0" w:space="0" w:color="auto"/>
      </w:divBdr>
    </w:div>
    <w:div w:id="466703413">
      <w:bodyDiv w:val="1"/>
      <w:marLeft w:val="0"/>
      <w:marRight w:val="0"/>
      <w:marTop w:val="0"/>
      <w:marBottom w:val="0"/>
      <w:divBdr>
        <w:top w:val="none" w:sz="0" w:space="0" w:color="auto"/>
        <w:left w:val="none" w:sz="0" w:space="0" w:color="auto"/>
        <w:bottom w:val="none" w:sz="0" w:space="0" w:color="auto"/>
        <w:right w:val="none" w:sz="0" w:space="0" w:color="auto"/>
      </w:divBdr>
    </w:div>
    <w:div w:id="608633377">
      <w:bodyDiv w:val="1"/>
      <w:marLeft w:val="0"/>
      <w:marRight w:val="0"/>
      <w:marTop w:val="0"/>
      <w:marBottom w:val="0"/>
      <w:divBdr>
        <w:top w:val="none" w:sz="0" w:space="0" w:color="auto"/>
        <w:left w:val="none" w:sz="0" w:space="0" w:color="auto"/>
        <w:bottom w:val="none" w:sz="0" w:space="0" w:color="auto"/>
        <w:right w:val="none" w:sz="0" w:space="0" w:color="auto"/>
      </w:divBdr>
    </w:div>
    <w:div w:id="676730071">
      <w:bodyDiv w:val="1"/>
      <w:marLeft w:val="0"/>
      <w:marRight w:val="0"/>
      <w:marTop w:val="0"/>
      <w:marBottom w:val="0"/>
      <w:divBdr>
        <w:top w:val="none" w:sz="0" w:space="0" w:color="auto"/>
        <w:left w:val="none" w:sz="0" w:space="0" w:color="auto"/>
        <w:bottom w:val="none" w:sz="0" w:space="0" w:color="auto"/>
        <w:right w:val="none" w:sz="0" w:space="0" w:color="auto"/>
      </w:divBdr>
    </w:div>
    <w:div w:id="761143814">
      <w:bodyDiv w:val="1"/>
      <w:marLeft w:val="0"/>
      <w:marRight w:val="0"/>
      <w:marTop w:val="0"/>
      <w:marBottom w:val="0"/>
      <w:divBdr>
        <w:top w:val="none" w:sz="0" w:space="0" w:color="auto"/>
        <w:left w:val="none" w:sz="0" w:space="0" w:color="auto"/>
        <w:bottom w:val="none" w:sz="0" w:space="0" w:color="auto"/>
        <w:right w:val="none" w:sz="0" w:space="0" w:color="auto"/>
      </w:divBdr>
    </w:div>
    <w:div w:id="783116093">
      <w:bodyDiv w:val="1"/>
      <w:marLeft w:val="0"/>
      <w:marRight w:val="0"/>
      <w:marTop w:val="0"/>
      <w:marBottom w:val="0"/>
      <w:divBdr>
        <w:top w:val="none" w:sz="0" w:space="0" w:color="auto"/>
        <w:left w:val="none" w:sz="0" w:space="0" w:color="auto"/>
        <w:bottom w:val="none" w:sz="0" w:space="0" w:color="auto"/>
        <w:right w:val="none" w:sz="0" w:space="0" w:color="auto"/>
      </w:divBdr>
    </w:div>
    <w:div w:id="862788826">
      <w:bodyDiv w:val="1"/>
      <w:marLeft w:val="0"/>
      <w:marRight w:val="0"/>
      <w:marTop w:val="0"/>
      <w:marBottom w:val="0"/>
      <w:divBdr>
        <w:top w:val="none" w:sz="0" w:space="0" w:color="auto"/>
        <w:left w:val="none" w:sz="0" w:space="0" w:color="auto"/>
        <w:bottom w:val="none" w:sz="0" w:space="0" w:color="auto"/>
        <w:right w:val="none" w:sz="0" w:space="0" w:color="auto"/>
      </w:divBdr>
    </w:div>
    <w:div w:id="910239623">
      <w:bodyDiv w:val="1"/>
      <w:marLeft w:val="0"/>
      <w:marRight w:val="0"/>
      <w:marTop w:val="0"/>
      <w:marBottom w:val="0"/>
      <w:divBdr>
        <w:top w:val="none" w:sz="0" w:space="0" w:color="auto"/>
        <w:left w:val="none" w:sz="0" w:space="0" w:color="auto"/>
        <w:bottom w:val="none" w:sz="0" w:space="0" w:color="auto"/>
        <w:right w:val="none" w:sz="0" w:space="0" w:color="auto"/>
      </w:divBdr>
    </w:div>
    <w:div w:id="1046218586">
      <w:bodyDiv w:val="1"/>
      <w:marLeft w:val="0"/>
      <w:marRight w:val="0"/>
      <w:marTop w:val="0"/>
      <w:marBottom w:val="0"/>
      <w:divBdr>
        <w:top w:val="none" w:sz="0" w:space="0" w:color="auto"/>
        <w:left w:val="none" w:sz="0" w:space="0" w:color="auto"/>
        <w:bottom w:val="none" w:sz="0" w:space="0" w:color="auto"/>
        <w:right w:val="none" w:sz="0" w:space="0" w:color="auto"/>
      </w:divBdr>
    </w:div>
    <w:div w:id="1057318085">
      <w:bodyDiv w:val="1"/>
      <w:marLeft w:val="0"/>
      <w:marRight w:val="0"/>
      <w:marTop w:val="0"/>
      <w:marBottom w:val="0"/>
      <w:divBdr>
        <w:top w:val="none" w:sz="0" w:space="0" w:color="auto"/>
        <w:left w:val="none" w:sz="0" w:space="0" w:color="auto"/>
        <w:bottom w:val="none" w:sz="0" w:space="0" w:color="auto"/>
        <w:right w:val="none" w:sz="0" w:space="0" w:color="auto"/>
      </w:divBdr>
    </w:div>
    <w:div w:id="1081945214">
      <w:bodyDiv w:val="1"/>
      <w:marLeft w:val="0"/>
      <w:marRight w:val="0"/>
      <w:marTop w:val="0"/>
      <w:marBottom w:val="0"/>
      <w:divBdr>
        <w:top w:val="none" w:sz="0" w:space="0" w:color="auto"/>
        <w:left w:val="none" w:sz="0" w:space="0" w:color="auto"/>
        <w:bottom w:val="none" w:sz="0" w:space="0" w:color="auto"/>
        <w:right w:val="none" w:sz="0" w:space="0" w:color="auto"/>
      </w:divBdr>
    </w:div>
    <w:div w:id="1087462941">
      <w:bodyDiv w:val="1"/>
      <w:marLeft w:val="0"/>
      <w:marRight w:val="0"/>
      <w:marTop w:val="0"/>
      <w:marBottom w:val="0"/>
      <w:divBdr>
        <w:top w:val="none" w:sz="0" w:space="0" w:color="auto"/>
        <w:left w:val="none" w:sz="0" w:space="0" w:color="auto"/>
        <w:bottom w:val="none" w:sz="0" w:space="0" w:color="auto"/>
        <w:right w:val="none" w:sz="0" w:space="0" w:color="auto"/>
      </w:divBdr>
    </w:div>
    <w:div w:id="1113790030">
      <w:bodyDiv w:val="1"/>
      <w:marLeft w:val="0"/>
      <w:marRight w:val="0"/>
      <w:marTop w:val="0"/>
      <w:marBottom w:val="0"/>
      <w:divBdr>
        <w:top w:val="none" w:sz="0" w:space="0" w:color="auto"/>
        <w:left w:val="none" w:sz="0" w:space="0" w:color="auto"/>
        <w:bottom w:val="none" w:sz="0" w:space="0" w:color="auto"/>
        <w:right w:val="none" w:sz="0" w:space="0" w:color="auto"/>
      </w:divBdr>
    </w:div>
    <w:div w:id="1121070129">
      <w:bodyDiv w:val="1"/>
      <w:marLeft w:val="0"/>
      <w:marRight w:val="0"/>
      <w:marTop w:val="0"/>
      <w:marBottom w:val="0"/>
      <w:divBdr>
        <w:top w:val="none" w:sz="0" w:space="0" w:color="auto"/>
        <w:left w:val="none" w:sz="0" w:space="0" w:color="auto"/>
        <w:bottom w:val="none" w:sz="0" w:space="0" w:color="auto"/>
        <w:right w:val="none" w:sz="0" w:space="0" w:color="auto"/>
      </w:divBdr>
    </w:div>
    <w:div w:id="1223832358">
      <w:bodyDiv w:val="1"/>
      <w:marLeft w:val="0"/>
      <w:marRight w:val="0"/>
      <w:marTop w:val="0"/>
      <w:marBottom w:val="0"/>
      <w:divBdr>
        <w:top w:val="none" w:sz="0" w:space="0" w:color="auto"/>
        <w:left w:val="none" w:sz="0" w:space="0" w:color="auto"/>
        <w:bottom w:val="none" w:sz="0" w:space="0" w:color="auto"/>
        <w:right w:val="none" w:sz="0" w:space="0" w:color="auto"/>
      </w:divBdr>
    </w:div>
    <w:div w:id="1231575346">
      <w:bodyDiv w:val="1"/>
      <w:marLeft w:val="0"/>
      <w:marRight w:val="0"/>
      <w:marTop w:val="0"/>
      <w:marBottom w:val="0"/>
      <w:divBdr>
        <w:top w:val="none" w:sz="0" w:space="0" w:color="auto"/>
        <w:left w:val="none" w:sz="0" w:space="0" w:color="auto"/>
        <w:bottom w:val="none" w:sz="0" w:space="0" w:color="auto"/>
        <w:right w:val="none" w:sz="0" w:space="0" w:color="auto"/>
      </w:divBdr>
    </w:div>
    <w:div w:id="1290093299">
      <w:bodyDiv w:val="1"/>
      <w:marLeft w:val="0"/>
      <w:marRight w:val="0"/>
      <w:marTop w:val="0"/>
      <w:marBottom w:val="0"/>
      <w:divBdr>
        <w:top w:val="none" w:sz="0" w:space="0" w:color="auto"/>
        <w:left w:val="none" w:sz="0" w:space="0" w:color="auto"/>
        <w:bottom w:val="none" w:sz="0" w:space="0" w:color="auto"/>
        <w:right w:val="none" w:sz="0" w:space="0" w:color="auto"/>
      </w:divBdr>
    </w:div>
    <w:div w:id="1299872788">
      <w:bodyDiv w:val="1"/>
      <w:marLeft w:val="0"/>
      <w:marRight w:val="0"/>
      <w:marTop w:val="0"/>
      <w:marBottom w:val="0"/>
      <w:divBdr>
        <w:top w:val="none" w:sz="0" w:space="0" w:color="auto"/>
        <w:left w:val="none" w:sz="0" w:space="0" w:color="auto"/>
        <w:bottom w:val="none" w:sz="0" w:space="0" w:color="auto"/>
        <w:right w:val="none" w:sz="0" w:space="0" w:color="auto"/>
      </w:divBdr>
    </w:div>
    <w:div w:id="1306931748">
      <w:bodyDiv w:val="1"/>
      <w:marLeft w:val="0"/>
      <w:marRight w:val="0"/>
      <w:marTop w:val="0"/>
      <w:marBottom w:val="0"/>
      <w:divBdr>
        <w:top w:val="none" w:sz="0" w:space="0" w:color="auto"/>
        <w:left w:val="none" w:sz="0" w:space="0" w:color="auto"/>
        <w:bottom w:val="none" w:sz="0" w:space="0" w:color="auto"/>
        <w:right w:val="none" w:sz="0" w:space="0" w:color="auto"/>
      </w:divBdr>
    </w:div>
    <w:div w:id="1311209537">
      <w:bodyDiv w:val="1"/>
      <w:marLeft w:val="0"/>
      <w:marRight w:val="0"/>
      <w:marTop w:val="0"/>
      <w:marBottom w:val="0"/>
      <w:divBdr>
        <w:top w:val="none" w:sz="0" w:space="0" w:color="auto"/>
        <w:left w:val="none" w:sz="0" w:space="0" w:color="auto"/>
        <w:bottom w:val="none" w:sz="0" w:space="0" w:color="auto"/>
        <w:right w:val="none" w:sz="0" w:space="0" w:color="auto"/>
      </w:divBdr>
    </w:div>
    <w:div w:id="1390297939">
      <w:bodyDiv w:val="1"/>
      <w:marLeft w:val="0"/>
      <w:marRight w:val="0"/>
      <w:marTop w:val="0"/>
      <w:marBottom w:val="0"/>
      <w:divBdr>
        <w:top w:val="none" w:sz="0" w:space="0" w:color="auto"/>
        <w:left w:val="none" w:sz="0" w:space="0" w:color="auto"/>
        <w:bottom w:val="none" w:sz="0" w:space="0" w:color="auto"/>
        <w:right w:val="none" w:sz="0" w:space="0" w:color="auto"/>
      </w:divBdr>
    </w:div>
    <w:div w:id="1393886215">
      <w:bodyDiv w:val="1"/>
      <w:marLeft w:val="0"/>
      <w:marRight w:val="0"/>
      <w:marTop w:val="0"/>
      <w:marBottom w:val="0"/>
      <w:divBdr>
        <w:top w:val="none" w:sz="0" w:space="0" w:color="auto"/>
        <w:left w:val="none" w:sz="0" w:space="0" w:color="auto"/>
        <w:bottom w:val="none" w:sz="0" w:space="0" w:color="auto"/>
        <w:right w:val="none" w:sz="0" w:space="0" w:color="auto"/>
      </w:divBdr>
    </w:div>
    <w:div w:id="1398934964">
      <w:bodyDiv w:val="1"/>
      <w:marLeft w:val="0"/>
      <w:marRight w:val="0"/>
      <w:marTop w:val="0"/>
      <w:marBottom w:val="0"/>
      <w:divBdr>
        <w:top w:val="none" w:sz="0" w:space="0" w:color="auto"/>
        <w:left w:val="none" w:sz="0" w:space="0" w:color="auto"/>
        <w:bottom w:val="none" w:sz="0" w:space="0" w:color="auto"/>
        <w:right w:val="none" w:sz="0" w:space="0" w:color="auto"/>
      </w:divBdr>
    </w:div>
    <w:div w:id="1456634580">
      <w:bodyDiv w:val="1"/>
      <w:marLeft w:val="0"/>
      <w:marRight w:val="0"/>
      <w:marTop w:val="0"/>
      <w:marBottom w:val="0"/>
      <w:divBdr>
        <w:top w:val="none" w:sz="0" w:space="0" w:color="auto"/>
        <w:left w:val="none" w:sz="0" w:space="0" w:color="auto"/>
        <w:bottom w:val="none" w:sz="0" w:space="0" w:color="auto"/>
        <w:right w:val="none" w:sz="0" w:space="0" w:color="auto"/>
      </w:divBdr>
    </w:div>
    <w:div w:id="1507792164">
      <w:bodyDiv w:val="1"/>
      <w:marLeft w:val="0"/>
      <w:marRight w:val="0"/>
      <w:marTop w:val="0"/>
      <w:marBottom w:val="0"/>
      <w:divBdr>
        <w:top w:val="none" w:sz="0" w:space="0" w:color="auto"/>
        <w:left w:val="none" w:sz="0" w:space="0" w:color="auto"/>
        <w:bottom w:val="none" w:sz="0" w:space="0" w:color="auto"/>
        <w:right w:val="none" w:sz="0" w:space="0" w:color="auto"/>
      </w:divBdr>
    </w:div>
    <w:div w:id="1564096621">
      <w:bodyDiv w:val="1"/>
      <w:marLeft w:val="0"/>
      <w:marRight w:val="0"/>
      <w:marTop w:val="0"/>
      <w:marBottom w:val="0"/>
      <w:divBdr>
        <w:top w:val="none" w:sz="0" w:space="0" w:color="auto"/>
        <w:left w:val="none" w:sz="0" w:space="0" w:color="auto"/>
        <w:bottom w:val="none" w:sz="0" w:space="0" w:color="auto"/>
        <w:right w:val="none" w:sz="0" w:space="0" w:color="auto"/>
      </w:divBdr>
    </w:div>
    <w:div w:id="1688798276">
      <w:bodyDiv w:val="1"/>
      <w:marLeft w:val="0"/>
      <w:marRight w:val="0"/>
      <w:marTop w:val="0"/>
      <w:marBottom w:val="0"/>
      <w:divBdr>
        <w:top w:val="none" w:sz="0" w:space="0" w:color="auto"/>
        <w:left w:val="none" w:sz="0" w:space="0" w:color="auto"/>
        <w:bottom w:val="none" w:sz="0" w:space="0" w:color="auto"/>
        <w:right w:val="none" w:sz="0" w:space="0" w:color="auto"/>
      </w:divBdr>
    </w:div>
    <w:div w:id="1731221118">
      <w:bodyDiv w:val="1"/>
      <w:marLeft w:val="0"/>
      <w:marRight w:val="0"/>
      <w:marTop w:val="0"/>
      <w:marBottom w:val="0"/>
      <w:divBdr>
        <w:top w:val="none" w:sz="0" w:space="0" w:color="auto"/>
        <w:left w:val="none" w:sz="0" w:space="0" w:color="auto"/>
        <w:bottom w:val="none" w:sz="0" w:space="0" w:color="auto"/>
        <w:right w:val="none" w:sz="0" w:space="0" w:color="auto"/>
      </w:divBdr>
    </w:div>
    <w:div w:id="1969965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facturaelectronicaepm@grupo-epm.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epm.com.co/site/home/transparencia/transparencia-de-nuestra-gestion"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49E6A8F4FD75D4F983864B74DB84392" ma:contentTypeVersion="19" ma:contentTypeDescription="Crear nuevo documento." ma:contentTypeScope="" ma:versionID="8c69bbed8bb0eee39c5c0dde9267d4b1">
  <xsd:schema xmlns:xsd="http://www.w3.org/2001/XMLSchema" xmlns:xs="http://www.w3.org/2001/XMLSchema" xmlns:p="http://schemas.microsoft.com/office/2006/metadata/properties" xmlns:ns2="20f209a7-1359-40c6-86fe-9091c8270b74" xmlns:ns3="82abe3a3-6e4b-4543-a779-2a3e3746bbb7" xmlns:ns4="fde91536-cb6a-48c8-a1c9-f59bb520eba1" targetNamespace="http://schemas.microsoft.com/office/2006/metadata/properties" ma:root="true" ma:fieldsID="09317b3418a53e7664a8e589b48897b7" ns2:_="" ns3:_="" ns4:_="">
    <xsd:import namespace="20f209a7-1359-40c6-86fe-9091c8270b74"/>
    <xsd:import namespace="82abe3a3-6e4b-4543-a779-2a3e3746bbb7"/>
    <xsd:import namespace="fde91536-cb6a-48c8-a1c9-f59bb520eba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3:SharedWithUsers" minOccurs="0"/>
                <xsd:element ref="ns3:SharedWithDetails" minOccurs="0"/>
                <xsd:element ref="ns2:MediaServiceEventHashCode" minOccurs="0"/>
                <xsd:element ref="ns2:MediaServiceGenerationTime" minOccurs="0"/>
                <xsd:element ref="ns2:MediaServiceAutoKeyPoints" minOccurs="0"/>
                <xsd:element ref="ns2:MediaServiceKeyPoints"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f209a7-1359-40c6-86fe-9091c8270b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eca7b523-58f5-4d52-b53c-05f253e3dcf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abe3a3-6e4b-4543-a779-2a3e3746bbb7"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de91536-cb6a-48c8-a1c9-f59bb520eba1"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7694ff3e-b4a5-4b34-b281-d10abf799c64}" ma:internalName="TaxCatchAll" ma:showField="CatchAllData" ma:web="82abe3a3-6e4b-4543-a779-2a3e3746bb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0f209a7-1359-40c6-86fe-9091c8270b74">
      <Terms xmlns="http://schemas.microsoft.com/office/infopath/2007/PartnerControls"/>
    </lcf76f155ced4ddcb4097134ff3c332f>
    <TaxCatchAll xmlns="fde91536-cb6a-48c8-a1c9-f59bb520eba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8AD795-375B-4A9B-920B-1A7ADA2992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f209a7-1359-40c6-86fe-9091c8270b74"/>
    <ds:schemaRef ds:uri="82abe3a3-6e4b-4543-a779-2a3e3746bbb7"/>
    <ds:schemaRef ds:uri="fde91536-cb6a-48c8-a1c9-f59bb520eb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39CBE0C-B158-4D46-9307-9A00A709C521}">
  <ds:schemaRefs>
    <ds:schemaRef ds:uri="http://schemas.microsoft.com/office/2006/metadata/properties"/>
    <ds:schemaRef ds:uri="http://schemas.microsoft.com/office/infopath/2007/PartnerControls"/>
    <ds:schemaRef ds:uri="20f209a7-1359-40c6-86fe-9091c8270b74"/>
    <ds:schemaRef ds:uri="fde91536-cb6a-48c8-a1c9-f59bb520eba1"/>
  </ds:schemaRefs>
</ds:datastoreItem>
</file>

<file path=customXml/itemProps3.xml><?xml version="1.0" encoding="utf-8"?>
<ds:datastoreItem xmlns:ds="http://schemas.openxmlformats.org/officeDocument/2006/customXml" ds:itemID="{64E49732-1995-4761-A904-EFAA3D1676D7}">
  <ds:schemaRefs>
    <ds:schemaRef ds:uri="http://schemas.microsoft.com/sharepoint/v3/contenttype/forms"/>
  </ds:schemaRefs>
</ds:datastoreItem>
</file>

<file path=customXml/itemProps4.xml><?xml version="1.0" encoding="utf-8"?>
<ds:datastoreItem xmlns:ds="http://schemas.openxmlformats.org/officeDocument/2006/customXml" ds:itemID="{AD6E63BE-41A5-4AE8-BC80-BB71EDAA01B1}">
  <ds:schemaRefs>
    <ds:schemaRef ds:uri="http://schemas.openxmlformats.org/officeDocument/2006/bibliography"/>
  </ds:schemaRefs>
</ds:datastoreItem>
</file>

<file path=docMetadata/LabelInfo.xml><?xml version="1.0" encoding="utf-8"?>
<clbl:labelList xmlns:clbl="http://schemas.microsoft.com/office/2020/mipLabelMetadata">
  <clbl:label id="{6ebbfa72-b3b6-4c1f-8b23-058d4f67f013}" enabled="1" method="Privileged" siteId="{bf1ce8b5-5d39-4bc5-ad6e-07b3e4d7d67a}" removed="0"/>
</clbl:labelList>
</file>

<file path=docProps/app.xml><?xml version="1.0" encoding="utf-8"?>
<Properties xmlns="http://schemas.openxmlformats.org/officeDocument/2006/extended-properties" xmlns:vt="http://schemas.openxmlformats.org/officeDocument/2006/docPropsVTypes">
  <Template>Normal</Template>
  <TotalTime>98</TotalTime>
  <Pages>19</Pages>
  <Words>11166</Words>
  <Characters>60910</Characters>
  <Application>Microsoft Office Word</Application>
  <DocSecurity>0</DocSecurity>
  <Lines>507</Lines>
  <Paragraphs>143</Paragraphs>
  <ScaleCrop>false</ScaleCrop>
  <HeadingPairs>
    <vt:vector size="2" baseType="variant">
      <vt:variant>
        <vt:lpstr>Título</vt:lpstr>
      </vt:variant>
      <vt:variant>
        <vt:i4>1</vt:i4>
      </vt:variant>
    </vt:vector>
  </HeadingPairs>
  <TitlesOfParts>
    <vt:vector size="1" baseType="lpstr">
      <vt:lpstr>COMPRA ENERGÍA MERCADO REGUILADO</vt:lpstr>
    </vt:vector>
  </TitlesOfParts>
  <Company>Empresas Publicas de Medellìn</Company>
  <LinksUpToDate>false</LinksUpToDate>
  <CharactersWithSpaces>71933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COMPRA ENERGÍA MERCADO REGUILADO</dc:title>
  <dc:subject/>
  <dc:creator>hpuerta</dc:creator>
  <cp:keywords/>
  <dc:description/>
  <cp:lastModifiedBy>ANGELA MARIA ROLDAN ARANGO</cp:lastModifiedBy>
  <cp:revision>78</cp:revision>
  <cp:lastPrinted>2023-07-06T21:07:00Z</cp:lastPrinted>
  <dcterms:created xsi:type="dcterms:W3CDTF">2025-04-02T19:15:00Z</dcterms:created>
  <dcterms:modified xsi:type="dcterms:W3CDTF">2026-03-25T17:07:00Z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0x010100C49E6A8F4FD75D4F983864B74DB84392</vt:lpwstr>
  </property>
  <property fmtid="{D5CDD505-2E9C-101B-9397-08002B2CF9AE}" pid="3" name="MediaServiceImageTags">
    <vt:lpwstr/>
  </property>
  <property fmtid="{D5CDD505-2E9C-101B-9397-08002B2CF9AE}" pid="4" name="MSIP_Label_6ebbfa72-b3b6-4c1f-8b23-058d4f67f013_Enabled">
    <vt:lpwstr>true</vt:lpwstr>
  </property>
  <property fmtid="{D5CDD505-2E9C-101B-9397-08002B2CF9AE}" pid="5" name="MSIP_Label_6ebbfa72-b3b6-4c1f-8b23-058d4f67f013_SetDate">
    <vt:lpwstr>2023-03-28T20:59:55Z</vt:lpwstr>
  </property>
  <property fmtid="{D5CDD505-2E9C-101B-9397-08002B2CF9AE}" pid="6" name="MSIP_Label_6ebbfa72-b3b6-4c1f-8b23-058d4f67f013_Method">
    <vt:lpwstr>Privileged</vt:lpwstr>
  </property>
  <property fmtid="{D5CDD505-2E9C-101B-9397-08002B2CF9AE}" pid="7" name="MSIP_Label_6ebbfa72-b3b6-4c1f-8b23-058d4f67f013_Name">
    <vt:lpwstr>6ebbfa72-b3b6-4c1f-8b23-058d4f67f013</vt:lpwstr>
  </property>
  <property fmtid="{D5CDD505-2E9C-101B-9397-08002B2CF9AE}" pid="8" name="MSIP_Label_6ebbfa72-b3b6-4c1f-8b23-058d4f67f013_SiteId">
    <vt:lpwstr>bf1ce8b5-5d39-4bc5-ad6e-07b3e4d7d67a</vt:lpwstr>
  </property>
  <property fmtid="{D5CDD505-2E9C-101B-9397-08002B2CF9AE}" pid="9" name="MSIP_Label_6ebbfa72-b3b6-4c1f-8b23-058d4f67f013_ActionId">
    <vt:lpwstr>04d3d2ca-9e20-4306-b178-d30e8946de60</vt:lpwstr>
  </property>
  <property fmtid="{D5CDD505-2E9C-101B-9397-08002B2CF9AE}" pid="10" name="MSIP_Label_6ebbfa72-b3b6-4c1f-8b23-058d4f67f013_ContentBits">
    <vt:lpwstr>0</vt:lpwstr>
  </property>
</Properties>
</file>