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7BF0C" w14:textId="77777777" w:rsidR="008C7EAF" w:rsidRPr="00E81AFB" w:rsidRDefault="008C7EAF" w:rsidP="008C7EAF">
      <w:pPr>
        <w:pStyle w:val="Sangra2detindependiente"/>
        <w:spacing w:line="240" w:lineRule="auto"/>
        <w:ind w:left="2130" w:hanging="2130"/>
        <w:rPr>
          <w:rFonts w:ascii="Century Gothic" w:hAnsi="Century Gothic"/>
          <w:b w:val="0"/>
          <w:sz w:val="22"/>
          <w:szCs w:val="22"/>
        </w:rPr>
      </w:pPr>
      <w:r w:rsidRPr="00E81AFB">
        <w:rPr>
          <w:rFonts w:ascii="Century Gothic" w:hAnsi="Century Gothic"/>
          <w:b w:val="0"/>
          <w:sz w:val="22"/>
          <w:szCs w:val="22"/>
        </w:rPr>
        <w:t>Santiago de Cali, Mes Día de Año</w:t>
      </w:r>
    </w:p>
    <w:p w14:paraId="1208EF34" w14:textId="77777777" w:rsidR="008C7EAF" w:rsidRPr="00E81AFB" w:rsidRDefault="008C7EAF" w:rsidP="008C7EAF">
      <w:pPr>
        <w:pStyle w:val="Sangra2detindependiente"/>
        <w:spacing w:line="240" w:lineRule="auto"/>
        <w:ind w:left="2130" w:hanging="2130"/>
        <w:rPr>
          <w:rFonts w:ascii="Century Gothic" w:hAnsi="Century Gothic"/>
          <w:b w:val="0"/>
          <w:sz w:val="22"/>
          <w:szCs w:val="22"/>
        </w:rPr>
      </w:pPr>
    </w:p>
    <w:p w14:paraId="7BCD4812" w14:textId="77777777" w:rsidR="008C7EAF" w:rsidRPr="00E81AFB" w:rsidRDefault="008C7EAF" w:rsidP="008C7EAF">
      <w:pPr>
        <w:pStyle w:val="Sangra2detindependiente"/>
        <w:spacing w:line="240" w:lineRule="auto"/>
        <w:ind w:left="2130" w:hanging="2130"/>
        <w:rPr>
          <w:rFonts w:ascii="Century Gothic" w:hAnsi="Century Gothic"/>
          <w:b w:val="0"/>
          <w:sz w:val="22"/>
          <w:szCs w:val="22"/>
        </w:rPr>
      </w:pPr>
    </w:p>
    <w:p w14:paraId="0D52E4DC" w14:textId="77777777" w:rsidR="008C7EAF" w:rsidRPr="00E81AFB" w:rsidRDefault="008C7EAF" w:rsidP="008C7EAF">
      <w:pPr>
        <w:pStyle w:val="Sangra2detindependiente"/>
        <w:spacing w:line="240" w:lineRule="auto"/>
        <w:ind w:left="2130" w:hanging="2130"/>
        <w:rPr>
          <w:rFonts w:ascii="Century Gothic" w:hAnsi="Century Gothic"/>
          <w:b w:val="0"/>
          <w:sz w:val="22"/>
          <w:szCs w:val="22"/>
        </w:rPr>
      </w:pPr>
    </w:p>
    <w:p w14:paraId="40228B63" w14:textId="77777777" w:rsidR="008C7EAF" w:rsidRPr="00E81AFB" w:rsidRDefault="008C7EAF" w:rsidP="008C7EAF">
      <w:pPr>
        <w:pStyle w:val="Sangra2detindependiente"/>
        <w:spacing w:line="240" w:lineRule="auto"/>
        <w:ind w:left="2130" w:hanging="2130"/>
        <w:rPr>
          <w:rFonts w:ascii="Century Gothic" w:hAnsi="Century Gothic"/>
          <w:b w:val="0"/>
          <w:bCs/>
          <w:sz w:val="22"/>
          <w:szCs w:val="22"/>
        </w:rPr>
      </w:pPr>
      <w:r w:rsidRPr="00E81AFB">
        <w:rPr>
          <w:rFonts w:ascii="Century Gothic" w:hAnsi="Century Gothic"/>
          <w:b w:val="0"/>
          <w:sz w:val="22"/>
          <w:szCs w:val="22"/>
        </w:rPr>
        <w:t>Señores</w:t>
      </w:r>
    </w:p>
    <w:p w14:paraId="084A290A" w14:textId="77777777" w:rsidR="008C7EAF" w:rsidRPr="00E81AFB" w:rsidRDefault="008C7EAF" w:rsidP="008C7EAF">
      <w:pPr>
        <w:pStyle w:val="Sangra2detindependiente"/>
        <w:spacing w:line="240" w:lineRule="auto"/>
        <w:ind w:left="2130" w:hanging="2130"/>
        <w:rPr>
          <w:rFonts w:ascii="Century Gothic" w:hAnsi="Century Gothic"/>
          <w:b w:val="0"/>
          <w:sz w:val="22"/>
          <w:szCs w:val="22"/>
          <w:lang w:val="es-CO"/>
        </w:rPr>
      </w:pPr>
      <w:r w:rsidRPr="00E81AFB">
        <w:rPr>
          <w:rFonts w:ascii="Century Gothic" w:hAnsi="Century Gothic"/>
          <w:b w:val="0"/>
          <w:sz w:val="22"/>
          <w:szCs w:val="22"/>
          <w:lang w:val="pt-BR"/>
        </w:rPr>
        <w:t>ENERTOTAL S.A. E.S.P.</w:t>
      </w:r>
    </w:p>
    <w:p w14:paraId="20151078" w14:textId="77777777" w:rsidR="008C7EAF" w:rsidRPr="00E81AFB" w:rsidRDefault="008C7EAF" w:rsidP="008C7EAF">
      <w:pPr>
        <w:pStyle w:val="Sangra2detindependiente"/>
        <w:spacing w:line="240" w:lineRule="auto"/>
        <w:ind w:left="2130" w:hanging="2130"/>
        <w:rPr>
          <w:rFonts w:ascii="Century Gothic" w:hAnsi="Century Gothic"/>
          <w:b w:val="0"/>
          <w:sz w:val="22"/>
          <w:szCs w:val="22"/>
          <w:lang w:val="pt-BR"/>
        </w:rPr>
      </w:pPr>
      <w:r w:rsidRPr="00E81AFB">
        <w:rPr>
          <w:rFonts w:ascii="Century Gothic" w:hAnsi="Century Gothic"/>
          <w:b w:val="0"/>
          <w:sz w:val="22"/>
          <w:szCs w:val="22"/>
          <w:lang w:val="es-CO"/>
        </w:rPr>
        <w:t>Atención</w:t>
      </w:r>
      <w:r w:rsidRPr="00E81AFB">
        <w:rPr>
          <w:rFonts w:ascii="Century Gothic" w:hAnsi="Century Gothic"/>
          <w:b w:val="0"/>
          <w:sz w:val="22"/>
          <w:szCs w:val="22"/>
          <w:lang w:val="pt-BR"/>
        </w:rPr>
        <w:t>: Eliana Garzon Rayo</w:t>
      </w:r>
    </w:p>
    <w:p w14:paraId="63258908" w14:textId="77777777" w:rsidR="008C7EAF" w:rsidRPr="00E81AFB" w:rsidRDefault="008C7EAF" w:rsidP="008C7EAF">
      <w:pPr>
        <w:pStyle w:val="Sangra2detindependiente"/>
        <w:spacing w:line="240" w:lineRule="auto"/>
        <w:ind w:left="2130" w:hanging="2130"/>
        <w:rPr>
          <w:rFonts w:ascii="Century Gothic" w:hAnsi="Century Gothic"/>
          <w:b w:val="0"/>
          <w:sz w:val="22"/>
          <w:szCs w:val="22"/>
          <w:lang w:val="pt-BR"/>
        </w:rPr>
      </w:pPr>
      <w:r w:rsidRPr="00E81AFB">
        <w:rPr>
          <w:rFonts w:ascii="Century Gothic" w:hAnsi="Century Gothic"/>
          <w:b w:val="0"/>
          <w:sz w:val="22"/>
          <w:szCs w:val="22"/>
          <w:lang w:val="pt-BR"/>
        </w:rPr>
        <w:t>Gerente</w:t>
      </w:r>
    </w:p>
    <w:p w14:paraId="3206F603" w14:textId="77777777" w:rsidR="008C7EAF" w:rsidRPr="00E81AFB" w:rsidRDefault="008C7EAF" w:rsidP="008C7EAF">
      <w:pPr>
        <w:pStyle w:val="Sangra2detindependiente"/>
        <w:spacing w:line="240" w:lineRule="auto"/>
        <w:ind w:left="2130" w:hanging="2130"/>
        <w:rPr>
          <w:rFonts w:ascii="Century Gothic" w:hAnsi="Century Gothic"/>
          <w:b w:val="0"/>
          <w:sz w:val="22"/>
          <w:szCs w:val="22"/>
        </w:rPr>
      </w:pPr>
      <w:r w:rsidRPr="00E81AFB">
        <w:rPr>
          <w:rFonts w:ascii="Century Gothic" w:hAnsi="Century Gothic"/>
          <w:b w:val="0"/>
          <w:sz w:val="22"/>
          <w:szCs w:val="22"/>
        </w:rPr>
        <w:t>Ciudad</w:t>
      </w:r>
    </w:p>
    <w:p w14:paraId="50189F77" w14:textId="77777777" w:rsidR="008C7EAF" w:rsidRPr="00E81AFB" w:rsidRDefault="008C7EAF" w:rsidP="008C7EAF">
      <w:pPr>
        <w:pStyle w:val="Sangra2detindependiente"/>
        <w:spacing w:line="240" w:lineRule="auto"/>
        <w:ind w:left="2130" w:hanging="2130"/>
        <w:rPr>
          <w:rFonts w:ascii="Century Gothic" w:hAnsi="Century Gothic"/>
          <w:b w:val="0"/>
          <w:sz w:val="22"/>
          <w:szCs w:val="22"/>
        </w:rPr>
      </w:pPr>
    </w:p>
    <w:p w14:paraId="5BAA71EB" w14:textId="77777777" w:rsidR="008C7EAF" w:rsidRPr="00E81AFB" w:rsidRDefault="008C7EAF" w:rsidP="008C7EAF">
      <w:pPr>
        <w:pStyle w:val="Sangra2detindependiente"/>
        <w:spacing w:line="240" w:lineRule="auto"/>
        <w:ind w:left="2130" w:hanging="2130"/>
        <w:rPr>
          <w:rFonts w:ascii="Century Gothic" w:hAnsi="Century Gothic"/>
          <w:b w:val="0"/>
          <w:sz w:val="22"/>
          <w:szCs w:val="22"/>
        </w:rPr>
      </w:pPr>
    </w:p>
    <w:p w14:paraId="34E12E78" w14:textId="77777777" w:rsidR="008C7EAF" w:rsidRPr="00E81AFB" w:rsidRDefault="008C7EAF" w:rsidP="008C7EAF">
      <w:pPr>
        <w:pStyle w:val="Sangra2detindependiente"/>
        <w:spacing w:line="240" w:lineRule="auto"/>
        <w:ind w:left="2130" w:hanging="2130"/>
        <w:rPr>
          <w:rFonts w:ascii="Century Gothic" w:hAnsi="Century Gothic"/>
          <w:b w:val="0"/>
          <w:sz w:val="22"/>
          <w:szCs w:val="22"/>
        </w:rPr>
      </w:pPr>
    </w:p>
    <w:p w14:paraId="3DC0933A" w14:textId="77777777" w:rsidR="008C7EAF" w:rsidRPr="00E81AFB" w:rsidRDefault="008C7EAF" w:rsidP="008C7EAF">
      <w:pPr>
        <w:pStyle w:val="Sangra2detindependiente"/>
        <w:spacing w:line="240" w:lineRule="auto"/>
        <w:ind w:left="2130" w:hanging="2130"/>
        <w:jc w:val="right"/>
        <w:rPr>
          <w:rFonts w:ascii="Century Gothic" w:hAnsi="Century Gothic"/>
          <w:sz w:val="22"/>
          <w:szCs w:val="22"/>
        </w:rPr>
      </w:pPr>
      <w:r w:rsidRPr="00E81AFB">
        <w:rPr>
          <w:rFonts w:ascii="Century Gothic" w:hAnsi="Century Gothic"/>
          <w:sz w:val="22"/>
          <w:szCs w:val="22"/>
        </w:rPr>
        <w:t xml:space="preserve">Asunto: Oferta Mercantil de Suministro de Energía No. </w:t>
      </w:r>
      <w:proofErr w:type="spellStart"/>
      <w:r w:rsidRPr="00E81AFB">
        <w:rPr>
          <w:rFonts w:ascii="Century Gothic" w:hAnsi="Century Gothic"/>
          <w:sz w:val="22"/>
          <w:szCs w:val="22"/>
        </w:rPr>
        <w:t>Xxx-xxx-xxx</w:t>
      </w:r>
      <w:proofErr w:type="spellEnd"/>
    </w:p>
    <w:p w14:paraId="1FDCE58C" w14:textId="77777777" w:rsidR="008C7EAF" w:rsidRPr="00E81AFB" w:rsidRDefault="008C7EAF" w:rsidP="008C7EAF">
      <w:pPr>
        <w:jc w:val="both"/>
        <w:rPr>
          <w:rFonts w:ascii="Century Gothic" w:hAnsi="Century Gothic"/>
        </w:rPr>
      </w:pPr>
    </w:p>
    <w:p w14:paraId="785EFEA7" w14:textId="77777777" w:rsidR="008C7EAF" w:rsidRPr="00E81AFB" w:rsidRDefault="008C7EAF" w:rsidP="008C7EAF">
      <w:pPr>
        <w:jc w:val="both"/>
        <w:rPr>
          <w:rFonts w:ascii="Century Gothic" w:hAnsi="Century Gothic"/>
        </w:rPr>
      </w:pPr>
    </w:p>
    <w:p w14:paraId="6F5C41DA" w14:textId="54CB4C18" w:rsidR="008C7EAF" w:rsidRPr="00E81AFB" w:rsidRDefault="008C7EAF" w:rsidP="008C7EAF">
      <w:pPr>
        <w:jc w:val="both"/>
        <w:rPr>
          <w:rFonts w:ascii="Century Gothic" w:hAnsi="Century Gothic"/>
        </w:rPr>
      </w:pPr>
      <w:r w:rsidRPr="00E81AFB">
        <w:rPr>
          <w:rFonts w:ascii="Century Gothic" w:hAnsi="Century Gothic"/>
        </w:rPr>
        <w:t xml:space="preserve">XXXXXXX, empresa de energía eléctrica, constituida mediante escritura pública XXXX de XXXX de XXXX, de la Notaría XXXXXX, entidad domiciliada en la ciudad de XXXX, NIT XXXXXXX, representada legalmente por XXXXXXXXXXXXXXXX, mayor de edad y vecino de XXXXXXXXXXXXX, identificado con la cédula de ciudadanía </w:t>
      </w:r>
      <w:proofErr w:type="spellStart"/>
      <w:r w:rsidRPr="00E81AFB">
        <w:rPr>
          <w:rFonts w:ascii="Century Gothic" w:hAnsi="Century Gothic"/>
        </w:rPr>
        <w:t>xxxxxxxxxxxxxxxx</w:t>
      </w:r>
      <w:proofErr w:type="spellEnd"/>
      <w:r w:rsidRPr="00E81AFB">
        <w:rPr>
          <w:rFonts w:ascii="Century Gothic" w:hAnsi="Century Gothic"/>
        </w:rPr>
        <w:t xml:space="preserve">, que en adelante y para los efectos de este documento se denominará EL OFERENTE o </w:t>
      </w:r>
      <w:proofErr w:type="spellStart"/>
      <w:r w:rsidRPr="00E81AFB">
        <w:rPr>
          <w:rFonts w:ascii="Century Gothic" w:hAnsi="Century Gothic"/>
        </w:rPr>
        <w:t>xxxxxxxxxxxxxxxxxx</w:t>
      </w:r>
      <w:proofErr w:type="spellEnd"/>
      <w:r w:rsidRPr="00E81AFB">
        <w:rPr>
          <w:rFonts w:ascii="Century Gothic" w:hAnsi="Century Gothic"/>
        </w:rPr>
        <w:t xml:space="preserve">., en su calidad de agente presenta a Ustedes, quienes en adelante se llamarán EL DESTINATARIO, </w:t>
      </w:r>
      <w:r w:rsidR="00700FA3" w:rsidRPr="00E81AFB">
        <w:rPr>
          <w:rFonts w:ascii="Century Gothic" w:hAnsi="Century Gothic"/>
        </w:rPr>
        <w:t>la oferta mercantil</w:t>
      </w:r>
      <w:r w:rsidRPr="00E81AFB">
        <w:rPr>
          <w:rFonts w:ascii="Century Gothic" w:hAnsi="Century Gothic"/>
        </w:rPr>
        <w:t xml:space="preserve"> de suministro de energía contenida en las siguientes cláusulas:</w:t>
      </w:r>
    </w:p>
    <w:p w14:paraId="41574BB2" w14:textId="77777777" w:rsidR="008C7EAF" w:rsidRPr="00E81AFB" w:rsidRDefault="008C7EAF" w:rsidP="008C7EAF">
      <w:pPr>
        <w:jc w:val="both"/>
        <w:rPr>
          <w:rFonts w:ascii="Century Gothic" w:hAnsi="Century Gothic"/>
          <w:b/>
        </w:rPr>
      </w:pPr>
    </w:p>
    <w:p w14:paraId="4CFFBD1C" w14:textId="5B476528" w:rsidR="008C7EAF" w:rsidRPr="00E81AFB" w:rsidRDefault="008C7EAF" w:rsidP="008C7EAF">
      <w:pPr>
        <w:jc w:val="both"/>
        <w:rPr>
          <w:rFonts w:ascii="Century Gothic" w:hAnsi="Century Gothic"/>
        </w:rPr>
      </w:pPr>
      <w:r w:rsidRPr="00E81AFB">
        <w:rPr>
          <w:rFonts w:ascii="Century Gothic" w:hAnsi="Century Gothic"/>
          <w:b/>
        </w:rPr>
        <w:t>PRIMERA: OBJETO: -</w:t>
      </w:r>
      <w:r w:rsidRPr="00E81AFB">
        <w:rPr>
          <w:rFonts w:ascii="Century Gothic" w:hAnsi="Century Gothic"/>
        </w:rPr>
        <w:t xml:space="preserve"> </w:t>
      </w:r>
      <w:r w:rsidR="00700FA3" w:rsidRPr="00E81AFB">
        <w:rPr>
          <w:rFonts w:ascii="Century Gothic" w:hAnsi="Century Gothic"/>
        </w:rPr>
        <w:t>La presente oferta mercantil</w:t>
      </w:r>
      <w:r w:rsidRPr="00E81AFB">
        <w:rPr>
          <w:rFonts w:ascii="Century Gothic" w:hAnsi="Century Gothic"/>
        </w:rPr>
        <w:t xml:space="preserve"> tiene por objeto ofrecer energía eléctrica a EL DESTINATARIO bajo la modalidad </w:t>
      </w:r>
      <w:r w:rsidRPr="00E81AFB">
        <w:rPr>
          <w:rFonts w:ascii="Century Gothic" w:hAnsi="Century Gothic"/>
          <w:b/>
          <w:bCs/>
        </w:rPr>
        <w:t xml:space="preserve">PAGUE LO </w:t>
      </w:r>
      <w:r w:rsidR="00700FA3" w:rsidRPr="00E81AFB">
        <w:rPr>
          <w:rFonts w:ascii="Century Gothic" w:hAnsi="Century Gothic"/>
          <w:b/>
          <w:bCs/>
        </w:rPr>
        <w:t>CONTRATADO</w:t>
      </w:r>
      <w:r w:rsidRPr="00E81AFB">
        <w:rPr>
          <w:rFonts w:ascii="Century Gothic" w:hAnsi="Century Gothic"/>
        </w:rPr>
        <w:t xml:space="preserve">, hasta las cantidades expresadas en el Anexo No.1 y conforme a los precios y condiciones contenidos en los Anexos No. 2 Y No 3.  Documentos estos que forman parte integral </w:t>
      </w:r>
      <w:r w:rsidR="006A0FAE" w:rsidRPr="00E81AFB">
        <w:rPr>
          <w:rFonts w:ascii="Century Gothic" w:hAnsi="Century Gothic"/>
        </w:rPr>
        <w:t>de la oferta mercantil</w:t>
      </w:r>
      <w:r w:rsidRPr="00E81AFB">
        <w:rPr>
          <w:rFonts w:ascii="Century Gothic" w:hAnsi="Century Gothic"/>
        </w:rPr>
        <w:t>, para respaldar las ventas del Mercado Regulado del DESTINATARIO.</w:t>
      </w:r>
    </w:p>
    <w:p w14:paraId="0A06C606" w14:textId="77777777" w:rsidR="008C7EAF" w:rsidRPr="00E81AFB" w:rsidRDefault="008C7EAF" w:rsidP="008C7EAF">
      <w:pPr>
        <w:jc w:val="both"/>
        <w:rPr>
          <w:rFonts w:ascii="Century Gothic" w:hAnsi="Century Gothic"/>
        </w:rPr>
      </w:pPr>
    </w:p>
    <w:p w14:paraId="40E78868" w14:textId="7364E69E" w:rsidR="008C7EAF" w:rsidRPr="00E81AFB" w:rsidRDefault="006A0FAE" w:rsidP="008C7EAF">
      <w:pPr>
        <w:jc w:val="both"/>
        <w:rPr>
          <w:rFonts w:ascii="Century Gothic" w:hAnsi="Century Gothic"/>
        </w:rPr>
      </w:pPr>
      <w:r w:rsidRPr="00E81AFB">
        <w:rPr>
          <w:rFonts w:ascii="Century Gothic" w:hAnsi="Century Gothic"/>
          <w:b/>
        </w:rPr>
        <w:t>SEGUNDA. -</w:t>
      </w:r>
      <w:r w:rsidR="008C7EAF" w:rsidRPr="00E81AFB">
        <w:rPr>
          <w:rFonts w:ascii="Century Gothic" w:hAnsi="Century Gothic"/>
          <w:b/>
        </w:rPr>
        <w:t xml:space="preserve"> PLAZO DE LAS ENTREGAS: </w:t>
      </w:r>
      <w:r w:rsidR="008C7EAF" w:rsidRPr="00E81AFB">
        <w:rPr>
          <w:rFonts w:ascii="Century Gothic" w:hAnsi="Century Gothic"/>
        </w:rPr>
        <w:t>La energía, en caso de que la presente oferta fuere aceptada, será entregada para el periodo d</w:t>
      </w:r>
      <w:r w:rsidR="008C7EAF" w:rsidRPr="00E81AFB">
        <w:rPr>
          <w:rFonts w:ascii="Century Gothic" w:hAnsi="Century Gothic"/>
          <w:bCs/>
        </w:rPr>
        <w:t xml:space="preserve">esde LAS 00:00 horas del </w:t>
      </w:r>
      <w:r w:rsidRPr="00E81AFB">
        <w:rPr>
          <w:rFonts w:ascii="Century Gothic" w:hAnsi="Century Gothic"/>
          <w:bCs/>
        </w:rPr>
        <w:t>25</w:t>
      </w:r>
      <w:r w:rsidR="008C7EAF" w:rsidRPr="00E81AFB">
        <w:rPr>
          <w:rFonts w:ascii="Century Gothic" w:hAnsi="Century Gothic"/>
          <w:bCs/>
        </w:rPr>
        <w:t xml:space="preserve"> DE </w:t>
      </w:r>
      <w:r w:rsidRPr="00E81AFB">
        <w:rPr>
          <w:rFonts w:ascii="Century Gothic" w:hAnsi="Century Gothic"/>
          <w:bCs/>
        </w:rPr>
        <w:t>NOVIEMBRE</w:t>
      </w:r>
      <w:r w:rsidR="008C7EAF" w:rsidRPr="00E81AFB">
        <w:rPr>
          <w:rFonts w:ascii="Century Gothic" w:hAnsi="Century Gothic"/>
          <w:bCs/>
        </w:rPr>
        <w:t xml:space="preserve"> DE 20</w:t>
      </w:r>
      <w:r w:rsidRPr="00E81AFB">
        <w:rPr>
          <w:rFonts w:ascii="Century Gothic" w:hAnsi="Century Gothic"/>
          <w:bCs/>
        </w:rPr>
        <w:t>37</w:t>
      </w:r>
      <w:r w:rsidR="008C7EAF" w:rsidRPr="00E81AFB">
        <w:rPr>
          <w:rFonts w:ascii="Century Gothic" w:hAnsi="Century Gothic"/>
          <w:bCs/>
        </w:rPr>
        <w:t xml:space="preserve"> hasta las 24:00 horas del </w:t>
      </w:r>
      <w:r w:rsidRPr="00E81AFB">
        <w:rPr>
          <w:rFonts w:ascii="Century Gothic" w:hAnsi="Century Gothic"/>
          <w:bCs/>
        </w:rPr>
        <w:t>22</w:t>
      </w:r>
      <w:r w:rsidR="008C7EAF" w:rsidRPr="00E81AFB">
        <w:rPr>
          <w:rFonts w:ascii="Century Gothic" w:hAnsi="Century Gothic"/>
          <w:bCs/>
        </w:rPr>
        <w:t xml:space="preserve"> DE </w:t>
      </w:r>
      <w:r w:rsidRPr="00E81AFB">
        <w:rPr>
          <w:rFonts w:ascii="Century Gothic" w:hAnsi="Century Gothic"/>
          <w:bCs/>
        </w:rPr>
        <w:t>NOVIEM</w:t>
      </w:r>
      <w:r w:rsidR="008C7EAF" w:rsidRPr="00E81AFB">
        <w:rPr>
          <w:rFonts w:ascii="Century Gothic" w:hAnsi="Century Gothic"/>
          <w:bCs/>
        </w:rPr>
        <w:t>BRE DE 20</w:t>
      </w:r>
      <w:r w:rsidRPr="00E81AFB">
        <w:rPr>
          <w:rFonts w:ascii="Century Gothic" w:hAnsi="Century Gothic"/>
          <w:bCs/>
        </w:rPr>
        <w:t>41</w:t>
      </w:r>
      <w:r w:rsidR="008C7EAF" w:rsidRPr="00E81AFB">
        <w:rPr>
          <w:rFonts w:ascii="Century Gothic" w:hAnsi="Century Gothic"/>
        </w:rPr>
        <w:t>, de conformidad con la distribución establecida en el Anexo No. 1.</w:t>
      </w:r>
    </w:p>
    <w:p w14:paraId="0D68C86A" w14:textId="77777777" w:rsidR="008C7EAF" w:rsidRPr="00E81AFB" w:rsidRDefault="008C7EAF" w:rsidP="008C7EAF">
      <w:pPr>
        <w:jc w:val="both"/>
        <w:rPr>
          <w:rFonts w:ascii="Century Gothic" w:hAnsi="Century Gothic"/>
        </w:rPr>
      </w:pPr>
    </w:p>
    <w:p w14:paraId="07DD3AB1" w14:textId="676EE191" w:rsidR="008C7EAF" w:rsidRPr="00E81AFB" w:rsidRDefault="00F9427C" w:rsidP="008C7EAF">
      <w:pPr>
        <w:jc w:val="both"/>
        <w:rPr>
          <w:rFonts w:ascii="Century Gothic" w:hAnsi="Century Gothic"/>
        </w:rPr>
      </w:pPr>
      <w:r w:rsidRPr="00E81AFB">
        <w:rPr>
          <w:rFonts w:ascii="Century Gothic" w:hAnsi="Century Gothic"/>
          <w:b/>
        </w:rPr>
        <w:t>TERCERA. -</w:t>
      </w:r>
      <w:r w:rsidR="008C7EAF" w:rsidRPr="00E81AFB">
        <w:rPr>
          <w:rFonts w:ascii="Century Gothic" w:hAnsi="Century Gothic"/>
          <w:b/>
        </w:rPr>
        <w:t xml:space="preserve"> MODALIDAD DE </w:t>
      </w:r>
      <w:r w:rsidRPr="00E81AFB">
        <w:rPr>
          <w:rFonts w:ascii="Century Gothic" w:hAnsi="Century Gothic"/>
          <w:b/>
        </w:rPr>
        <w:t>DESPACHO. -</w:t>
      </w:r>
      <w:r w:rsidR="008C7EAF" w:rsidRPr="00E81AFB">
        <w:rPr>
          <w:rFonts w:ascii="Century Gothic" w:hAnsi="Century Gothic"/>
          <w:b/>
        </w:rPr>
        <w:t xml:space="preserve">  </w:t>
      </w:r>
      <w:r w:rsidR="008C7EAF" w:rsidRPr="00E81AFB">
        <w:rPr>
          <w:rFonts w:ascii="Century Gothic" w:hAnsi="Century Gothic"/>
        </w:rPr>
        <w:t>El</w:t>
      </w:r>
      <w:r w:rsidR="008C7EAF" w:rsidRPr="00E81AFB">
        <w:rPr>
          <w:rFonts w:ascii="Century Gothic" w:hAnsi="Century Gothic"/>
          <w:b/>
        </w:rPr>
        <w:t xml:space="preserve"> </w:t>
      </w:r>
      <w:r w:rsidR="008C7EAF" w:rsidRPr="00E81AFB">
        <w:rPr>
          <w:rFonts w:ascii="Century Gothic" w:hAnsi="Century Gothic"/>
        </w:rPr>
        <w:t xml:space="preserve">despacho se realizaría en un ciento por ciento (100%) bajo la </w:t>
      </w:r>
      <w:r w:rsidRPr="00E81AFB">
        <w:rPr>
          <w:rFonts w:ascii="Century Gothic" w:hAnsi="Century Gothic"/>
        </w:rPr>
        <w:t>modalidad “</w:t>
      </w:r>
      <w:r w:rsidR="008C7EAF" w:rsidRPr="00E81AFB">
        <w:rPr>
          <w:rFonts w:ascii="Century Gothic" w:hAnsi="Century Gothic"/>
        </w:rPr>
        <w:t xml:space="preserve">pague lo </w:t>
      </w:r>
      <w:r w:rsidR="00700FA3" w:rsidRPr="00E81AFB">
        <w:rPr>
          <w:rFonts w:ascii="Century Gothic" w:hAnsi="Century Gothic"/>
        </w:rPr>
        <w:t>contratado</w:t>
      </w:r>
      <w:r w:rsidR="008C7EAF" w:rsidRPr="00E81AFB">
        <w:rPr>
          <w:rFonts w:ascii="Century Gothic" w:hAnsi="Century Gothic"/>
        </w:rPr>
        <w:t>”.</w:t>
      </w:r>
    </w:p>
    <w:p w14:paraId="4D2143E9" w14:textId="77777777" w:rsidR="008C7EAF" w:rsidRPr="00E81AFB" w:rsidRDefault="008C7EAF" w:rsidP="008C7EAF">
      <w:pPr>
        <w:jc w:val="both"/>
        <w:rPr>
          <w:rFonts w:ascii="Century Gothic" w:hAnsi="Century Gothic" w:cs="Arial"/>
          <w:b/>
        </w:rPr>
      </w:pPr>
    </w:p>
    <w:p w14:paraId="1037108C" w14:textId="77777777" w:rsidR="008C7EAF" w:rsidRPr="00E81AFB" w:rsidRDefault="008C7EAF" w:rsidP="008C7EAF">
      <w:pPr>
        <w:jc w:val="both"/>
        <w:rPr>
          <w:rFonts w:ascii="Century Gothic" w:hAnsi="Century Gothic" w:cs="Arial"/>
        </w:rPr>
      </w:pPr>
      <w:proofErr w:type="gramStart"/>
      <w:r w:rsidRPr="00E81AFB">
        <w:rPr>
          <w:rFonts w:ascii="Century Gothic" w:hAnsi="Century Gothic" w:cs="Arial"/>
          <w:b/>
        </w:rPr>
        <w:t>CUARTA.-</w:t>
      </w:r>
      <w:proofErr w:type="gramEnd"/>
      <w:r w:rsidRPr="00E81AFB">
        <w:rPr>
          <w:rFonts w:ascii="Century Gothic" w:hAnsi="Century Gothic" w:cs="Arial"/>
          <w:b/>
        </w:rPr>
        <w:t xml:space="preserve"> SITIO DE ENTREGA: </w:t>
      </w:r>
      <w:r w:rsidRPr="00E81AFB">
        <w:rPr>
          <w:rFonts w:ascii="Century Gothic" w:hAnsi="Century Gothic" w:cs="Arial"/>
        </w:rPr>
        <w:t xml:space="preserve">El sitio de entrega de la energía sería para todos los casos, el Sistema de Transmisión Nacional, teniendo involucrados en su precio todos los cargos correspondientes al generador, de acuerdo con la normatividad vigente.  </w:t>
      </w:r>
    </w:p>
    <w:p w14:paraId="2B82889A" w14:textId="77777777" w:rsidR="008C7EAF" w:rsidRPr="00E81AFB" w:rsidRDefault="008C7EAF" w:rsidP="008C7EAF">
      <w:pPr>
        <w:jc w:val="both"/>
        <w:rPr>
          <w:rFonts w:ascii="Century Gothic" w:hAnsi="Century Gothic" w:cs="Arial"/>
          <w:b/>
        </w:rPr>
      </w:pPr>
    </w:p>
    <w:p w14:paraId="49BF4932" w14:textId="77777777" w:rsidR="008C7EAF" w:rsidRPr="00E81AFB" w:rsidRDefault="008C7EAF" w:rsidP="008C7EAF">
      <w:pPr>
        <w:jc w:val="both"/>
        <w:rPr>
          <w:rFonts w:ascii="Century Gothic" w:hAnsi="Century Gothic" w:cs="Arial"/>
        </w:rPr>
      </w:pPr>
      <w:proofErr w:type="gramStart"/>
      <w:r w:rsidRPr="00E81AFB">
        <w:rPr>
          <w:rFonts w:ascii="Century Gothic" w:hAnsi="Century Gothic" w:cs="Arial"/>
          <w:b/>
        </w:rPr>
        <w:t>QUINTA.-</w:t>
      </w:r>
      <w:proofErr w:type="gramEnd"/>
      <w:r w:rsidRPr="00E81AFB">
        <w:rPr>
          <w:rFonts w:ascii="Century Gothic" w:hAnsi="Century Gothic" w:cs="Arial"/>
          <w:b/>
        </w:rPr>
        <w:t xml:space="preserve"> NORMATIVIDAD ESPECÍFICA: </w:t>
      </w:r>
      <w:r w:rsidRPr="00E81AFB">
        <w:rPr>
          <w:rFonts w:ascii="Century Gothic" w:hAnsi="Century Gothic" w:cs="Arial"/>
        </w:rPr>
        <w:t xml:space="preserve">EL OFERENTE, se obligaría a cumplir la normatividad y procedimientos vigentes en las resoluciones y códigos emitidos por </w:t>
      </w:r>
      <w:smartTag w:uri="urn:schemas-microsoft-com:office:smarttags" w:element="PersonName">
        <w:smartTagPr>
          <w:attr w:name="ProductID" w:val="la Comisi￳n"/>
        </w:smartTagPr>
        <w:r w:rsidRPr="00E81AFB">
          <w:rPr>
            <w:rFonts w:ascii="Century Gothic" w:hAnsi="Century Gothic" w:cs="Arial"/>
          </w:rPr>
          <w:t>la Comisión</w:t>
        </w:r>
      </w:smartTag>
      <w:r w:rsidRPr="00E81AFB">
        <w:rPr>
          <w:rFonts w:ascii="Century Gothic" w:hAnsi="Century Gothic" w:cs="Arial"/>
        </w:rPr>
        <w:t xml:space="preserve"> de Regulación de Energía y Gas - CREG - y en los procedimientos definidos y acordados con el Sistema de Intercambios Comerciales - SIC. </w:t>
      </w:r>
    </w:p>
    <w:p w14:paraId="4A67E76B" w14:textId="77777777" w:rsidR="008C7EAF" w:rsidRPr="00E81AFB" w:rsidRDefault="008C7EAF" w:rsidP="008C7EAF">
      <w:pPr>
        <w:jc w:val="both"/>
        <w:rPr>
          <w:rFonts w:ascii="Century Gothic" w:hAnsi="Century Gothic" w:cs="Arial"/>
          <w:b/>
        </w:rPr>
      </w:pPr>
    </w:p>
    <w:p w14:paraId="0F25CF10" w14:textId="1DF6FCD5" w:rsidR="008C7EAF" w:rsidRPr="00E81AFB" w:rsidRDefault="00F9427C" w:rsidP="008C7EAF">
      <w:pPr>
        <w:jc w:val="both"/>
        <w:rPr>
          <w:rFonts w:ascii="Century Gothic" w:hAnsi="Century Gothic" w:cs="Arial"/>
        </w:rPr>
      </w:pPr>
      <w:r w:rsidRPr="00E81AFB">
        <w:rPr>
          <w:rFonts w:ascii="Century Gothic" w:hAnsi="Century Gothic" w:cs="Arial"/>
          <w:b/>
        </w:rPr>
        <w:t>SEXTA. -</w:t>
      </w:r>
      <w:r w:rsidR="008C7EAF" w:rsidRPr="00E81AFB">
        <w:rPr>
          <w:rFonts w:ascii="Century Gothic" w:hAnsi="Century Gothic" w:cs="Arial"/>
          <w:b/>
        </w:rPr>
        <w:t xml:space="preserve"> CALIDAD DEL SUMINISTRO: EL OFERENTE </w:t>
      </w:r>
      <w:r w:rsidR="008C7EAF" w:rsidRPr="00E81AFB">
        <w:rPr>
          <w:rFonts w:ascii="Century Gothic" w:hAnsi="Century Gothic" w:cs="Arial"/>
        </w:rPr>
        <w:t xml:space="preserve">se compromete a cumplir con los estándares que señale la Comisión de Regulación de Energía y Gas - CREG.   </w:t>
      </w:r>
    </w:p>
    <w:p w14:paraId="38854E76" w14:textId="77777777" w:rsidR="008C7EAF" w:rsidRPr="00E81AFB" w:rsidRDefault="008C7EAF" w:rsidP="008C7EAF">
      <w:pPr>
        <w:jc w:val="both"/>
        <w:rPr>
          <w:rFonts w:ascii="Century Gothic" w:hAnsi="Century Gothic" w:cs="Arial"/>
          <w:b/>
        </w:rPr>
      </w:pPr>
    </w:p>
    <w:p w14:paraId="6D1FE0CD" w14:textId="3B22AD5B" w:rsidR="008C7EAF" w:rsidRPr="00E81AFB" w:rsidRDefault="00F9427C" w:rsidP="008C7EAF">
      <w:pPr>
        <w:jc w:val="both"/>
        <w:rPr>
          <w:rFonts w:ascii="Century Gothic" w:hAnsi="Century Gothic" w:cs="Arial"/>
        </w:rPr>
      </w:pPr>
      <w:r w:rsidRPr="00E81AFB">
        <w:rPr>
          <w:rFonts w:ascii="Century Gothic" w:hAnsi="Century Gothic" w:cs="Arial"/>
          <w:b/>
        </w:rPr>
        <w:t>SEPTIMA. -</w:t>
      </w:r>
      <w:r w:rsidR="008C7EAF" w:rsidRPr="00E81AFB">
        <w:rPr>
          <w:rFonts w:ascii="Century Gothic" w:hAnsi="Century Gothic" w:cs="Arial"/>
          <w:b/>
        </w:rPr>
        <w:t xml:space="preserve"> FACTURACIÓN Y FORMA DE PAGO: </w:t>
      </w:r>
      <w:r w:rsidR="008C7EAF" w:rsidRPr="00E81AFB">
        <w:rPr>
          <w:rFonts w:ascii="Century Gothic" w:hAnsi="Century Gothic" w:cs="Arial"/>
        </w:rPr>
        <w:t xml:space="preserve">EL OFERENTE cobraría mensualmente el total de la energía que haya sido entregada en el (los) sitio(s) de entrega, mediante factura </w:t>
      </w:r>
      <w:r w:rsidR="007E209A" w:rsidRPr="00E81AFB">
        <w:rPr>
          <w:rFonts w:ascii="Century Gothic" w:hAnsi="Century Gothic" w:cs="Arial"/>
        </w:rPr>
        <w:t>de venta</w:t>
      </w:r>
      <w:r w:rsidR="008C7EAF" w:rsidRPr="00E81AFB">
        <w:rPr>
          <w:rFonts w:ascii="Century Gothic" w:hAnsi="Century Gothic" w:cs="Arial"/>
        </w:rPr>
        <w:t xml:space="preserve">. Las facturas serán enviadas por correo certificado dentro de los quince (15) días hábiles siguientes al mes de consumo. El vencimiento de las facturas sería el último día hábil </w:t>
      </w:r>
      <w:r w:rsidR="008C7EAF" w:rsidRPr="00E81AFB">
        <w:rPr>
          <w:rFonts w:ascii="Century Gothic" w:hAnsi="Century Gothic"/>
          <w:bCs/>
        </w:rPr>
        <w:t>del mes siguiente al mes de consumo</w:t>
      </w:r>
      <w:r w:rsidR="008C7EAF" w:rsidRPr="00E81AFB">
        <w:rPr>
          <w:rFonts w:ascii="Century Gothic" w:hAnsi="Century Gothic" w:cs="Arial"/>
        </w:rPr>
        <w:t>. En caso de aceptar la presente propuesta, EL DESTINATARIO renuncia desde ahora a todo aviso o requerimiento de constitución en mora. Los demás términos y condiciones comerciales que rigen est</w:t>
      </w:r>
      <w:r w:rsidR="00700FA3" w:rsidRPr="00E81AFB">
        <w:rPr>
          <w:rFonts w:ascii="Century Gothic" w:hAnsi="Century Gothic" w:cs="Arial"/>
        </w:rPr>
        <w:t>a</w:t>
      </w:r>
      <w:r w:rsidR="008C7EAF" w:rsidRPr="00E81AFB">
        <w:rPr>
          <w:rFonts w:ascii="Century Gothic" w:hAnsi="Century Gothic" w:cs="Arial"/>
        </w:rPr>
        <w:t xml:space="preserve"> o</w:t>
      </w:r>
      <w:r w:rsidR="00700FA3" w:rsidRPr="00E81AFB">
        <w:rPr>
          <w:rFonts w:ascii="Century Gothic" w:hAnsi="Century Gothic" w:cs="Arial"/>
        </w:rPr>
        <w:t>ferta me</w:t>
      </w:r>
      <w:r w:rsidR="00CD661D" w:rsidRPr="00E81AFB">
        <w:rPr>
          <w:rFonts w:ascii="Century Gothic" w:hAnsi="Century Gothic" w:cs="Arial"/>
        </w:rPr>
        <w:t>r</w:t>
      </w:r>
      <w:r w:rsidR="00700FA3" w:rsidRPr="00E81AFB">
        <w:rPr>
          <w:rFonts w:ascii="Century Gothic" w:hAnsi="Century Gothic" w:cs="Arial"/>
        </w:rPr>
        <w:t>cantil</w:t>
      </w:r>
      <w:r w:rsidR="008C7EAF" w:rsidRPr="00E81AFB">
        <w:rPr>
          <w:rFonts w:ascii="Century Gothic" w:hAnsi="Century Gothic" w:cs="Arial"/>
        </w:rPr>
        <w:t>, tales como ajustes por discrepancias en la facturación y glosas, aparecen consignados en el Anexo No. 3.</w:t>
      </w:r>
    </w:p>
    <w:p w14:paraId="7B0013CD" w14:textId="77777777" w:rsidR="008C7EAF" w:rsidRPr="00E81AFB" w:rsidRDefault="008C7EAF" w:rsidP="008C7EAF">
      <w:pPr>
        <w:jc w:val="both"/>
        <w:rPr>
          <w:rFonts w:ascii="Century Gothic" w:hAnsi="Century Gothic" w:cs="Arial"/>
          <w:b/>
        </w:rPr>
      </w:pPr>
    </w:p>
    <w:p w14:paraId="4D049F13" w14:textId="17895534" w:rsidR="008C7EAF" w:rsidRPr="00E81AFB" w:rsidRDefault="00F9427C" w:rsidP="008C7EAF">
      <w:pPr>
        <w:jc w:val="both"/>
        <w:rPr>
          <w:rFonts w:ascii="Century Gothic" w:hAnsi="Century Gothic" w:cs="Arial"/>
        </w:rPr>
      </w:pPr>
      <w:r w:rsidRPr="00E81AFB">
        <w:rPr>
          <w:rFonts w:ascii="Century Gothic" w:hAnsi="Century Gothic" w:cs="Arial"/>
          <w:b/>
        </w:rPr>
        <w:t>OCTAVA. -</w:t>
      </w:r>
      <w:r w:rsidR="008C7EAF" w:rsidRPr="00E81AFB">
        <w:rPr>
          <w:rFonts w:ascii="Century Gothic" w:hAnsi="Century Gothic" w:cs="Arial"/>
          <w:b/>
        </w:rPr>
        <w:t xml:space="preserve"> INTERESES DE MORA: </w:t>
      </w:r>
      <w:r w:rsidR="008C7EAF" w:rsidRPr="00E81AFB">
        <w:rPr>
          <w:rFonts w:ascii="Century Gothic" w:hAnsi="Century Gothic" w:cs="Arial"/>
        </w:rPr>
        <w:t>En caso de que no se efectúen el pago de la energía entregada dentro de los plazos estipulados en est</w:t>
      </w:r>
      <w:r w:rsidR="0087165F" w:rsidRPr="00E81AFB">
        <w:rPr>
          <w:rFonts w:ascii="Century Gothic" w:hAnsi="Century Gothic" w:cs="Arial"/>
        </w:rPr>
        <w:t>a</w:t>
      </w:r>
      <w:r w:rsidR="008C7EAF" w:rsidRPr="00E81AFB">
        <w:rPr>
          <w:rFonts w:ascii="Century Gothic" w:hAnsi="Century Gothic" w:cs="Arial"/>
        </w:rPr>
        <w:t xml:space="preserve"> o</w:t>
      </w:r>
      <w:r w:rsidR="00700FA3" w:rsidRPr="00E81AFB">
        <w:rPr>
          <w:rFonts w:ascii="Century Gothic" w:hAnsi="Century Gothic" w:cs="Arial"/>
        </w:rPr>
        <w:t>ferta</w:t>
      </w:r>
      <w:r w:rsidR="008C7EAF" w:rsidRPr="00E81AFB">
        <w:rPr>
          <w:rFonts w:ascii="Century Gothic" w:hAnsi="Century Gothic" w:cs="Arial"/>
        </w:rPr>
        <w:t xml:space="preserve">, EL DESTINATARIO se obligaría a reconocerle y pagarle a EL OFERENTE un interés moratorio a la tasa máxima permitida por la ley.   </w:t>
      </w:r>
    </w:p>
    <w:p w14:paraId="455782A1" w14:textId="77777777" w:rsidR="008C7EAF" w:rsidRPr="00E81AFB" w:rsidRDefault="008C7EAF" w:rsidP="008C7EAF">
      <w:pPr>
        <w:jc w:val="both"/>
        <w:rPr>
          <w:rFonts w:ascii="Century Gothic" w:hAnsi="Century Gothic" w:cs="Arial"/>
          <w:b/>
        </w:rPr>
      </w:pPr>
    </w:p>
    <w:p w14:paraId="493B3573" w14:textId="55731E52" w:rsidR="008C7EAF" w:rsidRPr="00E81AFB" w:rsidRDefault="00F9427C" w:rsidP="008C7EAF">
      <w:pPr>
        <w:jc w:val="both"/>
        <w:rPr>
          <w:rFonts w:ascii="Century Gothic" w:hAnsi="Century Gothic" w:cs="Arial"/>
        </w:rPr>
      </w:pPr>
      <w:r w:rsidRPr="00E81AFB">
        <w:rPr>
          <w:rFonts w:ascii="Century Gothic" w:hAnsi="Century Gothic" w:cs="Arial"/>
          <w:b/>
        </w:rPr>
        <w:t>NOVENA. -</w:t>
      </w:r>
      <w:r w:rsidR="008C7EAF" w:rsidRPr="00E81AFB">
        <w:rPr>
          <w:rFonts w:ascii="Century Gothic" w:hAnsi="Century Gothic" w:cs="Arial"/>
          <w:b/>
        </w:rPr>
        <w:t xml:space="preserve"> GARANTÍAS: </w:t>
      </w:r>
      <w:r w:rsidR="008C7EAF" w:rsidRPr="00E81AFB">
        <w:rPr>
          <w:rFonts w:ascii="Century Gothic" w:hAnsi="Century Gothic" w:cs="Arial"/>
        </w:rPr>
        <w:t>Para garantizar el pago de la energía que el OFERENTE le llegare a suministrar a EL DESTINATARIO deberá entregar a EL OFERENTE un pagaré en blanco con carta de instrucciones</w:t>
      </w:r>
      <w:r w:rsidR="004E5110" w:rsidRPr="00E81AFB">
        <w:rPr>
          <w:rFonts w:ascii="Century Gothic" w:hAnsi="Century Gothic" w:cs="Arial"/>
        </w:rPr>
        <w:t xml:space="preserve">, una vez emitida la orden de compra. </w:t>
      </w:r>
    </w:p>
    <w:p w14:paraId="7F7E6A3E" w14:textId="77777777" w:rsidR="008C7EAF" w:rsidRPr="00E81AFB" w:rsidRDefault="008C7EAF" w:rsidP="008C7EAF">
      <w:pPr>
        <w:jc w:val="both"/>
        <w:rPr>
          <w:rFonts w:ascii="Century Gothic" w:hAnsi="Century Gothic" w:cs="Arial"/>
          <w:b/>
        </w:rPr>
      </w:pPr>
    </w:p>
    <w:p w14:paraId="2FBEDB30" w14:textId="2EC22F14" w:rsidR="008C7EAF" w:rsidRPr="00E81AFB" w:rsidRDefault="00F9427C" w:rsidP="008C7EAF">
      <w:pPr>
        <w:jc w:val="both"/>
        <w:rPr>
          <w:rFonts w:ascii="Century Gothic" w:hAnsi="Century Gothic" w:cs="Arial"/>
        </w:rPr>
      </w:pPr>
      <w:r w:rsidRPr="00E81AFB">
        <w:rPr>
          <w:rFonts w:ascii="Century Gothic" w:hAnsi="Century Gothic" w:cs="Arial"/>
          <w:b/>
        </w:rPr>
        <w:lastRenderedPageBreak/>
        <w:t>DECIMA. -</w:t>
      </w:r>
      <w:r w:rsidR="008C7EAF" w:rsidRPr="00E81AFB">
        <w:rPr>
          <w:rFonts w:ascii="Century Gothic" w:hAnsi="Century Gothic" w:cs="Arial"/>
          <w:b/>
        </w:rPr>
        <w:t xml:space="preserve"> ACEPTACIÓN DE LA OFERTA</w:t>
      </w:r>
      <w:r w:rsidR="008C7EAF" w:rsidRPr="00E81AFB">
        <w:rPr>
          <w:rFonts w:ascii="Century Gothic" w:hAnsi="Century Gothic" w:cs="Arial"/>
        </w:rPr>
        <w:t xml:space="preserve">: La aceptación de la presente oferta se dará a través de la emisión de una orden de compra suscrita por el representante legal de EL DESTINATARIO o la persona para ello facultada, entendiéndose con ello perfeccionado el negocio jurídico de suministro de energía. La orden de compra deberá ser dirigida a </w:t>
      </w:r>
      <w:proofErr w:type="gramStart"/>
      <w:r w:rsidR="008C7EAF" w:rsidRPr="00E81AFB">
        <w:rPr>
          <w:rFonts w:ascii="Century Gothic" w:hAnsi="Century Gothic" w:cs="Arial"/>
        </w:rPr>
        <w:t>XXXXXXXXXXXXXXXX  NIT</w:t>
      </w:r>
      <w:proofErr w:type="gramEnd"/>
      <w:r w:rsidR="008C7EAF" w:rsidRPr="00E81AFB">
        <w:rPr>
          <w:rFonts w:ascii="Century Gothic" w:hAnsi="Century Gothic" w:cs="Arial"/>
        </w:rPr>
        <w:t xml:space="preserve"> XXXXXXXXXXXX, Dirección XXXXXXXXXXXXXX, hasta la fecha de vigencia de la presente oferta. </w:t>
      </w:r>
      <w:r w:rsidR="008C7EAF" w:rsidRPr="00E81AFB">
        <w:rPr>
          <w:rFonts w:ascii="Century Gothic" w:hAnsi="Century Gothic" w:cs="Arial"/>
          <w:b/>
        </w:rPr>
        <w:t>PARAGRAFO</w:t>
      </w:r>
      <w:r w:rsidR="008C7EAF" w:rsidRPr="00E81AFB">
        <w:rPr>
          <w:rFonts w:ascii="Century Gothic" w:hAnsi="Century Gothic" w:cs="Arial"/>
        </w:rPr>
        <w:t xml:space="preserve"> La aceptación condicional o extemporánea de esta oferta mercantil será considerada como nueva propuesta.</w:t>
      </w:r>
    </w:p>
    <w:p w14:paraId="47EB9448" w14:textId="77777777" w:rsidR="008C7EAF" w:rsidRPr="00E81AFB" w:rsidRDefault="008C7EAF" w:rsidP="008C7EAF">
      <w:pPr>
        <w:jc w:val="both"/>
        <w:rPr>
          <w:rFonts w:ascii="Century Gothic" w:hAnsi="Century Gothic" w:cs="Arial"/>
          <w:b/>
        </w:rPr>
      </w:pPr>
    </w:p>
    <w:p w14:paraId="33A471D0" w14:textId="5DA7DAC9" w:rsidR="008C7EAF" w:rsidRPr="00E81AFB" w:rsidRDefault="008C7EAF" w:rsidP="008C7EAF">
      <w:pPr>
        <w:jc w:val="both"/>
        <w:rPr>
          <w:rFonts w:ascii="Century Gothic" w:hAnsi="Century Gothic" w:cs="Arial"/>
        </w:rPr>
      </w:pPr>
      <w:r w:rsidRPr="00E81AFB">
        <w:rPr>
          <w:rFonts w:ascii="Century Gothic" w:hAnsi="Century Gothic" w:cs="Arial"/>
          <w:b/>
        </w:rPr>
        <w:t xml:space="preserve">DECIMA </w:t>
      </w:r>
      <w:r w:rsidR="00F9427C" w:rsidRPr="00E81AFB">
        <w:rPr>
          <w:rFonts w:ascii="Century Gothic" w:hAnsi="Century Gothic" w:cs="Arial"/>
          <w:b/>
        </w:rPr>
        <w:t>PRIMERA. -</w:t>
      </w:r>
      <w:r w:rsidRPr="00E81AFB">
        <w:rPr>
          <w:rFonts w:ascii="Century Gothic" w:hAnsi="Century Gothic" w:cs="Arial"/>
          <w:b/>
        </w:rPr>
        <w:t xml:space="preserve"> EQUILIBRIO ECONOMICO: </w:t>
      </w:r>
      <w:r w:rsidR="0087165F" w:rsidRPr="00E81AFB">
        <w:rPr>
          <w:rFonts w:ascii="Century Gothic" w:hAnsi="Century Gothic" w:cs="Arial"/>
        </w:rPr>
        <w:t>En caso de que</w:t>
      </w:r>
      <w:r w:rsidRPr="00E81AFB">
        <w:rPr>
          <w:rFonts w:ascii="Century Gothic" w:hAnsi="Century Gothic" w:cs="Arial"/>
        </w:rPr>
        <w:t xml:space="preserve"> se definan nuevos cargos, contribuciones, impuestos o modificaciones a los ya existentes por parte de las autoridades competentes, de conformidad con el artículo 24 de la Ley 142 de 1994, y dicho evento se identifique como desequilibrio económico, las partes podrán acordar las respectivas modificaciones con el fin de restablecer el equilibrio económico del negocio, cuya base serán los términos contenidos en l</w:t>
      </w:r>
      <w:r w:rsidR="0087165F" w:rsidRPr="00E81AFB">
        <w:rPr>
          <w:rFonts w:ascii="Century Gothic" w:hAnsi="Century Gothic" w:cs="Arial"/>
        </w:rPr>
        <w:t>a</w:t>
      </w:r>
      <w:r w:rsidRPr="00E81AFB">
        <w:rPr>
          <w:rFonts w:ascii="Century Gothic" w:hAnsi="Century Gothic" w:cs="Arial"/>
        </w:rPr>
        <w:t xml:space="preserve"> presente </w:t>
      </w:r>
      <w:r w:rsidR="0087165F" w:rsidRPr="00E81AFB">
        <w:rPr>
          <w:rFonts w:ascii="Century Gothic" w:hAnsi="Century Gothic" w:cs="Arial"/>
        </w:rPr>
        <w:t>oferta</w:t>
      </w:r>
      <w:r w:rsidRPr="00E81AFB">
        <w:rPr>
          <w:rFonts w:ascii="Century Gothic" w:hAnsi="Century Gothic" w:cs="Arial"/>
        </w:rPr>
        <w:t xml:space="preserve">. </w:t>
      </w:r>
    </w:p>
    <w:p w14:paraId="46AF025E" w14:textId="77777777" w:rsidR="008C7EAF" w:rsidRPr="00E81AFB" w:rsidRDefault="008C7EAF" w:rsidP="008C7EAF">
      <w:pPr>
        <w:jc w:val="both"/>
        <w:rPr>
          <w:rFonts w:ascii="Century Gothic" w:hAnsi="Century Gothic" w:cs="Arial"/>
          <w:b/>
        </w:rPr>
      </w:pPr>
    </w:p>
    <w:p w14:paraId="42FAA6C4" w14:textId="3CB3C503" w:rsidR="008C7EAF" w:rsidRPr="00E81AFB" w:rsidRDefault="008C7EAF" w:rsidP="008C7EAF">
      <w:pPr>
        <w:jc w:val="both"/>
        <w:rPr>
          <w:rFonts w:ascii="Century Gothic" w:hAnsi="Century Gothic" w:cs="Arial"/>
        </w:rPr>
      </w:pPr>
      <w:r w:rsidRPr="00E81AFB">
        <w:rPr>
          <w:rFonts w:ascii="Century Gothic" w:hAnsi="Century Gothic" w:cs="Arial"/>
          <w:b/>
        </w:rPr>
        <w:t xml:space="preserve">DECIMA </w:t>
      </w:r>
      <w:r w:rsidR="006E2EE5" w:rsidRPr="00E81AFB">
        <w:rPr>
          <w:rFonts w:ascii="Century Gothic" w:hAnsi="Century Gothic" w:cs="Arial"/>
          <w:b/>
        </w:rPr>
        <w:t>SEGUNDA. -</w:t>
      </w:r>
      <w:r w:rsidRPr="00E81AFB">
        <w:rPr>
          <w:rFonts w:ascii="Century Gothic" w:hAnsi="Century Gothic" w:cs="Arial"/>
          <w:b/>
        </w:rPr>
        <w:t xml:space="preserve"> SANCIONES POR INCUMPLIMIENTO:</w:t>
      </w:r>
      <w:r w:rsidRPr="00E81AFB">
        <w:rPr>
          <w:rFonts w:ascii="Century Gothic" w:hAnsi="Century Gothic" w:cs="Arial"/>
        </w:rPr>
        <w:t xml:space="preserve"> En caso de resolución o de terminación del negocio jurídico que se perfeccione con ocasión de la aceptación de la presente oferta mercantil, debido a incumplimiento </w:t>
      </w:r>
      <w:r w:rsidR="00E760A0" w:rsidRPr="00E81AFB">
        <w:rPr>
          <w:rFonts w:ascii="Century Gothic" w:hAnsi="Century Gothic" w:cs="Arial"/>
        </w:rPr>
        <w:t>de este</w:t>
      </w:r>
      <w:r w:rsidRPr="00E81AFB">
        <w:rPr>
          <w:rFonts w:ascii="Century Gothic" w:hAnsi="Century Gothic" w:cs="Arial"/>
        </w:rPr>
        <w:t xml:space="preserve">, la parte incumplida pagará a la otra, a título de cláusula penal una suma igual al </w:t>
      </w:r>
      <w:r w:rsidR="00E760A0" w:rsidRPr="00E81AFB">
        <w:rPr>
          <w:rFonts w:ascii="Century Gothic" w:hAnsi="Century Gothic" w:cs="Arial"/>
        </w:rPr>
        <w:t>diez</w:t>
      </w:r>
      <w:r w:rsidRPr="00E81AFB">
        <w:rPr>
          <w:rFonts w:ascii="Century Gothic" w:hAnsi="Century Gothic" w:cs="Arial"/>
        </w:rPr>
        <w:t xml:space="preserve"> por ciento (1</w:t>
      </w:r>
      <w:r w:rsidR="00E760A0" w:rsidRPr="00E81AFB">
        <w:rPr>
          <w:rFonts w:ascii="Century Gothic" w:hAnsi="Century Gothic" w:cs="Arial"/>
        </w:rPr>
        <w:t>0</w:t>
      </w:r>
      <w:r w:rsidRPr="00E81AFB">
        <w:rPr>
          <w:rFonts w:ascii="Century Gothic" w:hAnsi="Century Gothic" w:cs="Arial"/>
        </w:rPr>
        <w:t xml:space="preserve">%) del valor de la energía faltante por suministrar tomando la estimación la facturación promedio de los últimos dos (2) meses. </w:t>
      </w:r>
    </w:p>
    <w:p w14:paraId="24DC8625" w14:textId="77777777" w:rsidR="008C7EAF" w:rsidRPr="00E81AFB" w:rsidRDefault="008C7EAF" w:rsidP="008C7EAF">
      <w:pPr>
        <w:jc w:val="both"/>
        <w:rPr>
          <w:rFonts w:ascii="Century Gothic" w:hAnsi="Century Gothic" w:cs="Arial"/>
          <w:b/>
        </w:rPr>
      </w:pPr>
    </w:p>
    <w:p w14:paraId="3B130438" w14:textId="76B95B89" w:rsidR="008C7EAF" w:rsidRPr="00E81AFB" w:rsidRDefault="008C7EAF" w:rsidP="008C7EAF">
      <w:pPr>
        <w:jc w:val="both"/>
        <w:rPr>
          <w:rFonts w:ascii="Century Gothic" w:hAnsi="Century Gothic" w:cs="Arial"/>
          <w:b/>
        </w:rPr>
      </w:pPr>
      <w:r w:rsidRPr="00E81AFB">
        <w:rPr>
          <w:rFonts w:ascii="Century Gothic" w:hAnsi="Century Gothic" w:cs="Arial"/>
          <w:b/>
        </w:rPr>
        <w:t xml:space="preserve">DECIMA </w:t>
      </w:r>
      <w:r w:rsidR="006E2EE5" w:rsidRPr="00E81AFB">
        <w:rPr>
          <w:rFonts w:ascii="Century Gothic" w:hAnsi="Century Gothic" w:cs="Arial"/>
          <w:b/>
        </w:rPr>
        <w:t>TERCERA. -</w:t>
      </w:r>
      <w:r w:rsidRPr="00E81AFB">
        <w:rPr>
          <w:rFonts w:ascii="Century Gothic" w:hAnsi="Century Gothic" w:cs="Arial"/>
          <w:b/>
        </w:rPr>
        <w:t xml:space="preserve"> FUERZA MAYOR, CASO FORTUITO: </w:t>
      </w:r>
      <w:r w:rsidRPr="00E81AFB">
        <w:rPr>
          <w:rFonts w:ascii="Century Gothic" w:hAnsi="Century Gothic" w:cs="Arial"/>
        </w:rPr>
        <w:t>En caso de fuerza mayor o caso fortuito, según la definición que para el caso trae la ley colombiana, la parte que se vea incursa en una de estas causales, quedará exenta de toda responsabilidad por daño o demora en el cumplimiento sus obligaciones; no obstante, deberá avisar por escrito a la otra parte, a más tardar dentro de las setenta y dos horas (72) siguientes a su ocurrencia señalando las causales de suspensión. La parte que alegue la fuerza mayor deberá probarla.</w:t>
      </w:r>
      <w:r w:rsidRPr="00E81AFB">
        <w:rPr>
          <w:rFonts w:ascii="Century Gothic" w:hAnsi="Century Gothic" w:cs="Arial"/>
          <w:b/>
        </w:rPr>
        <w:t xml:space="preserve">  </w:t>
      </w:r>
    </w:p>
    <w:p w14:paraId="6395BCD2" w14:textId="77777777" w:rsidR="008C7EAF" w:rsidRPr="00E81AFB" w:rsidRDefault="008C7EAF" w:rsidP="008C7EAF">
      <w:pPr>
        <w:jc w:val="both"/>
        <w:rPr>
          <w:rFonts w:ascii="Century Gothic" w:hAnsi="Century Gothic" w:cs="Arial"/>
          <w:b/>
        </w:rPr>
      </w:pPr>
    </w:p>
    <w:p w14:paraId="0279B463" w14:textId="4E97DB22" w:rsidR="008C7EAF" w:rsidRPr="00E81AFB" w:rsidRDefault="008C7EAF" w:rsidP="008C7EAF">
      <w:pPr>
        <w:jc w:val="both"/>
        <w:rPr>
          <w:rFonts w:ascii="Century Gothic" w:hAnsi="Century Gothic" w:cs="Arial"/>
        </w:rPr>
      </w:pPr>
      <w:r w:rsidRPr="00E81AFB">
        <w:rPr>
          <w:rFonts w:ascii="Century Gothic" w:hAnsi="Century Gothic" w:cs="Arial"/>
          <w:b/>
        </w:rPr>
        <w:t xml:space="preserve">DECIMA CUARTA. - SOLUCION DE CONTROVERSIAS: </w:t>
      </w:r>
      <w:r w:rsidRPr="00E81AFB">
        <w:rPr>
          <w:rFonts w:ascii="Century Gothic" w:hAnsi="Century Gothic" w:cs="Arial"/>
        </w:rPr>
        <w:t xml:space="preserve">Las partes para solucionar controversias o diferencias que surjan entre ellas derivadas de la ejecución, interpretación o liquidación del negocio jurídico que se perfeccionare con la aceptación de la presente oferta mercantil, podrán acudir a los mecanismos de arreglo </w:t>
      </w:r>
      <w:r w:rsidR="0087165F" w:rsidRPr="00E81AFB">
        <w:rPr>
          <w:rFonts w:ascii="Century Gothic" w:hAnsi="Century Gothic" w:cs="Arial"/>
        </w:rPr>
        <w:t>directo tales</w:t>
      </w:r>
      <w:r w:rsidRPr="00E81AFB">
        <w:rPr>
          <w:rFonts w:ascii="Century Gothic" w:hAnsi="Century Gothic" w:cs="Arial"/>
        </w:rPr>
        <w:t xml:space="preserve"> como la negociación directa, la amigable composición, la transacción o la conciliación. Si transcurridos cuarenta y cinco (45) días de </w:t>
      </w:r>
      <w:r w:rsidRPr="00E81AFB">
        <w:rPr>
          <w:rFonts w:ascii="Century Gothic" w:hAnsi="Century Gothic" w:cs="Arial"/>
        </w:rPr>
        <w:lastRenderedPageBreak/>
        <w:t>surgida la diferencia y habiendo acudido a alguno o algunos de los mecanismos anteriores, lo cual en todo caso es facultativo, las partes no llegaren a un acuerdo, el asunto se someterá a la decisión de un Tribunal de Arbitramento que se ceñirá a las siguientes reglas: a) Será convocado por cualquiera de las partes o por ambas; b) Estará compuesto por tres árbitros nombrados uno por cada parte y el tercero de común acuerdo. Si no hay acuerdo el tercer árbitro será nombrado directamente por la Cámara de Comercio de Cali en cuyo centro de Conciliación y Arbitraje funcionará y sesionará el Tribunal; c) La organización interna del Tribunal, así como los costos y honorarios aplicables, estarán sujetos a las reglas estipuladas para este propósito por el Centro de Conciliación y Arbitraje de la Cámara de Comercio de Cali; d) El Tribunal fallará en derecho y con fundamento en la legislación colombiana.</w:t>
      </w:r>
    </w:p>
    <w:p w14:paraId="1209E341" w14:textId="77777777" w:rsidR="008C7EAF" w:rsidRPr="00E81AFB" w:rsidRDefault="008C7EAF" w:rsidP="008C7EAF">
      <w:pPr>
        <w:jc w:val="both"/>
        <w:rPr>
          <w:rFonts w:ascii="Century Gothic" w:hAnsi="Century Gothic"/>
          <w:b/>
        </w:rPr>
      </w:pPr>
    </w:p>
    <w:p w14:paraId="7187E9F6" w14:textId="4B105DFC" w:rsidR="004E5110" w:rsidRPr="00E81AFB" w:rsidRDefault="008C7EAF" w:rsidP="00504D37">
      <w:pPr>
        <w:jc w:val="both"/>
        <w:rPr>
          <w:rFonts w:ascii="Century Gothic" w:hAnsi="Century Gothic"/>
        </w:rPr>
      </w:pPr>
      <w:r w:rsidRPr="00E81AFB">
        <w:rPr>
          <w:rFonts w:ascii="Century Gothic" w:hAnsi="Century Gothic"/>
          <w:b/>
        </w:rPr>
        <w:t xml:space="preserve">DECIMA </w:t>
      </w:r>
      <w:r w:rsidR="00C17902" w:rsidRPr="00E81AFB">
        <w:rPr>
          <w:rFonts w:ascii="Century Gothic" w:hAnsi="Century Gothic"/>
          <w:b/>
        </w:rPr>
        <w:t>QUINTA. -</w:t>
      </w:r>
      <w:r w:rsidRPr="00E81AFB">
        <w:rPr>
          <w:rFonts w:ascii="Century Gothic" w:hAnsi="Century Gothic"/>
          <w:b/>
        </w:rPr>
        <w:t xml:space="preserve"> </w:t>
      </w:r>
      <w:r w:rsidR="00C17902" w:rsidRPr="00E81AFB">
        <w:rPr>
          <w:rFonts w:ascii="Century Gothic" w:hAnsi="Century Gothic"/>
          <w:b/>
        </w:rPr>
        <w:t xml:space="preserve">CAUSALES DE </w:t>
      </w:r>
      <w:r w:rsidRPr="00E81AFB">
        <w:rPr>
          <w:rFonts w:ascii="Century Gothic" w:hAnsi="Century Gothic"/>
          <w:b/>
        </w:rPr>
        <w:t>INCUMPLIMIENTO</w:t>
      </w:r>
      <w:r w:rsidR="00C17902" w:rsidRPr="00E81AFB">
        <w:rPr>
          <w:rStyle w:val="nfasis"/>
          <w:rFonts w:ascii="Century Gothic" w:hAnsi="Century Gothic" w:cs="Arial"/>
          <w:i w:val="0"/>
          <w:lang w:val="es-CO"/>
        </w:rPr>
        <w:t xml:space="preserve">. Se entenderá incumplido el negocio jurídico </w:t>
      </w:r>
      <w:r w:rsidR="00C17902" w:rsidRPr="00E81AFB">
        <w:rPr>
          <w:rFonts w:ascii="Century Gothic" w:hAnsi="Century Gothic"/>
        </w:rPr>
        <w:t xml:space="preserve">ante la ocurrencia de una cualquiera de las siguientes causales: </w:t>
      </w:r>
      <w:r w:rsidR="00C17902" w:rsidRPr="00E81AFB">
        <w:rPr>
          <w:rFonts w:ascii="Century Gothic" w:hAnsi="Century Gothic"/>
          <w:b/>
        </w:rPr>
        <w:t>1.</w:t>
      </w:r>
      <w:r w:rsidR="00C17902" w:rsidRPr="00E81AFB">
        <w:rPr>
          <w:rFonts w:ascii="Century Gothic" w:hAnsi="Century Gothic"/>
        </w:rPr>
        <w:t xml:space="preserve"> Si EL DESTINATARIO deja de cumplir con su obligación de pagar de forma continua el valor equivalente a dos (2) facturas de energía eléctrica entregada. En este caso, a su arbitrio EL OFERENTE podrá suspender las entregas de energía eléctrica hasta tanto EL DESTINATARIO continúe cumpliendo con el pago. Si EL OFERENTE opta por la suspensión de las entregas de energía eléctrica, la misma no excederá los treinta (30) días calendario, después de lo cual dará por terminado el negocio jurídico sin que esto de lugar a indemnización de perjuicios a su cargo; </w:t>
      </w:r>
      <w:r w:rsidR="00C17902" w:rsidRPr="00E81AFB">
        <w:rPr>
          <w:rFonts w:ascii="Century Gothic" w:hAnsi="Century Gothic"/>
          <w:b/>
        </w:rPr>
        <w:t>2.</w:t>
      </w:r>
      <w:r w:rsidR="00C17902" w:rsidRPr="00E81AFB">
        <w:rPr>
          <w:rFonts w:ascii="Century Gothic" w:hAnsi="Century Gothic"/>
        </w:rPr>
        <w:t xml:space="preserve"> </w:t>
      </w:r>
      <w:r w:rsidR="00C17902" w:rsidRPr="00E81AFB">
        <w:rPr>
          <w:rStyle w:val="nfasis"/>
          <w:rFonts w:ascii="Century Gothic" w:hAnsi="Century Gothic" w:cs="Arial"/>
          <w:i w:val="0"/>
          <w:lang w:val="es-CO"/>
        </w:rPr>
        <w:t>El incumplimiento por parte de EL OFERENTE de sus obligaciones relacionadas con la entrega de la energía eléctrica contratada, no constituye causal de incumplimiento si es atribuible a racionamientos de energía y/o potencia decretadas a nivel nacional</w:t>
      </w:r>
      <w:r w:rsidR="00C17902" w:rsidRPr="00E81AFB">
        <w:rPr>
          <w:rStyle w:val="nfasis"/>
          <w:rFonts w:ascii="Century Gothic" w:hAnsi="Century Gothic" w:cs="Arial"/>
          <w:lang w:val="es-CO"/>
        </w:rPr>
        <w:t>.</w:t>
      </w:r>
      <w:r w:rsidR="00C17902" w:rsidRPr="00E81AFB">
        <w:rPr>
          <w:rFonts w:ascii="Century Gothic" w:hAnsi="Century Gothic"/>
        </w:rPr>
        <w:t xml:space="preserve">; </w:t>
      </w:r>
      <w:r w:rsidR="00C17902" w:rsidRPr="00E81AFB">
        <w:rPr>
          <w:rFonts w:ascii="Century Gothic" w:hAnsi="Century Gothic"/>
          <w:b/>
        </w:rPr>
        <w:t>3</w:t>
      </w:r>
      <w:r w:rsidR="00C17902" w:rsidRPr="00E81AFB">
        <w:rPr>
          <w:rFonts w:ascii="Century Gothic" w:hAnsi="Century Gothic"/>
        </w:rPr>
        <w:t xml:space="preserve">. La cesión parcial o total del negocio jurídico, sin previa autorización expresa y escrita de la otra parte;  </w:t>
      </w:r>
      <w:r w:rsidR="00C17902" w:rsidRPr="00E81AFB">
        <w:rPr>
          <w:rFonts w:ascii="Century Gothic" w:hAnsi="Century Gothic"/>
          <w:b/>
        </w:rPr>
        <w:t>4.</w:t>
      </w:r>
      <w:r w:rsidR="00C17902" w:rsidRPr="00E81AFB">
        <w:rPr>
          <w:rFonts w:ascii="Century Gothic" w:hAnsi="Century Gothic"/>
        </w:rPr>
        <w:t xml:space="preserve"> En caso de prorrogarse por un período consecutivo mayor a treinta (30) días calendario las condiciones causales de fuerza mayor o caso fortuito descritas</w:t>
      </w:r>
      <w:r w:rsidR="00C17902" w:rsidRPr="00E81AFB">
        <w:rPr>
          <w:rFonts w:ascii="Century Gothic" w:hAnsi="Century Gothic"/>
          <w:i/>
        </w:rPr>
        <w:t xml:space="preserve"> en</w:t>
      </w:r>
      <w:r w:rsidR="00C17902" w:rsidRPr="00E81AFB">
        <w:rPr>
          <w:rFonts w:ascii="Century Gothic" w:hAnsi="Century Gothic"/>
        </w:rPr>
        <w:t xml:space="preserve"> la cláusula décima tercera. </w:t>
      </w:r>
      <w:r w:rsidR="004E5110" w:rsidRPr="00E81AFB">
        <w:rPr>
          <w:rFonts w:ascii="Century Gothic" w:hAnsi="Century Gothic"/>
          <w:b/>
          <w:bCs/>
        </w:rPr>
        <w:t>5.</w:t>
      </w:r>
      <w:r w:rsidR="004E5110" w:rsidRPr="00E81AFB">
        <w:rPr>
          <w:rFonts w:ascii="Century Gothic" w:hAnsi="Century Gothic"/>
        </w:rPr>
        <w:t xml:space="preserve"> </w:t>
      </w:r>
      <w:r w:rsidR="00C17902" w:rsidRPr="00E81AFB">
        <w:rPr>
          <w:rFonts w:ascii="Century Gothic" w:hAnsi="Century Gothic"/>
        </w:rPr>
        <w:t xml:space="preserve"> </w:t>
      </w:r>
      <w:r w:rsidR="004E5110" w:rsidRPr="00A800E7">
        <w:rPr>
          <w:rFonts w:ascii="Century Gothic" w:hAnsi="Century Gothic"/>
        </w:rPr>
        <w:t xml:space="preserve">Que alguna de las </w:t>
      </w:r>
      <w:r w:rsidR="00504D37" w:rsidRPr="00E81AFB">
        <w:rPr>
          <w:rFonts w:ascii="Century Gothic" w:hAnsi="Century Gothic"/>
        </w:rPr>
        <w:t>p</w:t>
      </w:r>
      <w:r w:rsidR="004E5110" w:rsidRPr="00A800E7">
        <w:rPr>
          <w:rFonts w:ascii="Century Gothic" w:hAnsi="Century Gothic"/>
        </w:rPr>
        <w:t>artes se le haya iniciado algún proceso de limitación del suministro de energía, para lo cual se entenderá que el proceso de limitación de suministro ha iniciado cuando se presente el segundo (2) aviso por parte del ASIC, de acuerdo con las Resoluciones CREG 116 de 1998, CREG 001 de 2003, CREG 063 de 2003 o aquellas que con posterioridad las modifiquen, adicionen o sustituyan</w:t>
      </w:r>
      <w:r w:rsidR="00504D37" w:rsidRPr="00E81AFB">
        <w:rPr>
          <w:rFonts w:ascii="Century Gothic" w:hAnsi="Century Gothic"/>
        </w:rPr>
        <w:t xml:space="preserve">. </w:t>
      </w:r>
      <w:r w:rsidR="00504D37" w:rsidRPr="00E81AFB">
        <w:rPr>
          <w:rFonts w:ascii="Century Gothic" w:hAnsi="Century Gothic"/>
          <w:b/>
          <w:bCs/>
        </w:rPr>
        <w:t>6.</w:t>
      </w:r>
      <w:r w:rsidR="00504D37" w:rsidRPr="00E81AFB">
        <w:rPr>
          <w:rFonts w:ascii="Century Gothic" w:hAnsi="Century Gothic"/>
        </w:rPr>
        <w:t xml:space="preserve"> </w:t>
      </w:r>
      <w:r w:rsidR="004E5110" w:rsidRPr="00E81AFB">
        <w:rPr>
          <w:rFonts w:ascii="Century Gothic" w:hAnsi="Century Gothic"/>
        </w:rPr>
        <w:t>La no constitución, entrega y/o renovación de las garantías establecidas en la presente Oferta Mercantil</w:t>
      </w:r>
      <w:r w:rsidR="00504D37" w:rsidRPr="00E81AFB">
        <w:rPr>
          <w:rFonts w:ascii="Century Gothic" w:hAnsi="Century Gothic"/>
        </w:rPr>
        <w:t>.</w:t>
      </w:r>
    </w:p>
    <w:p w14:paraId="4B52D2B0" w14:textId="77777777" w:rsidR="004E5110" w:rsidRPr="00E81AFB" w:rsidRDefault="004E5110" w:rsidP="008C7EAF">
      <w:pPr>
        <w:jc w:val="both"/>
        <w:rPr>
          <w:rStyle w:val="nfasis"/>
          <w:rFonts w:ascii="Century Gothic" w:hAnsi="Century Gothic" w:cs="Arial"/>
          <w:i w:val="0"/>
          <w:lang w:val="es-CO"/>
        </w:rPr>
      </w:pPr>
    </w:p>
    <w:p w14:paraId="40C6486A" w14:textId="77777777" w:rsidR="004E5110" w:rsidRPr="00E81AFB" w:rsidRDefault="004E5110" w:rsidP="008C7EAF">
      <w:pPr>
        <w:jc w:val="both"/>
        <w:rPr>
          <w:rStyle w:val="nfasis"/>
          <w:rFonts w:ascii="Century Gothic" w:hAnsi="Century Gothic" w:cs="Arial"/>
          <w:i w:val="0"/>
          <w:lang w:val="es-CO"/>
        </w:rPr>
      </w:pPr>
    </w:p>
    <w:p w14:paraId="3034B167" w14:textId="77777777" w:rsidR="004E5110" w:rsidRPr="00E81AFB" w:rsidRDefault="004E5110" w:rsidP="008C7EAF">
      <w:pPr>
        <w:jc w:val="both"/>
        <w:rPr>
          <w:rStyle w:val="nfasis"/>
          <w:rFonts w:ascii="Century Gothic" w:hAnsi="Century Gothic" w:cs="Arial"/>
          <w:i w:val="0"/>
          <w:lang w:val="es-CO"/>
        </w:rPr>
      </w:pPr>
    </w:p>
    <w:p w14:paraId="029903D6" w14:textId="6C7AA271" w:rsidR="00C17902" w:rsidRPr="00E81AFB" w:rsidRDefault="00C17902" w:rsidP="008C7EAF">
      <w:pPr>
        <w:jc w:val="both"/>
        <w:rPr>
          <w:rFonts w:ascii="Century Gothic" w:hAnsi="Century Gothic"/>
          <w:b/>
        </w:rPr>
      </w:pPr>
      <w:r w:rsidRPr="00E81AFB">
        <w:rPr>
          <w:rStyle w:val="nfasis"/>
          <w:rFonts w:ascii="Century Gothic" w:hAnsi="Century Gothic" w:cs="Arial"/>
          <w:b/>
          <w:bCs/>
          <w:i w:val="0"/>
          <w:lang w:val="es-CO"/>
        </w:rPr>
        <w:t>DECIMA SEXTA</w:t>
      </w:r>
      <w:r w:rsidRPr="00E81AFB">
        <w:rPr>
          <w:rStyle w:val="nfasis"/>
          <w:rFonts w:ascii="Century Gothic" w:hAnsi="Century Gothic" w:cs="Arial"/>
          <w:i w:val="0"/>
          <w:lang w:val="es-CO"/>
        </w:rPr>
        <w:t xml:space="preserve"> - </w:t>
      </w:r>
      <w:r w:rsidRPr="00E81AFB">
        <w:rPr>
          <w:rFonts w:ascii="Century Gothic" w:hAnsi="Century Gothic"/>
          <w:b/>
        </w:rPr>
        <w:t xml:space="preserve">TERMINACION DEL NEGOCIO JURÍDICO: </w:t>
      </w:r>
      <w:r w:rsidRPr="00E81AFB">
        <w:rPr>
          <w:rStyle w:val="nfasis"/>
          <w:rFonts w:ascii="Century Gothic" w:hAnsi="Century Gothic" w:cs="Arial"/>
          <w:i w:val="0"/>
          <w:lang w:val="es-CO"/>
        </w:rPr>
        <w:t xml:space="preserve">En caso de incumplimiento por parte de EL OFERENTE de una o cualquiera de las obligaciones contraídas con la aceptación de la presente oferta mercantil, </w:t>
      </w:r>
      <w:r w:rsidRPr="00E81AFB">
        <w:rPr>
          <w:rFonts w:ascii="Century Gothic" w:hAnsi="Century Gothic"/>
        </w:rPr>
        <w:t>EL DESTINATARIO</w:t>
      </w:r>
      <w:r w:rsidRPr="00E81AFB">
        <w:rPr>
          <w:rStyle w:val="nfasis"/>
          <w:rFonts w:ascii="Century Gothic" w:hAnsi="Century Gothic" w:cs="Arial"/>
          <w:i w:val="0"/>
          <w:lang w:val="es-CO"/>
        </w:rPr>
        <w:t xml:space="preserve"> podrá dar por terminado unilateralmente el negocio jurídico, sin que por este hecho </w:t>
      </w:r>
      <w:r w:rsidRPr="00E81AFB">
        <w:rPr>
          <w:rFonts w:ascii="Century Gothic" w:hAnsi="Century Gothic"/>
        </w:rPr>
        <w:t>EL DESTINATARIO</w:t>
      </w:r>
      <w:r w:rsidRPr="00E81AFB">
        <w:rPr>
          <w:rStyle w:val="nfasis"/>
          <w:rFonts w:ascii="Century Gothic" w:hAnsi="Century Gothic" w:cs="Arial"/>
          <w:i w:val="0"/>
          <w:lang w:val="es-CO"/>
        </w:rPr>
        <w:t xml:space="preserve"> deba reconocer indemnización de perjuicios a la parte incumplida y sin que medie declaración judicial previa</w:t>
      </w:r>
    </w:p>
    <w:p w14:paraId="2C7341B0" w14:textId="77777777" w:rsidR="00C17902" w:rsidRPr="00E81AFB" w:rsidRDefault="00C17902" w:rsidP="008C7EAF">
      <w:pPr>
        <w:jc w:val="both"/>
        <w:rPr>
          <w:rFonts w:ascii="Century Gothic" w:hAnsi="Century Gothic"/>
          <w:b/>
        </w:rPr>
      </w:pPr>
    </w:p>
    <w:p w14:paraId="4314333D" w14:textId="34FE7062" w:rsidR="00C17902" w:rsidRPr="00E81AFB" w:rsidRDefault="0092189E" w:rsidP="008C7EAF">
      <w:pPr>
        <w:jc w:val="both"/>
        <w:rPr>
          <w:rFonts w:ascii="Century Gothic" w:hAnsi="Century Gothic"/>
          <w:b/>
        </w:rPr>
      </w:pPr>
      <w:r w:rsidRPr="00E81AFB">
        <w:rPr>
          <w:rFonts w:ascii="Century Gothic" w:hAnsi="Century Gothic"/>
          <w:b/>
        </w:rPr>
        <w:t xml:space="preserve">PARAGRAFO: </w:t>
      </w:r>
      <w:r w:rsidRPr="00E81AFB">
        <w:rPr>
          <w:rFonts w:ascii="Century Gothic" w:hAnsi="Century Gothic"/>
          <w:bCs/>
        </w:rPr>
        <w:t>EL DESTINATARIO</w:t>
      </w:r>
      <w:r w:rsidRPr="00E81AFB">
        <w:rPr>
          <w:rFonts w:ascii="Century Gothic" w:hAnsi="Century Gothic"/>
          <w:b/>
        </w:rPr>
        <w:t xml:space="preserve"> </w:t>
      </w:r>
      <w:r w:rsidRPr="00E81AFB">
        <w:rPr>
          <w:rFonts w:ascii="Century Gothic" w:hAnsi="Century Gothic"/>
        </w:rPr>
        <w:t>antes de dar por terminado unilateralmente el negocio jurídico, requerirá por escrito a EL OFERENTE indicándole que tiene un término de treinta (30) días calendario para que subsane el cumplimiento de sus obligaciones. Si vencido dicho término EL DESTINATARIO podrá a su arbitrio, dar por terminado el negocio jurídico o prorrogar el término para el cumplimiento por treinta (30) días calendario más.</w:t>
      </w:r>
    </w:p>
    <w:p w14:paraId="1AD33D79" w14:textId="77777777" w:rsidR="008C7EAF" w:rsidRPr="00E81AFB" w:rsidRDefault="008C7EAF" w:rsidP="008C7EAF">
      <w:pPr>
        <w:jc w:val="both"/>
        <w:rPr>
          <w:rFonts w:ascii="Century Gothic" w:hAnsi="Century Gothic"/>
          <w:b/>
          <w:spacing w:val="-3"/>
        </w:rPr>
      </w:pPr>
    </w:p>
    <w:p w14:paraId="34EA0387" w14:textId="43304AF4" w:rsidR="008C7EAF" w:rsidRPr="00E81AFB" w:rsidRDefault="008C7EAF" w:rsidP="008C7EAF">
      <w:pPr>
        <w:jc w:val="both"/>
        <w:rPr>
          <w:rFonts w:ascii="Century Gothic" w:hAnsi="Century Gothic" w:cs="Arial"/>
          <w:spacing w:val="-3"/>
        </w:rPr>
      </w:pPr>
      <w:r w:rsidRPr="00E81AFB">
        <w:rPr>
          <w:rFonts w:ascii="Century Gothic" w:hAnsi="Century Gothic"/>
          <w:b/>
          <w:spacing w:val="-3"/>
        </w:rPr>
        <w:t xml:space="preserve">DECIMA </w:t>
      </w:r>
      <w:r w:rsidR="00F9427C" w:rsidRPr="00E81AFB">
        <w:rPr>
          <w:rFonts w:ascii="Century Gothic" w:hAnsi="Century Gothic" w:cs="Arial"/>
          <w:b/>
          <w:spacing w:val="-3"/>
        </w:rPr>
        <w:t>SEPTIMA</w:t>
      </w:r>
      <w:r w:rsidR="00F9427C" w:rsidRPr="00E81AFB">
        <w:rPr>
          <w:rFonts w:ascii="Century Gothic" w:hAnsi="Century Gothic"/>
          <w:b/>
          <w:spacing w:val="-3"/>
        </w:rPr>
        <w:t>. -</w:t>
      </w:r>
      <w:r w:rsidRPr="00E81AFB">
        <w:rPr>
          <w:rFonts w:ascii="Century Gothic" w:hAnsi="Century Gothic"/>
          <w:b/>
          <w:spacing w:val="-3"/>
        </w:rPr>
        <w:t xml:space="preserve"> </w:t>
      </w:r>
      <w:r w:rsidRPr="00E81AFB">
        <w:rPr>
          <w:rFonts w:ascii="Century Gothic" w:hAnsi="Century Gothic"/>
          <w:b/>
        </w:rPr>
        <w:t>CESION DE NEGOCIO JURÍDICO:</w:t>
      </w:r>
      <w:r w:rsidRPr="00E81AFB">
        <w:rPr>
          <w:rFonts w:ascii="Century Gothic" w:hAnsi="Century Gothic"/>
          <w:spacing w:val="-3"/>
        </w:rPr>
        <w:t xml:space="preserve"> </w:t>
      </w:r>
      <w:r w:rsidRPr="00E81AFB">
        <w:rPr>
          <w:rFonts w:ascii="Century Gothic" w:hAnsi="Century Gothic" w:cs="Arial"/>
          <w:spacing w:val="-3"/>
        </w:rPr>
        <w:t>Las partes no podrán ceder su posición, derechos y obligaciones, asumidos con ocasión de</w:t>
      </w:r>
      <w:r w:rsidR="00CD661D" w:rsidRPr="00E81AFB">
        <w:rPr>
          <w:rFonts w:ascii="Century Gothic" w:hAnsi="Century Gothic" w:cs="Arial"/>
          <w:spacing w:val="-3"/>
        </w:rPr>
        <w:t xml:space="preserve"> </w:t>
      </w:r>
      <w:r w:rsidRPr="00E81AFB">
        <w:rPr>
          <w:rFonts w:ascii="Century Gothic" w:hAnsi="Century Gothic" w:cs="Arial"/>
          <w:spacing w:val="-3"/>
        </w:rPr>
        <w:t>l</w:t>
      </w:r>
      <w:r w:rsidR="00CD661D" w:rsidRPr="00E81AFB">
        <w:rPr>
          <w:rFonts w:ascii="Century Gothic" w:hAnsi="Century Gothic" w:cs="Arial"/>
          <w:spacing w:val="-3"/>
        </w:rPr>
        <w:t>a</w:t>
      </w:r>
      <w:r w:rsidRPr="00E81AFB">
        <w:rPr>
          <w:rFonts w:ascii="Century Gothic" w:hAnsi="Century Gothic" w:cs="Arial"/>
          <w:spacing w:val="-3"/>
        </w:rPr>
        <w:t xml:space="preserve"> presente </w:t>
      </w:r>
      <w:r w:rsidR="00CD661D" w:rsidRPr="00E81AFB">
        <w:rPr>
          <w:rFonts w:ascii="Century Gothic" w:hAnsi="Century Gothic" w:cs="Arial"/>
          <w:spacing w:val="-3"/>
        </w:rPr>
        <w:t>oferta mercantil</w:t>
      </w:r>
      <w:r w:rsidRPr="00E81AFB">
        <w:rPr>
          <w:rFonts w:ascii="Century Gothic" w:hAnsi="Century Gothic" w:cs="Arial"/>
          <w:spacing w:val="-3"/>
        </w:rPr>
        <w:t xml:space="preserve">, salvo autorización escrita y expresa de la otra; a excepción de la cesión de los derechos económicos o de pago derivados del negocio jurídico contenido en la misma.  Para que sea efectiva bastara únicamente la notificación de dicha </w:t>
      </w:r>
      <w:r w:rsidR="00F9427C" w:rsidRPr="00E81AFB">
        <w:rPr>
          <w:rFonts w:ascii="Century Gothic" w:hAnsi="Century Gothic" w:cs="Arial"/>
          <w:spacing w:val="-3"/>
        </w:rPr>
        <w:t>cesión.</w:t>
      </w:r>
      <w:r w:rsidRPr="00E81AFB">
        <w:rPr>
          <w:rFonts w:ascii="Century Gothic" w:hAnsi="Century Gothic" w:cs="Arial"/>
          <w:spacing w:val="-3"/>
        </w:rPr>
        <w:t xml:space="preserve">   </w:t>
      </w:r>
    </w:p>
    <w:p w14:paraId="10963135" w14:textId="77777777" w:rsidR="008C7EAF" w:rsidRPr="00E81AFB" w:rsidRDefault="008C7EAF" w:rsidP="008C7EAF">
      <w:pPr>
        <w:jc w:val="both"/>
        <w:rPr>
          <w:rFonts w:ascii="Century Gothic" w:hAnsi="Century Gothic" w:cs="Arial"/>
          <w:b/>
          <w:spacing w:val="-3"/>
        </w:rPr>
      </w:pPr>
    </w:p>
    <w:p w14:paraId="6CEA6597" w14:textId="5BFBDF0E" w:rsidR="008C7EAF" w:rsidRPr="00E81AFB" w:rsidRDefault="008C7EAF" w:rsidP="008C7EAF">
      <w:pPr>
        <w:jc w:val="both"/>
        <w:rPr>
          <w:rFonts w:ascii="Century Gothic" w:hAnsi="Century Gothic" w:cs="Arial"/>
        </w:rPr>
      </w:pPr>
      <w:r w:rsidRPr="00E81AFB">
        <w:rPr>
          <w:rFonts w:ascii="Century Gothic" w:hAnsi="Century Gothic" w:cs="Arial"/>
          <w:b/>
          <w:spacing w:val="-3"/>
        </w:rPr>
        <w:t xml:space="preserve">DECIMA </w:t>
      </w:r>
      <w:r w:rsidR="00F9427C" w:rsidRPr="00E81AFB">
        <w:rPr>
          <w:rFonts w:ascii="Century Gothic" w:hAnsi="Century Gothic" w:cs="Arial"/>
          <w:b/>
        </w:rPr>
        <w:t>OCTAVA</w:t>
      </w:r>
      <w:r w:rsidR="00F9427C" w:rsidRPr="00E81AFB">
        <w:rPr>
          <w:rFonts w:ascii="Century Gothic" w:hAnsi="Century Gothic" w:cs="Arial"/>
          <w:b/>
          <w:spacing w:val="-3"/>
        </w:rPr>
        <w:t>. -</w:t>
      </w:r>
      <w:r w:rsidRPr="00E81AFB">
        <w:rPr>
          <w:rFonts w:ascii="Century Gothic" w:hAnsi="Century Gothic" w:cs="Arial"/>
          <w:b/>
          <w:spacing w:val="-3"/>
        </w:rPr>
        <w:t xml:space="preserve"> </w:t>
      </w:r>
      <w:r w:rsidRPr="00E81AFB">
        <w:rPr>
          <w:rFonts w:ascii="Century Gothic" w:hAnsi="Century Gothic" w:cs="Arial"/>
          <w:spacing w:val="-3"/>
        </w:rPr>
        <w:t xml:space="preserve"> </w:t>
      </w:r>
      <w:r w:rsidRPr="00E81AFB">
        <w:rPr>
          <w:rFonts w:ascii="Century Gothic" w:hAnsi="Century Gothic" w:cs="Arial"/>
          <w:b/>
        </w:rPr>
        <w:t xml:space="preserve">REGISTRO DEL NEGOCIO JURÍDICO Y EXIGIBILIDAD: </w:t>
      </w:r>
      <w:r w:rsidRPr="00E81AFB">
        <w:rPr>
          <w:rFonts w:ascii="Century Gothic" w:hAnsi="Century Gothic" w:cs="Arial"/>
        </w:rPr>
        <w:t xml:space="preserve">Una vez aceptada la presente oferta mediante la emisión de la respectiva orden de compra, EL OFERENTE registrará el </w:t>
      </w:r>
      <w:r w:rsidR="00CD661D" w:rsidRPr="00E81AFB">
        <w:rPr>
          <w:rFonts w:ascii="Century Gothic" w:hAnsi="Century Gothic" w:cs="Arial"/>
        </w:rPr>
        <w:t>negocio jurídico</w:t>
      </w:r>
      <w:r w:rsidRPr="00E81AFB">
        <w:rPr>
          <w:rFonts w:ascii="Century Gothic" w:hAnsi="Century Gothic" w:cs="Arial"/>
        </w:rPr>
        <w:t xml:space="preserve"> que se perfecciona ante XM. El registrar el negocio jurídico es aceptar y permitir el despacho de las energías de acuerdo con las disposiciones y normas que para tal fin disponga en cualquier momento </w:t>
      </w:r>
      <w:smartTag w:uri="urn:schemas-microsoft-com:office:smarttags" w:element="PersonName">
        <w:smartTagPr>
          <w:attr w:name="ProductID" w:val="la CREG"/>
        </w:smartTagPr>
        <w:r w:rsidRPr="00E81AFB">
          <w:rPr>
            <w:rFonts w:ascii="Century Gothic" w:hAnsi="Century Gothic" w:cs="Arial"/>
          </w:rPr>
          <w:t>la CREG</w:t>
        </w:r>
      </w:smartTag>
      <w:r w:rsidRPr="00E81AFB">
        <w:rPr>
          <w:rFonts w:ascii="Century Gothic" w:hAnsi="Century Gothic" w:cs="Arial"/>
        </w:rPr>
        <w:t xml:space="preserve">, tal como el Código Comercial, el Código de Racionamiento y demás normas concordantes.  </w:t>
      </w:r>
    </w:p>
    <w:p w14:paraId="7748398E" w14:textId="77777777" w:rsidR="008C7EAF" w:rsidRPr="00E81AFB" w:rsidRDefault="008C7EAF" w:rsidP="008C7EAF">
      <w:pPr>
        <w:jc w:val="both"/>
        <w:rPr>
          <w:rFonts w:ascii="Century Gothic" w:hAnsi="Century Gothic" w:cs="Arial"/>
          <w:b/>
        </w:rPr>
      </w:pPr>
    </w:p>
    <w:p w14:paraId="28D4E56A" w14:textId="3C8F7427" w:rsidR="008C7EAF" w:rsidRPr="00E81AFB" w:rsidRDefault="008C7EAF" w:rsidP="008C7EAF">
      <w:pPr>
        <w:jc w:val="both"/>
        <w:rPr>
          <w:rFonts w:ascii="Century Gothic" w:hAnsi="Century Gothic" w:cs="Arial"/>
        </w:rPr>
      </w:pPr>
      <w:r w:rsidRPr="00E81AFB">
        <w:rPr>
          <w:rFonts w:ascii="Century Gothic" w:hAnsi="Century Gothic" w:cs="Arial"/>
          <w:b/>
        </w:rPr>
        <w:t xml:space="preserve">DECIMA </w:t>
      </w:r>
      <w:r w:rsidR="0092189E" w:rsidRPr="00E81AFB">
        <w:rPr>
          <w:rFonts w:ascii="Century Gothic" w:hAnsi="Century Gothic" w:cs="Arial"/>
          <w:b/>
          <w:spacing w:val="-3"/>
        </w:rPr>
        <w:t>NOVENA</w:t>
      </w:r>
      <w:r w:rsidRPr="00E81AFB">
        <w:rPr>
          <w:rFonts w:ascii="Century Gothic" w:hAnsi="Century Gothic" w:cs="Arial"/>
          <w:b/>
        </w:rPr>
        <w:t>. -</w:t>
      </w:r>
      <w:r w:rsidRPr="00E81AFB">
        <w:rPr>
          <w:rFonts w:ascii="Century Gothic" w:hAnsi="Century Gothic" w:cs="Arial"/>
        </w:rPr>
        <w:t xml:space="preserve"> </w:t>
      </w:r>
      <w:r w:rsidRPr="00E81AFB">
        <w:rPr>
          <w:rFonts w:ascii="Century Gothic" w:hAnsi="Century Gothic" w:cs="Arial"/>
          <w:b/>
        </w:rPr>
        <w:t xml:space="preserve">LIQUIDACIÓN DEL NEGOCIO JURÍDICO: </w:t>
      </w:r>
      <w:r w:rsidRPr="00E81AFB">
        <w:rPr>
          <w:rFonts w:ascii="Century Gothic" w:hAnsi="Century Gothic" w:cs="Arial"/>
        </w:rPr>
        <w:t xml:space="preserve">Las partes se comprometen a reunirse a más tardar en el segundo mes siguiente a la fecha de vencimiento de la última factura con el fin de liquidar el negocio jurídico que </w:t>
      </w:r>
      <w:r w:rsidRPr="00E81AFB">
        <w:rPr>
          <w:rFonts w:ascii="Century Gothic" w:hAnsi="Century Gothic" w:cs="Arial"/>
        </w:rPr>
        <w:lastRenderedPageBreak/>
        <w:t xml:space="preserve">se perfeccionare con ocasión de la aceptación dada a través de la expedición de la respectiva orden de compra. </w:t>
      </w:r>
    </w:p>
    <w:p w14:paraId="0A71CB7C" w14:textId="77777777" w:rsidR="008C7EAF" w:rsidRPr="00E81AFB" w:rsidRDefault="008C7EAF" w:rsidP="008C7EAF">
      <w:pPr>
        <w:jc w:val="both"/>
        <w:rPr>
          <w:rFonts w:ascii="Century Gothic" w:hAnsi="Century Gothic" w:cs="Arial"/>
          <w:b/>
          <w:spacing w:val="-3"/>
        </w:rPr>
      </w:pPr>
    </w:p>
    <w:p w14:paraId="4A97FB75" w14:textId="0259CA59" w:rsidR="008C7EAF" w:rsidRPr="00E81AFB" w:rsidRDefault="0092189E" w:rsidP="008C7EAF">
      <w:pPr>
        <w:jc w:val="both"/>
        <w:rPr>
          <w:rFonts w:ascii="Century Gothic" w:hAnsi="Century Gothic" w:cs="Arial"/>
        </w:rPr>
      </w:pPr>
      <w:r w:rsidRPr="00E81AFB">
        <w:rPr>
          <w:rFonts w:ascii="Century Gothic" w:hAnsi="Century Gothic" w:cs="Arial"/>
          <w:b/>
          <w:spacing w:val="-3"/>
        </w:rPr>
        <w:t>VIGESIMA. -</w:t>
      </w:r>
      <w:r w:rsidR="008C7EAF" w:rsidRPr="00E81AFB">
        <w:rPr>
          <w:rFonts w:ascii="Century Gothic" w:hAnsi="Century Gothic" w:cs="Arial"/>
          <w:b/>
        </w:rPr>
        <w:t xml:space="preserve"> ANEXOS DE</w:t>
      </w:r>
      <w:r w:rsidR="00CD661D" w:rsidRPr="00E81AFB">
        <w:rPr>
          <w:rFonts w:ascii="Century Gothic" w:hAnsi="Century Gothic" w:cs="Arial"/>
          <w:b/>
        </w:rPr>
        <w:t xml:space="preserve"> LA OFERTA MERCANTIL</w:t>
      </w:r>
      <w:r w:rsidR="008C7EAF" w:rsidRPr="00E81AFB">
        <w:rPr>
          <w:rFonts w:ascii="Century Gothic" w:hAnsi="Century Gothic" w:cs="Arial"/>
          <w:b/>
        </w:rPr>
        <w:t>:</w:t>
      </w:r>
      <w:r w:rsidR="008C7EAF" w:rsidRPr="00E81AFB">
        <w:rPr>
          <w:rFonts w:ascii="Century Gothic" w:hAnsi="Century Gothic" w:cs="Arial"/>
        </w:rPr>
        <w:t xml:space="preserve"> Serán parte integrante de</w:t>
      </w:r>
      <w:r w:rsidR="00CD661D" w:rsidRPr="00E81AFB">
        <w:rPr>
          <w:rFonts w:ascii="Century Gothic" w:hAnsi="Century Gothic" w:cs="Arial"/>
        </w:rPr>
        <w:t xml:space="preserve"> </w:t>
      </w:r>
      <w:r w:rsidR="008C7EAF" w:rsidRPr="00E81AFB">
        <w:rPr>
          <w:rFonts w:ascii="Century Gothic" w:hAnsi="Century Gothic" w:cs="Arial"/>
        </w:rPr>
        <w:t>l</w:t>
      </w:r>
      <w:r w:rsidR="00CD661D" w:rsidRPr="00E81AFB">
        <w:rPr>
          <w:rFonts w:ascii="Century Gothic" w:hAnsi="Century Gothic" w:cs="Arial"/>
        </w:rPr>
        <w:t>a</w:t>
      </w:r>
      <w:r w:rsidR="008C7EAF" w:rsidRPr="00E81AFB">
        <w:rPr>
          <w:rFonts w:ascii="Century Gothic" w:hAnsi="Century Gothic" w:cs="Arial"/>
        </w:rPr>
        <w:t xml:space="preserve"> presente </w:t>
      </w:r>
      <w:r w:rsidR="00CD661D" w:rsidRPr="00E81AFB">
        <w:rPr>
          <w:rFonts w:ascii="Century Gothic" w:hAnsi="Century Gothic" w:cs="Arial"/>
        </w:rPr>
        <w:t xml:space="preserve">oferta </w:t>
      </w:r>
      <w:r w:rsidR="00F9427C" w:rsidRPr="00E81AFB">
        <w:rPr>
          <w:rFonts w:ascii="Century Gothic" w:hAnsi="Century Gothic" w:cs="Arial"/>
        </w:rPr>
        <w:t>mercantil los</w:t>
      </w:r>
      <w:r w:rsidR="008C7EAF" w:rsidRPr="00E81AFB">
        <w:rPr>
          <w:rFonts w:ascii="Century Gothic" w:hAnsi="Century Gothic" w:cs="Arial"/>
        </w:rPr>
        <w:t xml:space="preserve"> siguientes documentos: </w:t>
      </w:r>
    </w:p>
    <w:p w14:paraId="4396A62C" w14:textId="77777777" w:rsidR="008C7EAF" w:rsidRPr="00E81AFB" w:rsidRDefault="008C7EAF" w:rsidP="008C7EAF">
      <w:pPr>
        <w:jc w:val="both"/>
        <w:rPr>
          <w:rFonts w:ascii="Century Gothic" w:hAnsi="Century Gothic" w:cs="Arial"/>
        </w:rPr>
      </w:pPr>
      <w:r w:rsidRPr="00E81AFB">
        <w:rPr>
          <w:rFonts w:ascii="Century Gothic" w:hAnsi="Century Gothic" w:cs="Arial"/>
        </w:rPr>
        <w:t>Anexo No. 1.- Cantidades de energía – Mercado Regulado</w:t>
      </w:r>
    </w:p>
    <w:p w14:paraId="0571CAB1" w14:textId="77777777" w:rsidR="008C7EAF" w:rsidRPr="00E81AFB" w:rsidRDefault="008C7EAF" w:rsidP="008C7EAF">
      <w:pPr>
        <w:jc w:val="both"/>
        <w:rPr>
          <w:rFonts w:ascii="Century Gothic" w:hAnsi="Century Gothic" w:cs="Arial"/>
        </w:rPr>
      </w:pPr>
      <w:r w:rsidRPr="00E81AFB">
        <w:rPr>
          <w:rFonts w:ascii="Century Gothic" w:hAnsi="Century Gothic" w:cs="Arial"/>
        </w:rPr>
        <w:t>Anexo No. 2: “Precios”</w:t>
      </w:r>
    </w:p>
    <w:p w14:paraId="7979A092" w14:textId="77777777" w:rsidR="008C7EAF" w:rsidRPr="00E81AFB" w:rsidRDefault="008C7EAF" w:rsidP="008C7EAF">
      <w:pPr>
        <w:jc w:val="both"/>
        <w:rPr>
          <w:rFonts w:ascii="Century Gothic" w:hAnsi="Century Gothic" w:cs="Arial"/>
        </w:rPr>
      </w:pPr>
      <w:r w:rsidRPr="00E81AFB">
        <w:rPr>
          <w:rFonts w:ascii="Century Gothic" w:hAnsi="Century Gothic" w:cs="Arial"/>
        </w:rPr>
        <w:t>Anexo No. 3.- “Procedimiento para Facturación y Pagos”.</w:t>
      </w:r>
    </w:p>
    <w:p w14:paraId="4A11EAB0" w14:textId="77777777" w:rsidR="008C7EAF" w:rsidRPr="00E81AFB" w:rsidRDefault="008C7EAF" w:rsidP="008C7EAF">
      <w:pPr>
        <w:jc w:val="both"/>
        <w:rPr>
          <w:rFonts w:ascii="Century Gothic" w:hAnsi="Century Gothic" w:cs="Arial"/>
          <w:b/>
        </w:rPr>
      </w:pPr>
    </w:p>
    <w:p w14:paraId="2C654046" w14:textId="311C9ED6" w:rsidR="008C7EAF" w:rsidRPr="00E81AFB" w:rsidRDefault="0092189E" w:rsidP="008C7EAF">
      <w:pPr>
        <w:jc w:val="both"/>
        <w:rPr>
          <w:rFonts w:ascii="Century Gothic" w:hAnsi="Century Gothic" w:cs="Arial"/>
        </w:rPr>
      </w:pPr>
      <w:r w:rsidRPr="00E81AFB">
        <w:rPr>
          <w:rFonts w:ascii="Century Gothic" w:hAnsi="Century Gothic" w:cs="Arial"/>
          <w:b/>
        </w:rPr>
        <w:t>VIGESIMA PRIMERA. -</w:t>
      </w:r>
      <w:r w:rsidR="008C7EAF" w:rsidRPr="00E81AFB">
        <w:rPr>
          <w:rFonts w:ascii="Century Gothic" w:hAnsi="Century Gothic" w:cs="Arial"/>
          <w:b/>
        </w:rPr>
        <w:t xml:space="preserve"> RÉGIMEN JURÍDICO: </w:t>
      </w:r>
      <w:r w:rsidR="008C7EAF" w:rsidRPr="00E81AFB">
        <w:rPr>
          <w:rFonts w:ascii="Century Gothic" w:hAnsi="Century Gothic" w:cs="Arial"/>
        </w:rPr>
        <w:t xml:space="preserve">La presente </w:t>
      </w:r>
      <w:r w:rsidR="0087165F" w:rsidRPr="00E81AFB">
        <w:rPr>
          <w:rFonts w:ascii="Century Gothic" w:hAnsi="Century Gothic" w:cs="Arial"/>
        </w:rPr>
        <w:t>oferta mercantil</w:t>
      </w:r>
      <w:r w:rsidR="008C7EAF" w:rsidRPr="00E81AFB">
        <w:rPr>
          <w:rFonts w:ascii="Century Gothic" w:hAnsi="Century Gothic" w:cs="Arial"/>
        </w:rPr>
        <w:t xml:space="preserve"> se rige por las normas del Derecho Privado y en especial por los artículos 845 y siguientes del Código de Comercio, las Leyes 142 y 143 de 1994 y demás normas concordantes y vigentes expedidas por la CREG y demás estipulaciones legales pertinentes que en el futuro las modifiquen o adicionen.</w:t>
      </w:r>
    </w:p>
    <w:p w14:paraId="435F8B35" w14:textId="77777777" w:rsidR="008C7EAF" w:rsidRPr="00E81AFB" w:rsidRDefault="008C7EAF" w:rsidP="008C7EAF">
      <w:pPr>
        <w:jc w:val="both"/>
        <w:rPr>
          <w:rFonts w:ascii="Century Gothic" w:hAnsi="Century Gothic" w:cs="Arial"/>
          <w:b/>
        </w:rPr>
      </w:pPr>
    </w:p>
    <w:p w14:paraId="436C388F" w14:textId="4373FCB4" w:rsidR="008C7EAF" w:rsidRPr="00E81AFB" w:rsidRDefault="008C7EAF" w:rsidP="008C7EAF">
      <w:pPr>
        <w:jc w:val="both"/>
        <w:rPr>
          <w:rFonts w:ascii="Century Gothic" w:hAnsi="Century Gothic" w:cs="Arial"/>
          <w:spacing w:val="-3"/>
        </w:rPr>
      </w:pPr>
      <w:r w:rsidRPr="00E81AFB">
        <w:rPr>
          <w:rFonts w:ascii="Century Gothic" w:hAnsi="Century Gothic" w:cs="Arial"/>
          <w:b/>
        </w:rPr>
        <w:t xml:space="preserve">VIGESIMA </w:t>
      </w:r>
      <w:r w:rsidR="0092189E" w:rsidRPr="00E81AFB">
        <w:rPr>
          <w:rFonts w:ascii="Century Gothic" w:hAnsi="Century Gothic" w:cs="Arial"/>
          <w:b/>
        </w:rPr>
        <w:t>SEGUNDA. -</w:t>
      </w:r>
      <w:r w:rsidRPr="00E81AFB">
        <w:rPr>
          <w:rFonts w:ascii="Century Gothic" w:hAnsi="Century Gothic" w:cs="Arial"/>
          <w:b/>
        </w:rPr>
        <w:t xml:space="preserve">  </w:t>
      </w:r>
      <w:r w:rsidR="0087165F" w:rsidRPr="00E81AFB">
        <w:rPr>
          <w:rFonts w:ascii="Century Gothic" w:hAnsi="Century Gothic" w:cs="Arial"/>
          <w:spacing w:val="-3"/>
        </w:rPr>
        <w:t>La</w:t>
      </w:r>
      <w:r w:rsidRPr="00E81AFB">
        <w:rPr>
          <w:rFonts w:ascii="Century Gothic" w:hAnsi="Century Gothic" w:cs="Arial"/>
          <w:spacing w:val="-3"/>
        </w:rPr>
        <w:t xml:space="preserve"> presente </w:t>
      </w:r>
      <w:r w:rsidR="0087165F" w:rsidRPr="00E81AFB">
        <w:rPr>
          <w:rFonts w:ascii="Century Gothic" w:hAnsi="Century Gothic" w:cs="Arial"/>
          <w:spacing w:val="-3"/>
        </w:rPr>
        <w:t>Oferta Mercantil</w:t>
      </w:r>
      <w:r w:rsidRPr="00E81AFB">
        <w:rPr>
          <w:rFonts w:ascii="Century Gothic" w:hAnsi="Century Gothic" w:cs="Arial"/>
          <w:spacing w:val="-3"/>
        </w:rPr>
        <w:t xml:space="preserve"> y sus Anexos, junto con la respectiva orden de compra, constituirán la expresión final del acuerdo de las partes y la declaración total y exclusiva de los términos de su acuerdo.</w:t>
      </w:r>
    </w:p>
    <w:p w14:paraId="29C2AAA8" w14:textId="77777777" w:rsidR="008C7EAF" w:rsidRPr="00E81AFB" w:rsidRDefault="008C7EAF" w:rsidP="008C7EAF">
      <w:pPr>
        <w:jc w:val="both"/>
        <w:rPr>
          <w:rFonts w:ascii="Century Gothic" w:hAnsi="Century Gothic" w:cs="Arial"/>
        </w:rPr>
      </w:pPr>
    </w:p>
    <w:p w14:paraId="2C19A74E" w14:textId="2C2B6D3E" w:rsidR="008C7EAF" w:rsidRPr="00E81AFB" w:rsidRDefault="008C7EAF" w:rsidP="008C7EAF">
      <w:pPr>
        <w:pStyle w:val="Textoindependiente"/>
        <w:tabs>
          <w:tab w:val="clear" w:pos="3119"/>
          <w:tab w:val="clear" w:pos="3402"/>
        </w:tabs>
        <w:rPr>
          <w:rFonts w:ascii="Century Gothic" w:hAnsi="Century Gothic" w:cs="Arial"/>
          <w:sz w:val="22"/>
          <w:szCs w:val="22"/>
          <w:lang w:val="es-ES"/>
        </w:rPr>
      </w:pPr>
      <w:r w:rsidRPr="00E81AFB">
        <w:rPr>
          <w:rFonts w:ascii="Century Gothic" w:hAnsi="Century Gothic" w:cs="Arial"/>
          <w:sz w:val="22"/>
          <w:szCs w:val="22"/>
          <w:lang w:val="es-ES"/>
        </w:rPr>
        <w:t>Así mismo, l</w:t>
      </w:r>
      <w:r w:rsidR="00746309" w:rsidRPr="00E81AFB">
        <w:rPr>
          <w:rFonts w:ascii="Century Gothic" w:hAnsi="Century Gothic" w:cs="Arial"/>
          <w:sz w:val="22"/>
          <w:szCs w:val="22"/>
          <w:lang w:val="es-ES"/>
        </w:rPr>
        <w:t>a</w:t>
      </w:r>
      <w:r w:rsidRPr="00E81AFB">
        <w:rPr>
          <w:rFonts w:ascii="Century Gothic" w:hAnsi="Century Gothic" w:cs="Arial"/>
          <w:sz w:val="22"/>
          <w:szCs w:val="22"/>
          <w:lang w:val="es-ES"/>
        </w:rPr>
        <w:t xml:space="preserve"> presente </w:t>
      </w:r>
      <w:r w:rsidR="00746309" w:rsidRPr="00E81AFB">
        <w:rPr>
          <w:rFonts w:ascii="Century Gothic" w:hAnsi="Century Gothic" w:cs="Arial"/>
          <w:sz w:val="22"/>
          <w:szCs w:val="22"/>
          <w:lang w:val="es-ES"/>
        </w:rPr>
        <w:t>oferta Mercantil</w:t>
      </w:r>
      <w:r w:rsidRPr="00E81AFB">
        <w:rPr>
          <w:rFonts w:ascii="Century Gothic" w:hAnsi="Century Gothic" w:cs="Arial"/>
          <w:sz w:val="22"/>
          <w:szCs w:val="22"/>
          <w:lang w:val="es-ES"/>
        </w:rPr>
        <w:t xml:space="preserve"> se considerará parte integrante del negocio jurídico de suministro que surgiere con ocasión de la aceptación de </w:t>
      </w:r>
      <w:proofErr w:type="gramStart"/>
      <w:r w:rsidRPr="00E81AFB">
        <w:rPr>
          <w:rFonts w:ascii="Century Gothic" w:hAnsi="Century Gothic" w:cs="Arial"/>
          <w:sz w:val="22"/>
          <w:szCs w:val="22"/>
          <w:lang w:val="es-ES"/>
        </w:rPr>
        <w:t>la misma</w:t>
      </w:r>
      <w:proofErr w:type="gramEnd"/>
      <w:r w:rsidRPr="00E81AFB">
        <w:rPr>
          <w:rFonts w:ascii="Century Gothic" w:hAnsi="Century Gothic" w:cs="Arial"/>
          <w:sz w:val="22"/>
          <w:szCs w:val="22"/>
          <w:lang w:val="es-ES"/>
        </w:rPr>
        <w:t xml:space="preserve">. </w:t>
      </w:r>
    </w:p>
    <w:p w14:paraId="6F341E9E" w14:textId="77777777" w:rsidR="008C7EAF" w:rsidRPr="00E81AFB" w:rsidRDefault="008C7EAF" w:rsidP="008C7EAF">
      <w:pPr>
        <w:pStyle w:val="Textoindependiente"/>
        <w:tabs>
          <w:tab w:val="clear" w:pos="3119"/>
          <w:tab w:val="clear" w:pos="3402"/>
        </w:tabs>
        <w:rPr>
          <w:rFonts w:ascii="Century Gothic" w:hAnsi="Century Gothic" w:cs="Arial"/>
          <w:sz w:val="22"/>
          <w:szCs w:val="22"/>
        </w:rPr>
      </w:pPr>
    </w:p>
    <w:p w14:paraId="3D8797F2" w14:textId="77777777" w:rsidR="008C7EAF" w:rsidRPr="00E81AFB" w:rsidRDefault="008C7EAF" w:rsidP="008C7EAF">
      <w:pPr>
        <w:suppressAutoHyphens/>
        <w:jc w:val="both"/>
        <w:rPr>
          <w:rFonts w:ascii="Century Gothic" w:hAnsi="Century Gothic" w:cs="Arial"/>
        </w:rPr>
      </w:pPr>
      <w:r w:rsidRPr="00E81AFB">
        <w:rPr>
          <w:rFonts w:ascii="Century Gothic" w:hAnsi="Century Gothic" w:cs="Arial"/>
        </w:rPr>
        <w:t>Cordialmente,</w:t>
      </w:r>
    </w:p>
    <w:p w14:paraId="15DD0532" w14:textId="77777777" w:rsidR="008C7EAF" w:rsidRPr="00E81AFB" w:rsidRDefault="008C7EAF" w:rsidP="008C7EAF">
      <w:pPr>
        <w:suppressAutoHyphens/>
        <w:jc w:val="both"/>
        <w:rPr>
          <w:rFonts w:ascii="Century Gothic" w:hAnsi="Century Gothic" w:cs="Arial"/>
        </w:rPr>
      </w:pPr>
    </w:p>
    <w:p w14:paraId="5B1D0051" w14:textId="77777777" w:rsidR="008C7EAF" w:rsidRPr="00E81AFB" w:rsidRDefault="008C7EAF" w:rsidP="008C7EAF">
      <w:pPr>
        <w:suppressAutoHyphens/>
        <w:jc w:val="both"/>
        <w:rPr>
          <w:rFonts w:ascii="Century Gothic" w:hAnsi="Century Gothic" w:cs="Arial"/>
        </w:rPr>
      </w:pPr>
    </w:p>
    <w:p w14:paraId="02A20343" w14:textId="77777777" w:rsidR="008C7EAF" w:rsidRPr="00E81AFB" w:rsidRDefault="008C7EAF" w:rsidP="008C7EAF">
      <w:pPr>
        <w:suppressAutoHyphens/>
        <w:jc w:val="both"/>
        <w:rPr>
          <w:rFonts w:ascii="Century Gothic" w:hAnsi="Century Gothic" w:cs="Arial"/>
        </w:rPr>
      </w:pPr>
    </w:p>
    <w:p w14:paraId="1C63E108" w14:textId="77777777" w:rsidR="008C7EAF" w:rsidRPr="00E81AFB" w:rsidRDefault="008C7EAF" w:rsidP="008C7EAF">
      <w:pPr>
        <w:suppressAutoHyphens/>
        <w:jc w:val="both"/>
        <w:rPr>
          <w:rFonts w:ascii="Century Gothic" w:hAnsi="Century Gothic" w:cs="Arial"/>
        </w:rPr>
      </w:pPr>
    </w:p>
    <w:p w14:paraId="3EBCB285" w14:textId="77777777" w:rsidR="008C7EAF" w:rsidRPr="00E81AFB" w:rsidRDefault="008C7EAF" w:rsidP="008C7EAF">
      <w:pPr>
        <w:suppressAutoHyphens/>
        <w:jc w:val="both"/>
        <w:rPr>
          <w:rFonts w:ascii="Century Gothic" w:hAnsi="Century Gothic" w:cs="Arial"/>
        </w:rPr>
      </w:pPr>
    </w:p>
    <w:p w14:paraId="68197527" w14:textId="77777777" w:rsidR="008C7EAF" w:rsidRPr="00E81AFB" w:rsidRDefault="008C7EAF" w:rsidP="008C7EAF">
      <w:pPr>
        <w:tabs>
          <w:tab w:val="left" w:pos="4253"/>
        </w:tabs>
        <w:suppressAutoHyphens/>
        <w:jc w:val="both"/>
        <w:rPr>
          <w:rFonts w:ascii="Century Gothic" w:hAnsi="Century Gothic" w:cs="Arial"/>
        </w:rPr>
      </w:pPr>
      <w:r w:rsidRPr="00E81AFB">
        <w:rPr>
          <w:rFonts w:ascii="Century Gothic" w:hAnsi="Century Gothic" w:cs="Arial"/>
        </w:rPr>
        <w:t>XXXXXXXXXXXXXXXXXX</w:t>
      </w:r>
    </w:p>
    <w:p w14:paraId="33B03508" w14:textId="77777777" w:rsidR="008C7EAF" w:rsidRPr="00E81AFB" w:rsidRDefault="008C7EAF" w:rsidP="008C7EAF">
      <w:pPr>
        <w:tabs>
          <w:tab w:val="left" w:pos="4253"/>
        </w:tabs>
        <w:suppressAutoHyphens/>
        <w:jc w:val="both"/>
        <w:rPr>
          <w:rFonts w:ascii="Century Gothic" w:hAnsi="Century Gothic" w:cs="Arial"/>
        </w:rPr>
      </w:pPr>
      <w:r w:rsidRPr="00E81AFB">
        <w:rPr>
          <w:rFonts w:ascii="Century Gothic" w:hAnsi="Century Gothic" w:cs="Arial"/>
        </w:rPr>
        <w:t>Representante Legal</w:t>
      </w:r>
    </w:p>
    <w:p w14:paraId="09EF41E9" w14:textId="77777777" w:rsidR="008C7EAF" w:rsidRPr="00E81AFB" w:rsidRDefault="008C7EAF" w:rsidP="008C7EAF">
      <w:pPr>
        <w:tabs>
          <w:tab w:val="left" w:pos="4253"/>
        </w:tabs>
        <w:suppressAutoHyphens/>
        <w:jc w:val="both"/>
        <w:rPr>
          <w:rFonts w:ascii="Century Gothic" w:hAnsi="Century Gothic" w:cs="Arial"/>
        </w:rPr>
      </w:pPr>
      <w:r w:rsidRPr="00E81AFB">
        <w:rPr>
          <w:rFonts w:ascii="Century Gothic" w:hAnsi="Century Gothic" w:cs="Arial"/>
        </w:rPr>
        <w:t>XXXXXXXXXXXXXXXX.</w:t>
      </w:r>
    </w:p>
    <w:p w14:paraId="3AC03E7E" w14:textId="77777777" w:rsidR="008C7EAF" w:rsidRPr="00E81AFB" w:rsidRDefault="008C7EAF" w:rsidP="008C7EAF">
      <w:pPr>
        <w:tabs>
          <w:tab w:val="left" w:pos="4253"/>
        </w:tabs>
        <w:suppressAutoHyphens/>
        <w:jc w:val="center"/>
        <w:rPr>
          <w:rFonts w:ascii="Century Gothic" w:hAnsi="Century Gothic" w:cs="Arial"/>
          <w:b/>
        </w:rPr>
      </w:pPr>
      <w:r w:rsidRPr="00E81AFB">
        <w:rPr>
          <w:rFonts w:ascii="Century Gothic" w:hAnsi="Century Gothic" w:cs="Arial"/>
        </w:rPr>
        <w:br w:type="page"/>
      </w:r>
      <w:r w:rsidRPr="00E81AFB">
        <w:rPr>
          <w:rFonts w:ascii="Century Gothic" w:hAnsi="Century Gothic" w:cs="Arial"/>
          <w:b/>
        </w:rPr>
        <w:lastRenderedPageBreak/>
        <w:t>ANEXO 1: FORMULARIO 1</w:t>
      </w:r>
    </w:p>
    <w:p w14:paraId="7C2A401C" w14:textId="77777777" w:rsidR="008C7EAF" w:rsidRPr="00E81AFB" w:rsidRDefault="008C7EAF" w:rsidP="008C7EAF">
      <w:pPr>
        <w:tabs>
          <w:tab w:val="left" w:pos="4253"/>
        </w:tabs>
        <w:suppressAutoHyphens/>
        <w:jc w:val="center"/>
        <w:rPr>
          <w:rFonts w:ascii="Century Gothic" w:hAnsi="Century Gothic" w:cs="Arial"/>
          <w:b/>
        </w:rPr>
      </w:pPr>
      <w:r w:rsidRPr="00E81AFB">
        <w:rPr>
          <w:rFonts w:ascii="Century Gothic" w:hAnsi="Century Gothic" w:cs="Arial"/>
          <w:b/>
        </w:rPr>
        <w:t>(Cantidades de energía)</w:t>
      </w:r>
    </w:p>
    <w:p w14:paraId="7BEA784A" w14:textId="77777777" w:rsidR="008C7EAF" w:rsidRPr="00E81AFB" w:rsidRDefault="008C7EAF" w:rsidP="008C7EAF">
      <w:pPr>
        <w:tabs>
          <w:tab w:val="left" w:pos="4253"/>
        </w:tabs>
        <w:suppressAutoHyphens/>
        <w:jc w:val="center"/>
        <w:rPr>
          <w:rFonts w:ascii="Century Gothic" w:hAnsi="Century Gothic" w:cs="Arial"/>
          <w:b/>
        </w:rPr>
      </w:pPr>
    </w:p>
    <w:p w14:paraId="6D15B47A" w14:textId="77777777" w:rsidR="008C7EAF" w:rsidRPr="00E81AFB" w:rsidRDefault="008C7EAF" w:rsidP="008C7EAF">
      <w:pPr>
        <w:tabs>
          <w:tab w:val="left" w:pos="4253"/>
        </w:tabs>
        <w:suppressAutoHyphens/>
        <w:rPr>
          <w:rFonts w:ascii="Century Gothic" w:hAnsi="Century Gothic" w:cs="Arial"/>
          <w:b/>
        </w:rPr>
      </w:pPr>
    </w:p>
    <w:p w14:paraId="74B9A76D" w14:textId="77777777" w:rsidR="008C7EAF" w:rsidRPr="00E81AFB" w:rsidRDefault="008C7EAF" w:rsidP="008C7EAF">
      <w:pPr>
        <w:tabs>
          <w:tab w:val="left" w:pos="4253"/>
        </w:tabs>
        <w:suppressAutoHyphens/>
        <w:rPr>
          <w:rFonts w:ascii="Century Gothic" w:hAnsi="Century Gothic" w:cs="Arial"/>
          <w:b/>
        </w:rPr>
      </w:pPr>
    </w:p>
    <w:p w14:paraId="1158EB39" w14:textId="77777777" w:rsidR="008C7EAF" w:rsidRPr="00E81AFB" w:rsidRDefault="008C7EAF" w:rsidP="008C7EAF">
      <w:pPr>
        <w:tabs>
          <w:tab w:val="left" w:pos="4253"/>
        </w:tabs>
        <w:suppressAutoHyphens/>
        <w:rPr>
          <w:rFonts w:ascii="Century Gothic" w:hAnsi="Century Gothic" w:cs="Arial"/>
          <w:b/>
        </w:rPr>
      </w:pPr>
    </w:p>
    <w:p w14:paraId="1B44AF78" w14:textId="77777777" w:rsidR="008C7EAF" w:rsidRPr="00E81AFB" w:rsidRDefault="008C7EAF" w:rsidP="008C7EAF">
      <w:pPr>
        <w:tabs>
          <w:tab w:val="left" w:pos="4253"/>
        </w:tabs>
        <w:suppressAutoHyphens/>
        <w:rPr>
          <w:rFonts w:ascii="Century Gothic" w:hAnsi="Century Gothic" w:cs="Arial"/>
          <w:b/>
        </w:rPr>
      </w:pPr>
    </w:p>
    <w:p w14:paraId="350C4631" w14:textId="77777777" w:rsidR="008C7EAF" w:rsidRPr="00E81AFB" w:rsidRDefault="008C7EAF" w:rsidP="008C7EAF">
      <w:pPr>
        <w:tabs>
          <w:tab w:val="left" w:pos="4253"/>
        </w:tabs>
        <w:suppressAutoHyphens/>
        <w:rPr>
          <w:rFonts w:ascii="Century Gothic" w:hAnsi="Century Gothic" w:cs="Arial"/>
          <w:b/>
        </w:rPr>
      </w:pPr>
    </w:p>
    <w:p w14:paraId="32ED9719" w14:textId="77777777" w:rsidR="008C7EAF" w:rsidRPr="00E81AFB" w:rsidRDefault="008C7EAF" w:rsidP="008C7EAF">
      <w:pPr>
        <w:tabs>
          <w:tab w:val="left" w:pos="4253"/>
        </w:tabs>
        <w:suppressAutoHyphens/>
        <w:rPr>
          <w:rFonts w:ascii="Century Gothic" w:hAnsi="Century Gothic" w:cs="Arial"/>
          <w:b/>
        </w:rPr>
      </w:pPr>
    </w:p>
    <w:p w14:paraId="5FCA76FE" w14:textId="77777777" w:rsidR="008C7EAF" w:rsidRPr="00E81AFB" w:rsidRDefault="008C7EAF" w:rsidP="008C7EAF">
      <w:pPr>
        <w:tabs>
          <w:tab w:val="left" w:pos="4253"/>
        </w:tabs>
        <w:suppressAutoHyphens/>
        <w:rPr>
          <w:rFonts w:ascii="Century Gothic" w:hAnsi="Century Gothic" w:cs="Arial"/>
          <w:b/>
        </w:rPr>
      </w:pPr>
    </w:p>
    <w:p w14:paraId="7543D11A" w14:textId="77777777" w:rsidR="008C7EAF" w:rsidRPr="00E81AFB" w:rsidRDefault="008C7EAF" w:rsidP="008C7EAF">
      <w:pPr>
        <w:tabs>
          <w:tab w:val="left" w:pos="4253"/>
        </w:tabs>
        <w:suppressAutoHyphens/>
        <w:rPr>
          <w:rFonts w:ascii="Century Gothic" w:hAnsi="Century Gothic" w:cs="Arial"/>
          <w:b/>
        </w:rPr>
      </w:pPr>
    </w:p>
    <w:p w14:paraId="45B9C2B0" w14:textId="77777777" w:rsidR="008C7EAF" w:rsidRPr="00E81AFB" w:rsidRDefault="008C7EAF" w:rsidP="008C7EAF">
      <w:pPr>
        <w:tabs>
          <w:tab w:val="left" w:pos="4253"/>
        </w:tabs>
        <w:suppressAutoHyphens/>
        <w:rPr>
          <w:rFonts w:ascii="Century Gothic" w:hAnsi="Century Gothic" w:cs="Arial"/>
          <w:b/>
        </w:rPr>
      </w:pPr>
    </w:p>
    <w:p w14:paraId="026EB7AD" w14:textId="77777777" w:rsidR="008C7EAF" w:rsidRPr="00E81AFB" w:rsidRDefault="008C7EAF" w:rsidP="008C7EAF">
      <w:pPr>
        <w:tabs>
          <w:tab w:val="left" w:pos="4253"/>
        </w:tabs>
        <w:suppressAutoHyphens/>
        <w:rPr>
          <w:rFonts w:ascii="Century Gothic" w:hAnsi="Century Gothic" w:cs="Arial"/>
          <w:b/>
        </w:rPr>
      </w:pPr>
    </w:p>
    <w:p w14:paraId="6C89243D" w14:textId="77777777" w:rsidR="008C7EAF" w:rsidRPr="00E81AFB" w:rsidRDefault="008C7EAF" w:rsidP="008C7EAF">
      <w:pPr>
        <w:tabs>
          <w:tab w:val="left" w:pos="4253"/>
        </w:tabs>
        <w:suppressAutoHyphens/>
        <w:rPr>
          <w:rFonts w:ascii="Century Gothic" w:hAnsi="Century Gothic" w:cs="Arial"/>
          <w:b/>
        </w:rPr>
      </w:pPr>
    </w:p>
    <w:p w14:paraId="6440216F" w14:textId="77777777" w:rsidR="008C7EAF" w:rsidRPr="00E81AFB" w:rsidRDefault="008C7EAF" w:rsidP="008C7EAF">
      <w:pPr>
        <w:tabs>
          <w:tab w:val="left" w:pos="4253"/>
        </w:tabs>
        <w:suppressAutoHyphens/>
        <w:rPr>
          <w:rFonts w:ascii="Century Gothic" w:hAnsi="Century Gothic" w:cs="Arial"/>
          <w:b/>
        </w:rPr>
      </w:pPr>
    </w:p>
    <w:p w14:paraId="0B4F980A" w14:textId="77777777" w:rsidR="008C7EAF" w:rsidRPr="00E81AFB" w:rsidRDefault="008C7EAF" w:rsidP="008C7EAF">
      <w:pPr>
        <w:tabs>
          <w:tab w:val="left" w:pos="4253"/>
        </w:tabs>
        <w:suppressAutoHyphens/>
        <w:rPr>
          <w:rFonts w:ascii="Century Gothic" w:hAnsi="Century Gothic" w:cs="Arial"/>
          <w:b/>
        </w:rPr>
      </w:pPr>
    </w:p>
    <w:p w14:paraId="07885CA7" w14:textId="77777777" w:rsidR="008C7EAF" w:rsidRPr="00E81AFB" w:rsidRDefault="008C7EAF" w:rsidP="008C7EAF">
      <w:pPr>
        <w:tabs>
          <w:tab w:val="left" w:pos="4253"/>
        </w:tabs>
        <w:suppressAutoHyphens/>
        <w:rPr>
          <w:rFonts w:ascii="Century Gothic" w:hAnsi="Century Gothic" w:cs="Arial"/>
          <w:b/>
        </w:rPr>
      </w:pPr>
    </w:p>
    <w:p w14:paraId="15571BCE" w14:textId="77777777" w:rsidR="008C7EAF" w:rsidRPr="00E81AFB" w:rsidRDefault="008C7EAF" w:rsidP="008C7EAF">
      <w:pPr>
        <w:tabs>
          <w:tab w:val="left" w:pos="4253"/>
        </w:tabs>
        <w:suppressAutoHyphens/>
        <w:rPr>
          <w:rFonts w:ascii="Century Gothic" w:hAnsi="Century Gothic" w:cs="Arial"/>
          <w:b/>
        </w:rPr>
      </w:pPr>
    </w:p>
    <w:p w14:paraId="49D27CF6" w14:textId="77777777" w:rsidR="008C7EAF" w:rsidRPr="00E81AFB" w:rsidRDefault="008C7EAF" w:rsidP="008C7EAF">
      <w:pPr>
        <w:tabs>
          <w:tab w:val="left" w:pos="4253"/>
        </w:tabs>
        <w:suppressAutoHyphens/>
        <w:rPr>
          <w:rFonts w:ascii="Century Gothic" w:hAnsi="Century Gothic" w:cs="Arial"/>
          <w:b/>
        </w:rPr>
      </w:pPr>
    </w:p>
    <w:p w14:paraId="2B10BC04" w14:textId="77777777" w:rsidR="008C7EAF" w:rsidRPr="00E81AFB" w:rsidRDefault="008C7EAF" w:rsidP="008C7EAF">
      <w:pPr>
        <w:tabs>
          <w:tab w:val="left" w:pos="4253"/>
        </w:tabs>
        <w:suppressAutoHyphens/>
        <w:rPr>
          <w:rFonts w:ascii="Century Gothic" w:hAnsi="Century Gothic" w:cs="Arial"/>
          <w:b/>
        </w:rPr>
      </w:pPr>
    </w:p>
    <w:p w14:paraId="3C09A657" w14:textId="77777777" w:rsidR="008C7EAF" w:rsidRPr="00E81AFB" w:rsidRDefault="008C7EAF" w:rsidP="008C7EAF">
      <w:pPr>
        <w:tabs>
          <w:tab w:val="left" w:pos="4253"/>
        </w:tabs>
        <w:suppressAutoHyphens/>
        <w:rPr>
          <w:rFonts w:ascii="Century Gothic" w:hAnsi="Century Gothic" w:cs="Arial"/>
          <w:b/>
        </w:rPr>
      </w:pPr>
    </w:p>
    <w:p w14:paraId="593F3CFB" w14:textId="77777777" w:rsidR="008C7EAF" w:rsidRPr="00E81AFB" w:rsidRDefault="008C7EAF" w:rsidP="008C7EAF">
      <w:pPr>
        <w:tabs>
          <w:tab w:val="left" w:pos="4253"/>
        </w:tabs>
        <w:suppressAutoHyphens/>
        <w:rPr>
          <w:rFonts w:ascii="Century Gothic" w:hAnsi="Century Gothic" w:cs="Arial"/>
          <w:b/>
        </w:rPr>
      </w:pPr>
    </w:p>
    <w:p w14:paraId="6A13602B" w14:textId="77777777" w:rsidR="008C7EAF" w:rsidRPr="00E81AFB" w:rsidRDefault="008C7EAF" w:rsidP="008C7EAF">
      <w:pPr>
        <w:tabs>
          <w:tab w:val="left" w:pos="4253"/>
        </w:tabs>
        <w:suppressAutoHyphens/>
        <w:rPr>
          <w:rFonts w:ascii="Century Gothic" w:hAnsi="Century Gothic" w:cs="Arial"/>
          <w:b/>
        </w:rPr>
      </w:pPr>
    </w:p>
    <w:p w14:paraId="045D3C8C" w14:textId="77777777" w:rsidR="008C7EAF" w:rsidRPr="00E81AFB" w:rsidRDefault="008C7EAF" w:rsidP="008C7EAF">
      <w:pPr>
        <w:tabs>
          <w:tab w:val="left" w:pos="4253"/>
        </w:tabs>
        <w:suppressAutoHyphens/>
        <w:rPr>
          <w:rFonts w:ascii="Century Gothic" w:hAnsi="Century Gothic" w:cs="Arial"/>
          <w:b/>
        </w:rPr>
      </w:pPr>
    </w:p>
    <w:p w14:paraId="07E8820E" w14:textId="77777777" w:rsidR="008C7EAF" w:rsidRPr="00E81AFB" w:rsidRDefault="008C7EAF" w:rsidP="008C7EAF">
      <w:pPr>
        <w:tabs>
          <w:tab w:val="left" w:pos="4253"/>
        </w:tabs>
        <w:suppressAutoHyphens/>
        <w:rPr>
          <w:rFonts w:ascii="Century Gothic" w:hAnsi="Century Gothic" w:cs="Arial"/>
          <w:b/>
        </w:rPr>
      </w:pPr>
      <w:r w:rsidRPr="00E81AFB">
        <w:rPr>
          <w:rFonts w:ascii="Century Gothic" w:hAnsi="Century Gothic" w:cs="Arial"/>
          <w:b/>
        </w:rPr>
        <w:t>XXXXXXXXXXXXX</w:t>
      </w:r>
    </w:p>
    <w:p w14:paraId="7DD21997" w14:textId="77777777" w:rsidR="008C7EAF" w:rsidRPr="00E81AFB" w:rsidRDefault="008C7EAF" w:rsidP="008C7EAF">
      <w:pPr>
        <w:tabs>
          <w:tab w:val="left" w:pos="4253"/>
        </w:tabs>
        <w:suppressAutoHyphens/>
        <w:rPr>
          <w:rFonts w:ascii="Century Gothic" w:hAnsi="Century Gothic" w:cs="Arial"/>
          <w:b/>
        </w:rPr>
      </w:pPr>
      <w:r w:rsidRPr="00E81AFB">
        <w:rPr>
          <w:rFonts w:ascii="Century Gothic" w:hAnsi="Century Gothic" w:cs="Arial"/>
          <w:b/>
        </w:rPr>
        <w:t>Representante Legal</w:t>
      </w:r>
    </w:p>
    <w:p w14:paraId="002CB324" w14:textId="77777777" w:rsidR="008C7EAF" w:rsidRPr="00E81AFB" w:rsidRDefault="008C7EAF" w:rsidP="008C7EAF">
      <w:pPr>
        <w:tabs>
          <w:tab w:val="left" w:pos="4253"/>
        </w:tabs>
        <w:suppressAutoHyphens/>
        <w:rPr>
          <w:rFonts w:ascii="Century Gothic" w:hAnsi="Century Gothic" w:cs="Arial"/>
        </w:rPr>
      </w:pPr>
      <w:r w:rsidRPr="00E81AFB">
        <w:rPr>
          <w:rFonts w:ascii="Century Gothic" w:hAnsi="Century Gothic" w:cs="Arial"/>
          <w:b/>
        </w:rPr>
        <w:t>XXXXXXXXXXXXXXXXXX</w:t>
      </w:r>
      <w:r w:rsidRPr="00E81AFB">
        <w:rPr>
          <w:rFonts w:ascii="Century Gothic" w:hAnsi="Century Gothic" w:cs="Arial"/>
        </w:rPr>
        <w:br w:type="page"/>
      </w:r>
    </w:p>
    <w:p w14:paraId="4DE1142A" w14:textId="77777777" w:rsidR="008C7EAF" w:rsidRPr="00E81AFB" w:rsidRDefault="008C7EAF" w:rsidP="008C7EAF">
      <w:pPr>
        <w:tabs>
          <w:tab w:val="left" w:pos="4253"/>
        </w:tabs>
        <w:suppressAutoHyphens/>
        <w:jc w:val="center"/>
        <w:rPr>
          <w:rFonts w:ascii="Century Gothic" w:hAnsi="Century Gothic" w:cs="Arial"/>
          <w:b/>
        </w:rPr>
      </w:pPr>
      <w:r w:rsidRPr="00E81AFB">
        <w:rPr>
          <w:rFonts w:ascii="Century Gothic" w:hAnsi="Century Gothic" w:cs="Arial"/>
          <w:b/>
        </w:rPr>
        <w:lastRenderedPageBreak/>
        <w:t>ANEXO 2: FORMULARIO 2</w:t>
      </w:r>
    </w:p>
    <w:p w14:paraId="4ECF6FEB" w14:textId="77777777" w:rsidR="008C7EAF" w:rsidRPr="00E81AFB" w:rsidRDefault="008C7EAF" w:rsidP="008C7EAF">
      <w:pPr>
        <w:tabs>
          <w:tab w:val="left" w:pos="4253"/>
        </w:tabs>
        <w:suppressAutoHyphens/>
        <w:jc w:val="center"/>
        <w:rPr>
          <w:rFonts w:ascii="Century Gothic" w:hAnsi="Century Gothic" w:cs="Arial"/>
          <w:b/>
        </w:rPr>
      </w:pPr>
      <w:r w:rsidRPr="00E81AFB">
        <w:rPr>
          <w:rFonts w:ascii="Century Gothic" w:hAnsi="Century Gothic" w:cs="Arial"/>
          <w:b/>
        </w:rPr>
        <w:t>(PRECIOS MERCADO REGULADO)</w:t>
      </w:r>
    </w:p>
    <w:p w14:paraId="07055860" w14:textId="77777777" w:rsidR="008C7EAF" w:rsidRPr="00E81AFB" w:rsidRDefault="008C7EAF" w:rsidP="008C7EAF">
      <w:pPr>
        <w:tabs>
          <w:tab w:val="left" w:pos="4253"/>
        </w:tabs>
        <w:suppressAutoHyphens/>
        <w:jc w:val="center"/>
        <w:rPr>
          <w:rFonts w:ascii="Century Gothic" w:hAnsi="Century Gothic" w:cs="Arial"/>
          <w:b/>
        </w:rPr>
      </w:pPr>
    </w:p>
    <w:p w14:paraId="731C11B8" w14:textId="77777777" w:rsidR="008C7EAF" w:rsidRPr="00E81AFB" w:rsidRDefault="008C7EAF" w:rsidP="008C7EAF">
      <w:pPr>
        <w:tabs>
          <w:tab w:val="left" w:pos="4253"/>
        </w:tabs>
        <w:suppressAutoHyphens/>
        <w:jc w:val="center"/>
        <w:rPr>
          <w:rFonts w:ascii="Century Gothic" w:hAnsi="Century Gothic" w:cs="Arial"/>
          <w:b/>
        </w:rPr>
      </w:pPr>
    </w:p>
    <w:p w14:paraId="16E0BE8D" w14:textId="77777777" w:rsidR="008C7EAF" w:rsidRPr="00E81AFB" w:rsidRDefault="008C7EAF" w:rsidP="008C7EAF">
      <w:pPr>
        <w:tabs>
          <w:tab w:val="left" w:pos="4253"/>
        </w:tabs>
        <w:suppressAutoHyphens/>
        <w:jc w:val="center"/>
        <w:rPr>
          <w:rFonts w:ascii="Century Gothic" w:hAnsi="Century Gothic" w:cs="Arial"/>
          <w:b/>
        </w:rPr>
      </w:pPr>
    </w:p>
    <w:p w14:paraId="46FAE0B1" w14:textId="77777777" w:rsidR="008C7EAF" w:rsidRPr="00E81AFB" w:rsidRDefault="008C7EAF" w:rsidP="008C7EAF">
      <w:pPr>
        <w:tabs>
          <w:tab w:val="left" w:pos="4253"/>
        </w:tabs>
        <w:suppressAutoHyphens/>
        <w:jc w:val="both"/>
        <w:rPr>
          <w:rFonts w:ascii="Century Gothic" w:hAnsi="Century Gothic" w:cs="Arial"/>
        </w:rPr>
      </w:pPr>
    </w:p>
    <w:p w14:paraId="218ACC5B" w14:textId="389B7BAE" w:rsidR="008C7EAF" w:rsidRPr="00E81AFB" w:rsidRDefault="008C7EAF" w:rsidP="008C7EAF">
      <w:pPr>
        <w:tabs>
          <w:tab w:val="left" w:pos="4253"/>
        </w:tabs>
        <w:suppressAutoHyphens/>
        <w:jc w:val="both"/>
        <w:rPr>
          <w:rFonts w:ascii="Century Gothic" w:hAnsi="Century Gothic" w:cs="Arial"/>
        </w:rPr>
      </w:pPr>
      <w:r w:rsidRPr="00E81AFB">
        <w:rPr>
          <w:rFonts w:ascii="Century Gothic" w:hAnsi="Century Gothic" w:cs="Arial"/>
        </w:rPr>
        <w:t xml:space="preserve">El precio de suministro esta dado bajo la modalidad pague lo </w:t>
      </w:r>
      <w:r w:rsidR="00746309" w:rsidRPr="00E81AFB">
        <w:rPr>
          <w:rFonts w:ascii="Century Gothic" w:hAnsi="Century Gothic" w:cs="Arial"/>
        </w:rPr>
        <w:t>contratado</w:t>
      </w:r>
      <w:r w:rsidRPr="00E81AFB">
        <w:rPr>
          <w:rFonts w:ascii="Century Gothic" w:hAnsi="Century Gothic" w:cs="Arial"/>
        </w:rPr>
        <w:t xml:space="preserve">, en pesos constantes del mes de </w:t>
      </w:r>
      <w:r w:rsidR="006A0FAE" w:rsidRPr="00E81AFB">
        <w:rPr>
          <w:rFonts w:ascii="Century Gothic" w:hAnsi="Century Gothic" w:cs="Arial"/>
          <w:b/>
          <w:bCs/>
        </w:rPr>
        <w:t>junio</w:t>
      </w:r>
      <w:r w:rsidRPr="00E81AFB">
        <w:rPr>
          <w:rFonts w:ascii="Century Gothic" w:hAnsi="Century Gothic" w:cs="Arial"/>
          <w:b/>
          <w:bCs/>
        </w:rPr>
        <w:t xml:space="preserve"> de 202</w:t>
      </w:r>
      <w:r w:rsidR="00746309" w:rsidRPr="00E81AFB">
        <w:rPr>
          <w:rFonts w:ascii="Century Gothic" w:hAnsi="Century Gothic" w:cs="Arial"/>
          <w:b/>
          <w:bCs/>
        </w:rPr>
        <w:t>5</w:t>
      </w:r>
      <w:r w:rsidRPr="00E81AFB">
        <w:rPr>
          <w:rFonts w:ascii="Century Gothic" w:hAnsi="Century Gothic" w:cs="Arial"/>
        </w:rPr>
        <w:t xml:space="preserve"> e indexados mensualmente con base en el incremento del IPP</w:t>
      </w:r>
      <w:r w:rsidR="00746309" w:rsidRPr="00E81AFB">
        <w:rPr>
          <w:rFonts w:ascii="Century Gothic" w:hAnsi="Century Gothic" w:cs="Arial"/>
        </w:rPr>
        <w:t xml:space="preserve"> oferta interna provisional</w:t>
      </w:r>
      <w:r w:rsidRPr="00E81AFB">
        <w:rPr>
          <w:rFonts w:ascii="Century Gothic" w:hAnsi="Century Gothic" w:cs="Arial"/>
        </w:rPr>
        <w:t>, entregado por la entidad pertinente</w:t>
      </w:r>
      <w:r w:rsidR="003C36D6" w:rsidRPr="00E81AFB">
        <w:rPr>
          <w:rFonts w:ascii="Century Gothic" w:hAnsi="Century Gothic" w:cs="Arial"/>
        </w:rPr>
        <w:t>.</w:t>
      </w:r>
    </w:p>
    <w:p w14:paraId="64CE81AB" w14:textId="77777777" w:rsidR="008C7EAF" w:rsidRPr="00E81AFB" w:rsidRDefault="008C7EAF" w:rsidP="008C7EAF">
      <w:pPr>
        <w:tabs>
          <w:tab w:val="left" w:pos="4253"/>
        </w:tabs>
        <w:suppressAutoHyphens/>
        <w:jc w:val="both"/>
        <w:rPr>
          <w:rFonts w:ascii="Century Gothic" w:hAnsi="Century Gothic" w:cs="Arial"/>
        </w:rPr>
      </w:pPr>
    </w:p>
    <w:p w14:paraId="61516951" w14:textId="77777777" w:rsidR="008C7EAF" w:rsidRPr="00E81AFB" w:rsidRDefault="008C7EAF" w:rsidP="008C7EAF">
      <w:pPr>
        <w:tabs>
          <w:tab w:val="left" w:pos="4253"/>
        </w:tabs>
        <w:suppressAutoHyphens/>
        <w:rPr>
          <w:rFonts w:ascii="Century Gothic" w:hAnsi="Century Gothic" w:cs="Arial"/>
        </w:rPr>
      </w:pPr>
    </w:p>
    <w:p w14:paraId="0B422D5C" w14:textId="77777777" w:rsidR="008C7EAF" w:rsidRPr="00E81AFB" w:rsidRDefault="008C7EAF" w:rsidP="008C7EAF">
      <w:pPr>
        <w:tabs>
          <w:tab w:val="left" w:pos="4253"/>
        </w:tabs>
        <w:suppressAutoHyphens/>
        <w:rPr>
          <w:rFonts w:ascii="Century Gothic" w:hAnsi="Century Gothic" w:cs="Arial"/>
        </w:rPr>
      </w:pPr>
    </w:p>
    <w:p w14:paraId="04D2C93D" w14:textId="77777777" w:rsidR="008C7EAF" w:rsidRPr="00E81AFB" w:rsidRDefault="008C7EAF" w:rsidP="008C7EAF">
      <w:pPr>
        <w:tabs>
          <w:tab w:val="left" w:pos="4253"/>
        </w:tabs>
        <w:suppressAutoHyphens/>
        <w:rPr>
          <w:rFonts w:ascii="Century Gothic" w:hAnsi="Century Gothic" w:cs="Arial"/>
        </w:rPr>
      </w:pPr>
    </w:p>
    <w:p w14:paraId="257EE016" w14:textId="77777777" w:rsidR="008C7EAF" w:rsidRPr="00E81AFB" w:rsidRDefault="008C7EAF" w:rsidP="008C7EAF">
      <w:pPr>
        <w:tabs>
          <w:tab w:val="left" w:pos="4253"/>
        </w:tabs>
        <w:suppressAutoHyphens/>
        <w:rPr>
          <w:rFonts w:ascii="Century Gothic" w:hAnsi="Century Gothic" w:cs="Arial"/>
        </w:rPr>
      </w:pPr>
    </w:p>
    <w:p w14:paraId="0F6764F1" w14:textId="77777777" w:rsidR="008C7EAF" w:rsidRPr="00E81AFB" w:rsidRDefault="008C7EAF" w:rsidP="008C7EAF">
      <w:pPr>
        <w:tabs>
          <w:tab w:val="left" w:pos="4253"/>
        </w:tabs>
        <w:suppressAutoHyphens/>
        <w:rPr>
          <w:rFonts w:ascii="Century Gothic" w:hAnsi="Century Gothic" w:cs="Arial"/>
        </w:rPr>
      </w:pPr>
    </w:p>
    <w:p w14:paraId="0C9826D4" w14:textId="77777777" w:rsidR="008C7EAF" w:rsidRPr="00E81AFB" w:rsidRDefault="008C7EAF" w:rsidP="008C7EAF">
      <w:pPr>
        <w:tabs>
          <w:tab w:val="left" w:pos="4253"/>
        </w:tabs>
        <w:suppressAutoHyphens/>
        <w:rPr>
          <w:rFonts w:ascii="Century Gothic" w:hAnsi="Century Gothic" w:cs="Arial"/>
        </w:rPr>
      </w:pPr>
    </w:p>
    <w:p w14:paraId="44164C1C" w14:textId="77777777" w:rsidR="008C7EAF" w:rsidRPr="00E81AFB" w:rsidRDefault="008C7EAF" w:rsidP="008C7EAF">
      <w:pPr>
        <w:tabs>
          <w:tab w:val="left" w:pos="4253"/>
        </w:tabs>
        <w:suppressAutoHyphens/>
        <w:rPr>
          <w:rFonts w:ascii="Century Gothic" w:hAnsi="Century Gothic" w:cs="Arial"/>
        </w:rPr>
      </w:pPr>
    </w:p>
    <w:p w14:paraId="2672B7BF" w14:textId="77777777" w:rsidR="008C7EAF" w:rsidRPr="00E81AFB" w:rsidRDefault="008C7EAF" w:rsidP="008C7EAF">
      <w:pPr>
        <w:tabs>
          <w:tab w:val="left" w:pos="4253"/>
        </w:tabs>
        <w:suppressAutoHyphens/>
        <w:rPr>
          <w:rFonts w:ascii="Century Gothic" w:hAnsi="Century Gothic" w:cs="Arial"/>
        </w:rPr>
      </w:pPr>
    </w:p>
    <w:p w14:paraId="19FFF19B" w14:textId="77777777" w:rsidR="008C7EAF" w:rsidRPr="00E81AFB" w:rsidRDefault="008C7EAF" w:rsidP="008C7EAF">
      <w:pPr>
        <w:tabs>
          <w:tab w:val="left" w:pos="4253"/>
        </w:tabs>
        <w:suppressAutoHyphens/>
        <w:rPr>
          <w:rFonts w:ascii="Century Gothic" w:hAnsi="Century Gothic" w:cs="Arial"/>
        </w:rPr>
      </w:pPr>
    </w:p>
    <w:p w14:paraId="0AE48B46" w14:textId="77777777" w:rsidR="008C7EAF" w:rsidRPr="00E81AFB" w:rsidRDefault="008C7EAF" w:rsidP="008C7EAF">
      <w:pPr>
        <w:tabs>
          <w:tab w:val="left" w:pos="4253"/>
        </w:tabs>
        <w:suppressAutoHyphens/>
        <w:rPr>
          <w:rFonts w:ascii="Century Gothic" w:hAnsi="Century Gothic" w:cs="Arial"/>
        </w:rPr>
      </w:pPr>
    </w:p>
    <w:p w14:paraId="7CBFA63C" w14:textId="77777777" w:rsidR="008C7EAF" w:rsidRPr="00E81AFB" w:rsidRDefault="008C7EAF" w:rsidP="008C7EAF">
      <w:pPr>
        <w:tabs>
          <w:tab w:val="left" w:pos="4253"/>
        </w:tabs>
        <w:suppressAutoHyphens/>
        <w:rPr>
          <w:rFonts w:ascii="Century Gothic" w:hAnsi="Century Gothic" w:cs="Arial"/>
        </w:rPr>
      </w:pPr>
    </w:p>
    <w:p w14:paraId="5F5959A2" w14:textId="77777777" w:rsidR="008C7EAF" w:rsidRPr="00E81AFB" w:rsidRDefault="008C7EAF" w:rsidP="008C7EAF">
      <w:pPr>
        <w:tabs>
          <w:tab w:val="left" w:pos="4253"/>
        </w:tabs>
        <w:suppressAutoHyphens/>
        <w:rPr>
          <w:rFonts w:ascii="Century Gothic" w:hAnsi="Century Gothic" w:cs="Arial"/>
        </w:rPr>
      </w:pPr>
      <w:r w:rsidRPr="00E81AFB">
        <w:rPr>
          <w:rFonts w:ascii="Century Gothic" w:hAnsi="Century Gothic" w:cs="Arial"/>
        </w:rPr>
        <w:t>XXXXXXXXXXXXXXXX</w:t>
      </w:r>
    </w:p>
    <w:p w14:paraId="01D09637" w14:textId="77777777" w:rsidR="008C7EAF" w:rsidRPr="00E81AFB" w:rsidRDefault="008C7EAF" w:rsidP="008C7EAF">
      <w:pPr>
        <w:tabs>
          <w:tab w:val="left" w:pos="4253"/>
        </w:tabs>
        <w:suppressAutoHyphens/>
        <w:rPr>
          <w:rFonts w:ascii="Century Gothic" w:hAnsi="Century Gothic" w:cs="Arial"/>
        </w:rPr>
      </w:pPr>
      <w:r w:rsidRPr="00E81AFB">
        <w:rPr>
          <w:rFonts w:ascii="Century Gothic" w:hAnsi="Century Gothic" w:cs="Arial"/>
        </w:rPr>
        <w:t>Representante Legal</w:t>
      </w:r>
    </w:p>
    <w:p w14:paraId="3A1F60D9" w14:textId="77777777" w:rsidR="008C7EAF" w:rsidRPr="00E81AFB" w:rsidRDefault="008C7EAF" w:rsidP="008C7EAF">
      <w:pPr>
        <w:tabs>
          <w:tab w:val="left" w:pos="4253"/>
        </w:tabs>
        <w:suppressAutoHyphens/>
        <w:rPr>
          <w:rFonts w:ascii="Century Gothic" w:hAnsi="Century Gothic" w:cs="Arial"/>
          <w:b/>
        </w:rPr>
      </w:pPr>
      <w:r w:rsidRPr="00E81AFB">
        <w:rPr>
          <w:rFonts w:ascii="Century Gothic" w:hAnsi="Century Gothic" w:cs="Arial"/>
          <w:b/>
        </w:rPr>
        <w:t>XXXXXXXXXXXXXXXXXXXXX</w:t>
      </w:r>
      <w:r w:rsidRPr="00E81AFB">
        <w:rPr>
          <w:rFonts w:ascii="Century Gothic" w:hAnsi="Century Gothic" w:cs="Arial"/>
        </w:rPr>
        <w:br w:type="page"/>
      </w:r>
    </w:p>
    <w:p w14:paraId="60D32665" w14:textId="77777777" w:rsidR="008C7EAF" w:rsidRPr="00E81AFB" w:rsidRDefault="008C7EAF" w:rsidP="008C7EAF">
      <w:pPr>
        <w:pStyle w:val="Ttulo1"/>
        <w:rPr>
          <w:rFonts w:ascii="Century Gothic" w:hAnsi="Century Gothic" w:cs="Arial"/>
          <w:sz w:val="22"/>
          <w:szCs w:val="22"/>
          <w:lang w:val="es-ES"/>
        </w:rPr>
      </w:pPr>
      <w:r w:rsidRPr="00E81AFB">
        <w:rPr>
          <w:rFonts w:ascii="Century Gothic" w:hAnsi="Century Gothic" w:cs="Arial"/>
          <w:sz w:val="22"/>
          <w:szCs w:val="22"/>
          <w:lang w:val="es-ES"/>
        </w:rPr>
        <w:lastRenderedPageBreak/>
        <w:t>ANEXO No. 3</w:t>
      </w:r>
    </w:p>
    <w:p w14:paraId="1F74DF10" w14:textId="77777777" w:rsidR="008C7EAF" w:rsidRPr="00E81AFB" w:rsidRDefault="008C7EAF" w:rsidP="008C7EAF">
      <w:pPr>
        <w:pStyle w:val="Ttulo1"/>
        <w:rPr>
          <w:rFonts w:ascii="Century Gothic" w:hAnsi="Century Gothic" w:cs="Arial"/>
          <w:sz w:val="22"/>
          <w:szCs w:val="22"/>
        </w:rPr>
      </w:pPr>
      <w:r w:rsidRPr="00E81AFB">
        <w:rPr>
          <w:rFonts w:ascii="Century Gothic" w:hAnsi="Century Gothic" w:cs="Arial"/>
          <w:sz w:val="22"/>
          <w:szCs w:val="22"/>
        </w:rPr>
        <w:t>PROCEDIMIENTO PARA FACTURACIÓN Y PAGOS</w:t>
      </w:r>
    </w:p>
    <w:p w14:paraId="619E31A4" w14:textId="77777777" w:rsidR="008C7EAF" w:rsidRPr="00E81AFB" w:rsidRDefault="008C7EAF" w:rsidP="008C7EAF">
      <w:pPr>
        <w:suppressAutoHyphens/>
        <w:jc w:val="both"/>
        <w:rPr>
          <w:rFonts w:ascii="Century Gothic" w:hAnsi="Century Gothic" w:cs="Arial"/>
          <w:b/>
          <w:lang w:val="es-CO"/>
        </w:rPr>
      </w:pPr>
    </w:p>
    <w:p w14:paraId="0CE34FB3" w14:textId="77777777" w:rsidR="008C7EAF" w:rsidRPr="00E81AFB" w:rsidRDefault="008C7EAF" w:rsidP="008C7EAF">
      <w:pPr>
        <w:suppressAutoHyphens/>
        <w:jc w:val="both"/>
        <w:rPr>
          <w:rFonts w:ascii="Century Gothic" w:hAnsi="Century Gothic" w:cs="Arial"/>
          <w:b/>
        </w:rPr>
      </w:pPr>
    </w:p>
    <w:p w14:paraId="077547D1" w14:textId="77777777" w:rsidR="008C7EAF" w:rsidRPr="00E81AFB" w:rsidRDefault="008C7EAF" w:rsidP="008C7EAF">
      <w:pPr>
        <w:suppressAutoHyphens/>
        <w:jc w:val="both"/>
        <w:rPr>
          <w:rFonts w:ascii="Century Gothic" w:hAnsi="Century Gothic" w:cs="Arial"/>
          <w:b/>
        </w:rPr>
      </w:pPr>
      <w:r w:rsidRPr="00E81AFB">
        <w:rPr>
          <w:rFonts w:ascii="Century Gothic" w:hAnsi="Century Gothic" w:cs="Arial"/>
          <w:b/>
        </w:rPr>
        <w:t>1.</w:t>
      </w:r>
      <w:r w:rsidRPr="00E81AFB">
        <w:rPr>
          <w:rFonts w:ascii="Century Gothic" w:hAnsi="Century Gothic" w:cs="Arial"/>
          <w:b/>
        </w:rPr>
        <w:tab/>
        <w:t>FACTURACIÓN</w:t>
      </w:r>
    </w:p>
    <w:p w14:paraId="3950E2D6" w14:textId="77777777" w:rsidR="008C7EAF" w:rsidRPr="00E81AFB" w:rsidRDefault="008C7EAF" w:rsidP="008C7EAF">
      <w:pPr>
        <w:suppressAutoHyphens/>
        <w:spacing w:after="120"/>
        <w:jc w:val="both"/>
        <w:rPr>
          <w:rFonts w:ascii="Century Gothic" w:hAnsi="Century Gothic" w:cs="Arial"/>
          <w:b/>
        </w:rPr>
      </w:pPr>
    </w:p>
    <w:p w14:paraId="6F1AF146" w14:textId="66523B1D" w:rsidR="008C7EAF" w:rsidRPr="00E81AFB" w:rsidRDefault="008C7EAF" w:rsidP="008C7EAF">
      <w:pPr>
        <w:suppressAutoHyphens/>
        <w:spacing w:after="120"/>
        <w:jc w:val="both"/>
        <w:rPr>
          <w:rFonts w:ascii="Century Gothic" w:hAnsi="Century Gothic" w:cs="Arial"/>
        </w:rPr>
      </w:pPr>
      <w:r w:rsidRPr="00E81AFB">
        <w:rPr>
          <w:rFonts w:ascii="Century Gothic" w:hAnsi="Century Gothic" w:cs="Arial"/>
          <w:b/>
        </w:rPr>
        <w:t>1.1</w:t>
      </w:r>
      <w:r w:rsidRPr="00E81AFB">
        <w:rPr>
          <w:rFonts w:ascii="Century Gothic" w:hAnsi="Century Gothic" w:cs="Arial"/>
          <w:b/>
        </w:rPr>
        <w:tab/>
      </w:r>
      <w:r w:rsidRPr="00E81AFB">
        <w:rPr>
          <w:rFonts w:ascii="Century Gothic" w:hAnsi="Century Gothic" w:cs="Arial"/>
        </w:rPr>
        <w:t xml:space="preserve">Para facturar el valor de la energía eléctrica se deberá elaborar y enviar por fax y correo certificado factura cambiaria de compraventa dentro de los quince (15) días hábiles del mes siguiente al mes de suministro, en original.  La fecha de envío del fax es </w:t>
      </w:r>
      <w:r w:rsidR="00746309" w:rsidRPr="00E81AFB">
        <w:rPr>
          <w:rFonts w:ascii="Century Gothic" w:hAnsi="Century Gothic" w:cs="Arial"/>
        </w:rPr>
        <w:t>válida</w:t>
      </w:r>
      <w:r w:rsidRPr="00E81AFB">
        <w:rPr>
          <w:rFonts w:ascii="Century Gothic" w:hAnsi="Century Gothic" w:cs="Arial"/>
        </w:rPr>
        <w:t xml:space="preserve"> como fecha de recepción de la factura, siempre y cuando el original de la factura sea </w:t>
      </w:r>
      <w:r w:rsidR="006A0FAE" w:rsidRPr="00E81AFB">
        <w:rPr>
          <w:rFonts w:ascii="Century Gothic" w:hAnsi="Century Gothic" w:cs="Arial"/>
        </w:rPr>
        <w:t>recibido</w:t>
      </w:r>
      <w:r w:rsidRPr="00E81AFB">
        <w:rPr>
          <w:rFonts w:ascii="Century Gothic" w:hAnsi="Century Gothic" w:cs="Arial"/>
        </w:rPr>
        <w:t xml:space="preserve"> por correo certificado a más tardar cinco (5) días hábiles siguientes al recibo confirmado del fax.</w:t>
      </w:r>
    </w:p>
    <w:p w14:paraId="77A6F9D8" w14:textId="771E73ED" w:rsidR="008C7EAF" w:rsidRPr="00E81AFB" w:rsidRDefault="008C7EAF" w:rsidP="008C7EAF">
      <w:pPr>
        <w:suppressAutoHyphens/>
        <w:spacing w:after="120"/>
        <w:jc w:val="both"/>
        <w:rPr>
          <w:rFonts w:ascii="Century Gothic" w:hAnsi="Century Gothic" w:cs="Arial"/>
        </w:rPr>
      </w:pPr>
      <w:r w:rsidRPr="00E81AFB">
        <w:rPr>
          <w:rFonts w:ascii="Century Gothic" w:hAnsi="Century Gothic" w:cs="Arial"/>
          <w:b/>
        </w:rPr>
        <w:t>1.2</w:t>
      </w:r>
      <w:r w:rsidRPr="00E81AFB">
        <w:rPr>
          <w:rFonts w:ascii="Century Gothic" w:hAnsi="Century Gothic" w:cs="Arial"/>
          <w:b/>
        </w:rPr>
        <w:tab/>
      </w:r>
      <w:r w:rsidRPr="00E81AFB">
        <w:rPr>
          <w:rFonts w:ascii="Century Gothic" w:hAnsi="Century Gothic" w:cs="Arial"/>
        </w:rPr>
        <w:t xml:space="preserve">El vencimiento de las facturas será el último día hábil del mes </w:t>
      </w:r>
      <w:r w:rsidR="00434259" w:rsidRPr="00E81AFB">
        <w:rPr>
          <w:rFonts w:ascii="Century Gothic" w:hAnsi="Century Gothic" w:cs="Arial"/>
        </w:rPr>
        <w:t xml:space="preserve">siguiente </w:t>
      </w:r>
      <w:r w:rsidRPr="00E81AFB">
        <w:rPr>
          <w:rFonts w:ascii="Century Gothic" w:hAnsi="Century Gothic" w:cs="Arial"/>
        </w:rPr>
        <w:t xml:space="preserve">después del mes de suministro. </w:t>
      </w:r>
    </w:p>
    <w:p w14:paraId="5BCBD791" w14:textId="4BB926D8" w:rsidR="008C7EAF" w:rsidRPr="00E81AFB" w:rsidRDefault="008C7EAF" w:rsidP="008C7EAF">
      <w:pPr>
        <w:suppressAutoHyphens/>
        <w:jc w:val="both"/>
        <w:rPr>
          <w:rFonts w:ascii="Century Gothic" w:hAnsi="Century Gothic" w:cs="Arial"/>
        </w:rPr>
      </w:pPr>
      <w:r w:rsidRPr="00E81AFB">
        <w:rPr>
          <w:rFonts w:ascii="Century Gothic" w:hAnsi="Century Gothic" w:cs="Arial"/>
          <w:b/>
        </w:rPr>
        <w:t>1.3</w:t>
      </w:r>
      <w:r w:rsidRPr="00E81AFB">
        <w:rPr>
          <w:rFonts w:ascii="Century Gothic" w:hAnsi="Century Gothic" w:cs="Arial"/>
          <w:b/>
        </w:rPr>
        <w:tab/>
      </w:r>
      <w:r w:rsidRPr="00E81AFB">
        <w:rPr>
          <w:rFonts w:ascii="Century Gothic" w:hAnsi="Century Gothic" w:cs="Arial"/>
        </w:rPr>
        <w:t xml:space="preserve">Cuando no se emita la factura dentro del plazo estipulado en el numeral 1.1 por cada día de retardo con respecto a dicho plazo y hasta la fecha de envío de la factura por fax o correo certificado, se </w:t>
      </w:r>
      <w:r w:rsidR="00746309" w:rsidRPr="00E81AFB">
        <w:rPr>
          <w:rFonts w:ascii="Century Gothic" w:hAnsi="Century Gothic" w:cs="Arial"/>
        </w:rPr>
        <w:t>desplazará</w:t>
      </w:r>
      <w:r w:rsidRPr="00E81AFB">
        <w:rPr>
          <w:rFonts w:ascii="Century Gothic" w:hAnsi="Century Gothic" w:cs="Arial"/>
        </w:rPr>
        <w:t xml:space="preserve"> un día el vencimiento del plazo para el pago.</w:t>
      </w:r>
    </w:p>
    <w:p w14:paraId="3619B882" w14:textId="77777777" w:rsidR="008C7EAF" w:rsidRPr="00E81AFB" w:rsidRDefault="008C7EAF" w:rsidP="008C7EAF">
      <w:pPr>
        <w:suppressAutoHyphens/>
        <w:jc w:val="both"/>
        <w:rPr>
          <w:rFonts w:ascii="Century Gothic" w:hAnsi="Century Gothic" w:cs="Arial"/>
        </w:rPr>
      </w:pPr>
    </w:p>
    <w:p w14:paraId="13C81D1C" w14:textId="77777777" w:rsidR="008C7EAF" w:rsidRPr="00E81AFB" w:rsidRDefault="008C7EAF" w:rsidP="008C7EAF">
      <w:pPr>
        <w:keepNext/>
        <w:keepLines/>
        <w:suppressAutoHyphens/>
        <w:jc w:val="both"/>
        <w:rPr>
          <w:rFonts w:ascii="Century Gothic" w:hAnsi="Century Gothic" w:cs="Arial"/>
          <w:b/>
        </w:rPr>
      </w:pPr>
      <w:r w:rsidRPr="00E81AFB">
        <w:rPr>
          <w:rFonts w:ascii="Century Gothic" w:hAnsi="Century Gothic" w:cs="Arial"/>
          <w:b/>
        </w:rPr>
        <w:t>2.</w:t>
      </w:r>
      <w:r w:rsidRPr="00E81AFB">
        <w:rPr>
          <w:rFonts w:ascii="Century Gothic" w:hAnsi="Century Gothic" w:cs="Arial"/>
          <w:b/>
        </w:rPr>
        <w:tab/>
        <w:t xml:space="preserve">ACEPTACIÓN DE </w:t>
      </w:r>
      <w:smartTag w:uri="urn:schemas-microsoft-com:office:smarttags" w:element="PersonName">
        <w:smartTagPr>
          <w:attr w:name="ProductID" w:val="LA FACTURA"/>
        </w:smartTagPr>
        <w:r w:rsidRPr="00E81AFB">
          <w:rPr>
            <w:rFonts w:ascii="Century Gothic" w:hAnsi="Century Gothic" w:cs="Arial"/>
            <w:b/>
          </w:rPr>
          <w:t>LA FACTURA</w:t>
        </w:r>
      </w:smartTag>
    </w:p>
    <w:p w14:paraId="7F117264" w14:textId="77777777" w:rsidR="008C7EAF" w:rsidRPr="00E81AFB" w:rsidRDefault="008C7EAF" w:rsidP="008C7EAF">
      <w:pPr>
        <w:suppressAutoHyphens/>
        <w:jc w:val="both"/>
        <w:rPr>
          <w:rFonts w:ascii="Century Gothic" w:hAnsi="Century Gothic" w:cs="Arial"/>
        </w:rPr>
      </w:pPr>
      <w:r w:rsidRPr="00E81AFB">
        <w:rPr>
          <w:rFonts w:ascii="Century Gothic" w:hAnsi="Century Gothic" w:cs="Arial"/>
        </w:rPr>
        <w:t xml:space="preserve">La factura original sería recibida por EL DESTINATARIO, quien deberá comunicar por escrito a EL OFERENTE la no aceptación de </w:t>
      </w:r>
      <w:proofErr w:type="gramStart"/>
      <w:r w:rsidRPr="00E81AFB">
        <w:rPr>
          <w:rFonts w:ascii="Century Gothic" w:hAnsi="Century Gothic" w:cs="Arial"/>
        </w:rPr>
        <w:t>la misma</w:t>
      </w:r>
      <w:proofErr w:type="gramEnd"/>
      <w:r w:rsidRPr="00E81AFB">
        <w:rPr>
          <w:rFonts w:ascii="Century Gothic" w:hAnsi="Century Gothic" w:cs="Arial"/>
        </w:rPr>
        <w:t xml:space="preserve"> si fuera el caso, incluyendo copia del original dentro de los diez (10) días hábiles siguientes a la fecha de recibo por fax. Si EL DESTINARIO no se pronunciaré en este periodo de tiempo se entenderá aceptada la factura.</w:t>
      </w:r>
    </w:p>
    <w:p w14:paraId="5B5E6182" w14:textId="77777777" w:rsidR="008C7EAF" w:rsidRPr="00E81AFB" w:rsidRDefault="008C7EAF" w:rsidP="008C7EAF">
      <w:pPr>
        <w:suppressAutoHyphens/>
        <w:jc w:val="both"/>
        <w:rPr>
          <w:rFonts w:ascii="Century Gothic" w:hAnsi="Century Gothic" w:cs="Arial"/>
          <w:b/>
        </w:rPr>
      </w:pPr>
    </w:p>
    <w:p w14:paraId="4ECFA9BE" w14:textId="77777777" w:rsidR="008C7EAF" w:rsidRPr="00E81AFB" w:rsidRDefault="008C7EAF" w:rsidP="008C7EAF">
      <w:pPr>
        <w:numPr>
          <w:ilvl w:val="0"/>
          <w:numId w:val="3"/>
        </w:numPr>
        <w:suppressAutoHyphens/>
        <w:spacing w:after="0" w:line="240" w:lineRule="auto"/>
        <w:jc w:val="both"/>
        <w:rPr>
          <w:rFonts w:ascii="Century Gothic" w:hAnsi="Century Gothic" w:cs="Arial"/>
          <w:b/>
        </w:rPr>
      </w:pPr>
      <w:r w:rsidRPr="00E81AFB">
        <w:rPr>
          <w:rFonts w:ascii="Century Gothic" w:hAnsi="Century Gothic" w:cs="Arial"/>
          <w:b/>
        </w:rPr>
        <w:t>NOTAS DE AJUSTE</w:t>
      </w:r>
    </w:p>
    <w:p w14:paraId="0FAFBEFC" w14:textId="77777777" w:rsidR="008C7EAF" w:rsidRPr="00E81AFB" w:rsidRDefault="008C7EAF" w:rsidP="008C7EAF">
      <w:pPr>
        <w:suppressAutoHyphens/>
        <w:spacing w:after="120"/>
        <w:jc w:val="both"/>
        <w:rPr>
          <w:rFonts w:ascii="Century Gothic" w:hAnsi="Century Gothic" w:cs="Arial"/>
        </w:rPr>
      </w:pPr>
      <w:r w:rsidRPr="00E81AFB">
        <w:rPr>
          <w:rFonts w:ascii="Century Gothic" w:hAnsi="Century Gothic" w:cs="Arial"/>
          <w:b/>
        </w:rPr>
        <w:t>3.1</w:t>
      </w:r>
      <w:r w:rsidRPr="00E81AFB">
        <w:rPr>
          <w:rFonts w:ascii="Century Gothic" w:hAnsi="Century Gothic" w:cs="Arial"/>
          <w:b/>
        </w:rPr>
        <w:tab/>
      </w:r>
      <w:r w:rsidRPr="00E81AFB">
        <w:rPr>
          <w:rFonts w:ascii="Century Gothic" w:hAnsi="Century Gothic" w:cs="Arial"/>
        </w:rPr>
        <w:t>En caso de presentarse diferencias entre los datos facturados y los consumos reales se procede de la siguiente manera:</w:t>
      </w:r>
    </w:p>
    <w:p w14:paraId="643E7EAB" w14:textId="77777777" w:rsidR="008C7EAF" w:rsidRPr="00E81AFB" w:rsidRDefault="008C7EAF" w:rsidP="008C7EAF">
      <w:pPr>
        <w:suppressAutoHyphens/>
        <w:spacing w:after="120"/>
        <w:jc w:val="both"/>
        <w:rPr>
          <w:rFonts w:ascii="Century Gothic" w:hAnsi="Century Gothic" w:cs="Arial"/>
        </w:rPr>
      </w:pPr>
      <w:r w:rsidRPr="00E81AFB">
        <w:rPr>
          <w:rFonts w:ascii="Century Gothic" w:hAnsi="Century Gothic" w:cs="Arial"/>
          <w:b/>
        </w:rPr>
        <w:t>3.1.1</w:t>
      </w:r>
      <w:r w:rsidRPr="00E81AFB">
        <w:rPr>
          <w:rFonts w:ascii="Century Gothic" w:hAnsi="Century Gothic" w:cs="Arial"/>
        </w:rPr>
        <w:tab/>
        <w:t>Cuando la diferencia entre el valor facturado y el realmente suministrado sea inferior al 50%, EL OFERENTE deberá elaborar una nota de ajuste por la diferencia a que haya lugar así:</w:t>
      </w:r>
    </w:p>
    <w:p w14:paraId="4C8E5E02" w14:textId="77777777" w:rsidR="008C7EAF" w:rsidRPr="00E81AFB" w:rsidRDefault="008C7EAF" w:rsidP="008C7EAF">
      <w:pPr>
        <w:suppressAutoHyphens/>
        <w:spacing w:after="120"/>
        <w:jc w:val="both"/>
        <w:rPr>
          <w:rFonts w:ascii="Century Gothic" w:hAnsi="Century Gothic" w:cs="Arial"/>
        </w:rPr>
      </w:pPr>
      <w:r w:rsidRPr="00E81AFB">
        <w:rPr>
          <w:rFonts w:ascii="Century Gothic" w:hAnsi="Century Gothic" w:cs="Arial"/>
          <w:b/>
        </w:rPr>
        <w:t>3.1.2</w:t>
      </w:r>
      <w:r w:rsidRPr="00E81AFB">
        <w:rPr>
          <w:rFonts w:ascii="Century Gothic" w:hAnsi="Century Gothic" w:cs="Arial"/>
          <w:b/>
        </w:rPr>
        <w:tab/>
      </w:r>
      <w:r w:rsidRPr="00E81AFB">
        <w:rPr>
          <w:rFonts w:ascii="Century Gothic" w:hAnsi="Century Gothic" w:cs="Arial"/>
        </w:rPr>
        <w:t>Cuando el valor facturado sea superior al suministro EL OFERENTE deberá elaborar una nota crédito.</w:t>
      </w:r>
    </w:p>
    <w:p w14:paraId="0CB93E2F" w14:textId="5AB64C52" w:rsidR="008C7EAF" w:rsidRPr="00E81AFB" w:rsidRDefault="008C7EAF" w:rsidP="008C7EAF">
      <w:pPr>
        <w:suppressAutoHyphens/>
        <w:spacing w:after="120"/>
        <w:jc w:val="both"/>
        <w:rPr>
          <w:rFonts w:ascii="Century Gothic" w:hAnsi="Century Gothic" w:cs="Arial"/>
        </w:rPr>
      </w:pPr>
      <w:r w:rsidRPr="00E81AFB">
        <w:rPr>
          <w:rFonts w:ascii="Century Gothic" w:hAnsi="Century Gothic" w:cs="Arial"/>
          <w:b/>
        </w:rPr>
        <w:t>3.1.3</w:t>
      </w:r>
      <w:r w:rsidRPr="00E81AFB">
        <w:rPr>
          <w:rFonts w:ascii="Century Gothic" w:hAnsi="Century Gothic" w:cs="Arial"/>
          <w:b/>
        </w:rPr>
        <w:tab/>
      </w:r>
      <w:r w:rsidRPr="00E81AFB">
        <w:rPr>
          <w:rFonts w:ascii="Century Gothic" w:hAnsi="Century Gothic" w:cs="Arial"/>
        </w:rPr>
        <w:t xml:space="preserve">Cuando el valor facturado sea inferior al suministro, EL </w:t>
      </w:r>
      <w:r w:rsidR="00DE5B43" w:rsidRPr="00E81AFB">
        <w:rPr>
          <w:rFonts w:ascii="Century Gothic" w:hAnsi="Century Gothic" w:cs="Arial"/>
        </w:rPr>
        <w:t>OFERENTE elaborara</w:t>
      </w:r>
      <w:r w:rsidRPr="00E81AFB">
        <w:rPr>
          <w:rFonts w:ascii="Century Gothic" w:hAnsi="Century Gothic" w:cs="Arial"/>
        </w:rPr>
        <w:t xml:space="preserve"> una factura de ajuste o nota débito.</w:t>
      </w:r>
    </w:p>
    <w:p w14:paraId="3993412E" w14:textId="77777777" w:rsidR="008C7EAF" w:rsidRPr="00E81AFB" w:rsidRDefault="008C7EAF" w:rsidP="008C7EAF">
      <w:pPr>
        <w:suppressAutoHyphens/>
        <w:spacing w:after="120"/>
        <w:jc w:val="both"/>
        <w:rPr>
          <w:rFonts w:ascii="Century Gothic" w:hAnsi="Century Gothic" w:cs="Arial"/>
        </w:rPr>
      </w:pPr>
      <w:r w:rsidRPr="00E81AFB">
        <w:rPr>
          <w:rFonts w:ascii="Century Gothic" w:hAnsi="Century Gothic" w:cs="Arial"/>
          <w:b/>
        </w:rPr>
        <w:lastRenderedPageBreak/>
        <w:t>3.2</w:t>
      </w:r>
      <w:r w:rsidRPr="00E81AFB">
        <w:rPr>
          <w:rFonts w:ascii="Century Gothic" w:hAnsi="Century Gothic" w:cs="Arial"/>
          <w:b/>
        </w:rPr>
        <w:tab/>
      </w:r>
      <w:r w:rsidRPr="00E81AFB">
        <w:rPr>
          <w:rFonts w:ascii="Century Gothic" w:hAnsi="Century Gothic" w:cs="Arial"/>
        </w:rPr>
        <w:t>El vencimiento de las notas de ajuste, tendrán el siguiente tratamiento:</w:t>
      </w:r>
    </w:p>
    <w:p w14:paraId="61384CB6" w14:textId="77777777" w:rsidR="008C7EAF" w:rsidRPr="00E81AFB" w:rsidRDefault="008C7EAF" w:rsidP="008C7EAF">
      <w:pPr>
        <w:suppressAutoHyphens/>
        <w:spacing w:after="120"/>
        <w:jc w:val="both"/>
        <w:rPr>
          <w:rFonts w:ascii="Century Gothic" w:hAnsi="Century Gothic" w:cs="Arial"/>
        </w:rPr>
      </w:pPr>
      <w:r w:rsidRPr="00E81AFB">
        <w:rPr>
          <w:rFonts w:ascii="Century Gothic" w:hAnsi="Century Gothic" w:cs="Arial"/>
          <w:b/>
        </w:rPr>
        <w:t>3.2.1</w:t>
      </w:r>
      <w:r w:rsidRPr="00E81AFB">
        <w:rPr>
          <w:rFonts w:ascii="Century Gothic" w:hAnsi="Century Gothic" w:cs="Arial"/>
        </w:rPr>
        <w:tab/>
        <w:t>Si se elaboran y envían por fax o correo certificado durante la primera quincena del mes, éstas vencerán el primer día hábil del mes siguiente.</w:t>
      </w:r>
    </w:p>
    <w:p w14:paraId="47E3DB80" w14:textId="77777777" w:rsidR="008C7EAF" w:rsidRPr="00E81AFB" w:rsidRDefault="008C7EAF" w:rsidP="008C7EAF">
      <w:pPr>
        <w:suppressAutoHyphens/>
        <w:spacing w:after="120"/>
        <w:jc w:val="both"/>
        <w:rPr>
          <w:rFonts w:ascii="Century Gothic" w:hAnsi="Century Gothic" w:cs="Arial"/>
        </w:rPr>
      </w:pPr>
      <w:r w:rsidRPr="00E81AFB">
        <w:rPr>
          <w:rFonts w:ascii="Century Gothic" w:hAnsi="Century Gothic" w:cs="Arial"/>
          <w:b/>
        </w:rPr>
        <w:t>3.2.2</w:t>
      </w:r>
      <w:r w:rsidRPr="00E81AFB">
        <w:rPr>
          <w:rFonts w:ascii="Century Gothic" w:hAnsi="Century Gothic" w:cs="Arial"/>
          <w:b/>
        </w:rPr>
        <w:tab/>
      </w:r>
      <w:r w:rsidRPr="00E81AFB">
        <w:rPr>
          <w:rFonts w:ascii="Century Gothic" w:hAnsi="Century Gothic" w:cs="Arial"/>
        </w:rPr>
        <w:t>En cualquier otro caso, el vencimiento será el primer día hábil del mes siguiente al mes de emisión de la nota.</w:t>
      </w:r>
    </w:p>
    <w:p w14:paraId="0B68A13C" w14:textId="77777777" w:rsidR="008C7EAF" w:rsidRPr="00E81AFB" w:rsidRDefault="008C7EAF" w:rsidP="008C7EAF">
      <w:pPr>
        <w:numPr>
          <w:ilvl w:val="0"/>
          <w:numId w:val="1"/>
        </w:numPr>
        <w:suppressAutoHyphens/>
        <w:spacing w:after="120" w:line="240" w:lineRule="auto"/>
        <w:jc w:val="both"/>
        <w:rPr>
          <w:rFonts w:ascii="Century Gothic" w:hAnsi="Century Gothic" w:cs="Arial"/>
        </w:rPr>
      </w:pPr>
      <w:r w:rsidRPr="00E81AFB">
        <w:rPr>
          <w:rFonts w:ascii="Century Gothic" w:hAnsi="Century Gothic" w:cs="Arial"/>
        </w:rPr>
        <w:t>En ningún caso la fecha de vencimiento de las notas de ajuste podrá ser anterior a la de la factura original que modifica.</w:t>
      </w:r>
    </w:p>
    <w:p w14:paraId="47FE2535" w14:textId="77777777" w:rsidR="008C7EAF" w:rsidRPr="00E81AFB" w:rsidRDefault="008C7EAF" w:rsidP="008C7EAF">
      <w:pPr>
        <w:suppressAutoHyphens/>
        <w:jc w:val="both"/>
        <w:rPr>
          <w:rFonts w:ascii="Century Gothic" w:hAnsi="Century Gothic" w:cs="Arial"/>
        </w:rPr>
      </w:pPr>
      <w:r w:rsidRPr="00E81AFB">
        <w:rPr>
          <w:rFonts w:ascii="Century Gothic" w:hAnsi="Century Gothic" w:cs="Arial"/>
          <w:b/>
        </w:rPr>
        <w:t>3.3</w:t>
      </w:r>
      <w:r w:rsidRPr="00E81AFB">
        <w:rPr>
          <w:rFonts w:ascii="Century Gothic" w:hAnsi="Century Gothic" w:cs="Arial"/>
        </w:rPr>
        <w:tab/>
        <w:t>Si el vencimiento de las notas de ajuste es diferente a la fecha de vencimiento estipulada en la factura que modifica, EL DESTINATARIO, para el caso de la factura de ajuste, o EL OFERENTE para el caso de la nota crédito, reconocerán la tasa de actualización definida en este anexo, desde la fecha de vencimiento de la factura que se modifica hasta le fecha de vencimiento estipulada en las notas de ajuste.</w:t>
      </w:r>
    </w:p>
    <w:p w14:paraId="7BE634BF" w14:textId="77777777" w:rsidR="008C7EAF" w:rsidRPr="00E81AFB" w:rsidRDefault="008C7EAF" w:rsidP="008C7EAF">
      <w:pPr>
        <w:suppressAutoHyphens/>
        <w:jc w:val="both"/>
        <w:rPr>
          <w:rFonts w:ascii="Century Gothic" w:hAnsi="Century Gothic" w:cs="Arial"/>
          <w:b/>
        </w:rPr>
      </w:pPr>
    </w:p>
    <w:p w14:paraId="49828310" w14:textId="77777777" w:rsidR="008C7EAF" w:rsidRPr="00E81AFB" w:rsidRDefault="008C7EAF" w:rsidP="008C7EAF">
      <w:pPr>
        <w:suppressAutoHyphens/>
        <w:jc w:val="both"/>
        <w:rPr>
          <w:rFonts w:ascii="Century Gothic" w:hAnsi="Century Gothic" w:cs="Arial"/>
          <w:b/>
        </w:rPr>
      </w:pPr>
      <w:r w:rsidRPr="00E81AFB">
        <w:rPr>
          <w:rFonts w:ascii="Century Gothic" w:hAnsi="Century Gothic" w:cs="Arial"/>
          <w:b/>
        </w:rPr>
        <w:t>4.</w:t>
      </w:r>
      <w:r w:rsidRPr="00E81AFB">
        <w:rPr>
          <w:rFonts w:ascii="Century Gothic" w:hAnsi="Century Gothic" w:cs="Arial"/>
          <w:b/>
        </w:rPr>
        <w:tab/>
        <w:t>APLICACIÓN DE PAGOS</w:t>
      </w:r>
    </w:p>
    <w:p w14:paraId="2EEAEA6F" w14:textId="77777777" w:rsidR="008C7EAF" w:rsidRPr="00E81AFB" w:rsidRDefault="008C7EAF" w:rsidP="008C7EAF">
      <w:pPr>
        <w:suppressAutoHyphens/>
        <w:jc w:val="both"/>
        <w:rPr>
          <w:rFonts w:ascii="Century Gothic" w:hAnsi="Century Gothic" w:cs="Arial"/>
        </w:rPr>
      </w:pPr>
      <w:r w:rsidRPr="00E81AFB">
        <w:rPr>
          <w:rFonts w:ascii="Century Gothic" w:hAnsi="Century Gothic" w:cs="Arial"/>
        </w:rPr>
        <w:t>Los pagos que realizara EL DESTINATARIO se aplicarían preferencialmente a la cancelación de intereses de mora y corrientes y luego a las deudas por energía de mayor antigüedad de conformidad con el artículo 881 del Código de Comercio.</w:t>
      </w:r>
    </w:p>
    <w:p w14:paraId="05307434" w14:textId="77777777" w:rsidR="008C7EAF" w:rsidRPr="00E81AFB" w:rsidRDefault="008C7EAF" w:rsidP="008C7EAF">
      <w:pPr>
        <w:suppressAutoHyphens/>
        <w:jc w:val="both"/>
        <w:rPr>
          <w:rFonts w:ascii="Century Gothic" w:hAnsi="Century Gothic" w:cs="Arial"/>
        </w:rPr>
      </w:pPr>
    </w:p>
    <w:p w14:paraId="2EE69422" w14:textId="77777777" w:rsidR="008C7EAF" w:rsidRPr="00E81AFB" w:rsidRDefault="008C7EAF" w:rsidP="008C7EAF">
      <w:pPr>
        <w:numPr>
          <w:ilvl w:val="0"/>
          <w:numId w:val="2"/>
        </w:numPr>
        <w:suppressAutoHyphens/>
        <w:spacing w:after="0" w:line="240" w:lineRule="auto"/>
        <w:jc w:val="both"/>
        <w:rPr>
          <w:rFonts w:ascii="Century Gothic" w:hAnsi="Century Gothic" w:cs="Arial"/>
          <w:b/>
        </w:rPr>
      </w:pPr>
      <w:r w:rsidRPr="00E81AFB">
        <w:rPr>
          <w:rFonts w:ascii="Century Gothic" w:hAnsi="Century Gothic" w:cs="Arial"/>
          <w:b/>
        </w:rPr>
        <w:t>TASAS DE ACTUALIZACIÓN</w:t>
      </w:r>
    </w:p>
    <w:p w14:paraId="5ECD9A64" w14:textId="77777777" w:rsidR="008C7EAF" w:rsidRPr="00E81AFB" w:rsidRDefault="008C7EAF" w:rsidP="008C7EAF">
      <w:pPr>
        <w:pStyle w:val="Textoindependiente"/>
        <w:tabs>
          <w:tab w:val="clear" w:pos="3119"/>
          <w:tab w:val="clear" w:pos="3402"/>
        </w:tabs>
        <w:rPr>
          <w:rFonts w:ascii="Century Gothic" w:hAnsi="Century Gothic" w:cs="Arial"/>
          <w:sz w:val="22"/>
          <w:szCs w:val="22"/>
          <w:lang w:val="es-ES"/>
        </w:rPr>
      </w:pPr>
      <w:r w:rsidRPr="00E81AFB">
        <w:rPr>
          <w:rFonts w:ascii="Century Gothic" w:hAnsi="Century Gothic" w:cs="Arial"/>
          <w:sz w:val="22"/>
          <w:szCs w:val="22"/>
          <w:lang w:val="es-ES"/>
        </w:rPr>
        <w:t>Si el vencimiento de la nota crédito o débito es diferente a la fecha de vencimiento estipulada en la factura que modifica, EL DESTINATARIO, para el caso de la nota débito, o EL OFERENTE, para el caso de la nota crédito, reconocerá a la otra parte una tasa de actualización equivalente al DTF +2, correspondiente a la última semana del mes anterior a la fecha de elaboración de la nota de ajuste. Esta actualización se aplicará proporcionalmente desde la fecha de vencimiento de la factura que se modifica hasta la fecha de vencimiento estipulada en la nota crédito o débito de ajuste.</w:t>
      </w:r>
    </w:p>
    <w:p w14:paraId="10A8D775" w14:textId="77777777" w:rsidR="008C7EAF" w:rsidRPr="00E81AFB" w:rsidRDefault="008C7EAF" w:rsidP="008C7EAF">
      <w:pPr>
        <w:tabs>
          <w:tab w:val="left" w:pos="4253"/>
        </w:tabs>
        <w:suppressAutoHyphens/>
        <w:jc w:val="both"/>
        <w:rPr>
          <w:rFonts w:ascii="Century Gothic" w:hAnsi="Century Gothic" w:cs="Arial"/>
          <w:b/>
        </w:rPr>
      </w:pPr>
    </w:p>
    <w:p w14:paraId="385E50E9" w14:textId="77777777" w:rsidR="008C7EAF" w:rsidRPr="00E81AFB" w:rsidRDefault="008C7EAF" w:rsidP="008C7EAF">
      <w:pPr>
        <w:tabs>
          <w:tab w:val="left" w:pos="4253"/>
        </w:tabs>
        <w:suppressAutoHyphens/>
        <w:jc w:val="both"/>
        <w:rPr>
          <w:rFonts w:ascii="Century Gothic" w:hAnsi="Century Gothic" w:cs="Arial"/>
          <w:b/>
        </w:rPr>
      </w:pPr>
    </w:p>
    <w:p w14:paraId="1552D755" w14:textId="77777777" w:rsidR="008C7EAF" w:rsidRPr="00E81AFB" w:rsidRDefault="008C7EAF" w:rsidP="008C7EAF">
      <w:pPr>
        <w:tabs>
          <w:tab w:val="left" w:pos="4253"/>
        </w:tabs>
        <w:suppressAutoHyphens/>
        <w:jc w:val="both"/>
        <w:rPr>
          <w:rFonts w:ascii="Century Gothic" w:hAnsi="Century Gothic" w:cs="Arial"/>
        </w:rPr>
      </w:pPr>
    </w:p>
    <w:p w14:paraId="261BA5CE" w14:textId="77777777" w:rsidR="008C7EAF" w:rsidRPr="00E81AFB" w:rsidRDefault="008C7EAF" w:rsidP="008C7EAF">
      <w:pPr>
        <w:tabs>
          <w:tab w:val="left" w:pos="4253"/>
        </w:tabs>
        <w:suppressAutoHyphens/>
        <w:jc w:val="both"/>
        <w:rPr>
          <w:rFonts w:ascii="Century Gothic" w:hAnsi="Century Gothic" w:cs="Arial"/>
        </w:rPr>
      </w:pPr>
      <w:r w:rsidRPr="00E81AFB">
        <w:rPr>
          <w:rFonts w:ascii="Century Gothic" w:hAnsi="Century Gothic" w:cs="Arial"/>
        </w:rPr>
        <w:t>XXXXXXXXXXXXXXXXXXXX</w:t>
      </w:r>
    </w:p>
    <w:p w14:paraId="17EF0F4B" w14:textId="2E7F8AAD" w:rsidR="002E7378" w:rsidRPr="000613F5" w:rsidRDefault="008C7EAF" w:rsidP="00746309">
      <w:pPr>
        <w:tabs>
          <w:tab w:val="left" w:pos="4253"/>
        </w:tabs>
        <w:suppressAutoHyphens/>
        <w:jc w:val="both"/>
        <w:rPr>
          <w:rFonts w:ascii="Open Sans" w:hAnsi="Open Sans" w:cs="Open Sans"/>
          <w:sz w:val="24"/>
          <w:szCs w:val="24"/>
        </w:rPr>
      </w:pPr>
      <w:r w:rsidRPr="00E81AFB">
        <w:rPr>
          <w:rFonts w:ascii="Century Gothic" w:hAnsi="Century Gothic"/>
        </w:rPr>
        <w:t>Representante Legal</w:t>
      </w:r>
    </w:p>
    <w:sectPr w:rsidR="002E7378" w:rsidRPr="000613F5" w:rsidSect="006C5456">
      <w:headerReference w:type="default" r:id="rId10"/>
      <w:footerReference w:type="default" r:id="rId11"/>
      <w:pgSz w:w="11906" w:h="16838"/>
      <w:pgMar w:top="2552" w:right="1701" w:bottom="1843" w:left="1701" w:header="96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0E506" w14:textId="77777777" w:rsidR="006F19A2" w:rsidRDefault="006F19A2" w:rsidP="0065210A">
      <w:pPr>
        <w:spacing w:after="0" w:line="240" w:lineRule="auto"/>
      </w:pPr>
      <w:r>
        <w:separator/>
      </w:r>
    </w:p>
  </w:endnote>
  <w:endnote w:type="continuationSeparator" w:id="0">
    <w:p w14:paraId="3AAC892B" w14:textId="77777777" w:rsidR="006F19A2" w:rsidRDefault="006F19A2" w:rsidP="00652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Open Sans">
    <w:panose1 w:val="00000000000000000000"/>
    <w:charset w:val="00"/>
    <w:family w:val="auto"/>
    <w:pitch w:val="variable"/>
    <w:sig w:usb0="E00002FF" w:usb1="4000201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C217E" w14:textId="57E509D7" w:rsidR="0065210A" w:rsidRDefault="0065210A" w:rsidP="0065210A">
    <w:pPr>
      <w:pStyle w:val="Piedepgina"/>
      <w:ind w:left="-426"/>
    </w:pPr>
    <w:r>
      <w:rPr>
        <w:noProof/>
        <w:lang w:eastAsia="es-AR"/>
      </w:rPr>
      <w:drawing>
        <wp:anchor distT="0" distB="0" distL="114300" distR="114300" simplePos="0" relativeHeight="251657215" behindDoc="0" locked="0" layoutInCell="1" allowOverlap="1" wp14:anchorId="795F30D8" wp14:editId="08B76615">
          <wp:simplePos x="0" y="0"/>
          <wp:positionH relativeFrom="page">
            <wp:posOffset>182880</wp:posOffset>
          </wp:positionH>
          <wp:positionV relativeFrom="paragraph">
            <wp:posOffset>-318135</wp:posOffset>
          </wp:positionV>
          <wp:extent cx="7388727" cy="920115"/>
          <wp:effectExtent l="0" t="0" r="3175" b="0"/>
          <wp:wrapNone/>
          <wp:docPr id="2099601650" name="Imagen 209960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embrete Word_Mesa de trabajo 1 copia 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88727" cy="92011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816BC" w14:textId="77777777" w:rsidR="006F19A2" w:rsidRDefault="006F19A2" w:rsidP="0065210A">
      <w:pPr>
        <w:spacing w:after="0" w:line="240" w:lineRule="auto"/>
      </w:pPr>
      <w:r>
        <w:separator/>
      </w:r>
    </w:p>
  </w:footnote>
  <w:footnote w:type="continuationSeparator" w:id="0">
    <w:p w14:paraId="5CB370AC" w14:textId="77777777" w:rsidR="006F19A2" w:rsidRDefault="006F19A2" w:rsidP="00652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15346" w14:textId="0771DAD8" w:rsidR="0065210A" w:rsidRDefault="0065210A">
    <w:pPr>
      <w:pStyle w:val="Encabezado"/>
    </w:pPr>
  </w:p>
  <w:p w14:paraId="590A6118" w14:textId="77777777" w:rsidR="006C5456" w:rsidRDefault="006C5456">
    <w:pPr>
      <w:pStyle w:val="Encabezado"/>
    </w:pPr>
  </w:p>
  <w:p w14:paraId="51BF7EA6" w14:textId="77777777" w:rsidR="006C5456" w:rsidRDefault="006C5456">
    <w:pPr>
      <w:pStyle w:val="Encabezado"/>
    </w:pPr>
  </w:p>
  <w:p w14:paraId="22A61E69" w14:textId="77777777" w:rsidR="006C5456" w:rsidRDefault="006C5456">
    <w:pPr>
      <w:pStyle w:val="Encabezado"/>
    </w:pPr>
  </w:p>
  <w:p w14:paraId="77AD6636" w14:textId="14D0414B" w:rsidR="006C5456" w:rsidRPr="00C87BA9" w:rsidRDefault="006A0FAE" w:rsidP="006C5456">
    <w:pPr>
      <w:rPr>
        <w:rFonts w:ascii="Open Sans" w:hAnsi="Open Sans" w:cs="Open Sans"/>
        <w:sz w:val="24"/>
        <w:szCs w:val="24"/>
        <w:lang w:val="es-ES"/>
      </w:rPr>
    </w:pPr>
    <w:r>
      <w:rPr>
        <w:rFonts w:ascii="Open Sans" w:hAnsi="Open Sans" w:cs="Open Sans"/>
        <w:sz w:val="24"/>
        <w:szCs w:val="24"/>
        <w:lang w:val="es-ES"/>
      </w:rPr>
      <w:t>XXXX</w:t>
    </w:r>
    <w:r w:rsidR="006C5456" w:rsidRPr="00C87BA9">
      <w:rPr>
        <w:rFonts w:ascii="Open Sans" w:hAnsi="Open Sans" w:cs="Open Sans"/>
        <w:sz w:val="24"/>
        <w:szCs w:val="24"/>
        <w:lang w:val="es-ES"/>
      </w:rPr>
      <w:t>-XXXX-</w:t>
    </w:r>
    <w:r>
      <w:rPr>
        <w:rFonts w:ascii="Open Sans" w:hAnsi="Open Sans" w:cs="Open Sans"/>
        <w:sz w:val="24"/>
        <w:szCs w:val="24"/>
        <w:lang w:val="es-ES"/>
      </w:rPr>
      <w:t>XX</w:t>
    </w:r>
    <w:r w:rsidR="006C5456" w:rsidRPr="00C87BA9">
      <w:rPr>
        <w:rFonts w:ascii="Open Sans" w:hAnsi="Open Sans" w:cs="Open Sans"/>
        <w:sz w:val="24"/>
        <w:szCs w:val="24"/>
        <w:lang w:val="es-ES"/>
      </w:rP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1E9E"/>
    <w:multiLevelType w:val="singleLevel"/>
    <w:tmpl w:val="BA444EE0"/>
    <w:lvl w:ilvl="0">
      <w:start w:val="3"/>
      <w:numFmt w:val="decimal"/>
      <w:lvlText w:val="3.2.%1 "/>
      <w:legacy w:legacy="1" w:legacySpace="0" w:legacyIndent="283"/>
      <w:lvlJc w:val="left"/>
      <w:pPr>
        <w:ind w:left="283" w:hanging="283"/>
      </w:pPr>
      <w:rPr>
        <w:rFonts w:ascii="Arial" w:hAnsi="Arial" w:hint="default"/>
        <w:b/>
        <w:i w:val="0"/>
        <w:sz w:val="24"/>
        <w:u w:val="none"/>
      </w:rPr>
    </w:lvl>
  </w:abstractNum>
  <w:abstractNum w:abstractNumId="1" w15:restartNumberingAfterBreak="0">
    <w:nsid w:val="43986FCA"/>
    <w:multiLevelType w:val="singleLevel"/>
    <w:tmpl w:val="3B00CB3C"/>
    <w:lvl w:ilvl="0">
      <w:start w:val="3"/>
      <w:numFmt w:val="decimal"/>
      <w:lvlText w:val="%1."/>
      <w:lvlJc w:val="left"/>
      <w:pPr>
        <w:tabs>
          <w:tab w:val="num" w:pos="705"/>
        </w:tabs>
        <w:ind w:left="705" w:hanging="705"/>
      </w:pPr>
      <w:rPr>
        <w:rFonts w:hint="default"/>
      </w:rPr>
    </w:lvl>
  </w:abstractNum>
  <w:abstractNum w:abstractNumId="2" w15:restartNumberingAfterBreak="0">
    <w:nsid w:val="7D031DF6"/>
    <w:multiLevelType w:val="singleLevel"/>
    <w:tmpl w:val="5810D766"/>
    <w:lvl w:ilvl="0">
      <w:start w:val="5"/>
      <w:numFmt w:val="decimal"/>
      <w:lvlText w:val="%1."/>
      <w:lvlJc w:val="left"/>
      <w:pPr>
        <w:tabs>
          <w:tab w:val="num" w:pos="705"/>
        </w:tabs>
        <w:ind w:left="705" w:hanging="705"/>
      </w:pPr>
      <w:rPr>
        <w:rFonts w:hint="default"/>
      </w:rPr>
    </w:lvl>
  </w:abstractNum>
  <w:num w:numId="1" w16cid:durableId="318537038">
    <w:abstractNumId w:val="0"/>
  </w:num>
  <w:num w:numId="2" w16cid:durableId="1511484442">
    <w:abstractNumId w:val="2"/>
  </w:num>
  <w:num w:numId="3" w16cid:durableId="889389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10A"/>
    <w:rsid w:val="00017523"/>
    <w:rsid w:val="000412B6"/>
    <w:rsid w:val="000613F5"/>
    <w:rsid w:val="00101059"/>
    <w:rsid w:val="00156C7D"/>
    <w:rsid w:val="001A262A"/>
    <w:rsid w:val="001B70B2"/>
    <w:rsid w:val="002E7378"/>
    <w:rsid w:val="002F02C8"/>
    <w:rsid w:val="003C36D6"/>
    <w:rsid w:val="00434259"/>
    <w:rsid w:val="00461B29"/>
    <w:rsid w:val="004E5110"/>
    <w:rsid w:val="00504D37"/>
    <w:rsid w:val="005315A5"/>
    <w:rsid w:val="005A096C"/>
    <w:rsid w:val="0065210A"/>
    <w:rsid w:val="00693B7C"/>
    <w:rsid w:val="006A0FAE"/>
    <w:rsid w:val="006C1238"/>
    <w:rsid w:val="006C5456"/>
    <w:rsid w:val="006E2EE5"/>
    <w:rsid w:val="006F19A2"/>
    <w:rsid w:val="00700FA3"/>
    <w:rsid w:val="00704A93"/>
    <w:rsid w:val="007216F7"/>
    <w:rsid w:val="00746309"/>
    <w:rsid w:val="007C3AAE"/>
    <w:rsid w:val="007D151B"/>
    <w:rsid w:val="007E209A"/>
    <w:rsid w:val="0087165F"/>
    <w:rsid w:val="008A0B99"/>
    <w:rsid w:val="008C7EAF"/>
    <w:rsid w:val="0092189E"/>
    <w:rsid w:val="009E542C"/>
    <w:rsid w:val="00A3726C"/>
    <w:rsid w:val="00AB1C85"/>
    <w:rsid w:val="00AE108B"/>
    <w:rsid w:val="00C17902"/>
    <w:rsid w:val="00C80FF9"/>
    <w:rsid w:val="00C87BA9"/>
    <w:rsid w:val="00CD661D"/>
    <w:rsid w:val="00D37ED5"/>
    <w:rsid w:val="00DE49CD"/>
    <w:rsid w:val="00DE535D"/>
    <w:rsid w:val="00DE5B43"/>
    <w:rsid w:val="00E760A0"/>
    <w:rsid w:val="00E81AFB"/>
    <w:rsid w:val="00EC591F"/>
    <w:rsid w:val="00EE4C92"/>
    <w:rsid w:val="00EE6EAA"/>
    <w:rsid w:val="00F9427C"/>
    <w:rsid w:val="00FC76D6"/>
    <w:rsid w:val="00FD315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0"/>
    <o:shapelayout v:ext="edit">
      <o:idmap v:ext="edit" data="2"/>
    </o:shapelayout>
  </w:shapeDefaults>
  <w:decimalSymbol w:val="."/>
  <w:listSeparator w:val=";"/>
  <w14:docId w14:val="349DCED3"/>
  <w15:chartTrackingRefBased/>
  <w15:docId w15:val="{070ECAA4-A722-4767-9BE7-5DFF50C6C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8C7EAF"/>
    <w:pPr>
      <w:keepNext/>
      <w:tabs>
        <w:tab w:val="left" w:pos="3119"/>
        <w:tab w:val="left" w:pos="3402"/>
      </w:tabs>
      <w:suppressAutoHyphens/>
      <w:spacing w:after="0" w:line="240" w:lineRule="auto"/>
      <w:jc w:val="center"/>
      <w:outlineLvl w:val="0"/>
    </w:pPr>
    <w:rPr>
      <w:rFonts w:ascii="Arial" w:eastAsia="Times New Roman" w:hAnsi="Arial" w:cs="Times New Roman"/>
      <w:b/>
      <w:sz w:val="24"/>
      <w:szCs w:val="20"/>
      <w:lang w:val="es-CO"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521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5210A"/>
  </w:style>
  <w:style w:type="paragraph" w:styleId="Piedepgina">
    <w:name w:val="footer"/>
    <w:basedOn w:val="Normal"/>
    <w:link w:val="PiedepginaCar"/>
    <w:uiPriority w:val="99"/>
    <w:unhideWhenUsed/>
    <w:rsid w:val="006521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5210A"/>
  </w:style>
  <w:style w:type="character" w:styleId="Textoennegrita">
    <w:name w:val="Strong"/>
    <w:basedOn w:val="Fuentedeprrafopredeter"/>
    <w:uiPriority w:val="22"/>
    <w:qFormat/>
    <w:rsid w:val="0065210A"/>
    <w:rPr>
      <w:b/>
      <w:bCs/>
    </w:rPr>
  </w:style>
  <w:style w:type="character" w:styleId="nfasis">
    <w:name w:val="Emphasis"/>
    <w:basedOn w:val="Fuentedeprrafopredeter"/>
    <w:qFormat/>
    <w:rsid w:val="0065210A"/>
    <w:rPr>
      <w:i/>
      <w:iCs/>
    </w:rPr>
  </w:style>
  <w:style w:type="character" w:customStyle="1" w:styleId="fadein4f9by7">
    <w:name w:val="_fadein_4f9by_7"/>
    <w:basedOn w:val="Fuentedeprrafopredeter"/>
    <w:rsid w:val="0065210A"/>
  </w:style>
  <w:style w:type="paragraph" w:styleId="Prrafodelista">
    <w:name w:val="List Paragraph"/>
    <w:basedOn w:val="Normal"/>
    <w:link w:val="PrrafodelistaCar"/>
    <w:uiPriority w:val="34"/>
    <w:qFormat/>
    <w:rsid w:val="002E7378"/>
    <w:pPr>
      <w:spacing w:after="0" w:line="240" w:lineRule="auto"/>
      <w:ind w:left="720"/>
      <w:contextualSpacing/>
    </w:pPr>
    <w:rPr>
      <w:rFonts w:ascii="Times New Roman" w:eastAsia="Times New Roman" w:hAnsi="Times New Roman" w:cs="Times New Roman"/>
      <w:sz w:val="24"/>
      <w:szCs w:val="20"/>
      <w:lang w:val="es-CO" w:eastAsia="es-ES"/>
    </w:rPr>
  </w:style>
  <w:style w:type="character" w:customStyle="1" w:styleId="PrrafodelistaCar">
    <w:name w:val="Párrafo de lista Car"/>
    <w:link w:val="Prrafodelista"/>
    <w:uiPriority w:val="34"/>
    <w:locked/>
    <w:rsid w:val="002E7378"/>
    <w:rPr>
      <w:rFonts w:ascii="Times New Roman" w:eastAsia="Times New Roman" w:hAnsi="Times New Roman" w:cs="Times New Roman"/>
      <w:sz w:val="24"/>
      <w:szCs w:val="20"/>
      <w:lang w:val="es-CO" w:eastAsia="es-ES"/>
    </w:rPr>
  </w:style>
  <w:style w:type="character" w:customStyle="1" w:styleId="Ttulo1Car">
    <w:name w:val="Título 1 Car"/>
    <w:basedOn w:val="Fuentedeprrafopredeter"/>
    <w:link w:val="Ttulo1"/>
    <w:rsid w:val="008C7EAF"/>
    <w:rPr>
      <w:rFonts w:ascii="Arial" w:eastAsia="Times New Roman" w:hAnsi="Arial" w:cs="Times New Roman"/>
      <w:b/>
      <w:sz w:val="24"/>
      <w:szCs w:val="20"/>
      <w:lang w:val="es-CO" w:eastAsia="es-ES"/>
    </w:rPr>
  </w:style>
  <w:style w:type="paragraph" w:styleId="Textoindependiente">
    <w:name w:val="Body Text"/>
    <w:basedOn w:val="Normal"/>
    <w:link w:val="TextoindependienteCar"/>
    <w:rsid w:val="008C7EAF"/>
    <w:pPr>
      <w:tabs>
        <w:tab w:val="left" w:pos="3119"/>
        <w:tab w:val="left" w:pos="3402"/>
      </w:tabs>
      <w:suppressAutoHyphens/>
      <w:spacing w:after="0" w:line="240" w:lineRule="auto"/>
      <w:jc w:val="both"/>
    </w:pPr>
    <w:rPr>
      <w:rFonts w:ascii="Arial" w:eastAsia="Times New Roman" w:hAnsi="Arial" w:cs="Times New Roman"/>
      <w:sz w:val="24"/>
      <w:szCs w:val="20"/>
      <w:lang w:val="es-CO" w:eastAsia="es-ES"/>
    </w:rPr>
  </w:style>
  <w:style w:type="character" w:customStyle="1" w:styleId="TextoindependienteCar">
    <w:name w:val="Texto independiente Car"/>
    <w:basedOn w:val="Fuentedeprrafopredeter"/>
    <w:link w:val="Textoindependiente"/>
    <w:rsid w:val="008C7EAF"/>
    <w:rPr>
      <w:rFonts w:ascii="Arial" w:eastAsia="Times New Roman" w:hAnsi="Arial" w:cs="Times New Roman"/>
      <w:sz w:val="24"/>
      <w:szCs w:val="20"/>
      <w:lang w:val="es-CO" w:eastAsia="es-ES"/>
    </w:rPr>
  </w:style>
  <w:style w:type="paragraph" w:styleId="Sangra2detindependiente">
    <w:name w:val="Body Text Indent 2"/>
    <w:basedOn w:val="Normal"/>
    <w:link w:val="Sangra2detindependienteCar"/>
    <w:rsid w:val="008C7EAF"/>
    <w:pPr>
      <w:tabs>
        <w:tab w:val="left" w:pos="2127"/>
      </w:tabs>
      <w:spacing w:after="0" w:line="26" w:lineRule="atLeast"/>
      <w:ind w:left="2835" w:hanging="2835"/>
      <w:jc w:val="both"/>
    </w:pPr>
    <w:rPr>
      <w:rFonts w:ascii="Arial" w:eastAsia="Times New Roman" w:hAnsi="Arial" w:cs="Times New Roman"/>
      <w:b/>
      <w:sz w:val="20"/>
      <w:szCs w:val="20"/>
      <w:lang w:val="es-ES_tradnl" w:eastAsia="es-ES"/>
    </w:rPr>
  </w:style>
  <w:style w:type="character" w:customStyle="1" w:styleId="Sangra2detindependienteCar">
    <w:name w:val="Sangría 2 de t. independiente Car"/>
    <w:basedOn w:val="Fuentedeprrafopredeter"/>
    <w:link w:val="Sangra2detindependiente"/>
    <w:rsid w:val="008C7EAF"/>
    <w:rPr>
      <w:rFonts w:ascii="Arial" w:eastAsia="Times New Roman" w:hAnsi="Arial" w:cs="Times New Roman"/>
      <w:b/>
      <w:sz w:val="2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180090">
      <w:bodyDiv w:val="1"/>
      <w:marLeft w:val="0"/>
      <w:marRight w:val="0"/>
      <w:marTop w:val="0"/>
      <w:marBottom w:val="0"/>
      <w:divBdr>
        <w:top w:val="none" w:sz="0" w:space="0" w:color="auto"/>
        <w:left w:val="none" w:sz="0" w:space="0" w:color="auto"/>
        <w:bottom w:val="none" w:sz="0" w:space="0" w:color="auto"/>
        <w:right w:val="none" w:sz="0" w:space="0" w:color="auto"/>
      </w:divBdr>
    </w:div>
    <w:div w:id="1204368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248433-bc99-4812-8fc8-99e523d2494a" xsi:nil="true"/>
    <lcf76f155ced4ddcb4097134ff3c332f xmlns="47b52514-dc2a-4475-b140-1805f567985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BCED8F45686AEC4FAE6C4520096C5753" ma:contentTypeVersion="13" ma:contentTypeDescription="Crear nuevo documento." ma:contentTypeScope="" ma:versionID="55ea96b802587bced1f26705a20ae7fa">
  <xsd:schema xmlns:xsd="http://www.w3.org/2001/XMLSchema" xmlns:xs="http://www.w3.org/2001/XMLSchema" xmlns:p="http://schemas.microsoft.com/office/2006/metadata/properties" xmlns:ns2="47b52514-dc2a-4475-b140-1805f5679853" xmlns:ns3="cb248433-bc99-4812-8fc8-99e523d2494a" targetNamespace="http://schemas.microsoft.com/office/2006/metadata/properties" ma:root="true" ma:fieldsID="0d315db088eefb848420aff0f64264f9" ns2:_="" ns3:_="">
    <xsd:import namespace="47b52514-dc2a-4475-b140-1805f5679853"/>
    <xsd:import namespace="cb248433-bc99-4812-8fc8-99e523d249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b52514-dc2a-4475-b140-1805f56798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f9fab8d5-e26e-4e09-af8e-fa7d71e9a15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b248433-bc99-4812-8fc8-99e523d2494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5213eed-129c-4fa6-8791-ce3dd12a3368}" ma:internalName="TaxCatchAll" ma:showField="CatchAllData" ma:web="cb248433-bc99-4812-8fc8-99e523d249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36C8A4-8573-4119-9829-58DE9DAB9B2E}">
  <ds:schemaRefs>
    <ds:schemaRef ds:uri="http://schemas.microsoft.com/office/2006/metadata/properties"/>
    <ds:schemaRef ds:uri="http://schemas.microsoft.com/office/infopath/2007/PartnerControls"/>
    <ds:schemaRef ds:uri="cb248433-bc99-4812-8fc8-99e523d2494a"/>
    <ds:schemaRef ds:uri="47b52514-dc2a-4475-b140-1805f5679853"/>
  </ds:schemaRefs>
</ds:datastoreItem>
</file>

<file path=customXml/itemProps2.xml><?xml version="1.0" encoding="utf-8"?>
<ds:datastoreItem xmlns:ds="http://schemas.openxmlformats.org/officeDocument/2006/customXml" ds:itemID="{7D83C4DD-AAE2-4023-B3E9-582D6F8143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b52514-dc2a-4475-b140-1805f5679853"/>
    <ds:schemaRef ds:uri="cb248433-bc99-4812-8fc8-99e523d249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4D702B-4F51-4B02-9366-299CE101B47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2469</Words>
  <Characters>13584</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Sofia Ximena Achicanoy Paz</cp:lastModifiedBy>
  <cp:revision>5</cp:revision>
  <dcterms:created xsi:type="dcterms:W3CDTF">2025-07-24T19:58:00Z</dcterms:created>
  <dcterms:modified xsi:type="dcterms:W3CDTF">2025-07-25T18:08:00Z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0x010100BCED8F45686AEC4FAE6C4520096C5753</vt:lpwstr>
  </property>
</Properties>
</file>