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CEFF3" w14:textId="6D8044C7" w:rsidR="006B60F4" w:rsidRPr="00B80DD3" w:rsidRDefault="004E50C4" w:rsidP="00034A4C">
      <w:pPr>
        <w:pStyle w:val="IntenseQuote"/>
        <w:spacing w:before="60" w:after="60" w:line="240" w:lineRule="auto"/>
        <w:rPr>
          <w:b/>
          <w:bCs/>
          <w:sz w:val="40"/>
          <w:szCs w:val="40"/>
        </w:rPr>
      </w:pPr>
      <w:r>
        <w:rPr>
          <w:b/>
          <w:bCs/>
          <w:sz w:val="40"/>
          <w:szCs w:val="40"/>
        </w:rPr>
        <w:t xml:space="preserve">Lab – </w:t>
      </w:r>
      <w:r w:rsidR="00C8033A">
        <w:rPr>
          <w:b/>
          <w:bCs/>
          <w:sz w:val="40"/>
          <w:szCs w:val="40"/>
        </w:rPr>
        <w:t>Reporting</w:t>
      </w:r>
    </w:p>
    <w:p w14:paraId="542E8182" w14:textId="6AD9A8DA" w:rsidR="00427301" w:rsidRPr="00C51ABF" w:rsidRDefault="00B80DD3" w:rsidP="00034A4C">
      <w:pPr>
        <w:spacing w:after="0" w:line="240" w:lineRule="auto"/>
      </w:pPr>
      <w:r w:rsidRPr="00B80DD3">
        <w:rPr>
          <w:b/>
          <w:bCs/>
        </w:rPr>
        <w:t>Directions:</w:t>
      </w:r>
      <w:r>
        <w:t xml:space="preserve"> </w:t>
      </w:r>
      <w:r w:rsidR="00C51ABF" w:rsidRPr="00C51ABF">
        <w:t>Evaluate</w:t>
      </w:r>
      <w:r w:rsidR="00C51ABF">
        <w:t xml:space="preserve"> different</w:t>
      </w:r>
      <w:r w:rsidR="00C51ABF" w:rsidRPr="00C51ABF">
        <w:t xml:space="preserve"> types of reports.</w:t>
      </w:r>
      <w:r w:rsidR="00C51ABF">
        <w:t xml:space="preserve"> Use AI to create the reports and view the output as if a </w:t>
      </w:r>
      <w:r w:rsidR="00820157">
        <w:t>third-party</w:t>
      </w:r>
      <w:r w:rsidR="00C51ABF">
        <w:t xml:space="preserve"> vendor produced them.</w:t>
      </w:r>
    </w:p>
    <w:p w14:paraId="172B4B9E" w14:textId="77777777" w:rsidR="00427301" w:rsidRDefault="00427301" w:rsidP="00034A4C">
      <w:pPr>
        <w:spacing w:after="0" w:line="240" w:lineRule="auto"/>
      </w:pPr>
    </w:p>
    <w:p w14:paraId="2446CB41" w14:textId="1BA52B08" w:rsidR="00172614" w:rsidRPr="00172614" w:rsidRDefault="00172614" w:rsidP="00034A4C">
      <w:pPr>
        <w:spacing w:after="0" w:line="240" w:lineRule="auto"/>
        <w:rPr>
          <w:b/>
          <w:bCs/>
        </w:rPr>
      </w:pPr>
      <w:r w:rsidRPr="00172614">
        <w:rPr>
          <w:b/>
          <w:bCs/>
        </w:rPr>
        <w:t xml:space="preserve">Ethan Perdieu </w:t>
      </w:r>
    </w:p>
    <w:p w14:paraId="277B9A11" w14:textId="199CCF60" w:rsidR="00727854" w:rsidRPr="00E04DDB" w:rsidRDefault="00C51ABF" w:rsidP="00A36E9E">
      <w:pPr>
        <w:spacing w:after="0" w:line="240" w:lineRule="auto"/>
        <w:rPr>
          <w:rStyle w:val="IntenseReference"/>
          <w:sz w:val="32"/>
          <w:szCs w:val="32"/>
          <w:u w:val="single"/>
        </w:rPr>
      </w:pPr>
      <w:r w:rsidRPr="00E04DDB">
        <w:rPr>
          <w:rStyle w:val="IntenseReference"/>
          <w:sz w:val="32"/>
          <w:szCs w:val="32"/>
          <w:u w:val="single"/>
        </w:rPr>
        <w:t>Generate AI Reports</w:t>
      </w:r>
    </w:p>
    <w:p w14:paraId="6896C976" w14:textId="4EAC4931" w:rsidR="000F7DDF" w:rsidRDefault="00C51ABF" w:rsidP="00820157">
      <w:pPr>
        <w:pStyle w:val="ListParagraph"/>
        <w:numPr>
          <w:ilvl w:val="0"/>
          <w:numId w:val="17"/>
        </w:numPr>
      </w:pPr>
      <w:r>
        <w:t>Use AI tool of your choice and produce</w:t>
      </w:r>
      <w:r w:rsidR="00820157">
        <w:t xml:space="preserve"> the three reports below. </w:t>
      </w:r>
      <w:r w:rsidR="00820157" w:rsidRPr="00773628">
        <w:rPr>
          <w:b/>
          <w:bCs/>
          <w:i/>
          <w:iCs/>
          <w:color w:val="FF0000"/>
        </w:rPr>
        <w:t>Do not clean up or fix the reports manually.</w:t>
      </w:r>
      <w:r w:rsidR="00773628" w:rsidRPr="00773628">
        <w:rPr>
          <w:b/>
          <w:bCs/>
          <w:i/>
          <w:iCs/>
          <w:color w:val="FF0000"/>
        </w:rPr>
        <w:t xml:space="preserve"> </w:t>
      </w:r>
      <w:r w:rsidR="00196DD4">
        <w:rPr>
          <w:b/>
          <w:bCs/>
          <w:i/>
          <w:iCs/>
          <w:color w:val="FF0000"/>
        </w:rPr>
        <w:t xml:space="preserve">Only use one refinement prompt per report. </w:t>
      </w:r>
      <w:r w:rsidR="00773628">
        <w:t>Use the full report output.</w:t>
      </w:r>
    </w:p>
    <w:p w14:paraId="579CBFF4" w14:textId="1FFEE0C4" w:rsidR="00C51ABF" w:rsidRDefault="00C51ABF" w:rsidP="00C51ABF">
      <w:pPr>
        <w:pStyle w:val="ListParagraph"/>
        <w:numPr>
          <w:ilvl w:val="1"/>
          <w:numId w:val="17"/>
        </w:numPr>
        <w:spacing w:after="0" w:line="240" w:lineRule="auto"/>
      </w:pPr>
      <w:r>
        <w:t>Penetration testing report</w:t>
      </w:r>
    </w:p>
    <w:p w14:paraId="403C171E" w14:textId="10DBA8BB" w:rsidR="0074191F" w:rsidRDefault="0074191F" w:rsidP="0074191F">
      <w:pPr>
        <w:pStyle w:val="ListParagraph"/>
        <w:numPr>
          <w:ilvl w:val="2"/>
          <w:numId w:val="17"/>
        </w:numPr>
        <w:spacing w:after="0" w:line="240" w:lineRule="auto"/>
      </w:pPr>
      <w:r>
        <w:t>Mid-sized company, remediation recommendations</w:t>
      </w:r>
    </w:p>
    <w:p w14:paraId="2567EE8E" w14:textId="50CBF43D" w:rsidR="00C51ABF" w:rsidRDefault="00C51ABF" w:rsidP="00C51ABF">
      <w:pPr>
        <w:pStyle w:val="ListParagraph"/>
        <w:numPr>
          <w:ilvl w:val="1"/>
          <w:numId w:val="17"/>
        </w:numPr>
        <w:spacing w:after="0" w:line="240" w:lineRule="auto"/>
      </w:pPr>
      <w:r>
        <w:t>SOC 2 report</w:t>
      </w:r>
    </w:p>
    <w:p w14:paraId="68DCD71C" w14:textId="54E5CFA3" w:rsidR="00196DD4" w:rsidRDefault="0074191F" w:rsidP="00196DD4">
      <w:pPr>
        <w:pStyle w:val="ListParagraph"/>
        <w:numPr>
          <w:ilvl w:val="2"/>
          <w:numId w:val="17"/>
        </w:numPr>
        <w:spacing w:after="0" w:line="240" w:lineRule="auto"/>
      </w:pPr>
      <w:r>
        <w:t>12-month review period, cloud-based company</w:t>
      </w:r>
    </w:p>
    <w:p w14:paraId="42B124E8" w14:textId="48AF9E4D" w:rsidR="005E41B2" w:rsidRDefault="005E41B2" w:rsidP="00196DD4">
      <w:pPr>
        <w:pStyle w:val="ListParagraph"/>
        <w:numPr>
          <w:ilvl w:val="2"/>
          <w:numId w:val="17"/>
        </w:numPr>
        <w:spacing w:after="0" w:line="240" w:lineRule="auto"/>
      </w:pPr>
      <w:r>
        <w:t>Tr</w:t>
      </w:r>
      <w:r w:rsidRPr="005E41B2">
        <w:t xml:space="preserve">ust </w:t>
      </w:r>
      <w:r w:rsidR="00832D40">
        <w:t>s</w:t>
      </w:r>
      <w:r w:rsidRPr="005E41B2">
        <w:t xml:space="preserve">ervices </w:t>
      </w:r>
      <w:r w:rsidR="00832D40">
        <w:t>c</w:t>
      </w:r>
      <w:r w:rsidRPr="005E41B2">
        <w:t xml:space="preserve">riteria for </w:t>
      </w:r>
      <w:r w:rsidR="00832D40">
        <w:t>s</w:t>
      </w:r>
      <w:r w:rsidRPr="005E41B2">
        <w:t xml:space="preserve">ecurity and </w:t>
      </w:r>
      <w:r w:rsidR="00832D40">
        <w:t>a</w:t>
      </w:r>
      <w:r w:rsidRPr="005E41B2">
        <w:t>vailability only</w:t>
      </w:r>
    </w:p>
    <w:p w14:paraId="43C2BA28" w14:textId="5DB1BCBD" w:rsidR="00C51ABF" w:rsidRDefault="00C51ABF" w:rsidP="00C51ABF">
      <w:pPr>
        <w:pStyle w:val="ListParagraph"/>
        <w:numPr>
          <w:ilvl w:val="1"/>
          <w:numId w:val="17"/>
        </w:numPr>
        <w:spacing w:after="0" w:line="240" w:lineRule="auto"/>
      </w:pPr>
      <w:r>
        <w:t>ISO 27001 report</w:t>
      </w:r>
    </w:p>
    <w:p w14:paraId="2804E4B0" w14:textId="77777777" w:rsidR="0053067C" w:rsidRDefault="0074191F" w:rsidP="0074191F">
      <w:pPr>
        <w:pStyle w:val="ListParagraph"/>
        <w:numPr>
          <w:ilvl w:val="2"/>
          <w:numId w:val="17"/>
        </w:numPr>
        <w:spacing w:after="0" w:line="240" w:lineRule="auto"/>
      </w:pPr>
      <w:r>
        <w:t>Company has already</w:t>
      </w:r>
      <w:r w:rsidRPr="0074191F">
        <w:t xml:space="preserve"> ISMS aligned with ISO/IEC 27001:2022</w:t>
      </w:r>
    </w:p>
    <w:p w14:paraId="5016E88A" w14:textId="6C08FF9F" w:rsidR="0074191F" w:rsidRDefault="0053067C" w:rsidP="0074191F">
      <w:pPr>
        <w:pStyle w:val="ListParagraph"/>
        <w:numPr>
          <w:ilvl w:val="2"/>
          <w:numId w:val="17"/>
        </w:numPr>
        <w:spacing w:after="0" w:line="240" w:lineRule="auto"/>
      </w:pPr>
      <w:r>
        <w:t>S</w:t>
      </w:r>
      <w:r w:rsidR="0074191F">
        <w:t>ummary of annex A</w:t>
      </w:r>
    </w:p>
    <w:p w14:paraId="672C1AD4" w14:textId="77777777" w:rsidR="00820157" w:rsidRDefault="00820157" w:rsidP="00820157">
      <w:pPr>
        <w:pStyle w:val="ListParagraph"/>
        <w:spacing w:after="0" w:line="240" w:lineRule="auto"/>
        <w:ind w:left="1440"/>
      </w:pPr>
    </w:p>
    <w:p w14:paraId="2EB10EA8" w14:textId="61759C27" w:rsidR="00820157" w:rsidRDefault="00820157" w:rsidP="00820157">
      <w:pPr>
        <w:pStyle w:val="ListParagraph"/>
        <w:numPr>
          <w:ilvl w:val="0"/>
          <w:numId w:val="17"/>
        </w:numPr>
        <w:spacing w:after="0" w:line="240" w:lineRule="auto"/>
      </w:pPr>
      <w:r>
        <w:t xml:space="preserve">Provide the prompt used for </w:t>
      </w:r>
      <w:r w:rsidR="004575F8">
        <w:t>creating</w:t>
      </w:r>
      <w:r>
        <w:t xml:space="preserve"> each report.</w:t>
      </w:r>
    </w:p>
    <w:p w14:paraId="52007938" w14:textId="77777777" w:rsidR="00C51ABF" w:rsidRDefault="00C51ABF" w:rsidP="00820157">
      <w:pPr>
        <w:spacing w:after="0" w:line="240" w:lineRule="auto"/>
      </w:pPr>
    </w:p>
    <w:p w14:paraId="5F57D241" w14:textId="4881A5A4" w:rsidR="00406AAE" w:rsidRDefault="00406AAE" w:rsidP="00820157">
      <w:pPr>
        <w:spacing w:after="0" w:line="240" w:lineRule="auto"/>
        <w:rPr>
          <w:b/>
          <w:bCs/>
        </w:rPr>
      </w:pPr>
      <w:r>
        <w:rPr>
          <w:b/>
          <w:bCs/>
        </w:rPr>
        <w:t>Penetration Testing Report Prompt</w:t>
      </w:r>
    </w:p>
    <w:p w14:paraId="40DAE19D" w14:textId="7D7CB5D1" w:rsidR="00E20C5B" w:rsidRDefault="00E20C5B" w:rsidP="00820157">
      <w:pPr>
        <w:spacing w:after="0" w:line="240" w:lineRule="auto"/>
      </w:pPr>
      <w:r w:rsidRPr="00E20C5B">
        <w:t>Generate a professional penetration testing report for a mid-sized company. Include an executive summary, scope and methodology, findings with severity ratings (critical, high, medium, low), evidence/observations for each finding, and remediation recommendations. Use realistic but fictional company and system names</w:t>
      </w:r>
    </w:p>
    <w:p w14:paraId="5F4C71E8" w14:textId="77777777" w:rsidR="00E20C5B" w:rsidRDefault="00E20C5B" w:rsidP="00820157">
      <w:pPr>
        <w:spacing w:after="0" w:line="240" w:lineRule="auto"/>
      </w:pPr>
    </w:p>
    <w:p w14:paraId="1E0458C8" w14:textId="77777777" w:rsidR="00E20C5B" w:rsidRPr="00E20C5B" w:rsidRDefault="00E20C5B" w:rsidP="00820157">
      <w:pPr>
        <w:spacing w:after="0" w:line="240" w:lineRule="auto"/>
      </w:pPr>
    </w:p>
    <w:p w14:paraId="09F0402E" w14:textId="60DAE4A0" w:rsidR="00E20C5B" w:rsidRDefault="00406AAE" w:rsidP="00820157">
      <w:pPr>
        <w:spacing w:after="0" w:line="240" w:lineRule="auto"/>
        <w:rPr>
          <w:b/>
          <w:bCs/>
        </w:rPr>
      </w:pPr>
      <w:r>
        <w:rPr>
          <w:b/>
          <w:bCs/>
        </w:rPr>
        <w:t>SOC 2 Report Prompt</w:t>
      </w:r>
    </w:p>
    <w:p w14:paraId="3F80E6BF" w14:textId="171FBA24" w:rsidR="00E20C5B" w:rsidRPr="00E20C5B" w:rsidRDefault="00E20C5B" w:rsidP="00820157">
      <w:pPr>
        <w:spacing w:after="0" w:line="240" w:lineRule="auto"/>
      </w:pPr>
      <w:r w:rsidRPr="00E20C5B">
        <w:t>Generate a SOC 2 Type II report for a cloud-based company covering a 12-month review period. Include only the Trust Services Criteria for Security (CC series) and Availability (A series). Include an auditor's opinion section, management's assertion, description of the system, and criteria with corresponding controls tested and results.</w:t>
      </w:r>
    </w:p>
    <w:p w14:paraId="21BB3E6B" w14:textId="77777777" w:rsidR="00406AAE" w:rsidRDefault="00406AAE" w:rsidP="00820157">
      <w:pPr>
        <w:spacing w:after="0" w:line="240" w:lineRule="auto"/>
        <w:rPr>
          <w:b/>
          <w:bCs/>
        </w:rPr>
      </w:pPr>
    </w:p>
    <w:p w14:paraId="4664F632" w14:textId="77777777" w:rsidR="00E20C5B" w:rsidRDefault="00E20C5B" w:rsidP="00820157">
      <w:pPr>
        <w:spacing w:after="0" w:line="240" w:lineRule="auto"/>
        <w:rPr>
          <w:b/>
          <w:bCs/>
        </w:rPr>
      </w:pPr>
    </w:p>
    <w:p w14:paraId="37CB2D80" w14:textId="2C019C42" w:rsidR="00406AAE" w:rsidRDefault="00406AAE" w:rsidP="00820157">
      <w:pPr>
        <w:spacing w:after="0" w:line="240" w:lineRule="auto"/>
        <w:rPr>
          <w:b/>
          <w:bCs/>
        </w:rPr>
      </w:pPr>
      <w:r>
        <w:rPr>
          <w:b/>
          <w:bCs/>
        </w:rPr>
        <w:t>ISO 27001 Report Prompt</w:t>
      </w:r>
    </w:p>
    <w:p w14:paraId="4AAD5E12" w14:textId="77777777" w:rsidR="00E20C5B" w:rsidRDefault="00E20C5B" w:rsidP="00820157">
      <w:pPr>
        <w:spacing w:after="0" w:line="240" w:lineRule="auto"/>
        <w:rPr>
          <w:b/>
          <w:bCs/>
        </w:rPr>
      </w:pPr>
    </w:p>
    <w:p w14:paraId="03A6070A" w14:textId="4563D6ED" w:rsidR="00E20C5B" w:rsidRDefault="00E20C5B" w:rsidP="00820157">
      <w:pPr>
        <w:spacing w:after="0" w:line="240" w:lineRule="auto"/>
      </w:pPr>
      <w:r w:rsidRPr="00E20C5B">
        <w:t xml:space="preserve">Generate an ISO 27001 audit report for a company whose ISMS is already aligned with ISO/IEC 27001:2022. Include an executive summary, audit scope and objectives, audit findings by domain, a summary of Annex A controls covering all control categories, and an </w:t>
      </w:r>
      <w:r w:rsidRPr="00E20C5B">
        <w:t>overall</w:t>
      </w:r>
      <w:r w:rsidRPr="00E20C5B">
        <w:t xml:space="preserve"> conclusion.</w:t>
      </w:r>
    </w:p>
    <w:p w14:paraId="3566380F" w14:textId="77777777" w:rsidR="00E20C5B" w:rsidRDefault="00E20C5B" w:rsidP="00820157">
      <w:pPr>
        <w:spacing w:after="0" w:line="240" w:lineRule="auto"/>
      </w:pPr>
    </w:p>
    <w:p w14:paraId="599938EA" w14:textId="77777777" w:rsidR="00E20C5B" w:rsidRDefault="00E20C5B" w:rsidP="00820157">
      <w:pPr>
        <w:spacing w:after="0" w:line="240" w:lineRule="auto"/>
      </w:pPr>
    </w:p>
    <w:p w14:paraId="5C741CC6" w14:textId="77777777" w:rsidR="00E20C5B" w:rsidRDefault="00E20C5B" w:rsidP="00820157">
      <w:pPr>
        <w:spacing w:after="0" w:line="240" w:lineRule="auto"/>
      </w:pPr>
    </w:p>
    <w:p w14:paraId="7D4D62F1" w14:textId="77777777" w:rsidR="00E20C5B" w:rsidRDefault="00E20C5B" w:rsidP="00820157">
      <w:pPr>
        <w:spacing w:after="0" w:line="240" w:lineRule="auto"/>
      </w:pPr>
    </w:p>
    <w:p w14:paraId="66ECBE8C" w14:textId="77777777" w:rsidR="00E20C5B" w:rsidRDefault="00E20C5B" w:rsidP="00820157">
      <w:pPr>
        <w:spacing w:after="0" w:line="240" w:lineRule="auto"/>
      </w:pPr>
    </w:p>
    <w:p w14:paraId="5B383B56" w14:textId="77777777" w:rsidR="00E20C5B" w:rsidRDefault="00E20C5B" w:rsidP="00820157">
      <w:pPr>
        <w:spacing w:after="0" w:line="240" w:lineRule="auto"/>
      </w:pPr>
    </w:p>
    <w:p w14:paraId="7118262A" w14:textId="77777777" w:rsidR="00E20C5B" w:rsidRPr="00E20C5B" w:rsidRDefault="00E20C5B" w:rsidP="00820157">
      <w:pPr>
        <w:spacing w:after="0" w:line="240" w:lineRule="auto"/>
      </w:pPr>
    </w:p>
    <w:p w14:paraId="615C5EC2" w14:textId="2CBDBE4F" w:rsidR="00B74457" w:rsidRPr="00E04DDB" w:rsidRDefault="00820157" w:rsidP="00034A4C">
      <w:pPr>
        <w:spacing w:line="240" w:lineRule="auto"/>
        <w:rPr>
          <w:rStyle w:val="IntenseReference"/>
          <w:sz w:val="32"/>
          <w:szCs w:val="32"/>
          <w:u w:val="single"/>
        </w:rPr>
      </w:pPr>
      <w:proofErr w:type="gramStart"/>
      <w:r w:rsidRPr="00E04DDB">
        <w:rPr>
          <w:rStyle w:val="IntenseReference"/>
          <w:sz w:val="32"/>
          <w:szCs w:val="32"/>
          <w:u w:val="single"/>
        </w:rPr>
        <w:t>Evaluate</w:t>
      </w:r>
      <w:proofErr w:type="gramEnd"/>
      <w:r w:rsidRPr="00E04DDB">
        <w:rPr>
          <w:rStyle w:val="IntenseReference"/>
          <w:sz w:val="32"/>
          <w:szCs w:val="32"/>
          <w:u w:val="single"/>
        </w:rPr>
        <w:t xml:space="preserve"> Reports</w:t>
      </w:r>
    </w:p>
    <w:p w14:paraId="60910313" w14:textId="4C22E4E8" w:rsidR="00B74457" w:rsidRDefault="00820157" w:rsidP="00B74457">
      <w:pPr>
        <w:spacing w:before="100" w:beforeAutospacing="1" w:after="100" w:afterAutospacing="1" w:line="300" w:lineRule="atLeast"/>
        <w:rPr>
          <w:rFonts w:eastAsia="Times New Roman" w:cstheme="minorHAnsi"/>
        </w:rPr>
      </w:pPr>
      <w:r w:rsidRPr="004323AE">
        <w:rPr>
          <w:rFonts w:eastAsia="Times New Roman" w:cstheme="minorHAnsi"/>
        </w:rPr>
        <w:t>Rate</w:t>
      </w:r>
      <w:r w:rsidR="000622F1" w:rsidRPr="004323AE">
        <w:rPr>
          <w:rFonts w:eastAsia="Times New Roman" w:cstheme="minorHAnsi"/>
        </w:rPr>
        <w:t xml:space="preserve"> each report</w:t>
      </w:r>
      <w:r w:rsidRPr="004323AE">
        <w:rPr>
          <w:rFonts w:eastAsia="Times New Roman" w:cstheme="minorHAnsi"/>
        </w:rPr>
        <w:t xml:space="preserve"> using Low/Med/High or a Likert scale of (1-5).</w:t>
      </w:r>
      <w:r w:rsidR="00E84481">
        <w:rPr>
          <w:rFonts w:eastAsia="Times New Roman" w:cstheme="minorHAnsi"/>
        </w:rPr>
        <w:t xml:space="preserve"> </w:t>
      </w:r>
    </w:p>
    <w:p w14:paraId="5EEC4D3D" w14:textId="0B1567F8" w:rsidR="001C3FE8" w:rsidRPr="00E84481" w:rsidRDefault="001C3FE8" w:rsidP="00B74457">
      <w:pPr>
        <w:spacing w:before="100" w:beforeAutospacing="1" w:after="100" w:afterAutospacing="1" w:line="300" w:lineRule="atLeast"/>
        <w:rPr>
          <w:rFonts w:eastAsia="Times New Roman" w:cstheme="minorHAnsi"/>
          <w:b/>
          <w:bCs/>
        </w:rPr>
      </w:pPr>
      <w:r>
        <w:rPr>
          <w:rFonts w:eastAsia="Times New Roman" w:cstheme="minorHAnsi"/>
          <w:b/>
          <w:bCs/>
        </w:rPr>
        <w:t>Claude Penetration Testing Report using Sonnet 4.6</w:t>
      </w:r>
      <w:r w:rsidR="00E84481">
        <w:rPr>
          <w:rFonts w:eastAsia="Times New Roman" w:cstheme="minorHAnsi"/>
          <w:b/>
          <w:bCs/>
        </w:rPr>
        <w:t xml:space="preserve"> – High </w:t>
      </w:r>
      <w:r w:rsidR="006A4D70">
        <w:rPr>
          <w:rFonts w:eastAsia="Times New Roman" w:cstheme="minorHAnsi"/>
          <w:b/>
          <w:bCs/>
        </w:rPr>
        <w:t>(4</w:t>
      </w:r>
      <w:r w:rsidR="008014E8">
        <w:rPr>
          <w:rFonts w:eastAsia="Times New Roman" w:cstheme="minorHAnsi"/>
          <w:b/>
          <w:bCs/>
        </w:rPr>
        <w:t>)</w:t>
      </w:r>
    </w:p>
    <w:p w14:paraId="1D9ADA7C" w14:textId="5FF06646" w:rsidR="00864381" w:rsidRPr="004323AE" w:rsidRDefault="00864381" w:rsidP="00FF6231">
      <w:pPr>
        <w:numPr>
          <w:ilvl w:val="0"/>
          <w:numId w:val="22"/>
        </w:numPr>
        <w:spacing w:after="0" w:line="240" w:lineRule="auto"/>
        <w:rPr>
          <w:rFonts w:eastAsia="Times New Roman" w:cstheme="minorHAnsi"/>
          <w:b/>
          <w:bCs/>
        </w:rPr>
      </w:pPr>
      <w:r w:rsidRPr="004323AE">
        <w:rPr>
          <w:rFonts w:eastAsia="Times New Roman" w:cstheme="minorHAnsi"/>
          <w:b/>
          <w:bCs/>
        </w:rPr>
        <w:t>Report general information</w:t>
      </w:r>
    </w:p>
    <w:p w14:paraId="25925639" w14:textId="6F08ECE5" w:rsidR="00FF6231" w:rsidRDefault="001C3FE8" w:rsidP="00FF6231">
      <w:pPr>
        <w:spacing w:after="0" w:line="240" w:lineRule="auto"/>
        <w:ind w:left="1440"/>
        <w:rPr>
          <w:rFonts w:eastAsia="Times New Roman" w:cstheme="minorHAnsi"/>
        </w:rPr>
      </w:pPr>
      <w:r w:rsidRPr="001C3FE8">
        <w:rPr>
          <w:rFonts w:eastAsia="Times New Roman" w:cstheme="minorHAnsi"/>
          <w:b/>
          <w:bCs/>
        </w:rPr>
        <w:t>Report Type</w:t>
      </w:r>
      <w:r>
        <w:rPr>
          <w:rFonts w:eastAsia="Times New Roman" w:cstheme="minorHAnsi"/>
        </w:rPr>
        <w:t xml:space="preserve"> – Penetration Testing for external and internal infrastructure and web application</w:t>
      </w:r>
    </w:p>
    <w:p w14:paraId="2914A7B4" w14:textId="77777777" w:rsidR="001C3FE8" w:rsidRDefault="001C3FE8" w:rsidP="00FF6231">
      <w:pPr>
        <w:spacing w:after="0" w:line="240" w:lineRule="auto"/>
        <w:ind w:left="1440"/>
        <w:rPr>
          <w:rFonts w:eastAsia="Times New Roman" w:cstheme="minorHAnsi"/>
        </w:rPr>
      </w:pPr>
    </w:p>
    <w:p w14:paraId="51D95896" w14:textId="117BE540" w:rsidR="001C3FE8" w:rsidRDefault="001C3FE8" w:rsidP="001C3FE8">
      <w:pPr>
        <w:spacing w:after="0" w:line="240" w:lineRule="auto"/>
        <w:ind w:left="1440"/>
        <w:rPr>
          <w:rFonts w:eastAsia="Times New Roman" w:cstheme="minorHAnsi"/>
        </w:rPr>
      </w:pPr>
      <w:r w:rsidRPr="001C3FE8">
        <w:rPr>
          <w:rFonts w:eastAsia="Times New Roman" w:cstheme="minorHAnsi"/>
          <w:b/>
          <w:bCs/>
        </w:rPr>
        <w:t>Intended Audience</w:t>
      </w:r>
      <w:r>
        <w:rPr>
          <w:rFonts w:eastAsia="Times New Roman" w:cstheme="minorHAnsi"/>
        </w:rPr>
        <w:t xml:space="preserve"> – Primary audience is the security team and CISO at Meridian FinTech Solutions. The executive summary is for C-suite.</w:t>
      </w:r>
    </w:p>
    <w:p w14:paraId="79730559" w14:textId="77777777" w:rsidR="001C3FE8" w:rsidRDefault="001C3FE8" w:rsidP="001C3FE8">
      <w:pPr>
        <w:spacing w:after="0" w:line="240" w:lineRule="auto"/>
        <w:ind w:left="1440"/>
        <w:rPr>
          <w:rFonts w:eastAsia="Times New Roman" w:cstheme="minorHAnsi"/>
        </w:rPr>
      </w:pPr>
    </w:p>
    <w:p w14:paraId="527233C1" w14:textId="7A3C4A05" w:rsidR="001C3FE8" w:rsidRDefault="001C3FE8" w:rsidP="001C3FE8">
      <w:pPr>
        <w:spacing w:after="0" w:line="240" w:lineRule="auto"/>
        <w:ind w:left="1440"/>
        <w:rPr>
          <w:rFonts w:eastAsia="Times New Roman" w:cstheme="minorHAnsi"/>
        </w:rPr>
      </w:pPr>
      <w:r w:rsidRPr="001C3FE8">
        <w:rPr>
          <w:rFonts w:eastAsia="Times New Roman" w:cstheme="minorHAnsi"/>
          <w:b/>
          <w:bCs/>
        </w:rPr>
        <w:t>Intended Use</w:t>
      </w:r>
      <w:r>
        <w:rPr>
          <w:rFonts w:eastAsia="Times New Roman" w:cstheme="minorHAnsi"/>
        </w:rPr>
        <w:t xml:space="preserve"> – Risk identification and remediation </w:t>
      </w:r>
    </w:p>
    <w:p w14:paraId="24B99B9C" w14:textId="77777777" w:rsidR="001C3FE8" w:rsidRPr="004323AE" w:rsidRDefault="001C3FE8" w:rsidP="001C3FE8">
      <w:pPr>
        <w:spacing w:after="0" w:line="240" w:lineRule="auto"/>
        <w:ind w:left="1440"/>
        <w:rPr>
          <w:rFonts w:eastAsia="Times New Roman" w:cstheme="minorHAnsi"/>
        </w:rPr>
      </w:pPr>
    </w:p>
    <w:p w14:paraId="362FDD60" w14:textId="7127C419" w:rsidR="00B74457" w:rsidRPr="00B74457" w:rsidRDefault="00B74457" w:rsidP="00FF6231">
      <w:pPr>
        <w:numPr>
          <w:ilvl w:val="0"/>
          <w:numId w:val="22"/>
        </w:numPr>
        <w:spacing w:after="0" w:line="240" w:lineRule="auto"/>
        <w:rPr>
          <w:rFonts w:eastAsia="Times New Roman" w:cstheme="minorHAnsi"/>
        </w:rPr>
      </w:pPr>
      <w:r w:rsidRPr="00B74457">
        <w:rPr>
          <w:rFonts w:eastAsia="Times New Roman" w:cstheme="minorHAnsi"/>
          <w:b/>
          <w:bCs/>
        </w:rPr>
        <w:t>Structural correctness</w:t>
      </w:r>
      <w:r w:rsidRPr="00B74457">
        <w:rPr>
          <w:rFonts w:eastAsia="Times New Roman" w:cstheme="minorHAnsi"/>
        </w:rPr>
        <w:t xml:space="preserve"> </w:t>
      </w:r>
    </w:p>
    <w:p w14:paraId="654C6DCF" w14:textId="77777777" w:rsidR="00B74457" w:rsidRDefault="00B74457" w:rsidP="00FF6231">
      <w:pPr>
        <w:numPr>
          <w:ilvl w:val="1"/>
          <w:numId w:val="22"/>
        </w:numPr>
        <w:spacing w:after="0" w:line="240" w:lineRule="auto"/>
        <w:rPr>
          <w:rFonts w:eastAsia="Times New Roman" w:cstheme="minorHAnsi"/>
        </w:rPr>
      </w:pPr>
      <w:r w:rsidRPr="00B74457">
        <w:rPr>
          <w:rFonts w:eastAsia="Times New Roman" w:cstheme="minorHAnsi"/>
        </w:rPr>
        <w:t xml:space="preserve">Does it resemble a </w:t>
      </w:r>
      <w:r w:rsidRPr="00B74457">
        <w:rPr>
          <w:rFonts w:eastAsia="Times New Roman" w:cstheme="minorHAnsi"/>
          <w:i/>
          <w:iCs/>
        </w:rPr>
        <w:t>real</w:t>
      </w:r>
      <w:r w:rsidRPr="00B74457">
        <w:rPr>
          <w:rFonts w:eastAsia="Times New Roman" w:cstheme="minorHAnsi"/>
        </w:rPr>
        <w:t xml:space="preserve"> report of this type?</w:t>
      </w:r>
    </w:p>
    <w:p w14:paraId="58E165D7" w14:textId="707CAB92" w:rsidR="001C3FE8" w:rsidRDefault="001C3FE8" w:rsidP="001C3FE8">
      <w:pPr>
        <w:spacing w:after="0" w:line="240" w:lineRule="auto"/>
        <w:rPr>
          <w:rFonts w:eastAsia="Times New Roman" w:cstheme="minorHAnsi"/>
        </w:rPr>
      </w:pPr>
      <w:r>
        <w:rPr>
          <w:rFonts w:eastAsia="Times New Roman" w:cstheme="minorHAnsi"/>
        </w:rPr>
        <w:t xml:space="preserve">Very much so. It follows the standard structure by professional testing. It starts with a cover page, then executive summary, scope &amp; methodology, findings ordered by severity and then finally the appendix. </w:t>
      </w:r>
    </w:p>
    <w:p w14:paraId="3A3F8E35" w14:textId="2D5313DD" w:rsidR="00B7258C" w:rsidRDefault="00B7258C" w:rsidP="001C3FE8">
      <w:pPr>
        <w:spacing w:after="0" w:line="240" w:lineRule="auto"/>
        <w:rPr>
          <w:rFonts w:eastAsia="Times New Roman" w:cstheme="minorHAnsi"/>
        </w:rPr>
      </w:pPr>
      <w:r w:rsidRPr="00B7258C">
        <w:rPr>
          <w:rFonts w:eastAsia="Times New Roman" w:cstheme="minorHAnsi"/>
        </w:rPr>
        <w:drawing>
          <wp:inline distT="0" distB="0" distL="0" distR="0" wp14:anchorId="672DD322" wp14:editId="3858D78F">
            <wp:extent cx="2773680" cy="1414697"/>
            <wp:effectExtent l="0" t="0" r="7620" b="0"/>
            <wp:docPr id="142549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99422" name=""/>
                    <pic:cNvPicPr/>
                  </pic:nvPicPr>
                  <pic:blipFill>
                    <a:blip r:embed="rId7"/>
                    <a:stretch>
                      <a:fillRect/>
                    </a:stretch>
                  </pic:blipFill>
                  <pic:spPr>
                    <a:xfrm>
                      <a:off x="0" y="0"/>
                      <a:ext cx="2788938" cy="1422479"/>
                    </a:xfrm>
                    <a:prstGeom prst="rect">
                      <a:avLst/>
                    </a:prstGeom>
                  </pic:spPr>
                </pic:pic>
              </a:graphicData>
            </a:graphic>
          </wp:inline>
        </w:drawing>
      </w:r>
    </w:p>
    <w:p w14:paraId="55D5AA4F" w14:textId="77777777" w:rsidR="00B7258C" w:rsidRDefault="00B7258C" w:rsidP="001C3FE8">
      <w:pPr>
        <w:spacing w:after="0" w:line="240" w:lineRule="auto"/>
        <w:rPr>
          <w:rFonts w:eastAsia="Times New Roman" w:cstheme="minorHAnsi"/>
        </w:rPr>
      </w:pPr>
    </w:p>
    <w:p w14:paraId="2B209DE4" w14:textId="435250F5" w:rsidR="00FF6231" w:rsidRDefault="00B7258C" w:rsidP="00B7258C">
      <w:pPr>
        <w:spacing w:after="0" w:line="240" w:lineRule="auto"/>
        <w:rPr>
          <w:rFonts w:eastAsia="Times New Roman" w:cstheme="minorHAnsi"/>
        </w:rPr>
      </w:pPr>
      <w:r w:rsidRPr="00B7258C">
        <w:rPr>
          <w:rFonts w:eastAsia="Times New Roman" w:cstheme="minorHAnsi"/>
        </w:rPr>
        <w:lastRenderedPageBreak/>
        <w:drawing>
          <wp:inline distT="0" distB="0" distL="0" distR="0" wp14:anchorId="49988013" wp14:editId="10AF3587">
            <wp:extent cx="2850781" cy="3238500"/>
            <wp:effectExtent l="0" t="0" r="6985" b="0"/>
            <wp:docPr id="57819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93487" name=""/>
                    <pic:cNvPicPr/>
                  </pic:nvPicPr>
                  <pic:blipFill>
                    <a:blip r:embed="rId8"/>
                    <a:stretch>
                      <a:fillRect/>
                    </a:stretch>
                  </pic:blipFill>
                  <pic:spPr>
                    <a:xfrm>
                      <a:off x="0" y="0"/>
                      <a:ext cx="2856122" cy="3244568"/>
                    </a:xfrm>
                    <a:prstGeom prst="rect">
                      <a:avLst/>
                    </a:prstGeom>
                  </pic:spPr>
                </pic:pic>
              </a:graphicData>
            </a:graphic>
          </wp:inline>
        </w:drawing>
      </w:r>
    </w:p>
    <w:p w14:paraId="25B2CD80" w14:textId="08025F1D" w:rsidR="00B7258C" w:rsidRDefault="00B7258C" w:rsidP="00B7258C">
      <w:pPr>
        <w:spacing w:after="0" w:line="240" w:lineRule="auto"/>
        <w:rPr>
          <w:rFonts w:eastAsia="Times New Roman" w:cstheme="minorHAnsi"/>
        </w:rPr>
      </w:pPr>
      <w:r w:rsidRPr="00B7258C">
        <w:rPr>
          <w:rFonts w:eastAsia="Times New Roman" w:cstheme="minorHAnsi"/>
        </w:rPr>
        <w:drawing>
          <wp:inline distT="0" distB="0" distL="0" distR="0" wp14:anchorId="5E079F6B" wp14:editId="2189189F">
            <wp:extent cx="2928282" cy="2286000"/>
            <wp:effectExtent l="0" t="0" r="5715" b="0"/>
            <wp:docPr id="50738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80458" name=""/>
                    <pic:cNvPicPr/>
                  </pic:nvPicPr>
                  <pic:blipFill>
                    <a:blip r:embed="rId9"/>
                    <a:stretch>
                      <a:fillRect/>
                    </a:stretch>
                  </pic:blipFill>
                  <pic:spPr>
                    <a:xfrm>
                      <a:off x="0" y="0"/>
                      <a:ext cx="2933809" cy="2290314"/>
                    </a:xfrm>
                    <a:prstGeom prst="rect">
                      <a:avLst/>
                    </a:prstGeom>
                  </pic:spPr>
                </pic:pic>
              </a:graphicData>
            </a:graphic>
          </wp:inline>
        </w:drawing>
      </w:r>
    </w:p>
    <w:p w14:paraId="577E904C" w14:textId="77777777" w:rsidR="00B7258C" w:rsidRDefault="00B7258C" w:rsidP="00B7258C">
      <w:pPr>
        <w:spacing w:after="0" w:line="240" w:lineRule="auto"/>
        <w:rPr>
          <w:rFonts w:eastAsia="Times New Roman" w:cstheme="minorHAnsi"/>
        </w:rPr>
      </w:pPr>
    </w:p>
    <w:p w14:paraId="1E13CD2D" w14:textId="77BD63AF" w:rsidR="00B7258C" w:rsidRDefault="00B7258C" w:rsidP="00B7258C">
      <w:pPr>
        <w:spacing w:after="0" w:line="240" w:lineRule="auto"/>
        <w:rPr>
          <w:rFonts w:eastAsia="Times New Roman" w:cstheme="minorHAnsi"/>
        </w:rPr>
      </w:pPr>
      <w:r w:rsidRPr="00B7258C">
        <w:rPr>
          <w:rFonts w:eastAsia="Times New Roman" w:cstheme="minorHAnsi"/>
        </w:rPr>
        <w:lastRenderedPageBreak/>
        <w:drawing>
          <wp:inline distT="0" distB="0" distL="0" distR="0" wp14:anchorId="37A6197A" wp14:editId="09987C73">
            <wp:extent cx="3020704" cy="3726180"/>
            <wp:effectExtent l="0" t="0" r="8255" b="7620"/>
            <wp:docPr id="82559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93393" name=""/>
                    <pic:cNvPicPr/>
                  </pic:nvPicPr>
                  <pic:blipFill>
                    <a:blip r:embed="rId10"/>
                    <a:stretch>
                      <a:fillRect/>
                    </a:stretch>
                  </pic:blipFill>
                  <pic:spPr>
                    <a:xfrm>
                      <a:off x="0" y="0"/>
                      <a:ext cx="3024905" cy="3731362"/>
                    </a:xfrm>
                    <a:prstGeom prst="rect">
                      <a:avLst/>
                    </a:prstGeom>
                  </pic:spPr>
                </pic:pic>
              </a:graphicData>
            </a:graphic>
          </wp:inline>
        </w:drawing>
      </w:r>
    </w:p>
    <w:p w14:paraId="0611E5A9" w14:textId="2091980D" w:rsidR="00B7258C" w:rsidRDefault="00B7258C" w:rsidP="00B7258C">
      <w:pPr>
        <w:spacing w:after="0" w:line="240" w:lineRule="auto"/>
        <w:rPr>
          <w:rFonts w:eastAsia="Times New Roman" w:cstheme="minorHAnsi"/>
        </w:rPr>
      </w:pPr>
      <w:r w:rsidRPr="00B7258C">
        <w:rPr>
          <w:rFonts w:eastAsia="Times New Roman" w:cstheme="minorHAnsi"/>
        </w:rPr>
        <w:drawing>
          <wp:inline distT="0" distB="0" distL="0" distR="0" wp14:anchorId="0C82FFC5" wp14:editId="7121DCED">
            <wp:extent cx="3589020" cy="3715173"/>
            <wp:effectExtent l="0" t="0" r="0" b="0"/>
            <wp:docPr id="107582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25186" name=""/>
                    <pic:cNvPicPr/>
                  </pic:nvPicPr>
                  <pic:blipFill>
                    <a:blip r:embed="rId11"/>
                    <a:stretch>
                      <a:fillRect/>
                    </a:stretch>
                  </pic:blipFill>
                  <pic:spPr>
                    <a:xfrm>
                      <a:off x="0" y="0"/>
                      <a:ext cx="3593557" cy="3719870"/>
                    </a:xfrm>
                    <a:prstGeom prst="rect">
                      <a:avLst/>
                    </a:prstGeom>
                  </pic:spPr>
                </pic:pic>
              </a:graphicData>
            </a:graphic>
          </wp:inline>
        </w:drawing>
      </w:r>
    </w:p>
    <w:p w14:paraId="22BA351B" w14:textId="77777777" w:rsidR="00B7258C" w:rsidRDefault="00B7258C" w:rsidP="00B7258C">
      <w:pPr>
        <w:spacing w:after="0" w:line="240" w:lineRule="auto"/>
        <w:rPr>
          <w:rFonts w:eastAsia="Times New Roman" w:cstheme="minorHAnsi"/>
        </w:rPr>
      </w:pPr>
    </w:p>
    <w:p w14:paraId="72A4104F" w14:textId="7190B043" w:rsidR="00B7258C" w:rsidRPr="00B74457" w:rsidRDefault="00B7258C" w:rsidP="00B7258C">
      <w:pPr>
        <w:spacing w:after="0" w:line="240" w:lineRule="auto"/>
        <w:rPr>
          <w:rFonts w:eastAsia="Times New Roman" w:cstheme="minorHAnsi"/>
        </w:rPr>
      </w:pPr>
      <w:r w:rsidRPr="00B7258C">
        <w:rPr>
          <w:rFonts w:eastAsia="Times New Roman" w:cstheme="minorHAnsi"/>
        </w:rPr>
        <w:lastRenderedPageBreak/>
        <w:drawing>
          <wp:inline distT="0" distB="0" distL="0" distR="0" wp14:anchorId="56C6E124" wp14:editId="5AAB5EDB">
            <wp:extent cx="3108960" cy="2719344"/>
            <wp:effectExtent l="0" t="0" r="0" b="5080"/>
            <wp:docPr id="160122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23834" name=""/>
                    <pic:cNvPicPr/>
                  </pic:nvPicPr>
                  <pic:blipFill>
                    <a:blip r:embed="rId12"/>
                    <a:stretch>
                      <a:fillRect/>
                    </a:stretch>
                  </pic:blipFill>
                  <pic:spPr>
                    <a:xfrm>
                      <a:off x="0" y="0"/>
                      <a:ext cx="3112242" cy="2722214"/>
                    </a:xfrm>
                    <a:prstGeom prst="rect">
                      <a:avLst/>
                    </a:prstGeom>
                  </pic:spPr>
                </pic:pic>
              </a:graphicData>
            </a:graphic>
          </wp:inline>
        </w:drawing>
      </w:r>
    </w:p>
    <w:p w14:paraId="401D9868" w14:textId="77777777" w:rsidR="00B74457" w:rsidRPr="00B74457" w:rsidRDefault="00B74457" w:rsidP="00FF6231">
      <w:pPr>
        <w:numPr>
          <w:ilvl w:val="0"/>
          <w:numId w:val="22"/>
        </w:numPr>
        <w:spacing w:after="0" w:line="240" w:lineRule="auto"/>
        <w:rPr>
          <w:rFonts w:eastAsia="Times New Roman" w:cstheme="minorHAnsi"/>
        </w:rPr>
      </w:pPr>
      <w:r w:rsidRPr="00B74457">
        <w:rPr>
          <w:rFonts w:eastAsia="Times New Roman" w:cstheme="minorHAnsi"/>
          <w:b/>
          <w:bCs/>
        </w:rPr>
        <w:t>Audience appropriateness</w:t>
      </w:r>
      <w:r w:rsidRPr="00B74457">
        <w:rPr>
          <w:rFonts w:eastAsia="Times New Roman" w:cstheme="minorHAnsi"/>
        </w:rPr>
        <w:t xml:space="preserve"> </w:t>
      </w:r>
    </w:p>
    <w:p w14:paraId="4A6CB170" w14:textId="2748DDCF" w:rsidR="00B74457" w:rsidRPr="004323AE" w:rsidRDefault="00B00FCB" w:rsidP="00FF6231">
      <w:pPr>
        <w:numPr>
          <w:ilvl w:val="1"/>
          <w:numId w:val="22"/>
        </w:numPr>
        <w:spacing w:after="0" w:line="240" w:lineRule="auto"/>
        <w:rPr>
          <w:rFonts w:eastAsia="Times New Roman" w:cstheme="minorHAnsi"/>
        </w:rPr>
      </w:pPr>
      <w:r>
        <w:rPr>
          <w:rFonts w:eastAsia="Times New Roman" w:cstheme="minorHAnsi"/>
        </w:rPr>
        <w:t>The report focuses on two audiences. The executive summary clearly shows the risk using color-coding and non-technical terms. The findings section then goes more in-depth for each risk which would be helpful for the security team and CISO.</w:t>
      </w:r>
    </w:p>
    <w:p w14:paraId="04804289" w14:textId="77777777" w:rsidR="00FF6231" w:rsidRDefault="00FF6231" w:rsidP="00FF6231">
      <w:pPr>
        <w:spacing w:after="0" w:line="240" w:lineRule="auto"/>
        <w:ind w:left="1440"/>
        <w:rPr>
          <w:rFonts w:eastAsia="Times New Roman" w:cstheme="minorHAnsi"/>
        </w:rPr>
      </w:pPr>
    </w:p>
    <w:p w14:paraId="7F778757" w14:textId="77777777" w:rsidR="00B00FCB" w:rsidRDefault="00B00FCB" w:rsidP="00FF6231">
      <w:pPr>
        <w:spacing w:after="0" w:line="240" w:lineRule="auto"/>
        <w:ind w:left="1440"/>
        <w:rPr>
          <w:rFonts w:eastAsia="Times New Roman" w:cstheme="minorHAnsi"/>
        </w:rPr>
      </w:pPr>
    </w:p>
    <w:p w14:paraId="5ECE4BAF" w14:textId="77777777" w:rsidR="00B00FCB" w:rsidRDefault="00B00FCB" w:rsidP="00FF6231">
      <w:pPr>
        <w:spacing w:after="0" w:line="240" w:lineRule="auto"/>
        <w:ind w:left="1440"/>
        <w:rPr>
          <w:rFonts w:eastAsia="Times New Roman" w:cstheme="minorHAnsi"/>
        </w:rPr>
      </w:pPr>
    </w:p>
    <w:p w14:paraId="7A4FBD75" w14:textId="77777777" w:rsidR="00B00FCB" w:rsidRDefault="00B00FCB" w:rsidP="00FF6231">
      <w:pPr>
        <w:spacing w:after="0" w:line="240" w:lineRule="auto"/>
        <w:ind w:left="1440"/>
        <w:rPr>
          <w:rFonts w:eastAsia="Times New Roman" w:cstheme="minorHAnsi"/>
        </w:rPr>
      </w:pPr>
    </w:p>
    <w:p w14:paraId="667CEB1E" w14:textId="77777777" w:rsidR="00B00FCB" w:rsidRPr="00B74457" w:rsidRDefault="00B00FCB" w:rsidP="00FF6231">
      <w:pPr>
        <w:spacing w:after="0" w:line="240" w:lineRule="auto"/>
        <w:ind w:left="1440"/>
        <w:rPr>
          <w:rFonts w:eastAsia="Times New Roman" w:cstheme="minorHAnsi"/>
        </w:rPr>
      </w:pPr>
    </w:p>
    <w:p w14:paraId="46DFDF7E" w14:textId="77777777" w:rsidR="00B74457" w:rsidRPr="00B74457" w:rsidRDefault="00B74457" w:rsidP="00FF6231">
      <w:pPr>
        <w:numPr>
          <w:ilvl w:val="0"/>
          <w:numId w:val="22"/>
        </w:numPr>
        <w:spacing w:after="0" w:line="240" w:lineRule="auto"/>
        <w:rPr>
          <w:rFonts w:eastAsia="Times New Roman" w:cstheme="minorHAnsi"/>
        </w:rPr>
      </w:pPr>
      <w:r w:rsidRPr="00B74457">
        <w:rPr>
          <w:rFonts w:eastAsia="Times New Roman" w:cstheme="minorHAnsi"/>
          <w:b/>
          <w:bCs/>
        </w:rPr>
        <w:t>Control / methodology accuracy</w:t>
      </w:r>
      <w:r w:rsidRPr="00B74457">
        <w:rPr>
          <w:rFonts w:eastAsia="Times New Roman" w:cstheme="minorHAnsi"/>
        </w:rPr>
        <w:t xml:space="preserve"> </w:t>
      </w:r>
    </w:p>
    <w:p w14:paraId="5DFF108C" w14:textId="0B5DC4EA" w:rsidR="00FF6231" w:rsidRDefault="00B00FCB" w:rsidP="00B00FCB">
      <w:pPr>
        <w:numPr>
          <w:ilvl w:val="1"/>
          <w:numId w:val="22"/>
        </w:numPr>
        <w:spacing w:after="0" w:line="240" w:lineRule="auto"/>
        <w:rPr>
          <w:rFonts w:eastAsia="Times New Roman" w:cstheme="minorHAnsi"/>
        </w:rPr>
      </w:pPr>
      <w:r>
        <w:rPr>
          <w:rFonts w:eastAsia="Times New Roman" w:cstheme="minorHAnsi"/>
        </w:rPr>
        <w:t>The methodology uses the OWASP Testing Guide v4.2 and the MITRE ATT&amp;CK Enterprise. These are both commonly cited in real engagements. Claude also used PTES. They broke it into 5 phases; Reconnaissance, Scanning, Exploitation, Post-Exploitation and reporting which aligns with how professional pen testing firms organize their documentation.</w:t>
      </w:r>
    </w:p>
    <w:p w14:paraId="4BD276E2" w14:textId="77777777" w:rsidR="00B00FCB" w:rsidRPr="00B00FCB" w:rsidRDefault="00B00FCB" w:rsidP="00B00FCB">
      <w:pPr>
        <w:spacing w:after="0" w:line="240" w:lineRule="auto"/>
        <w:rPr>
          <w:rFonts w:eastAsia="Times New Roman" w:cstheme="minorHAnsi"/>
        </w:rPr>
      </w:pPr>
    </w:p>
    <w:p w14:paraId="68722418" w14:textId="77777777" w:rsidR="00B74457" w:rsidRPr="00B74457" w:rsidRDefault="00B74457" w:rsidP="00FF6231">
      <w:pPr>
        <w:numPr>
          <w:ilvl w:val="0"/>
          <w:numId w:val="22"/>
        </w:numPr>
        <w:spacing w:after="0" w:line="240" w:lineRule="auto"/>
        <w:rPr>
          <w:rFonts w:eastAsia="Times New Roman" w:cstheme="minorHAnsi"/>
        </w:rPr>
      </w:pPr>
      <w:r w:rsidRPr="00B74457">
        <w:rPr>
          <w:rFonts w:eastAsia="Times New Roman" w:cstheme="minorHAnsi"/>
          <w:b/>
          <w:bCs/>
        </w:rPr>
        <w:t>Specificity vs generic language</w:t>
      </w:r>
      <w:r w:rsidRPr="00B74457">
        <w:rPr>
          <w:rFonts w:eastAsia="Times New Roman" w:cstheme="minorHAnsi"/>
        </w:rPr>
        <w:t xml:space="preserve"> </w:t>
      </w:r>
    </w:p>
    <w:p w14:paraId="7DDFAABF" w14:textId="48CECC39" w:rsidR="00B74457" w:rsidRPr="004323AE" w:rsidRDefault="00725B61" w:rsidP="00FF6231">
      <w:pPr>
        <w:numPr>
          <w:ilvl w:val="1"/>
          <w:numId w:val="22"/>
        </w:numPr>
        <w:spacing w:after="0" w:line="240" w:lineRule="auto"/>
        <w:rPr>
          <w:rFonts w:eastAsia="Times New Roman" w:cstheme="minorHAnsi"/>
        </w:rPr>
      </w:pPr>
      <w:r>
        <w:rPr>
          <w:rFonts w:eastAsia="Times New Roman" w:cstheme="minorHAnsi"/>
        </w:rPr>
        <w:t xml:space="preserve">I would say this is where the report shines the most. Instead of using generic terms like “SQL Injection was found” it </w:t>
      </w:r>
      <w:proofErr w:type="gramStart"/>
      <w:r>
        <w:rPr>
          <w:rFonts w:eastAsia="Times New Roman" w:cstheme="minorHAnsi"/>
        </w:rPr>
        <w:t>actually gives</w:t>
      </w:r>
      <w:proofErr w:type="gramEnd"/>
      <w:r>
        <w:rPr>
          <w:rFonts w:eastAsia="Times New Roman" w:cstheme="minorHAnsi"/>
        </w:rPr>
        <w:t xml:space="preserve"> parameters and flags along with them. It uses exact SQLmap flags, specific database names, timings, Event IDs, hash cracking specifics such as rockyou.txt and exact vulnerable parameters and the HTTP methods. The level of detail makes this pentest actionable rather than just pointing out the issues.</w:t>
      </w:r>
    </w:p>
    <w:p w14:paraId="091F8BA4" w14:textId="77777777" w:rsidR="00FF6231" w:rsidRPr="00B74457" w:rsidRDefault="00FF6231" w:rsidP="00FF6231">
      <w:pPr>
        <w:spacing w:after="0" w:line="240" w:lineRule="auto"/>
        <w:ind w:left="1440"/>
        <w:rPr>
          <w:rFonts w:eastAsia="Times New Roman" w:cstheme="minorHAnsi"/>
        </w:rPr>
      </w:pPr>
    </w:p>
    <w:p w14:paraId="08A64F29" w14:textId="77777777" w:rsidR="00B74457" w:rsidRPr="00B74457" w:rsidRDefault="00B74457" w:rsidP="00FF6231">
      <w:pPr>
        <w:numPr>
          <w:ilvl w:val="0"/>
          <w:numId w:val="22"/>
        </w:numPr>
        <w:spacing w:after="0" w:line="240" w:lineRule="auto"/>
        <w:rPr>
          <w:rFonts w:eastAsia="Times New Roman" w:cstheme="minorHAnsi"/>
        </w:rPr>
      </w:pPr>
      <w:r w:rsidRPr="00B74457">
        <w:rPr>
          <w:rFonts w:eastAsia="Times New Roman" w:cstheme="minorHAnsi"/>
          <w:b/>
          <w:bCs/>
        </w:rPr>
        <w:t>Risk communication quality</w:t>
      </w:r>
      <w:r w:rsidRPr="00B74457">
        <w:rPr>
          <w:rFonts w:eastAsia="Times New Roman" w:cstheme="minorHAnsi"/>
        </w:rPr>
        <w:t xml:space="preserve"> </w:t>
      </w:r>
    </w:p>
    <w:p w14:paraId="6F378F6A" w14:textId="6A43AF1E" w:rsidR="00B74457" w:rsidRPr="004323AE" w:rsidRDefault="00725B61" w:rsidP="00FF6231">
      <w:pPr>
        <w:numPr>
          <w:ilvl w:val="1"/>
          <w:numId w:val="22"/>
        </w:numPr>
        <w:spacing w:after="0" w:line="240" w:lineRule="auto"/>
        <w:rPr>
          <w:rFonts w:eastAsia="Times New Roman" w:cstheme="minorHAnsi"/>
        </w:rPr>
      </w:pPr>
      <w:r>
        <w:rPr>
          <w:rFonts w:eastAsia="Times New Roman" w:cstheme="minorHAnsi"/>
        </w:rPr>
        <w:t xml:space="preserve">This is another portion that Claude did insanely well. The CVSS scores seem accurate throughout the entire report. The critical ratings were justified and provided great insight into why it was given that risk rating. The findings section </w:t>
      </w:r>
      <w:proofErr w:type="gramStart"/>
      <w:r>
        <w:rPr>
          <w:rFonts w:eastAsia="Times New Roman" w:cstheme="minorHAnsi"/>
        </w:rPr>
        <w:t>are</w:t>
      </w:r>
      <w:proofErr w:type="gramEnd"/>
      <w:r>
        <w:rPr>
          <w:rFonts w:eastAsia="Times New Roman" w:cstheme="minorHAnsi"/>
        </w:rPr>
        <w:t xml:space="preserve"> also ordered by severity so the security team can tackle the most critical risks first. The remediation tactics are specific enough and actionable. The one thing that could be helpful is a roadmap or timeline of a plan that can be implemented.</w:t>
      </w:r>
    </w:p>
    <w:p w14:paraId="2952EF94" w14:textId="77777777" w:rsidR="00FF6231" w:rsidRPr="00B74457" w:rsidRDefault="00FF6231" w:rsidP="00FF6231">
      <w:pPr>
        <w:spacing w:after="0" w:line="240" w:lineRule="auto"/>
        <w:ind w:left="1440"/>
        <w:rPr>
          <w:rFonts w:eastAsia="Times New Roman" w:cstheme="minorHAnsi"/>
        </w:rPr>
      </w:pPr>
    </w:p>
    <w:p w14:paraId="4185C633" w14:textId="77777777" w:rsidR="00B74457" w:rsidRPr="00B74457" w:rsidRDefault="00B74457" w:rsidP="00FF6231">
      <w:pPr>
        <w:numPr>
          <w:ilvl w:val="0"/>
          <w:numId w:val="22"/>
        </w:numPr>
        <w:spacing w:after="0" w:line="240" w:lineRule="auto"/>
        <w:rPr>
          <w:rFonts w:eastAsia="Times New Roman" w:cstheme="minorHAnsi"/>
        </w:rPr>
      </w:pPr>
      <w:r w:rsidRPr="00B74457">
        <w:rPr>
          <w:rFonts w:eastAsia="Times New Roman" w:cstheme="minorHAnsi"/>
          <w:b/>
          <w:bCs/>
        </w:rPr>
        <w:t>Red flags or hallucinations</w:t>
      </w:r>
      <w:r w:rsidRPr="00B74457">
        <w:rPr>
          <w:rFonts w:eastAsia="Times New Roman" w:cstheme="minorHAnsi"/>
        </w:rPr>
        <w:t xml:space="preserve"> </w:t>
      </w:r>
    </w:p>
    <w:p w14:paraId="4411738F" w14:textId="235BACE0" w:rsidR="00B74457" w:rsidRPr="004323AE" w:rsidRDefault="00725B61" w:rsidP="00FF6231">
      <w:pPr>
        <w:numPr>
          <w:ilvl w:val="1"/>
          <w:numId w:val="22"/>
        </w:numPr>
        <w:spacing w:after="0" w:line="240" w:lineRule="auto"/>
        <w:rPr>
          <w:rFonts w:eastAsia="Times New Roman" w:cstheme="minorHAnsi"/>
        </w:rPr>
      </w:pPr>
      <w:r>
        <w:rPr>
          <w:rFonts w:eastAsia="Times New Roman" w:cstheme="minorHAnsi"/>
        </w:rPr>
        <w:lastRenderedPageBreak/>
        <w:t xml:space="preserve">No guarantees were made in the report but instead CVEs were listed along with remediation techniques. The scope section excludes any hallucinations. </w:t>
      </w:r>
      <w:r w:rsidR="00EB1EA5">
        <w:rPr>
          <w:rFonts w:eastAsia="Times New Roman" w:cstheme="minorHAnsi"/>
        </w:rPr>
        <w:t xml:space="preserve">I did prompt them to give semi-real names. </w:t>
      </w:r>
    </w:p>
    <w:p w14:paraId="23CC4846" w14:textId="77777777" w:rsidR="00FF6231" w:rsidRPr="00B74457" w:rsidRDefault="00FF6231" w:rsidP="00FF6231">
      <w:pPr>
        <w:spacing w:after="0" w:line="240" w:lineRule="auto"/>
        <w:ind w:left="1440"/>
        <w:rPr>
          <w:rFonts w:eastAsia="Times New Roman" w:cstheme="minorHAnsi"/>
        </w:rPr>
      </w:pPr>
    </w:p>
    <w:p w14:paraId="6C8B1767" w14:textId="77777777" w:rsidR="00B74457" w:rsidRPr="00B74457" w:rsidRDefault="00B74457" w:rsidP="00FF6231">
      <w:pPr>
        <w:numPr>
          <w:ilvl w:val="0"/>
          <w:numId w:val="22"/>
        </w:numPr>
        <w:spacing w:after="0" w:line="240" w:lineRule="auto"/>
        <w:rPr>
          <w:rFonts w:eastAsia="Times New Roman" w:cstheme="minorHAnsi"/>
        </w:rPr>
      </w:pPr>
      <w:r w:rsidRPr="00B74457">
        <w:rPr>
          <w:rFonts w:eastAsia="Times New Roman" w:cstheme="minorHAnsi"/>
          <w:b/>
          <w:bCs/>
        </w:rPr>
        <w:t>Overall professional credibility</w:t>
      </w:r>
      <w:r w:rsidRPr="00B74457">
        <w:rPr>
          <w:rFonts w:eastAsia="Times New Roman" w:cstheme="minorHAnsi"/>
        </w:rPr>
        <w:t xml:space="preserve"> </w:t>
      </w:r>
    </w:p>
    <w:p w14:paraId="7A01FFAB" w14:textId="29A8A62B" w:rsidR="00B74457" w:rsidRDefault="00725B61" w:rsidP="00FF6231">
      <w:pPr>
        <w:numPr>
          <w:ilvl w:val="1"/>
          <w:numId w:val="22"/>
        </w:numPr>
        <w:spacing w:after="0" w:line="240" w:lineRule="auto"/>
        <w:rPr>
          <w:rFonts w:eastAsia="Times New Roman" w:cstheme="minorHAnsi"/>
        </w:rPr>
      </w:pPr>
      <w:r>
        <w:rPr>
          <w:rFonts w:eastAsia="Times New Roman" w:cstheme="minorHAnsi"/>
        </w:rPr>
        <w:t xml:space="preserve">I think this would pass initial review by a security professional. Credibility through real world applications proves that the material is credible. Along with the PCI DSS 4.0 Requirement references and other recommendations made throughout the report. </w:t>
      </w:r>
    </w:p>
    <w:p w14:paraId="438BE3DB" w14:textId="77777777" w:rsidR="00CD05C4" w:rsidRDefault="00CD05C4" w:rsidP="00CD05C4">
      <w:pPr>
        <w:spacing w:after="0" w:line="240" w:lineRule="auto"/>
        <w:rPr>
          <w:rFonts w:eastAsia="Times New Roman" w:cstheme="minorHAnsi"/>
        </w:rPr>
      </w:pPr>
    </w:p>
    <w:p w14:paraId="44EE7A9B" w14:textId="77777777" w:rsidR="00CD05C4" w:rsidRDefault="00CD05C4" w:rsidP="00CD05C4">
      <w:pPr>
        <w:spacing w:after="0" w:line="240" w:lineRule="auto"/>
        <w:rPr>
          <w:rFonts w:eastAsia="Times New Roman" w:cstheme="minorHAnsi"/>
        </w:rPr>
      </w:pPr>
    </w:p>
    <w:p w14:paraId="04CC5021" w14:textId="77777777" w:rsidR="00CD05C4" w:rsidRDefault="00CD05C4" w:rsidP="00CD05C4">
      <w:pPr>
        <w:spacing w:after="0" w:line="240" w:lineRule="auto"/>
        <w:rPr>
          <w:rFonts w:eastAsia="Times New Roman" w:cstheme="minorHAnsi"/>
        </w:rPr>
      </w:pPr>
    </w:p>
    <w:p w14:paraId="5BFC866C" w14:textId="77777777" w:rsidR="00725B61" w:rsidRDefault="00725B61" w:rsidP="00CD05C4">
      <w:pPr>
        <w:spacing w:after="0" w:line="240" w:lineRule="auto"/>
        <w:rPr>
          <w:rFonts w:eastAsia="Times New Roman" w:cstheme="minorHAnsi"/>
        </w:rPr>
      </w:pPr>
    </w:p>
    <w:p w14:paraId="5D12AA49" w14:textId="77777777" w:rsidR="00CD05C4" w:rsidRDefault="00CD05C4" w:rsidP="00CD05C4">
      <w:pPr>
        <w:spacing w:after="0" w:line="240" w:lineRule="auto"/>
        <w:rPr>
          <w:rFonts w:eastAsia="Times New Roman" w:cstheme="minorHAnsi"/>
        </w:rPr>
      </w:pPr>
    </w:p>
    <w:p w14:paraId="2E207D5C" w14:textId="77777777" w:rsidR="00CD05C4" w:rsidRDefault="00CD05C4" w:rsidP="00CD05C4">
      <w:pPr>
        <w:spacing w:after="0" w:line="240" w:lineRule="auto"/>
        <w:rPr>
          <w:rFonts w:eastAsia="Times New Roman" w:cstheme="minorHAnsi"/>
        </w:rPr>
      </w:pPr>
    </w:p>
    <w:p w14:paraId="5C8531BF" w14:textId="77777777" w:rsidR="00CD05C4" w:rsidRDefault="00CD05C4" w:rsidP="00CD05C4">
      <w:pPr>
        <w:spacing w:after="0" w:line="240" w:lineRule="auto"/>
        <w:rPr>
          <w:rFonts w:eastAsia="Times New Roman" w:cstheme="minorHAnsi"/>
        </w:rPr>
      </w:pPr>
    </w:p>
    <w:p w14:paraId="2BF6788F" w14:textId="77777777" w:rsidR="00CD05C4" w:rsidRDefault="00CD05C4" w:rsidP="00CD05C4">
      <w:pPr>
        <w:spacing w:after="0" w:line="240" w:lineRule="auto"/>
        <w:rPr>
          <w:rFonts w:eastAsia="Times New Roman" w:cstheme="minorHAnsi"/>
        </w:rPr>
      </w:pPr>
    </w:p>
    <w:p w14:paraId="0FB56086" w14:textId="77777777" w:rsidR="00CD05C4" w:rsidRDefault="00CD05C4" w:rsidP="00CD05C4">
      <w:pPr>
        <w:spacing w:after="0" w:line="240" w:lineRule="auto"/>
        <w:rPr>
          <w:rFonts w:eastAsia="Times New Roman" w:cstheme="minorHAnsi"/>
        </w:rPr>
      </w:pPr>
    </w:p>
    <w:p w14:paraId="3304C069" w14:textId="77777777" w:rsidR="00CD05C4" w:rsidRDefault="00CD05C4" w:rsidP="00CD05C4">
      <w:pPr>
        <w:spacing w:after="0" w:line="240" w:lineRule="auto"/>
        <w:rPr>
          <w:rFonts w:eastAsia="Times New Roman" w:cstheme="minorHAnsi"/>
        </w:rPr>
      </w:pPr>
    </w:p>
    <w:p w14:paraId="7EB569B0" w14:textId="77777777" w:rsidR="00CD05C4" w:rsidRDefault="00CD05C4" w:rsidP="00CD05C4">
      <w:pPr>
        <w:spacing w:after="0" w:line="240" w:lineRule="auto"/>
        <w:rPr>
          <w:rFonts w:eastAsia="Times New Roman" w:cstheme="minorHAnsi"/>
        </w:rPr>
      </w:pPr>
    </w:p>
    <w:p w14:paraId="111918E6" w14:textId="77777777" w:rsidR="00CD05C4" w:rsidRDefault="00CD05C4" w:rsidP="00CD05C4">
      <w:pPr>
        <w:spacing w:after="0" w:line="240" w:lineRule="auto"/>
        <w:rPr>
          <w:rFonts w:eastAsia="Times New Roman" w:cstheme="minorHAnsi"/>
        </w:rPr>
      </w:pPr>
    </w:p>
    <w:p w14:paraId="5901046D" w14:textId="77777777" w:rsidR="00CD05C4" w:rsidRDefault="00CD05C4" w:rsidP="00CD05C4">
      <w:pPr>
        <w:spacing w:after="0" w:line="240" w:lineRule="auto"/>
        <w:rPr>
          <w:rFonts w:eastAsia="Times New Roman" w:cstheme="minorHAnsi"/>
        </w:rPr>
      </w:pPr>
    </w:p>
    <w:p w14:paraId="6BCFFF0D" w14:textId="77777777" w:rsidR="00CD05C4" w:rsidRDefault="00CD05C4" w:rsidP="00CD05C4">
      <w:pPr>
        <w:spacing w:after="0" w:line="240" w:lineRule="auto"/>
        <w:rPr>
          <w:rFonts w:eastAsia="Times New Roman" w:cstheme="minorHAnsi"/>
        </w:rPr>
      </w:pPr>
    </w:p>
    <w:p w14:paraId="1984CBD1" w14:textId="77777777" w:rsidR="00CD05C4" w:rsidRDefault="00CD05C4" w:rsidP="00CD05C4">
      <w:pPr>
        <w:spacing w:after="0" w:line="240" w:lineRule="auto"/>
        <w:rPr>
          <w:rFonts w:eastAsia="Times New Roman" w:cstheme="minorHAnsi"/>
        </w:rPr>
      </w:pPr>
    </w:p>
    <w:p w14:paraId="0CA10215" w14:textId="77777777" w:rsidR="00CD05C4" w:rsidRDefault="00CD05C4" w:rsidP="00CD05C4">
      <w:pPr>
        <w:spacing w:after="0" w:line="240" w:lineRule="auto"/>
        <w:rPr>
          <w:rFonts w:eastAsia="Times New Roman" w:cstheme="minorHAnsi"/>
        </w:rPr>
      </w:pPr>
    </w:p>
    <w:p w14:paraId="120F976C" w14:textId="77777777" w:rsidR="00CD05C4" w:rsidRDefault="00CD05C4" w:rsidP="00CD05C4">
      <w:pPr>
        <w:spacing w:after="0" w:line="240" w:lineRule="auto"/>
        <w:rPr>
          <w:rFonts w:eastAsia="Times New Roman" w:cstheme="minorHAnsi"/>
        </w:rPr>
      </w:pPr>
    </w:p>
    <w:p w14:paraId="0EA9915C" w14:textId="77777777" w:rsidR="00CD05C4" w:rsidRDefault="00CD05C4" w:rsidP="00CD05C4">
      <w:pPr>
        <w:spacing w:line="240" w:lineRule="auto"/>
        <w:rPr>
          <w:rStyle w:val="IntenseReference"/>
          <w:sz w:val="32"/>
          <w:szCs w:val="32"/>
          <w:u w:val="single"/>
        </w:rPr>
      </w:pPr>
      <w:proofErr w:type="gramStart"/>
      <w:r w:rsidRPr="00E04DDB">
        <w:rPr>
          <w:rStyle w:val="IntenseReference"/>
          <w:sz w:val="32"/>
          <w:szCs w:val="32"/>
          <w:u w:val="single"/>
        </w:rPr>
        <w:t>Evaluate</w:t>
      </w:r>
      <w:proofErr w:type="gramEnd"/>
      <w:r w:rsidRPr="00E04DDB">
        <w:rPr>
          <w:rStyle w:val="IntenseReference"/>
          <w:sz w:val="32"/>
          <w:szCs w:val="32"/>
          <w:u w:val="single"/>
        </w:rPr>
        <w:t xml:space="preserve"> Reports</w:t>
      </w:r>
    </w:p>
    <w:p w14:paraId="07E95343" w14:textId="7945DB47" w:rsidR="00725B61" w:rsidRPr="00725B61" w:rsidRDefault="00725B61" w:rsidP="00725B61">
      <w:pPr>
        <w:spacing w:before="100" w:beforeAutospacing="1" w:after="100" w:afterAutospacing="1" w:line="300" w:lineRule="atLeast"/>
        <w:rPr>
          <w:rStyle w:val="IntenseReference"/>
          <w:rFonts w:eastAsia="Times New Roman" w:cstheme="minorHAnsi"/>
          <w:smallCaps w:val="0"/>
          <w:color w:val="auto"/>
          <w:spacing w:val="0"/>
        </w:rPr>
      </w:pPr>
      <w:r>
        <w:rPr>
          <w:rFonts w:eastAsia="Times New Roman" w:cstheme="minorHAnsi"/>
          <w:b/>
          <w:bCs/>
        </w:rPr>
        <w:t>Gemini</w:t>
      </w:r>
      <w:r>
        <w:rPr>
          <w:rFonts w:eastAsia="Times New Roman" w:cstheme="minorHAnsi"/>
          <w:b/>
          <w:bCs/>
        </w:rPr>
        <w:t xml:space="preserve"> </w:t>
      </w:r>
      <w:r w:rsidR="00BF4B00">
        <w:rPr>
          <w:rFonts w:eastAsia="Times New Roman" w:cstheme="minorHAnsi"/>
          <w:b/>
          <w:bCs/>
        </w:rPr>
        <w:t>ISO</w:t>
      </w:r>
      <w:r>
        <w:rPr>
          <w:rFonts w:eastAsia="Times New Roman" w:cstheme="minorHAnsi"/>
          <w:b/>
          <w:bCs/>
        </w:rPr>
        <w:t xml:space="preserve"> 2</w:t>
      </w:r>
      <w:r w:rsidR="00BF4B00">
        <w:rPr>
          <w:rFonts w:eastAsia="Times New Roman" w:cstheme="minorHAnsi"/>
          <w:b/>
          <w:bCs/>
        </w:rPr>
        <w:t>7001</w:t>
      </w:r>
      <w:r>
        <w:rPr>
          <w:rFonts w:eastAsia="Times New Roman" w:cstheme="minorHAnsi"/>
          <w:b/>
          <w:bCs/>
        </w:rPr>
        <w:t xml:space="preserve"> Report using </w:t>
      </w:r>
      <w:r w:rsidR="005A3342">
        <w:rPr>
          <w:rFonts w:eastAsia="Times New Roman" w:cstheme="minorHAnsi"/>
          <w:b/>
          <w:bCs/>
        </w:rPr>
        <w:t>Gemini 3</w:t>
      </w:r>
      <w:r>
        <w:rPr>
          <w:rFonts w:eastAsia="Times New Roman" w:cstheme="minorHAnsi"/>
          <w:b/>
          <w:bCs/>
        </w:rPr>
        <w:t xml:space="preserve"> </w:t>
      </w:r>
      <w:r w:rsidR="007E78A4">
        <w:rPr>
          <w:rFonts w:eastAsia="Times New Roman" w:cstheme="minorHAnsi"/>
          <w:b/>
          <w:bCs/>
        </w:rPr>
        <w:t xml:space="preserve">(Thinking) </w:t>
      </w:r>
      <w:r>
        <w:rPr>
          <w:rFonts w:eastAsia="Times New Roman" w:cstheme="minorHAnsi"/>
          <w:b/>
          <w:bCs/>
        </w:rPr>
        <w:t xml:space="preserve">– </w:t>
      </w:r>
      <w:r w:rsidR="005A3342">
        <w:rPr>
          <w:rFonts w:eastAsia="Times New Roman" w:cstheme="minorHAnsi"/>
          <w:b/>
          <w:bCs/>
        </w:rPr>
        <w:t>Low</w:t>
      </w:r>
      <w:r>
        <w:rPr>
          <w:rFonts w:eastAsia="Times New Roman" w:cstheme="minorHAnsi"/>
          <w:b/>
          <w:bCs/>
        </w:rPr>
        <w:t xml:space="preserve"> (</w:t>
      </w:r>
      <w:r w:rsidR="00C505D4">
        <w:rPr>
          <w:rFonts w:eastAsia="Times New Roman" w:cstheme="minorHAnsi"/>
          <w:b/>
          <w:bCs/>
        </w:rPr>
        <w:t>1</w:t>
      </w:r>
      <w:r>
        <w:rPr>
          <w:rFonts w:eastAsia="Times New Roman" w:cstheme="minorHAnsi"/>
          <w:b/>
          <w:bCs/>
        </w:rPr>
        <w:t>)</w:t>
      </w:r>
    </w:p>
    <w:p w14:paraId="1A3A1FDC" w14:textId="77777777" w:rsidR="00CD05C4" w:rsidRPr="00B74457" w:rsidRDefault="00CD05C4" w:rsidP="00CD05C4">
      <w:pPr>
        <w:spacing w:before="100" w:beforeAutospacing="1" w:after="100" w:afterAutospacing="1" w:line="300" w:lineRule="atLeast"/>
        <w:rPr>
          <w:rFonts w:eastAsia="Times New Roman" w:cstheme="minorHAnsi"/>
        </w:rPr>
      </w:pPr>
      <w:r w:rsidRPr="004323AE">
        <w:rPr>
          <w:rFonts w:eastAsia="Times New Roman" w:cstheme="minorHAnsi"/>
        </w:rPr>
        <w:t>Rate each report using Low/Med/High or a Likert scale of (1-5).</w:t>
      </w:r>
    </w:p>
    <w:p w14:paraId="42E4FF8E" w14:textId="77777777" w:rsidR="00CD05C4" w:rsidRPr="004323AE" w:rsidRDefault="00CD05C4" w:rsidP="00CD05C4">
      <w:pPr>
        <w:numPr>
          <w:ilvl w:val="0"/>
          <w:numId w:val="23"/>
        </w:numPr>
        <w:spacing w:after="0" w:line="240" w:lineRule="auto"/>
        <w:rPr>
          <w:rFonts w:eastAsia="Times New Roman" w:cstheme="minorHAnsi"/>
          <w:b/>
          <w:bCs/>
        </w:rPr>
      </w:pPr>
      <w:r w:rsidRPr="004323AE">
        <w:rPr>
          <w:rFonts w:eastAsia="Times New Roman" w:cstheme="minorHAnsi"/>
          <w:b/>
          <w:bCs/>
        </w:rPr>
        <w:t>Report general information</w:t>
      </w:r>
    </w:p>
    <w:p w14:paraId="56C6A178" w14:textId="43CFEA42" w:rsidR="00CD05C4" w:rsidRPr="00BF4B00" w:rsidRDefault="00CD05C4" w:rsidP="00BF4B00">
      <w:pPr>
        <w:numPr>
          <w:ilvl w:val="1"/>
          <w:numId w:val="23"/>
        </w:numPr>
        <w:spacing w:after="0" w:line="240" w:lineRule="auto"/>
        <w:rPr>
          <w:rFonts w:eastAsia="Times New Roman" w:cstheme="minorHAnsi"/>
          <w:b/>
          <w:bCs/>
        </w:rPr>
      </w:pPr>
      <w:r w:rsidRPr="00BF4B00">
        <w:rPr>
          <w:rFonts w:eastAsia="Times New Roman" w:cstheme="minorHAnsi"/>
          <w:b/>
          <w:bCs/>
        </w:rPr>
        <w:t>Report type:</w:t>
      </w:r>
      <w:r w:rsidR="00BF4B00">
        <w:rPr>
          <w:rFonts w:eastAsia="Times New Roman" w:cstheme="minorHAnsi"/>
        </w:rPr>
        <w:t xml:space="preserve"> ISO 27001:2022 ISMS audit</w:t>
      </w:r>
    </w:p>
    <w:p w14:paraId="25A8D02B" w14:textId="15A9DAB2" w:rsidR="00BF4B00" w:rsidRPr="00BF4B00" w:rsidRDefault="00BF4B00" w:rsidP="00BF4B00">
      <w:pPr>
        <w:numPr>
          <w:ilvl w:val="1"/>
          <w:numId w:val="23"/>
        </w:numPr>
        <w:spacing w:after="0" w:line="240" w:lineRule="auto"/>
        <w:rPr>
          <w:rFonts w:eastAsia="Times New Roman" w:cstheme="minorHAnsi"/>
          <w:b/>
          <w:bCs/>
        </w:rPr>
      </w:pPr>
      <w:r>
        <w:rPr>
          <w:rFonts w:eastAsia="Times New Roman" w:cstheme="minorHAnsi"/>
          <w:b/>
          <w:bCs/>
        </w:rPr>
        <w:t xml:space="preserve">Intended Audience: </w:t>
      </w:r>
      <w:r>
        <w:rPr>
          <w:rFonts w:eastAsia="Times New Roman" w:cstheme="minorHAnsi"/>
        </w:rPr>
        <w:t>Unclear, the report does not identify whether it is for management, security team or users</w:t>
      </w:r>
    </w:p>
    <w:p w14:paraId="1100B4A0" w14:textId="2DF776A0" w:rsidR="00BF4B00" w:rsidRPr="00D905C6" w:rsidRDefault="00BF4B00" w:rsidP="00BF4B00">
      <w:pPr>
        <w:numPr>
          <w:ilvl w:val="1"/>
          <w:numId w:val="23"/>
        </w:numPr>
        <w:spacing w:after="0" w:line="240" w:lineRule="auto"/>
        <w:rPr>
          <w:rFonts w:eastAsia="Times New Roman" w:cstheme="minorHAnsi"/>
          <w:b/>
          <w:bCs/>
        </w:rPr>
      </w:pPr>
      <w:r>
        <w:rPr>
          <w:rFonts w:eastAsia="Times New Roman" w:cstheme="minorHAnsi"/>
          <w:b/>
          <w:bCs/>
        </w:rPr>
        <w:t xml:space="preserve">Intended Use: </w:t>
      </w:r>
      <w:r>
        <w:rPr>
          <w:rFonts w:eastAsia="Times New Roman" w:cstheme="minorHAnsi"/>
        </w:rPr>
        <w:t>Certification/recertification?</w:t>
      </w:r>
    </w:p>
    <w:p w14:paraId="6EA7963A" w14:textId="0D58EB74" w:rsidR="00D905C6" w:rsidRPr="00D905C6" w:rsidRDefault="00D905C6" w:rsidP="00BF4B00">
      <w:pPr>
        <w:numPr>
          <w:ilvl w:val="1"/>
          <w:numId w:val="23"/>
        </w:numPr>
        <w:spacing w:after="0" w:line="240" w:lineRule="auto"/>
        <w:rPr>
          <w:rFonts w:eastAsia="Times New Roman" w:cstheme="minorHAnsi"/>
          <w:b/>
          <w:bCs/>
        </w:rPr>
      </w:pPr>
      <w:r>
        <w:rPr>
          <w:rFonts w:eastAsia="Times New Roman" w:cstheme="minorHAnsi"/>
        </w:rPr>
        <w:t xml:space="preserve">The report initially looks weak. Real reports establish audit type, lead auditor, intended audience and an opening section which isn’t there. </w:t>
      </w:r>
    </w:p>
    <w:p w14:paraId="5A56208E" w14:textId="77777777" w:rsidR="00D905C6" w:rsidRPr="00BF4B00" w:rsidRDefault="00D905C6" w:rsidP="00D905C6">
      <w:pPr>
        <w:spacing w:after="0" w:line="240" w:lineRule="auto"/>
        <w:rPr>
          <w:rFonts w:eastAsia="Times New Roman" w:cstheme="minorHAnsi"/>
          <w:b/>
          <w:bCs/>
        </w:rPr>
      </w:pPr>
    </w:p>
    <w:p w14:paraId="1D2D6B03" w14:textId="77777777" w:rsidR="00CD05C4" w:rsidRPr="00B74457" w:rsidRDefault="00CD05C4" w:rsidP="00CD05C4">
      <w:pPr>
        <w:numPr>
          <w:ilvl w:val="0"/>
          <w:numId w:val="23"/>
        </w:numPr>
        <w:spacing w:after="0" w:line="240" w:lineRule="auto"/>
        <w:rPr>
          <w:rFonts w:eastAsia="Times New Roman" w:cstheme="minorHAnsi"/>
        </w:rPr>
      </w:pPr>
      <w:r w:rsidRPr="00B74457">
        <w:rPr>
          <w:rFonts w:eastAsia="Times New Roman" w:cstheme="minorHAnsi"/>
          <w:b/>
          <w:bCs/>
        </w:rPr>
        <w:t>Structural correctness</w:t>
      </w:r>
      <w:r w:rsidRPr="00B74457">
        <w:rPr>
          <w:rFonts w:eastAsia="Times New Roman" w:cstheme="minorHAnsi"/>
        </w:rPr>
        <w:t xml:space="preserve"> </w:t>
      </w:r>
    </w:p>
    <w:p w14:paraId="2A4EE52A" w14:textId="3FB11F00" w:rsidR="00CD05C4" w:rsidRDefault="00C505D4" w:rsidP="00304887">
      <w:pPr>
        <w:numPr>
          <w:ilvl w:val="1"/>
          <w:numId w:val="23"/>
        </w:numPr>
        <w:spacing w:after="0" w:line="240" w:lineRule="auto"/>
        <w:rPr>
          <w:rFonts w:eastAsia="Times New Roman" w:cstheme="minorHAnsi"/>
        </w:rPr>
      </w:pPr>
      <w:r>
        <w:rPr>
          <w:rFonts w:eastAsia="Times New Roman" w:cstheme="minorHAnsi"/>
        </w:rPr>
        <w:t xml:space="preserve">No, this is one of the biggest failures from Gemini. The audit should require a better scope, audit team identification, real findings, Annex A control assessment and certification recommendations. Gemini is closer to a one-page summary rather than a real report format. </w:t>
      </w:r>
    </w:p>
    <w:p w14:paraId="3ECE4C98" w14:textId="5E51FC3E" w:rsidR="00C505D4" w:rsidRDefault="008049DF" w:rsidP="00C505D4">
      <w:pPr>
        <w:spacing w:after="0" w:line="240" w:lineRule="auto"/>
        <w:rPr>
          <w:rFonts w:eastAsia="Times New Roman" w:cstheme="minorHAnsi"/>
        </w:rPr>
      </w:pPr>
      <w:r w:rsidRPr="008049DF">
        <w:rPr>
          <w:rFonts w:eastAsia="Times New Roman" w:cstheme="minorHAnsi"/>
        </w:rPr>
        <w:lastRenderedPageBreak/>
        <w:drawing>
          <wp:inline distT="0" distB="0" distL="0" distR="0" wp14:anchorId="0A46BF0D" wp14:editId="6749E7E9">
            <wp:extent cx="3284220" cy="3316501"/>
            <wp:effectExtent l="0" t="0" r="0" b="0"/>
            <wp:docPr id="35572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24550" name=""/>
                    <pic:cNvPicPr/>
                  </pic:nvPicPr>
                  <pic:blipFill>
                    <a:blip r:embed="rId13"/>
                    <a:stretch>
                      <a:fillRect/>
                    </a:stretch>
                  </pic:blipFill>
                  <pic:spPr>
                    <a:xfrm>
                      <a:off x="0" y="0"/>
                      <a:ext cx="3288437" cy="3320760"/>
                    </a:xfrm>
                    <a:prstGeom prst="rect">
                      <a:avLst/>
                    </a:prstGeom>
                  </pic:spPr>
                </pic:pic>
              </a:graphicData>
            </a:graphic>
          </wp:inline>
        </w:drawing>
      </w:r>
    </w:p>
    <w:p w14:paraId="178CD268" w14:textId="77777777" w:rsidR="008049DF" w:rsidRDefault="008049DF" w:rsidP="00C505D4">
      <w:pPr>
        <w:spacing w:after="0" w:line="240" w:lineRule="auto"/>
        <w:rPr>
          <w:rFonts w:eastAsia="Times New Roman" w:cstheme="minorHAnsi"/>
        </w:rPr>
      </w:pPr>
    </w:p>
    <w:p w14:paraId="4BB6C6AA" w14:textId="77777777" w:rsidR="008049DF" w:rsidRDefault="008049DF" w:rsidP="00C505D4">
      <w:pPr>
        <w:spacing w:after="0" w:line="240" w:lineRule="auto"/>
        <w:rPr>
          <w:rFonts w:eastAsia="Times New Roman" w:cstheme="minorHAnsi"/>
        </w:rPr>
      </w:pPr>
    </w:p>
    <w:p w14:paraId="437EEE5C" w14:textId="77777777" w:rsidR="008049DF" w:rsidRDefault="008049DF" w:rsidP="00C505D4">
      <w:pPr>
        <w:spacing w:after="0" w:line="240" w:lineRule="auto"/>
        <w:rPr>
          <w:rFonts w:eastAsia="Times New Roman" w:cstheme="minorHAnsi"/>
        </w:rPr>
      </w:pPr>
    </w:p>
    <w:p w14:paraId="2E7D2F34" w14:textId="77777777" w:rsidR="008049DF" w:rsidRDefault="008049DF" w:rsidP="00C505D4">
      <w:pPr>
        <w:spacing w:after="0" w:line="240" w:lineRule="auto"/>
        <w:rPr>
          <w:rFonts w:eastAsia="Times New Roman" w:cstheme="minorHAnsi"/>
        </w:rPr>
      </w:pPr>
    </w:p>
    <w:p w14:paraId="7C0674BE" w14:textId="77777777" w:rsidR="008049DF" w:rsidRDefault="008049DF" w:rsidP="00C505D4">
      <w:pPr>
        <w:spacing w:after="0" w:line="240" w:lineRule="auto"/>
        <w:rPr>
          <w:rFonts w:eastAsia="Times New Roman" w:cstheme="minorHAnsi"/>
        </w:rPr>
      </w:pPr>
    </w:p>
    <w:p w14:paraId="53D134CC" w14:textId="77777777" w:rsidR="008049DF" w:rsidRDefault="008049DF" w:rsidP="00C505D4">
      <w:pPr>
        <w:spacing w:after="0" w:line="240" w:lineRule="auto"/>
        <w:rPr>
          <w:rFonts w:eastAsia="Times New Roman" w:cstheme="minorHAnsi"/>
        </w:rPr>
      </w:pPr>
    </w:p>
    <w:p w14:paraId="7AC6CBB6" w14:textId="77777777" w:rsidR="008049DF" w:rsidRDefault="008049DF" w:rsidP="00C505D4">
      <w:pPr>
        <w:spacing w:after="0" w:line="240" w:lineRule="auto"/>
        <w:rPr>
          <w:rFonts w:eastAsia="Times New Roman" w:cstheme="minorHAnsi"/>
        </w:rPr>
      </w:pPr>
    </w:p>
    <w:p w14:paraId="13D07891" w14:textId="77777777" w:rsidR="008049DF" w:rsidRPr="00C505D4" w:rsidRDefault="008049DF" w:rsidP="00C505D4">
      <w:pPr>
        <w:spacing w:after="0" w:line="240" w:lineRule="auto"/>
        <w:rPr>
          <w:rFonts w:eastAsia="Times New Roman" w:cstheme="minorHAnsi"/>
        </w:rPr>
      </w:pPr>
    </w:p>
    <w:p w14:paraId="2FBA525A" w14:textId="77777777" w:rsidR="00CD05C4" w:rsidRPr="00B74457" w:rsidRDefault="00CD05C4" w:rsidP="00CD05C4">
      <w:pPr>
        <w:numPr>
          <w:ilvl w:val="0"/>
          <w:numId w:val="23"/>
        </w:numPr>
        <w:spacing w:after="0" w:line="240" w:lineRule="auto"/>
        <w:rPr>
          <w:rFonts w:eastAsia="Times New Roman" w:cstheme="minorHAnsi"/>
        </w:rPr>
      </w:pPr>
      <w:r w:rsidRPr="00B74457">
        <w:rPr>
          <w:rFonts w:eastAsia="Times New Roman" w:cstheme="minorHAnsi"/>
          <w:b/>
          <w:bCs/>
        </w:rPr>
        <w:t>Audience appropriateness</w:t>
      </w:r>
      <w:r w:rsidRPr="00B74457">
        <w:rPr>
          <w:rFonts w:eastAsia="Times New Roman" w:cstheme="minorHAnsi"/>
        </w:rPr>
        <w:t xml:space="preserve"> </w:t>
      </w:r>
    </w:p>
    <w:p w14:paraId="19F61539" w14:textId="6B477EEC" w:rsidR="00CD05C4" w:rsidRPr="004323AE" w:rsidRDefault="00CD05C4" w:rsidP="00CD05C4">
      <w:pPr>
        <w:numPr>
          <w:ilvl w:val="1"/>
          <w:numId w:val="23"/>
        </w:numPr>
        <w:spacing w:after="0" w:line="240" w:lineRule="auto"/>
        <w:rPr>
          <w:rFonts w:eastAsia="Times New Roman" w:cstheme="minorHAnsi"/>
        </w:rPr>
      </w:pPr>
      <w:r w:rsidRPr="00B74457">
        <w:rPr>
          <w:rFonts w:eastAsia="Times New Roman" w:cstheme="minorHAnsi"/>
        </w:rPr>
        <w:t>T</w:t>
      </w:r>
      <w:r w:rsidR="00CB52E8">
        <w:rPr>
          <w:rFonts w:eastAsia="Times New Roman" w:cstheme="minorHAnsi"/>
        </w:rPr>
        <w:t>he language uses very generic terms and is more like a press release rather than an audit report. They use a lot of vague terms like “significant maturity” without any real explanation to what that could mean. They also do not serve multiple audiences; it is focused on just summarizing those real actionable steps.</w:t>
      </w:r>
    </w:p>
    <w:p w14:paraId="1098ECF9" w14:textId="77777777" w:rsidR="00CD05C4" w:rsidRPr="00B74457" w:rsidRDefault="00CD05C4" w:rsidP="00CD05C4">
      <w:pPr>
        <w:spacing w:after="0" w:line="240" w:lineRule="auto"/>
        <w:ind w:left="1440"/>
        <w:rPr>
          <w:rFonts w:eastAsia="Times New Roman" w:cstheme="minorHAnsi"/>
        </w:rPr>
      </w:pPr>
    </w:p>
    <w:p w14:paraId="55C7C7F3" w14:textId="77777777" w:rsidR="00CD05C4" w:rsidRPr="00B74457" w:rsidRDefault="00CD05C4" w:rsidP="00CD05C4">
      <w:pPr>
        <w:numPr>
          <w:ilvl w:val="0"/>
          <w:numId w:val="23"/>
        </w:numPr>
        <w:spacing w:after="0" w:line="240" w:lineRule="auto"/>
        <w:rPr>
          <w:rFonts w:eastAsia="Times New Roman" w:cstheme="minorHAnsi"/>
        </w:rPr>
      </w:pPr>
      <w:r w:rsidRPr="00B74457">
        <w:rPr>
          <w:rFonts w:eastAsia="Times New Roman" w:cstheme="minorHAnsi"/>
          <w:b/>
          <w:bCs/>
        </w:rPr>
        <w:t>Control / methodology accuracy</w:t>
      </w:r>
      <w:r w:rsidRPr="00B74457">
        <w:rPr>
          <w:rFonts w:eastAsia="Times New Roman" w:cstheme="minorHAnsi"/>
        </w:rPr>
        <w:t xml:space="preserve"> </w:t>
      </w:r>
    </w:p>
    <w:p w14:paraId="293B2E4E" w14:textId="4825BBF9" w:rsidR="00CD05C4" w:rsidRDefault="00CB52E8" w:rsidP="00CB52E8">
      <w:pPr>
        <w:numPr>
          <w:ilvl w:val="1"/>
          <w:numId w:val="23"/>
        </w:numPr>
        <w:spacing w:after="0" w:line="240" w:lineRule="auto"/>
        <w:rPr>
          <w:rFonts w:eastAsia="Times New Roman" w:cstheme="minorHAnsi"/>
        </w:rPr>
      </w:pPr>
      <w:r>
        <w:rPr>
          <w:rFonts w:eastAsia="Times New Roman" w:cstheme="minorHAnsi"/>
        </w:rPr>
        <w:t xml:space="preserve">No methodology is present at all. There are no references to ISO, audit criteria, samplings, or any other distinctions expected. The ISMS vs Annex A distinction was never made which are crucial to ISO reports. </w:t>
      </w:r>
    </w:p>
    <w:p w14:paraId="739B5185" w14:textId="77777777" w:rsidR="00CB52E8" w:rsidRPr="00CB52E8" w:rsidRDefault="00CB52E8" w:rsidP="00CB52E8">
      <w:pPr>
        <w:spacing w:after="0" w:line="240" w:lineRule="auto"/>
        <w:rPr>
          <w:rFonts w:eastAsia="Times New Roman" w:cstheme="minorHAnsi"/>
        </w:rPr>
      </w:pPr>
    </w:p>
    <w:p w14:paraId="5E6C2041" w14:textId="77777777" w:rsidR="00CD05C4" w:rsidRPr="00B74457" w:rsidRDefault="00CD05C4" w:rsidP="00CD05C4">
      <w:pPr>
        <w:numPr>
          <w:ilvl w:val="0"/>
          <w:numId w:val="23"/>
        </w:numPr>
        <w:spacing w:after="0" w:line="240" w:lineRule="auto"/>
        <w:rPr>
          <w:rFonts w:eastAsia="Times New Roman" w:cstheme="minorHAnsi"/>
        </w:rPr>
      </w:pPr>
      <w:r w:rsidRPr="00B74457">
        <w:rPr>
          <w:rFonts w:eastAsia="Times New Roman" w:cstheme="minorHAnsi"/>
          <w:b/>
          <w:bCs/>
        </w:rPr>
        <w:t>Specificity vs generic language</w:t>
      </w:r>
      <w:r w:rsidRPr="00B74457">
        <w:rPr>
          <w:rFonts w:eastAsia="Times New Roman" w:cstheme="minorHAnsi"/>
        </w:rPr>
        <w:t xml:space="preserve"> </w:t>
      </w:r>
    </w:p>
    <w:p w14:paraId="751E471C" w14:textId="272F66DC" w:rsidR="00CD05C4" w:rsidRPr="004323AE" w:rsidRDefault="00EB1EA5" w:rsidP="00CD05C4">
      <w:pPr>
        <w:numPr>
          <w:ilvl w:val="1"/>
          <w:numId w:val="23"/>
        </w:numPr>
        <w:spacing w:after="0" w:line="240" w:lineRule="auto"/>
        <w:rPr>
          <w:rFonts w:eastAsia="Times New Roman" w:cstheme="minorHAnsi"/>
        </w:rPr>
      </w:pPr>
      <w:r>
        <w:rPr>
          <w:rFonts w:eastAsia="Times New Roman" w:cstheme="minorHAnsi"/>
        </w:rPr>
        <w:t xml:space="preserve">No, everything used is generic. They use terms like “Full alignment verified” without explaining how they verified it. “Completion rates exceeding 95%” for what training? There are no evidence descriptions anywhere within the report and no system names, or sample sizes. </w:t>
      </w:r>
    </w:p>
    <w:p w14:paraId="259AF3C9" w14:textId="77777777" w:rsidR="00CD05C4" w:rsidRPr="00B74457" w:rsidRDefault="00CD05C4" w:rsidP="00CD05C4">
      <w:pPr>
        <w:spacing w:after="0" w:line="240" w:lineRule="auto"/>
        <w:ind w:left="1440"/>
        <w:rPr>
          <w:rFonts w:eastAsia="Times New Roman" w:cstheme="minorHAnsi"/>
        </w:rPr>
      </w:pPr>
    </w:p>
    <w:p w14:paraId="44872E2D" w14:textId="77777777" w:rsidR="00CD05C4" w:rsidRPr="00B74457" w:rsidRDefault="00CD05C4" w:rsidP="00CD05C4">
      <w:pPr>
        <w:numPr>
          <w:ilvl w:val="0"/>
          <w:numId w:val="23"/>
        </w:numPr>
        <w:spacing w:after="0" w:line="240" w:lineRule="auto"/>
        <w:rPr>
          <w:rFonts w:eastAsia="Times New Roman" w:cstheme="minorHAnsi"/>
        </w:rPr>
      </w:pPr>
      <w:r w:rsidRPr="00B74457">
        <w:rPr>
          <w:rFonts w:eastAsia="Times New Roman" w:cstheme="minorHAnsi"/>
          <w:b/>
          <w:bCs/>
        </w:rPr>
        <w:t>Risk communication quality</w:t>
      </w:r>
      <w:r w:rsidRPr="00B74457">
        <w:rPr>
          <w:rFonts w:eastAsia="Times New Roman" w:cstheme="minorHAnsi"/>
        </w:rPr>
        <w:t xml:space="preserve"> </w:t>
      </w:r>
    </w:p>
    <w:p w14:paraId="46657E69" w14:textId="5A4FE95F" w:rsidR="00CD05C4" w:rsidRDefault="003A79D5" w:rsidP="004A7F44">
      <w:pPr>
        <w:numPr>
          <w:ilvl w:val="1"/>
          <w:numId w:val="23"/>
        </w:numPr>
        <w:spacing w:after="0" w:line="240" w:lineRule="auto"/>
        <w:rPr>
          <w:rFonts w:eastAsia="Times New Roman" w:cstheme="minorHAnsi"/>
        </w:rPr>
      </w:pPr>
      <w:r>
        <w:rPr>
          <w:rFonts w:eastAsia="Times New Roman" w:cstheme="minorHAnsi"/>
        </w:rPr>
        <w:lastRenderedPageBreak/>
        <w:t xml:space="preserve">The only risk content displayed is one sentence about nonconformity regarding legacy hardware. It is still vague and provides no description of what is missing and no impact on action deadlines. </w:t>
      </w:r>
    </w:p>
    <w:p w14:paraId="1739873C" w14:textId="77777777" w:rsidR="003A79D5" w:rsidRPr="003A79D5" w:rsidRDefault="003A79D5" w:rsidP="003A79D5">
      <w:pPr>
        <w:spacing w:after="0" w:line="240" w:lineRule="auto"/>
        <w:rPr>
          <w:rFonts w:eastAsia="Times New Roman" w:cstheme="minorHAnsi"/>
        </w:rPr>
      </w:pPr>
    </w:p>
    <w:p w14:paraId="3EAF6B0B" w14:textId="77777777" w:rsidR="00CD05C4" w:rsidRPr="00B74457" w:rsidRDefault="00CD05C4" w:rsidP="00CD05C4">
      <w:pPr>
        <w:numPr>
          <w:ilvl w:val="0"/>
          <w:numId w:val="23"/>
        </w:numPr>
        <w:spacing w:after="0" w:line="240" w:lineRule="auto"/>
        <w:rPr>
          <w:rFonts w:eastAsia="Times New Roman" w:cstheme="minorHAnsi"/>
        </w:rPr>
      </w:pPr>
      <w:r w:rsidRPr="00B74457">
        <w:rPr>
          <w:rFonts w:eastAsia="Times New Roman" w:cstheme="minorHAnsi"/>
          <w:b/>
          <w:bCs/>
        </w:rPr>
        <w:t>Red flags or hallucinations</w:t>
      </w:r>
      <w:r w:rsidRPr="00B74457">
        <w:rPr>
          <w:rFonts w:eastAsia="Times New Roman" w:cstheme="minorHAnsi"/>
        </w:rPr>
        <w:t xml:space="preserve"> </w:t>
      </w:r>
    </w:p>
    <w:p w14:paraId="6AAA6A39" w14:textId="2934FB64" w:rsidR="00CD05C4" w:rsidRPr="004323AE" w:rsidRDefault="003A79D5" w:rsidP="00CD05C4">
      <w:pPr>
        <w:numPr>
          <w:ilvl w:val="1"/>
          <w:numId w:val="23"/>
        </w:numPr>
        <w:spacing w:after="0" w:line="240" w:lineRule="auto"/>
        <w:rPr>
          <w:rFonts w:eastAsia="Times New Roman" w:cstheme="minorHAnsi"/>
        </w:rPr>
      </w:pPr>
      <w:r>
        <w:rPr>
          <w:rFonts w:eastAsia="Times New Roman" w:cstheme="minorHAnsi"/>
        </w:rPr>
        <w:t>The conclusion states that the organization is “recommended for continued certification” which implies surveillance did occur. However, it is not mentioned in the report at all. Along with the claim of “92 out of 93 applicable controls” were implemented without and documentation.</w:t>
      </w:r>
    </w:p>
    <w:p w14:paraId="26B9F5C2" w14:textId="77777777" w:rsidR="00CD05C4" w:rsidRPr="00B74457" w:rsidRDefault="00CD05C4" w:rsidP="00CD05C4">
      <w:pPr>
        <w:spacing w:after="0" w:line="240" w:lineRule="auto"/>
        <w:ind w:left="1440"/>
        <w:rPr>
          <w:rFonts w:eastAsia="Times New Roman" w:cstheme="minorHAnsi"/>
        </w:rPr>
      </w:pPr>
    </w:p>
    <w:p w14:paraId="4715E047" w14:textId="77777777" w:rsidR="00CD05C4" w:rsidRPr="00B74457" w:rsidRDefault="00CD05C4" w:rsidP="00CD05C4">
      <w:pPr>
        <w:numPr>
          <w:ilvl w:val="0"/>
          <w:numId w:val="23"/>
        </w:numPr>
        <w:spacing w:after="0" w:line="240" w:lineRule="auto"/>
        <w:rPr>
          <w:rFonts w:eastAsia="Times New Roman" w:cstheme="minorHAnsi"/>
        </w:rPr>
      </w:pPr>
      <w:r w:rsidRPr="00B74457">
        <w:rPr>
          <w:rFonts w:eastAsia="Times New Roman" w:cstheme="minorHAnsi"/>
          <w:b/>
          <w:bCs/>
        </w:rPr>
        <w:t>Overall professional credibility</w:t>
      </w:r>
      <w:r w:rsidRPr="00B74457">
        <w:rPr>
          <w:rFonts w:eastAsia="Times New Roman" w:cstheme="minorHAnsi"/>
        </w:rPr>
        <w:t xml:space="preserve"> </w:t>
      </w:r>
    </w:p>
    <w:p w14:paraId="2D49E49A" w14:textId="1A116D26" w:rsidR="00CD05C4" w:rsidRDefault="003A79D5" w:rsidP="00CD05C4">
      <w:pPr>
        <w:numPr>
          <w:ilvl w:val="1"/>
          <w:numId w:val="23"/>
        </w:numPr>
        <w:spacing w:after="0" w:line="240" w:lineRule="auto"/>
        <w:rPr>
          <w:rFonts w:eastAsia="Times New Roman" w:cstheme="minorHAnsi"/>
        </w:rPr>
      </w:pPr>
      <w:r>
        <w:rPr>
          <w:rFonts w:eastAsia="Times New Roman" w:cstheme="minorHAnsi"/>
        </w:rPr>
        <w:t xml:space="preserve">No, this report would not pass initial review by an ISO lead. It lacks the fundamental components of a report and looks like an AI generated summary of what an ISO report should contain rather than a real report. Overall, it identifies the right generalized topics but does not go into depth at all and leaves significant gaps. </w:t>
      </w:r>
    </w:p>
    <w:p w14:paraId="742A1D0E" w14:textId="77777777" w:rsidR="00CD05C4" w:rsidRDefault="00CD05C4" w:rsidP="00CD05C4">
      <w:pPr>
        <w:spacing w:after="0" w:line="240" w:lineRule="auto"/>
        <w:rPr>
          <w:rFonts w:eastAsia="Times New Roman" w:cstheme="minorHAnsi"/>
        </w:rPr>
      </w:pPr>
    </w:p>
    <w:p w14:paraId="1DC48062" w14:textId="77777777" w:rsidR="00CD05C4" w:rsidRDefault="00CD05C4" w:rsidP="00CD05C4">
      <w:pPr>
        <w:spacing w:after="0" w:line="240" w:lineRule="auto"/>
        <w:rPr>
          <w:rFonts w:eastAsia="Times New Roman" w:cstheme="minorHAnsi"/>
        </w:rPr>
      </w:pPr>
    </w:p>
    <w:p w14:paraId="0716EECB" w14:textId="77777777" w:rsidR="00CD05C4" w:rsidRDefault="00CD05C4" w:rsidP="00CD05C4">
      <w:pPr>
        <w:spacing w:after="0" w:line="240" w:lineRule="auto"/>
        <w:rPr>
          <w:rFonts w:eastAsia="Times New Roman" w:cstheme="minorHAnsi"/>
        </w:rPr>
      </w:pPr>
    </w:p>
    <w:p w14:paraId="71F39329" w14:textId="77777777" w:rsidR="00CD05C4" w:rsidRDefault="00CD05C4" w:rsidP="00CD05C4">
      <w:pPr>
        <w:spacing w:after="0" w:line="240" w:lineRule="auto"/>
        <w:rPr>
          <w:rFonts w:eastAsia="Times New Roman" w:cstheme="minorHAnsi"/>
        </w:rPr>
      </w:pPr>
    </w:p>
    <w:p w14:paraId="3E6B6DBB" w14:textId="77777777" w:rsidR="00CD05C4" w:rsidRDefault="00CD05C4" w:rsidP="00CD05C4">
      <w:pPr>
        <w:spacing w:after="0" w:line="240" w:lineRule="auto"/>
        <w:rPr>
          <w:rFonts w:eastAsia="Times New Roman" w:cstheme="minorHAnsi"/>
        </w:rPr>
      </w:pPr>
    </w:p>
    <w:p w14:paraId="311F9C62" w14:textId="77777777" w:rsidR="00CD05C4" w:rsidRDefault="00CD05C4" w:rsidP="00CD05C4">
      <w:pPr>
        <w:spacing w:after="0" w:line="240" w:lineRule="auto"/>
        <w:rPr>
          <w:rFonts w:eastAsia="Times New Roman" w:cstheme="minorHAnsi"/>
        </w:rPr>
      </w:pPr>
    </w:p>
    <w:p w14:paraId="56AE5F01" w14:textId="77777777" w:rsidR="00CD05C4" w:rsidRDefault="00CD05C4" w:rsidP="00CD05C4">
      <w:pPr>
        <w:spacing w:after="0" w:line="240" w:lineRule="auto"/>
        <w:rPr>
          <w:rFonts w:eastAsia="Times New Roman" w:cstheme="minorHAnsi"/>
        </w:rPr>
      </w:pPr>
    </w:p>
    <w:p w14:paraId="0D0F2312" w14:textId="77777777" w:rsidR="00CD05C4" w:rsidRDefault="00CD05C4" w:rsidP="00CD05C4">
      <w:pPr>
        <w:spacing w:after="0" w:line="240" w:lineRule="auto"/>
        <w:rPr>
          <w:rFonts w:eastAsia="Times New Roman" w:cstheme="minorHAnsi"/>
        </w:rPr>
      </w:pPr>
    </w:p>
    <w:p w14:paraId="41D3C786" w14:textId="77777777" w:rsidR="00CD05C4" w:rsidRDefault="00CD05C4" w:rsidP="00CD05C4">
      <w:pPr>
        <w:spacing w:after="0" w:line="240" w:lineRule="auto"/>
        <w:rPr>
          <w:rFonts w:eastAsia="Times New Roman" w:cstheme="minorHAnsi"/>
        </w:rPr>
      </w:pPr>
    </w:p>
    <w:p w14:paraId="5C32EE43" w14:textId="77777777" w:rsidR="00CD05C4" w:rsidRDefault="00CD05C4" w:rsidP="00CD05C4">
      <w:pPr>
        <w:spacing w:after="0" w:line="240" w:lineRule="auto"/>
        <w:rPr>
          <w:rFonts w:eastAsia="Times New Roman" w:cstheme="minorHAnsi"/>
        </w:rPr>
      </w:pPr>
    </w:p>
    <w:p w14:paraId="6A454D7B" w14:textId="77777777" w:rsidR="00CD05C4" w:rsidRDefault="00CD05C4" w:rsidP="00CD05C4">
      <w:pPr>
        <w:spacing w:after="0" w:line="240" w:lineRule="auto"/>
        <w:rPr>
          <w:rFonts w:eastAsia="Times New Roman" w:cstheme="minorHAnsi"/>
        </w:rPr>
      </w:pPr>
    </w:p>
    <w:p w14:paraId="2B2518AD" w14:textId="77777777" w:rsidR="00CD05C4" w:rsidRDefault="00CD05C4" w:rsidP="00CD05C4">
      <w:pPr>
        <w:spacing w:after="0" w:line="240" w:lineRule="auto"/>
        <w:rPr>
          <w:rFonts w:eastAsia="Times New Roman" w:cstheme="minorHAnsi"/>
        </w:rPr>
      </w:pPr>
    </w:p>
    <w:p w14:paraId="61D29621" w14:textId="77777777" w:rsidR="00CD05C4" w:rsidRDefault="00CD05C4" w:rsidP="00CD05C4">
      <w:pPr>
        <w:spacing w:after="0" w:line="240" w:lineRule="auto"/>
        <w:rPr>
          <w:rFonts w:eastAsia="Times New Roman" w:cstheme="minorHAnsi"/>
        </w:rPr>
      </w:pPr>
    </w:p>
    <w:p w14:paraId="5AA0273D" w14:textId="77777777" w:rsidR="00CD05C4" w:rsidRDefault="00CD05C4" w:rsidP="00CD05C4">
      <w:pPr>
        <w:spacing w:after="0" w:line="240" w:lineRule="auto"/>
        <w:rPr>
          <w:rFonts w:eastAsia="Times New Roman" w:cstheme="minorHAnsi"/>
        </w:rPr>
      </w:pPr>
    </w:p>
    <w:p w14:paraId="3472A939" w14:textId="77777777" w:rsidR="00CD05C4" w:rsidRDefault="00CD05C4" w:rsidP="00CD05C4">
      <w:pPr>
        <w:spacing w:after="0" w:line="240" w:lineRule="auto"/>
        <w:rPr>
          <w:rFonts w:eastAsia="Times New Roman" w:cstheme="minorHAnsi"/>
        </w:rPr>
      </w:pPr>
    </w:p>
    <w:p w14:paraId="0CBA4614" w14:textId="77777777" w:rsidR="00CD05C4" w:rsidRDefault="00CD05C4" w:rsidP="00CD05C4">
      <w:pPr>
        <w:spacing w:line="240" w:lineRule="auto"/>
        <w:rPr>
          <w:rStyle w:val="IntenseReference"/>
          <w:sz w:val="32"/>
          <w:szCs w:val="32"/>
          <w:u w:val="single"/>
        </w:rPr>
      </w:pPr>
      <w:proofErr w:type="gramStart"/>
      <w:r w:rsidRPr="00E04DDB">
        <w:rPr>
          <w:rStyle w:val="IntenseReference"/>
          <w:sz w:val="32"/>
          <w:szCs w:val="32"/>
          <w:u w:val="single"/>
        </w:rPr>
        <w:t>Evaluate</w:t>
      </w:r>
      <w:proofErr w:type="gramEnd"/>
      <w:r w:rsidRPr="00E04DDB">
        <w:rPr>
          <w:rStyle w:val="IntenseReference"/>
          <w:sz w:val="32"/>
          <w:szCs w:val="32"/>
          <w:u w:val="single"/>
        </w:rPr>
        <w:t xml:space="preserve"> Reports</w:t>
      </w:r>
    </w:p>
    <w:p w14:paraId="3A3D8E94" w14:textId="2528055F" w:rsidR="001371EC" w:rsidRPr="001371EC" w:rsidRDefault="001371EC" w:rsidP="001371EC">
      <w:pPr>
        <w:spacing w:before="100" w:beforeAutospacing="1" w:after="100" w:afterAutospacing="1" w:line="300" w:lineRule="atLeast"/>
        <w:rPr>
          <w:rStyle w:val="IntenseReference"/>
          <w:rFonts w:eastAsia="Times New Roman" w:cstheme="minorHAnsi"/>
          <w:smallCaps w:val="0"/>
          <w:color w:val="auto"/>
          <w:spacing w:val="0"/>
        </w:rPr>
      </w:pPr>
      <w:r>
        <w:rPr>
          <w:rFonts w:eastAsia="Times New Roman" w:cstheme="minorHAnsi"/>
          <w:b/>
          <w:bCs/>
        </w:rPr>
        <w:t>ChatGPT</w:t>
      </w:r>
      <w:r>
        <w:rPr>
          <w:rFonts w:eastAsia="Times New Roman" w:cstheme="minorHAnsi"/>
          <w:b/>
          <w:bCs/>
        </w:rPr>
        <w:t xml:space="preserve"> </w:t>
      </w:r>
      <w:r>
        <w:rPr>
          <w:rFonts w:eastAsia="Times New Roman" w:cstheme="minorHAnsi"/>
          <w:b/>
          <w:bCs/>
        </w:rPr>
        <w:t>SOC II</w:t>
      </w:r>
      <w:r w:rsidR="00BF0CE6">
        <w:rPr>
          <w:rFonts w:eastAsia="Times New Roman" w:cstheme="minorHAnsi"/>
          <w:b/>
          <w:bCs/>
        </w:rPr>
        <w:t xml:space="preserve"> Type II</w:t>
      </w:r>
      <w:r>
        <w:rPr>
          <w:rFonts w:eastAsia="Times New Roman" w:cstheme="minorHAnsi"/>
          <w:b/>
          <w:bCs/>
        </w:rPr>
        <w:t xml:space="preserve"> Report </w:t>
      </w:r>
      <w:r>
        <w:rPr>
          <w:rFonts w:eastAsia="Times New Roman" w:cstheme="minorHAnsi"/>
          <w:b/>
          <w:bCs/>
        </w:rPr>
        <w:t>(2)</w:t>
      </w:r>
    </w:p>
    <w:p w14:paraId="611F1846" w14:textId="77777777" w:rsidR="00CD05C4" w:rsidRPr="00B74457" w:rsidRDefault="00CD05C4" w:rsidP="00CD05C4">
      <w:pPr>
        <w:spacing w:before="100" w:beforeAutospacing="1" w:after="100" w:afterAutospacing="1" w:line="300" w:lineRule="atLeast"/>
        <w:rPr>
          <w:rFonts w:eastAsia="Times New Roman" w:cstheme="minorHAnsi"/>
        </w:rPr>
      </w:pPr>
      <w:r w:rsidRPr="004323AE">
        <w:rPr>
          <w:rFonts w:eastAsia="Times New Roman" w:cstheme="minorHAnsi"/>
        </w:rPr>
        <w:t>Rate each report using Low/Med/High or a Likert scale of (1-5).</w:t>
      </w:r>
    </w:p>
    <w:p w14:paraId="00F31950" w14:textId="77777777" w:rsidR="00CD05C4" w:rsidRPr="004323AE" w:rsidRDefault="00CD05C4" w:rsidP="00CD05C4">
      <w:pPr>
        <w:numPr>
          <w:ilvl w:val="0"/>
          <w:numId w:val="24"/>
        </w:numPr>
        <w:spacing w:after="0" w:line="240" w:lineRule="auto"/>
        <w:rPr>
          <w:rFonts w:eastAsia="Times New Roman" w:cstheme="minorHAnsi"/>
          <w:b/>
          <w:bCs/>
        </w:rPr>
      </w:pPr>
      <w:r w:rsidRPr="004323AE">
        <w:rPr>
          <w:rFonts w:eastAsia="Times New Roman" w:cstheme="minorHAnsi"/>
          <w:b/>
          <w:bCs/>
        </w:rPr>
        <w:t>Report general information</w:t>
      </w:r>
    </w:p>
    <w:p w14:paraId="2EF280AA" w14:textId="253FD226" w:rsidR="00CD05C4" w:rsidRDefault="001926DB" w:rsidP="001926DB">
      <w:pPr>
        <w:numPr>
          <w:ilvl w:val="1"/>
          <w:numId w:val="24"/>
        </w:numPr>
        <w:spacing w:after="0" w:line="240" w:lineRule="auto"/>
        <w:rPr>
          <w:rFonts w:eastAsia="Times New Roman" w:cstheme="minorHAnsi"/>
        </w:rPr>
      </w:pPr>
      <w:r>
        <w:rPr>
          <w:rFonts w:eastAsia="Times New Roman" w:cstheme="minorHAnsi"/>
          <w:b/>
          <w:bCs/>
        </w:rPr>
        <w:t xml:space="preserve">Report Type: </w:t>
      </w:r>
      <w:r>
        <w:rPr>
          <w:rFonts w:eastAsia="Times New Roman" w:cstheme="minorHAnsi"/>
        </w:rPr>
        <w:t>SOC 2 Type II – Security and Availability</w:t>
      </w:r>
    </w:p>
    <w:p w14:paraId="39E10CB0" w14:textId="44AAD489" w:rsidR="001926DB" w:rsidRDefault="001926DB" w:rsidP="001926DB">
      <w:pPr>
        <w:numPr>
          <w:ilvl w:val="1"/>
          <w:numId w:val="24"/>
        </w:numPr>
        <w:spacing w:after="0" w:line="240" w:lineRule="auto"/>
        <w:rPr>
          <w:rFonts w:eastAsia="Times New Roman" w:cstheme="minorHAnsi"/>
        </w:rPr>
      </w:pPr>
      <w:r>
        <w:rPr>
          <w:rFonts w:eastAsia="Times New Roman" w:cstheme="minorHAnsi"/>
          <w:b/>
          <w:bCs/>
        </w:rPr>
        <w:t>Audience –</w:t>
      </w:r>
      <w:r>
        <w:rPr>
          <w:rFonts w:eastAsia="Times New Roman" w:cstheme="minorHAnsi"/>
        </w:rPr>
        <w:t xml:space="preserve"> Partially identified, user and auditors were implied but never fully stated</w:t>
      </w:r>
    </w:p>
    <w:p w14:paraId="20FB3014" w14:textId="37A1D9D4" w:rsidR="001926DB" w:rsidRDefault="001926DB" w:rsidP="001926DB">
      <w:pPr>
        <w:numPr>
          <w:ilvl w:val="1"/>
          <w:numId w:val="24"/>
        </w:numPr>
        <w:spacing w:after="0" w:line="240" w:lineRule="auto"/>
        <w:rPr>
          <w:rFonts w:eastAsia="Times New Roman" w:cstheme="minorHAnsi"/>
        </w:rPr>
      </w:pPr>
      <w:r>
        <w:rPr>
          <w:rFonts w:eastAsia="Times New Roman" w:cstheme="minorHAnsi"/>
          <w:b/>
          <w:bCs/>
        </w:rPr>
        <w:t xml:space="preserve">Use – </w:t>
      </w:r>
      <w:r>
        <w:rPr>
          <w:rFonts w:eastAsia="Times New Roman" w:cstheme="minorHAnsi"/>
        </w:rPr>
        <w:t>Vendor assurance and compliance demonstration</w:t>
      </w:r>
    </w:p>
    <w:p w14:paraId="1F1B12C6" w14:textId="7B0AEF1E" w:rsidR="00DD56AF" w:rsidRDefault="00DD56AF" w:rsidP="001926DB">
      <w:pPr>
        <w:numPr>
          <w:ilvl w:val="1"/>
          <w:numId w:val="24"/>
        </w:numPr>
        <w:spacing w:after="0" w:line="240" w:lineRule="auto"/>
        <w:rPr>
          <w:rFonts w:eastAsia="Times New Roman" w:cstheme="minorHAnsi"/>
        </w:rPr>
      </w:pPr>
      <w:r>
        <w:rPr>
          <w:rFonts w:eastAsia="Times New Roman" w:cstheme="minorHAnsi"/>
        </w:rPr>
        <w:t>The review timing, company name and auditor are present which are needed for reports. However, the report never identifies restrictions which SOC 2 requires. The report also does not state who the real report is for.</w:t>
      </w:r>
    </w:p>
    <w:p w14:paraId="2C47A86C" w14:textId="77777777" w:rsidR="001926DB" w:rsidRPr="004323AE" w:rsidRDefault="001926DB" w:rsidP="001926DB">
      <w:pPr>
        <w:spacing w:after="0" w:line="240" w:lineRule="auto"/>
        <w:rPr>
          <w:rFonts w:eastAsia="Times New Roman" w:cstheme="minorHAnsi"/>
        </w:rPr>
      </w:pPr>
    </w:p>
    <w:p w14:paraId="283EB780" w14:textId="77777777" w:rsidR="00CD05C4" w:rsidRPr="00B74457" w:rsidRDefault="00CD05C4" w:rsidP="00CD05C4">
      <w:pPr>
        <w:numPr>
          <w:ilvl w:val="0"/>
          <w:numId w:val="24"/>
        </w:numPr>
        <w:spacing w:after="0" w:line="240" w:lineRule="auto"/>
        <w:rPr>
          <w:rFonts w:eastAsia="Times New Roman" w:cstheme="minorHAnsi"/>
        </w:rPr>
      </w:pPr>
      <w:r w:rsidRPr="00B74457">
        <w:rPr>
          <w:rFonts w:eastAsia="Times New Roman" w:cstheme="minorHAnsi"/>
          <w:b/>
          <w:bCs/>
        </w:rPr>
        <w:t>Structural correctness</w:t>
      </w:r>
      <w:r w:rsidRPr="00B74457">
        <w:rPr>
          <w:rFonts w:eastAsia="Times New Roman" w:cstheme="minorHAnsi"/>
        </w:rPr>
        <w:t xml:space="preserve"> </w:t>
      </w:r>
    </w:p>
    <w:p w14:paraId="24628802" w14:textId="47534AB9" w:rsidR="00CD05C4" w:rsidRDefault="000D57D0" w:rsidP="00D10474">
      <w:pPr>
        <w:numPr>
          <w:ilvl w:val="1"/>
          <w:numId w:val="24"/>
        </w:numPr>
        <w:spacing w:after="0" w:line="240" w:lineRule="auto"/>
        <w:rPr>
          <w:rFonts w:eastAsia="Times New Roman" w:cstheme="minorHAnsi"/>
        </w:rPr>
      </w:pPr>
      <w:r>
        <w:rPr>
          <w:rFonts w:eastAsia="Times New Roman" w:cstheme="minorHAnsi"/>
        </w:rPr>
        <w:lastRenderedPageBreak/>
        <w:t>Kind of, a real SOC 2 requires four sections, Independent Service Auditor’s Report, Management Assertion, Description of the System and Criteria, Controls, Tests and results. These were only partially present throughout the entire report.</w:t>
      </w:r>
    </w:p>
    <w:p w14:paraId="356B1F17" w14:textId="57653193" w:rsidR="000D57D0" w:rsidRDefault="000D57D0" w:rsidP="00D10474">
      <w:pPr>
        <w:numPr>
          <w:ilvl w:val="1"/>
          <w:numId w:val="24"/>
        </w:numPr>
        <w:spacing w:after="0" w:line="240" w:lineRule="auto"/>
        <w:rPr>
          <w:rFonts w:eastAsia="Times New Roman" w:cstheme="minorHAnsi"/>
        </w:rPr>
      </w:pPr>
      <w:r>
        <w:rPr>
          <w:rFonts w:eastAsia="Times New Roman" w:cstheme="minorHAnsi"/>
        </w:rPr>
        <w:t xml:space="preserve">The structure exists but each section is vague. There is no details or information that describes how the system works. </w:t>
      </w:r>
    </w:p>
    <w:p w14:paraId="11489B8F" w14:textId="454AD6EF" w:rsidR="009A3924" w:rsidRDefault="009A3924" w:rsidP="009A3924">
      <w:pPr>
        <w:spacing w:after="0" w:line="240" w:lineRule="auto"/>
        <w:rPr>
          <w:rFonts w:eastAsia="Times New Roman" w:cstheme="minorHAnsi"/>
        </w:rPr>
      </w:pPr>
      <w:r w:rsidRPr="009A3924">
        <w:rPr>
          <w:rFonts w:eastAsia="Times New Roman" w:cstheme="minorHAnsi"/>
        </w:rPr>
        <w:drawing>
          <wp:inline distT="0" distB="0" distL="0" distR="0" wp14:anchorId="63245C99" wp14:editId="7D90E8B5">
            <wp:extent cx="2012950" cy="2041983"/>
            <wp:effectExtent l="0" t="0" r="6350" b="0"/>
            <wp:docPr id="15765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7804" name=""/>
                    <pic:cNvPicPr/>
                  </pic:nvPicPr>
                  <pic:blipFill>
                    <a:blip r:embed="rId14"/>
                    <a:stretch>
                      <a:fillRect/>
                    </a:stretch>
                  </pic:blipFill>
                  <pic:spPr>
                    <a:xfrm>
                      <a:off x="0" y="0"/>
                      <a:ext cx="2022631" cy="2051803"/>
                    </a:xfrm>
                    <a:prstGeom prst="rect">
                      <a:avLst/>
                    </a:prstGeom>
                  </pic:spPr>
                </pic:pic>
              </a:graphicData>
            </a:graphic>
          </wp:inline>
        </w:drawing>
      </w:r>
    </w:p>
    <w:p w14:paraId="0DC92413" w14:textId="77777777" w:rsidR="009A3924" w:rsidRDefault="009A3924" w:rsidP="009A3924">
      <w:pPr>
        <w:spacing w:after="0" w:line="240" w:lineRule="auto"/>
        <w:rPr>
          <w:rFonts w:eastAsia="Times New Roman" w:cstheme="minorHAnsi"/>
        </w:rPr>
      </w:pPr>
    </w:p>
    <w:p w14:paraId="06EAD0A6" w14:textId="15F4649F" w:rsidR="000D57D0" w:rsidRPr="000D57D0" w:rsidRDefault="009A3924" w:rsidP="000D57D0">
      <w:pPr>
        <w:spacing w:after="0" w:line="240" w:lineRule="auto"/>
        <w:rPr>
          <w:rFonts w:eastAsia="Times New Roman" w:cstheme="minorHAnsi"/>
        </w:rPr>
      </w:pPr>
      <w:r w:rsidRPr="009A3924">
        <w:rPr>
          <w:rFonts w:eastAsia="Times New Roman" w:cstheme="minorHAnsi"/>
        </w:rPr>
        <w:drawing>
          <wp:inline distT="0" distB="0" distL="0" distR="0" wp14:anchorId="17BA3E7C" wp14:editId="440FAFD9">
            <wp:extent cx="1858645" cy="2332362"/>
            <wp:effectExtent l="0" t="0" r="8255" b="0"/>
            <wp:docPr id="169207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75542" name=""/>
                    <pic:cNvPicPr/>
                  </pic:nvPicPr>
                  <pic:blipFill>
                    <a:blip r:embed="rId15"/>
                    <a:stretch>
                      <a:fillRect/>
                    </a:stretch>
                  </pic:blipFill>
                  <pic:spPr>
                    <a:xfrm>
                      <a:off x="0" y="0"/>
                      <a:ext cx="1869725" cy="2346266"/>
                    </a:xfrm>
                    <a:prstGeom prst="rect">
                      <a:avLst/>
                    </a:prstGeom>
                  </pic:spPr>
                </pic:pic>
              </a:graphicData>
            </a:graphic>
          </wp:inline>
        </w:drawing>
      </w:r>
    </w:p>
    <w:p w14:paraId="7308698C" w14:textId="77777777" w:rsidR="00CD05C4" w:rsidRPr="00B74457" w:rsidRDefault="00CD05C4" w:rsidP="00CD05C4">
      <w:pPr>
        <w:numPr>
          <w:ilvl w:val="0"/>
          <w:numId w:val="24"/>
        </w:numPr>
        <w:spacing w:after="0" w:line="240" w:lineRule="auto"/>
        <w:rPr>
          <w:rFonts w:eastAsia="Times New Roman" w:cstheme="minorHAnsi"/>
        </w:rPr>
      </w:pPr>
      <w:r w:rsidRPr="00B74457">
        <w:rPr>
          <w:rFonts w:eastAsia="Times New Roman" w:cstheme="minorHAnsi"/>
          <w:b/>
          <w:bCs/>
        </w:rPr>
        <w:t>Audience appropriateness</w:t>
      </w:r>
      <w:r w:rsidRPr="00B74457">
        <w:rPr>
          <w:rFonts w:eastAsia="Times New Roman" w:cstheme="minorHAnsi"/>
        </w:rPr>
        <w:t xml:space="preserve"> </w:t>
      </w:r>
    </w:p>
    <w:p w14:paraId="24C6223D" w14:textId="387C5D19" w:rsidR="00CD05C4" w:rsidRPr="004323AE" w:rsidRDefault="00A96DB8" w:rsidP="00CD05C4">
      <w:pPr>
        <w:numPr>
          <w:ilvl w:val="1"/>
          <w:numId w:val="24"/>
        </w:numPr>
        <w:spacing w:after="0" w:line="240" w:lineRule="auto"/>
        <w:rPr>
          <w:rFonts w:eastAsia="Times New Roman" w:cstheme="minorHAnsi"/>
        </w:rPr>
      </w:pPr>
      <w:r>
        <w:rPr>
          <w:rFonts w:eastAsia="Times New Roman" w:cstheme="minorHAnsi"/>
        </w:rPr>
        <w:t xml:space="preserve">SOC 2 reports are for a specific audience that should be specified, which was not in this report.  This is more of a checklist rather than a report and phrases like “operating effectively” were used without any evidence of that occurring. </w:t>
      </w:r>
    </w:p>
    <w:p w14:paraId="601C33BB" w14:textId="77777777" w:rsidR="00CD05C4" w:rsidRPr="00B74457" w:rsidRDefault="00CD05C4" w:rsidP="00CD05C4">
      <w:pPr>
        <w:spacing w:after="0" w:line="240" w:lineRule="auto"/>
        <w:ind w:left="1440"/>
        <w:rPr>
          <w:rFonts w:eastAsia="Times New Roman" w:cstheme="minorHAnsi"/>
        </w:rPr>
      </w:pPr>
    </w:p>
    <w:p w14:paraId="34F98844" w14:textId="77777777" w:rsidR="00CD05C4" w:rsidRPr="00B74457" w:rsidRDefault="00CD05C4" w:rsidP="00CD05C4">
      <w:pPr>
        <w:numPr>
          <w:ilvl w:val="0"/>
          <w:numId w:val="24"/>
        </w:numPr>
        <w:spacing w:after="0" w:line="240" w:lineRule="auto"/>
        <w:rPr>
          <w:rFonts w:eastAsia="Times New Roman" w:cstheme="minorHAnsi"/>
        </w:rPr>
      </w:pPr>
      <w:r w:rsidRPr="00B74457">
        <w:rPr>
          <w:rFonts w:eastAsia="Times New Roman" w:cstheme="minorHAnsi"/>
          <w:b/>
          <w:bCs/>
        </w:rPr>
        <w:t>Control / methodology accuracy</w:t>
      </w:r>
      <w:r w:rsidRPr="00B74457">
        <w:rPr>
          <w:rFonts w:eastAsia="Times New Roman" w:cstheme="minorHAnsi"/>
        </w:rPr>
        <w:t xml:space="preserve"> </w:t>
      </w:r>
    </w:p>
    <w:p w14:paraId="16E2EE4A" w14:textId="2363D38A" w:rsidR="00CD05C4" w:rsidRDefault="00A96DB8" w:rsidP="00A96DB8">
      <w:pPr>
        <w:numPr>
          <w:ilvl w:val="1"/>
          <w:numId w:val="24"/>
        </w:numPr>
        <w:spacing w:after="0" w:line="240" w:lineRule="auto"/>
        <w:rPr>
          <w:rFonts w:eastAsia="Times New Roman" w:cstheme="minorHAnsi"/>
        </w:rPr>
      </w:pPr>
      <w:r>
        <w:rPr>
          <w:rFonts w:eastAsia="Times New Roman" w:cstheme="minorHAnsi"/>
        </w:rPr>
        <w:t xml:space="preserve">This </w:t>
      </w:r>
      <w:proofErr w:type="gramStart"/>
      <w:r>
        <w:rPr>
          <w:rFonts w:eastAsia="Times New Roman" w:cstheme="minorHAnsi"/>
        </w:rPr>
        <w:t>is</w:t>
      </w:r>
      <w:proofErr w:type="gramEnd"/>
      <w:r>
        <w:rPr>
          <w:rFonts w:eastAsia="Times New Roman" w:cstheme="minorHAnsi"/>
        </w:rPr>
        <w:t xml:space="preserve"> one of ChatGPT’s biggest failures when creating the SOC 2 report. The auditor must describe the testing procedures, what was sampled, and what evidence was inspected, which was not in the report at all. </w:t>
      </w:r>
      <w:proofErr w:type="gramStart"/>
      <w:r>
        <w:rPr>
          <w:rFonts w:eastAsia="Times New Roman" w:cstheme="minorHAnsi"/>
        </w:rPr>
        <w:t>In particular, they</w:t>
      </w:r>
      <w:proofErr w:type="gramEnd"/>
      <w:r>
        <w:rPr>
          <w:rFonts w:eastAsia="Times New Roman" w:cstheme="minorHAnsi"/>
        </w:rPr>
        <w:t xml:space="preserve"> never went into how MFA was enforced or how they tested it. </w:t>
      </w:r>
    </w:p>
    <w:p w14:paraId="5519CB99" w14:textId="77777777" w:rsidR="00A96DB8" w:rsidRPr="00B74457" w:rsidRDefault="00A96DB8" w:rsidP="00A96DB8">
      <w:pPr>
        <w:spacing w:after="0" w:line="240" w:lineRule="auto"/>
        <w:rPr>
          <w:rFonts w:eastAsia="Times New Roman" w:cstheme="minorHAnsi"/>
        </w:rPr>
      </w:pPr>
    </w:p>
    <w:p w14:paraId="1ADC55A4" w14:textId="77777777" w:rsidR="00CD05C4" w:rsidRPr="00B74457" w:rsidRDefault="00CD05C4" w:rsidP="00CD05C4">
      <w:pPr>
        <w:numPr>
          <w:ilvl w:val="0"/>
          <w:numId w:val="24"/>
        </w:numPr>
        <w:spacing w:after="0" w:line="240" w:lineRule="auto"/>
        <w:rPr>
          <w:rFonts w:eastAsia="Times New Roman" w:cstheme="minorHAnsi"/>
        </w:rPr>
      </w:pPr>
      <w:r w:rsidRPr="00B74457">
        <w:rPr>
          <w:rFonts w:eastAsia="Times New Roman" w:cstheme="minorHAnsi"/>
          <w:b/>
          <w:bCs/>
        </w:rPr>
        <w:t>Specificity vs generic language</w:t>
      </w:r>
      <w:r w:rsidRPr="00B74457">
        <w:rPr>
          <w:rFonts w:eastAsia="Times New Roman" w:cstheme="minorHAnsi"/>
        </w:rPr>
        <w:t xml:space="preserve"> </w:t>
      </w:r>
    </w:p>
    <w:p w14:paraId="11CE365E" w14:textId="6E2A6105" w:rsidR="00CD05C4" w:rsidRPr="004323AE" w:rsidRDefault="00A96DB8" w:rsidP="00CD05C4">
      <w:pPr>
        <w:numPr>
          <w:ilvl w:val="1"/>
          <w:numId w:val="24"/>
        </w:numPr>
        <w:spacing w:after="0" w:line="240" w:lineRule="auto"/>
        <w:rPr>
          <w:rFonts w:eastAsia="Times New Roman" w:cstheme="minorHAnsi"/>
        </w:rPr>
      </w:pPr>
      <w:r>
        <w:rPr>
          <w:rFonts w:eastAsia="Times New Roman" w:cstheme="minorHAnsi"/>
        </w:rPr>
        <w:t xml:space="preserve">The control descriptions were very short and created more questions than they answered. They never referenced specific frameworks or policies or even the risks. ChatGPT uses generic terms like “AWS infrastructure” but never goes into depth of what </w:t>
      </w:r>
      <w:r>
        <w:rPr>
          <w:rFonts w:eastAsia="Times New Roman" w:cstheme="minorHAnsi"/>
        </w:rPr>
        <w:lastRenderedPageBreak/>
        <w:t>that infrastructure entails. They also say “28 controls tested” but never list any of the 28 controls. They only list 11.</w:t>
      </w:r>
    </w:p>
    <w:p w14:paraId="295076C4" w14:textId="77777777" w:rsidR="00A96DB8" w:rsidRPr="00B74457" w:rsidRDefault="00A96DB8" w:rsidP="004248C4">
      <w:pPr>
        <w:spacing w:after="0" w:line="240" w:lineRule="auto"/>
        <w:rPr>
          <w:rFonts w:eastAsia="Times New Roman" w:cstheme="minorHAnsi"/>
        </w:rPr>
      </w:pPr>
    </w:p>
    <w:p w14:paraId="733F56FB" w14:textId="77777777" w:rsidR="00CD05C4" w:rsidRPr="00B74457" w:rsidRDefault="00CD05C4" w:rsidP="00CD05C4">
      <w:pPr>
        <w:numPr>
          <w:ilvl w:val="0"/>
          <w:numId w:val="24"/>
        </w:numPr>
        <w:spacing w:after="0" w:line="240" w:lineRule="auto"/>
        <w:rPr>
          <w:rFonts w:eastAsia="Times New Roman" w:cstheme="minorHAnsi"/>
        </w:rPr>
      </w:pPr>
      <w:r w:rsidRPr="00B74457">
        <w:rPr>
          <w:rFonts w:eastAsia="Times New Roman" w:cstheme="minorHAnsi"/>
          <w:b/>
          <w:bCs/>
        </w:rPr>
        <w:t>Risk communication quality</w:t>
      </w:r>
      <w:r w:rsidRPr="00B74457">
        <w:rPr>
          <w:rFonts w:eastAsia="Times New Roman" w:cstheme="minorHAnsi"/>
        </w:rPr>
        <w:t xml:space="preserve"> </w:t>
      </w:r>
    </w:p>
    <w:p w14:paraId="5FF8CA9A" w14:textId="696D8D0F" w:rsidR="00CD05C4" w:rsidRPr="004323AE" w:rsidRDefault="009A3924" w:rsidP="00CD05C4">
      <w:pPr>
        <w:numPr>
          <w:ilvl w:val="1"/>
          <w:numId w:val="24"/>
        </w:numPr>
        <w:spacing w:after="0" w:line="240" w:lineRule="auto"/>
        <w:rPr>
          <w:rFonts w:eastAsia="Times New Roman" w:cstheme="minorHAnsi"/>
        </w:rPr>
      </w:pPr>
      <w:r>
        <w:rPr>
          <w:rFonts w:eastAsia="Times New Roman" w:cstheme="minorHAnsi"/>
        </w:rPr>
        <w:t>SOC 2 reports communicate risk quality however this is not present in the report.</w:t>
      </w:r>
      <w:r w:rsidR="00BD15CB">
        <w:rPr>
          <w:rFonts w:eastAsia="Times New Roman" w:cstheme="minorHAnsi"/>
        </w:rPr>
        <w:t xml:space="preserve"> A real SOC 2 auditor would provide explanation to the exceptions, and how they are tied to specific control IDs. The summary just says “3 exceptions” without and reasoning to what those may be. </w:t>
      </w:r>
    </w:p>
    <w:p w14:paraId="668153AE" w14:textId="77777777" w:rsidR="00CD05C4" w:rsidRPr="00B74457" w:rsidRDefault="00CD05C4" w:rsidP="00CD05C4">
      <w:pPr>
        <w:spacing w:after="0" w:line="240" w:lineRule="auto"/>
        <w:ind w:left="1440"/>
        <w:rPr>
          <w:rFonts w:eastAsia="Times New Roman" w:cstheme="minorHAnsi"/>
        </w:rPr>
      </w:pPr>
    </w:p>
    <w:p w14:paraId="0A741CF8" w14:textId="77777777" w:rsidR="00CD05C4" w:rsidRPr="00B74457" w:rsidRDefault="00CD05C4" w:rsidP="00CD05C4">
      <w:pPr>
        <w:numPr>
          <w:ilvl w:val="0"/>
          <w:numId w:val="24"/>
        </w:numPr>
        <w:spacing w:after="0" w:line="240" w:lineRule="auto"/>
        <w:rPr>
          <w:rFonts w:eastAsia="Times New Roman" w:cstheme="minorHAnsi"/>
        </w:rPr>
      </w:pPr>
      <w:r w:rsidRPr="00B74457">
        <w:rPr>
          <w:rFonts w:eastAsia="Times New Roman" w:cstheme="minorHAnsi"/>
          <w:b/>
          <w:bCs/>
        </w:rPr>
        <w:t>Red flags or hallucinations</w:t>
      </w:r>
      <w:r w:rsidRPr="00B74457">
        <w:rPr>
          <w:rFonts w:eastAsia="Times New Roman" w:cstheme="minorHAnsi"/>
        </w:rPr>
        <w:t xml:space="preserve"> </w:t>
      </w:r>
    </w:p>
    <w:p w14:paraId="37341D12" w14:textId="1DCAF5D9" w:rsidR="00CD05C4" w:rsidRDefault="00BD15CB" w:rsidP="00AC7FC1">
      <w:pPr>
        <w:numPr>
          <w:ilvl w:val="1"/>
          <w:numId w:val="24"/>
        </w:numPr>
        <w:spacing w:after="0" w:line="240" w:lineRule="auto"/>
        <w:rPr>
          <w:rFonts w:eastAsia="Times New Roman" w:cstheme="minorHAnsi"/>
        </w:rPr>
      </w:pPr>
      <w:r>
        <w:rPr>
          <w:rFonts w:eastAsia="Times New Roman" w:cstheme="minorHAnsi"/>
        </w:rPr>
        <w:t>Both the A2 and A3 criteria are not listed. The availability category is spoken about but is very vague. It also created fake criteria numbers and provided no real reasoning behind them.</w:t>
      </w:r>
    </w:p>
    <w:p w14:paraId="3A83D5AB" w14:textId="77777777" w:rsidR="00BD15CB" w:rsidRPr="00BD15CB" w:rsidRDefault="00BD15CB" w:rsidP="00BD15CB">
      <w:pPr>
        <w:spacing w:after="0" w:line="240" w:lineRule="auto"/>
        <w:rPr>
          <w:rFonts w:eastAsia="Times New Roman" w:cstheme="minorHAnsi"/>
        </w:rPr>
      </w:pPr>
    </w:p>
    <w:p w14:paraId="654C0FFB" w14:textId="77777777" w:rsidR="00CD05C4" w:rsidRPr="00B74457" w:rsidRDefault="00CD05C4" w:rsidP="00CD05C4">
      <w:pPr>
        <w:numPr>
          <w:ilvl w:val="0"/>
          <w:numId w:val="24"/>
        </w:numPr>
        <w:spacing w:after="0" w:line="240" w:lineRule="auto"/>
        <w:rPr>
          <w:rFonts w:eastAsia="Times New Roman" w:cstheme="minorHAnsi"/>
        </w:rPr>
      </w:pPr>
      <w:r w:rsidRPr="00B74457">
        <w:rPr>
          <w:rFonts w:eastAsia="Times New Roman" w:cstheme="minorHAnsi"/>
          <w:b/>
          <w:bCs/>
        </w:rPr>
        <w:t>Overall professional credibility</w:t>
      </w:r>
      <w:r w:rsidRPr="00B74457">
        <w:rPr>
          <w:rFonts w:eastAsia="Times New Roman" w:cstheme="minorHAnsi"/>
        </w:rPr>
        <w:t xml:space="preserve"> </w:t>
      </w:r>
    </w:p>
    <w:p w14:paraId="320E0539" w14:textId="413C524F" w:rsidR="00CD05C4" w:rsidRDefault="0082562A" w:rsidP="00CD05C4">
      <w:pPr>
        <w:numPr>
          <w:ilvl w:val="1"/>
          <w:numId w:val="24"/>
        </w:numPr>
        <w:spacing w:after="0" w:line="240" w:lineRule="auto"/>
        <w:rPr>
          <w:rFonts w:eastAsia="Times New Roman" w:cstheme="minorHAnsi"/>
        </w:rPr>
      </w:pPr>
      <w:r>
        <w:rPr>
          <w:rFonts w:eastAsia="Times New Roman" w:cstheme="minorHAnsi"/>
        </w:rPr>
        <w:t xml:space="preserve">No, this would not pass a professional credibility test at all. The missing A2 and A3 criteria </w:t>
      </w:r>
      <w:proofErr w:type="gramStart"/>
      <w:r>
        <w:rPr>
          <w:rFonts w:eastAsia="Times New Roman" w:cstheme="minorHAnsi"/>
        </w:rPr>
        <w:t>is</w:t>
      </w:r>
      <w:proofErr w:type="gramEnd"/>
      <w:r>
        <w:rPr>
          <w:rFonts w:eastAsia="Times New Roman" w:cstheme="minorHAnsi"/>
        </w:rPr>
        <w:t xml:space="preserve"> a major issue along with the vagueness of the entire document. Compared to a real SOC 2 report sample found online, it is missing that substance. </w:t>
      </w:r>
    </w:p>
    <w:p w14:paraId="097C9DB1" w14:textId="77777777" w:rsidR="00CD05C4" w:rsidRDefault="00CD05C4" w:rsidP="00CD05C4">
      <w:pPr>
        <w:spacing w:after="0" w:line="240" w:lineRule="auto"/>
        <w:rPr>
          <w:rFonts w:eastAsia="Times New Roman" w:cstheme="minorHAnsi"/>
        </w:rPr>
      </w:pPr>
    </w:p>
    <w:p w14:paraId="35C1ED02" w14:textId="77777777" w:rsidR="00CD05C4" w:rsidRDefault="00CD05C4" w:rsidP="00CD05C4">
      <w:pPr>
        <w:spacing w:after="0" w:line="240" w:lineRule="auto"/>
        <w:rPr>
          <w:rFonts w:eastAsia="Times New Roman" w:cstheme="minorHAnsi"/>
        </w:rPr>
      </w:pPr>
    </w:p>
    <w:p w14:paraId="143A0CD6" w14:textId="77777777" w:rsidR="00CD05C4" w:rsidRDefault="00CD05C4" w:rsidP="00CD05C4">
      <w:pPr>
        <w:spacing w:after="0" w:line="240" w:lineRule="auto"/>
        <w:rPr>
          <w:rFonts w:eastAsia="Times New Roman" w:cstheme="minorHAnsi"/>
        </w:rPr>
      </w:pPr>
    </w:p>
    <w:p w14:paraId="52CF12F1" w14:textId="77777777" w:rsidR="00CD05C4" w:rsidRDefault="00CD05C4" w:rsidP="00CD05C4">
      <w:pPr>
        <w:spacing w:after="0" w:line="240" w:lineRule="auto"/>
        <w:rPr>
          <w:rFonts w:eastAsia="Times New Roman" w:cstheme="minorHAnsi"/>
        </w:rPr>
      </w:pPr>
    </w:p>
    <w:p w14:paraId="156E53FC" w14:textId="77777777" w:rsidR="00CD05C4" w:rsidRDefault="00CD05C4" w:rsidP="00CD05C4">
      <w:pPr>
        <w:spacing w:after="0" w:line="240" w:lineRule="auto"/>
        <w:rPr>
          <w:rFonts w:eastAsia="Times New Roman" w:cstheme="minorHAnsi"/>
        </w:rPr>
      </w:pPr>
    </w:p>
    <w:p w14:paraId="2D2FA6A6" w14:textId="77777777" w:rsidR="00CD05C4" w:rsidRDefault="00CD05C4" w:rsidP="00CD05C4">
      <w:pPr>
        <w:spacing w:after="0" w:line="240" w:lineRule="auto"/>
        <w:rPr>
          <w:rFonts w:eastAsia="Times New Roman" w:cstheme="minorHAnsi"/>
        </w:rPr>
      </w:pPr>
    </w:p>
    <w:p w14:paraId="0F49B3EF" w14:textId="77777777" w:rsidR="00CD05C4" w:rsidRDefault="00CD05C4" w:rsidP="00CD05C4">
      <w:pPr>
        <w:spacing w:after="0" w:line="240" w:lineRule="auto"/>
        <w:rPr>
          <w:rFonts w:eastAsia="Times New Roman" w:cstheme="minorHAnsi"/>
        </w:rPr>
      </w:pPr>
    </w:p>
    <w:p w14:paraId="259CE2EC" w14:textId="77777777" w:rsidR="00CD05C4" w:rsidRDefault="00CD05C4" w:rsidP="00CD05C4">
      <w:pPr>
        <w:spacing w:after="0" w:line="240" w:lineRule="auto"/>
        <w:rPr>
          <w:rFonts w:eastAsia="Times New Roman" w:cstheme="minorHAnsi"/>
        </w:rPr>
      </w:pPr>
    </w:p>
    <w:p w14:paraId="1C0F0F21" w14:textId="77777777" w:rsidR="00CD05C4" w:rsidRDefault="00CD05C4" w:rsidP="00CD05C4">
      <w:pPr>
        <w:spacing w:after="0" w:line="240" w:lineRule="auto"/>
        <w:rPr>
          <w:rFonts w:eastAsia="Times New Roman" w:cstheme="minorHAnsi"/>
        </w:rPr>
      </w:pPr>
    </w:p>
    <w:p w14:paraId="68D6BD47" w14:textId="77777777" w:rsidR="00CD05C4" w:rsidRDefault="00CD05C4" w:rsidP="00CD05C4">
      <w:pPr>
        <w:spacing w:after="0" w:line="240" w:lineRule="auto"/>
        <w:rPr>
          <w:rFonts w:eastAsia="Times New Roman" w:cstheme="minorHAnsi"/>
        </w:rPr>
      </w:pPr>
    </w:p>
    <w:p w14:paraId="4CB522A5" w14:textId="77777777" w:rsidR="00CD05C4" w:rsidRDefault="00CD05C4" w:rsidP="00CD05C4">
      <w:pPr>
        <w:spacing w:after="0" w:line="240" w:lineRule="auto"/>
        <w:rPr>
          <w:rFonts w:eastAsia="Times New Roman" w:cstheme="minorHAnsi"/>
        </w:rPr>
      </w:pPr>
    </w:p>
    <w:p w14:paraId="570CED03" w14:textId="77777777" w:rsidR="004248C4" w:rsidRDefault="004248C4" w:rsidP="00CD05C4">
      <w:pPr>
        <w:spacing w:after="0" w:line="240" w:lineRule="auto"/>
        <w:rPr>
          <w:rFonts w:eastAsia="Times New Roman" w:cstheme="minorHAnsi"/>
        </w:rPr>
      </w:pPr>
    </w:p>
    <w:p w14:paraId="1EF37291" w14:textId="77777777" w:rsidR="004248C4" w:rsidRDefault="004248C4" w:rsidP="00CD05C4">
      <w:pPr>
        <w:spacing w:after="0" w:line="240" w:lineRule="auto"/>
        <w:rPr>
          <w:rFonts w:eastAsia="Times New Roman" w:cstheme="minorHAnsi"/>
        </w:rPr>
      </w:pPr>
    </w:p>
    <w:p w14:paraId="4DE1580A" w14:textId="77777777" w:rsidR="00CD05C4" w:rsidRDefault="00CD05C4" w:rsidP="00CD05C4">
      <w:pPr>
        <w:spacing w:after="0" w:line="240" w:lineRule="auto"/>
        <w:rPr>
          <w:rFonts w:eastAsia="Times New Roman" w:cstheme="minorHAnsi"/>
        </w:rPr>
      </w:pPr>
    </w:p>
    <w:p w14:paraId="54EF1C0E" w14:textId="77777777" w:rsidR="004323AE" w:rsidRPr="004323AE" w:rsidRDefault="004323AE" w:rsidP="004323AE">
      <w:pPr>
        <w:spacing w:after="0" w:line="240" w:lineRule="auto"/>
        <w:ind w:left="1440"/>
        <w:rPr>
          <w:rStyle w:val="IntenseReference"/>
          <w:rFonts w:eastAsia="Times New Roman" w:cstheme="minorHAnsi"/>
          <w:b w:val="0"/>
          <w:bCs w:val="0"/>
          <w:smallCaps w:val="0"/>
          <w:color w:val="auto"/>
          <w:spacing w:val="0"/>
        </w:rPr>
      </w:pPr>
    </w:p>
    <w:p w14:paraId="7E751D6E" w14:textId="2FAC2486" w:rsidR="00075D1C" w:rsidRPr="00E04DDB" w:rsidRDefault="00C51ABF" w:rsidP="00034A4C">
      <w:pPr>
        <w:spacing w:line="240" w:lineRule="auto"/>
        <w:rPr>
          <w:rStyle w:val="IntenseReference"/>
          <w:sz w:val="32"/>
          <w:szCs w:val="32"/>
          <w:u w:val="single"/>
        </w:rPr>
      </w:pPr>
      <w:r w:rsidRPr="00E04DDB">
        <w:rPr>
          <w:rStyle w:val="IntenseReference"/>
          <w:sz w:val="32"/>
          <w:szCs w:val="32"/>
          <w:u w:val="single"/>
        </w:rPr>
        <w:t>Report Comparison</w:t>
      </w:r>
    </w:p>
    <w:p w14:paraId="41271C4C" w14:textId="64B067A7" w:rsidR="00026F89" w:rsidRDefault="00026F89" w:rsidP="00026F89">
      <w:pPr>
        <w:spacing w:after="0" w:line="240" w:lineRule="auto"/>
      </w:pPr>
      <w:r>
        <w:t>Possible areas to review in reports: structure, depth, accuracy, references, terminology… etc.</w:t>
      </w:r>
    </w:p>
    <w:p w14:paraId="7165E2A9" w14:textId="77777777" w:rsidR="00026F89" w:rsidRDefault="00026F89" w:rsidP="00026F89">
      <w:pPr>
        <w:spacing w:after="0" w:line="240" w:lineRule="auto"/>
      </w:pPr>
    </w:p>
    <w:p w14:paraId="773AA7FB" w14:textId="191120E1" w:rsidR="00C51ABF" w:rsidRDefault="00C51ABF" w:rsidP="00C51ABF">
      <w:pPr>
        <w:pStyle w:val="ListParagraph"/>
        <w:numPr>
          <w:ilvl w:val="0"/>
          <w:numId w:val="21"/>
        </w:numPr>
        <w:spacing w:after="0" w:line="240" w:lineRule="auto"/>
      </w:pPr>
      <w:r>
        <w:t xml:space="preserve">Which AI generated report was the </w:t>
      </w:r>
      <w:r w:rsidRPr="00BC2B20">
        <w:rPr>
          <w:b/>
          <w:bCs/>
          <w:i/>
          <w:iCs/>
        </w:rPr>
        <w:t>best</w:t>
      </w:r>
      <w:r>
        <w:t>? Explain.</w:t>
      </w:r>
    </w:p>
    <w:p w14:paraId="676A965B" w14:textId="77777777" w:rsidR="00CD05C4" w:rsidRDefault="00CD05C4" w:rsidP="00CD05C4">
      <w:pPr>
        <w:spacing w:after="0" w:line="240" w:lineRule="auto"/>
      </w:pPr>
    </w:p>
    <w:p w14:paraId="03AB6B32" w14:textId="2B627BEE" w:rsidR="00CD05C4" w:rsidRDefault="00CD05C4" w:rsidP="00CD05C4">
      <w:pPr>
        <w:spacing w:after="0" w:line="240" w:lineRule="auto"/>
      </w:pPr>
      <w:r>
        <w:t xml:space="preserve">Claude easily generated the best reports overall because of both the formatting and material within it. </w:t>
      </w:r>
      <w:r w:rsidR="0082562A">
        <w:t xml:space="preserve">The gap between Claude and every other report type was very large because of how in-depth and real-world applications Claude uses. The structure followed real report types, including evidence descriptions, tool names and sample sizes. It also provided correct terminology and referenced real OWASP testing guides and frameworks. The formatting was also well done and ready to be exported to a word </w:t>
      </w:r>
      <w:proofErr w:type="gramStart"/>
      <w:r w:rsidR="0082562A">
        <w:t>document</w:t>
      </w:r>
      <w:proofErr w:type="gramEnd"/>
      <w:r w:rsidR="0082562A">
        <w:t xml:space="preserve"> which wasn’t the case with the other models.</w:t>
      </w:r>
    </w:p>
    <w:p w14:paraId="4B0341A9" w14:textId="77777777" w:rsidR="00CD05C4" w:rsidRDefault="00CD05C4" w:rsidP="00CD05C4">
      <w:pPr>
        <w:spacing w:after="0" w:line="240" w:lineRule="auto"/>
      </w:pPr>
    </w:p>
    <w:p w14:paraId="7115965D" w14:textId="279042CB" w:rsidR="00C51ABF" w:rsidRDefault="00C51ABF" w:rsidP="00C51ABF">
      <w:pPr>
        <w:pStyle w:val="ListParagraph"/>
        <w:numPr>
          <w:ilvl w:val="0"/>
          <w:numId w:val="21"/>
        </w:numPr>
        <w:spacing w:after="0" w:line="240" w:lineRule="auto"/>
      </w:pPr>
      <w:r>
        <w:t xml:space="preserve">Which AI generated report was the </w:t>
      </w:r>
      <w:r w:rsidRPr="00BC2B20">
        <w:rPr>
          <w:b/>
          <w:bCs/>
          <w:i/>
          <w:iCs/>
        </w:rPr>
        <w:t>worst</w:t>
      </w:r>
      <w:r>
        <w:t>? Explain.</w:t>
      </w:r>
    </w:p>
    <w:p w14:paraId="3A55AAD0" w14:textId="77777777" w:rsidR="0082562A" w:rsidRDefault="0082562A" w:rsidP="0082562A">
      <w:pPr>
        <w:spacing w:after="0" w:line="240" w:lineRule="auto"/>
      </w:pPr>
    </w:p>
    <w:p w14:paraId="69995081" w14:textId="09206011" w:rsidR="0082562A" w:rsidRDefault="0082562A" w:rsidP="0082562A">
      <w:pPr>
        <w:spacing w:after="0" w:line="240" w:lineRule="auto"/>
      </w:pPr>
      <w:r>
        <w:lastRenderedPageBreak/>
        <w:t xml:space="preserve">I would say the world AI generated report was the Gemini ISO report. The entire report </w:t>
      </w:r>
      <w:proofErr w:type="gramStart"/>
      <w:r>
        <w:t>fit</w:t>
      </w:r>
      <w:proofErr w:type="gramEnd"/>
      <w:r>
        <w:t xml:space="preserve"> on a single page while real ISO reports require findings, auditor identification, audit type among a plethora of other things. None of that was present in a meaningful way in the Gemini Report. Every finding was a single vague sentence without real controls. The report stated “92 out of 93 applicable controls” but failed to reference any document for them. There was also no methodology section and only really had correct headers. It reads more like a summary of an ISO report rather than a real audit report.</w:t>
      </w:r>
    </w:p>
    <w:p w14:paraId="7B046B04" w14:textId="77777777" w:rsidR="00C8033A" w:rsidRDefault="00C8033A" w:rsidP="00C8033A">
      <w:pPr>
        <w:spacing w:after="0" w:line="240" w:lineRule="auto"/>
        <w:rPr>
          <w:rStyle w:val="IntenseReference"/>
          <w:sz w:val="36"/>
          <w:szCs w:val="36"/>
          <w:u w:val="single"/>
        </w:rPr>
      </w:pPr>
    </w:p>
    <w:p w14:paraId="372A5CE6" w14:textId="77777777" w:rsidR="0082562A" w:rsidRDefault="0082562A" w:rsidP="00C8033A">
      <w:pPr>
        <w:spacing w:after="0" w:line="240" w:lineRule="auto"/>
        <w:rPr>
          <w:rStyle w:val="IntenseReference"/>
          <w:sz w:val="36"/>
          <w:szCs w:val="36"/>
          <w:u w:val="single"/>
        </w:rPr>
      </w:pPr>
    </w:p>
    <w:p w14:paraId="166DE946" w14:textId="7E89796E" w:rsidR="003F733C" w:rsidRDefault="001064A4" w:rsidP="00C8033A">
      <w:pPr>
        <w:spacing w:after="0" w:line="240" w:lineRule="auto"/>
        <w:rPr>
          <w:rStyle w:val="IntenseReference"/>
          <w:sz w:val="32"/>
          <w:szCs w:val="32"/>
          <w:u w:val="single"/>
        </w:rPr>
      </w:pPr>
      <w:r w:rsidRPr="00E04DDB">
        <w:rPr>
          <w:rStyle w:val="IntenseReference"/>
          <w:sz w:val="32"/>
          <w:szCs w:val="32"/>
          <w:u w:val="single"/>
        </w:rPr>
        <w:t>References</w:t>
      </w:r>
    </w:p>
    <w:p w14:paraId="3EE92B40" w14:textId="77777777" w:rsidR="00C505D4" w:rsidRDefault="00C505D4" w:rsidP="00C8033A">
      <w:pPr>
        <w:spacing w:after="0" w:line="240" w:lineRule="auto"/>
        <w:rPr>
          <w:rStyle w:val="IntenseReference"/>
          <w:sz w:val="32"/>
          <w:szCs w:val="32"/>
          <w:u w:val="single"/>
        </w:rPr>
      </w:pPr>
    </w:p>
    <w:p w14:paraId="6273B1B2" w14:textId="0A17F506" w:rsidR="00C505D4" w:rsidRDefault="00C505D4" w:rsidP="00C8033A">
      <w:pPr>
        <w:spacing w:after="0" w:line="240" w:lineRule="auto"/>
        <w:rPr>
          <w:b/>
          <w:bCs/>
          <w:smallCaps/>
          <w:color w:val="4472C4" w:themeColor="accent1"/>
          <w:spacing w:val="5"/>
          <w:sz w:val="32"/>
          <w:szCs w:val="32"/>
          <w:u w:val="single"/>
        </w:rPr>
      </w:pPr>
      <w:hyperlink r:id="rId16" w:history="1">
        <w:r w:rsidRPr="001F2237">
          <w:rPr>
            <w:rStyle w:val="Hyperlink"/>
            <w:b/>
            <w:bCs/>
            <w:smallCaps/>
            <w:spacing w:val="5"/>
            <w:sz w:val="32"/>
            <w:szCs w:val="32"/>
          </w:rPr>
          <w:t>https://www.iso.org/obp/ui/en/#iso:std:iso-iec:17021:-1:ed-1:v1:en</w:t>
        </w:r>
      </w:hyperlink>
    </w:p>
    <w:p w14:paraId="74E00394" w14:textId="77777777" w:rsidR="00C505D4" w:rsidRDefault="00C505D4" w:rsidP="00C8033A">
      <w:pPr>
        <w:spacing w:after="0" w:line="240" w:lineRule="auto"/>
        <w:rPr>
          <w:b/>
          <w:bCs/>
          <w:smallCaps/>
          <w:color w:val="4472C4" w:themeColor="accent1"/>
          <w:spacing w:val="5"/>
          <w:sz w:val="32"/>
          <w:szCs w:val="32"/>
          <w:u w:val="single"/>
        </w:rPr>
      </w:pPr>
    </w:p>
    <w:p w14:paraId="5DA1F800" w14:textId="7D9AD8D6" w:rsidR="00C505D4" w:rsidRDefault="00C505D4" w:rsidP="00C8033A">
      <w:pPr>
        <w:spacing w:after="0" w:line="240" w:lineRule="auto"/>
        <w:rPr>
          <w:b/>
          <w:bCs/>
          <w:smallCaps/>
          <w:color w:val="4472C4" w:themeColor="accent1"/>
          <w:spacing w:val="5"/>
          <w:sz w:val="32"/>
          <w:szCs w:val="32"/>
          <w:u w:val="single"/>
        </w:rPr>
      </w:pPr>
      <w:hyperlink r:id="rId17" w:history="1">
        <w:r w:rsidRPr="001F2237">
          <w:rPr>
            <w:rStyle w:val="Hyperlink"/>
            <w:b/>
            <w:bCs/>
            <w:smallCaps/>
            <w:spacing w:val="5"/>
            <w:sz w:val="32"/>
            <w:szCs w:val="32"/>
          </w:rPr>
          <w:t>https://anab.ansi.org/standard/iso-iec-17021-1/</w:t>
        </w:r>
      </w:hyperlink>
    </w:p>
    <w:p w14:paraId="3FE5FFE8" w14:textId="79D3006F" w:rsidR="00C505D4" w:rsidRDefault="00C505D4" w:rsidP="00C8033A">
      <w:pPr>
        <w:spacing w:after="0" w:line="240" w:lineRule="auto"/>
        <w:rPr>
          <w:b/>
          <w:bCs/>
          <w:smallCaps/>
          <w:color w:val="4472C4" w:themeColor="accent1"/>
          <w:spacing w:val="5"/>
          <w:sz w:val="32"/>
          <w:szCs w:val="32"/>
          <w:u w:val="single"/>
        </w:rPr>
      </w:pPr>
    </w:p>
    <w:p w14:paraId="482EABB4" w14:textId="2C413630" w:rsidR="00C505D4" w:rsidRDefault="00C505D4" w:rsidP="00C8033A">
      <w:pPr>
        <w:spacing w:after="0" w:line="240" w:lineRule="auto"/>
        <w:rPr>
          <w:b/>
          <w:bCs/>
          <w:smallCaps/>
          <w:color w:val="4472C4" w:themeColor="accent1"/>
          <w:spacing w:val="5"/>
          <w:sz w:val="32"/>
          <w:szCs w:val="32"/>
          <w:u w:val="single"/>
        </w:rPr>
      </w:pPr>
      <w:hyperlink r:id="rId18" w:history="1">
        <w:r w:rsidRPr="001F2237">
          <w:rPr>
            <w:rStyle w:val="Hyperlink"/>
            <w:b/>
            <w:bCs/>
            <w:smallCaps/>
            <w:spacing w:val="5"/>
            <w:sz w:val="32"/>
            <w:szCs w:val="32"/>
          </w:rPr>
          <w:t>http://www.pentest-s</w:t>
        </w:r>
        <w:r w:rsidRPr="001F2237">
          <w:rPr>
            <w:rStyle w:val="Hyperlink"/>
            <w:b/>
            <w:bCs/>
            <w:smallCaps/>
            <w:spacing w:val="5"/>
            <w:sz w:val="32"/>
            <w:szCs w:val="32"/>
          </w:rPr>
          <w:t>t</w:t>
        </w:r>
        <w:r w:rsidRPr="001F2237">
          <w:rPr>
            <w:rStyle w:val="Hyperlink"/>
            <w:b/>
            <w:bCs/>
            <w:smallCaps/>
            <w:spacing w:val="5"/>
            <w:sz w:val="32"/>
            <w:szCs w:val="32"/>
          </w:rPr>
          <w:t>andard.org/index.php/Main_Page</w:t>
        </w:r>
      </w:hyperlink>
    </w:p>
    <w:p w14:paraId="39FBACD0" w14:textId="77777777" w:rsidR="00C505D4" w:rsidRDefault="00C505D4" w:rsidP="00C8033A">
      <w:pPr>
        <w:spacing w:after="0" w:line="240" w:lineRule="auto"/>
        <w:rPr>
          <w:b/>
          <w:bCs/>
          <w:smallCaps/>
          <w:color w:val="4472C4" w:themeColor="accent1"/>
          <w:spacing w:val="5"/>
          <w:sz w:val="32"/>
          <w:szCs w:val="32"/>
          <w:u w:val="single"/>
        </w:rPr>
      </w:pPr>
    </w:p>
    <w:p w14:paraId="400D0B5F" w14:textId="0EDC7708" w:rsidR="00C505D4" w:rsidRDefault="00C505D4" w:rsidP="00C8033A">
      <w:pPr>
        <w:spacing w:after="0" w:line="240" w:lineRule="auto"/>
        <w:rPr>
          <w:b/>
          <w:bCs/>
          <w:smallCaps/>
          <w:color w:val="4472C4" w:themeColor="accent1"/>
          <w:spacing w:val="5"/>
          <w:sz w:val="32"/>
          <w:szCs w:val="32"/>
          <w:u w:val="single"/>
        </w:rPr>
      </w:pPr>
      <w:hyperlink r:id="rId19" w:history="1">
        <w:r w:rsidRPr="001F2237">
          <w:rPr>
            <w:rStyle w:val="Hyperlink"/>
            <w:b/>
            <w:bCs/>
            <w:smallCaps/>
            <w:spacing w:val="5"/>
            <w:sz w:val="32"/>
            <w:szCs w:val="32"/>
          </w:rPr>
          <w:t>http://www.pentest-standard.org/index.php/Pre-engagement</w:t>
        </w:r>
      </w:hyperlink>
    </w:p>
    <w:p w14:paraId="39DB6045" w14:textId="77777777" w:rsidR="00C505D4" w:rsidRDefault="00C505D4" w:rsidP="00C8033A">
      <w:pPr>
        <w:spacing w:after="0" w:line="240" w:lineRule="auto"/>
        <w:rPr>
          <w:b/>
          <w:bCs/>
          <w:smallCaps/>
          <w:color w:val="4472C4" w:themeColor="accent1"/>
          <w:spacing w:val="5"/>
          <w:sz w:val="32"/>
          <w:szCs w:val="32"/>
          <w:u w:val="single"/>
        </w:rPr>
      </w:pPr>
    </w:p>
    <w:p w14:paraId="5CAC8AD5" w14:textId="0FF05A6F" w:rsidR="00C505D4" w:rsidRDefault="00C505D4" w:rsidP="00C8033A">
      <w:pPr>
        <w:spacing w:after="0" w:line="240" w:lineRule="auto"/>
        <w:rPr>
          <w:b/>
          <w:bCs/>
          <w:smallCaps/>
          <w:color w:val="4472C4" w:themeColor="accent1"/>
          <w:spacing w:val="5"/>
          <w:sz w:val="32"/>
          <w:szCs w:val="32"/>
          <w:u w:val="single"/>
        </w:rPr>
      </w:pPr>
      <w:r w:rsidRPr="00C505D4">
        <w:rPr>
          <w:b/>
          <w:bCs/>
          <w:smallCaps/>
          <w:color w:val="4472C4" w:themeColor="accent1"/>
          <w:spacing w:val="5"/>
          <w:sz w:val="32"/>
          <w:szCs w:val="32"/>
          <w:u w:val="single"/>
        </w:rPr>
        <w:t>https://pentest-standard.readthedocs.io/en/latest/tree.html</w:t>
      </w:r>
    </w:p>
    <w:p w14:paraId="19AE137C" w14:textId="77777777" w:rsidR="00C505D4" w:rsidRPr="00E04DDB" w:rsidRDefault="00C505D4" w:rsidP="00C8033A">
      <w:pPr>
        <w:spacing w:after="0" w:line="240" w:lineRule="auto"/>
        <w:rPr>
          <w:b/>
          <w:bCs/>
          <w:smallCaps/>
          <w:color w:val="4472C4" w:themeColor="accent1"/>
          <w:spacing w:val="5"/>
          <w:sz w:val="32"/>
          <w:szCs w:val="32"/>
          <w:u w:val="single"/>
        </w:rPr>
      </w:pPr>
    </w:p>
    <w:sectPr w:rsidR="00C505D4" w:rsidRPr="00E04DDB">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2A790" w14:textId="77777777" w:rsidR="00760A99" w:rsidRDefault="00760A99" w:rsidP="006B60F4">
      <w:pPr>
        <w:spacing w:after="0" w:line="240" w:lineRule="auto"/>
      </w:pPr>
      <w:r>
        <w:separator/>
      </w:r>
    </w:p>
  </w:endnote>
  <w:endnote w:type="continuationSeparator" w:id="0">
    <w:p w14:paraId="5CA0757C" w14:textId="77777777" w:rsidR="00760A99" w:rsidRDefault="00760A99" w:rsidP="006B6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223283"/>
      <w:docPartObj>
        <w:docPartGallery w:val="Page Numbers (Bottom of Page)"/>
        <w:docPartUnique/>
      </w:docPartObj>
    </w:sdtPr>
    <w:sdtEndPr/>
    <w:sdtContent>
      <w:sdt>
        <w:sdtPr>
          <w:id w:val="1728636285"/>
          <w:docPartObj>
            <w:docPartGallery w:val="Page Numbers (Top of Page)"/>
            <w:docPartUnique/>
          </w:docPartObj>
        </w:sdtPr>
        <w:sdtEndPr/>
        <w:sdtContent>
          <w:p w14:paraId="65D72A55" w14:textId="172A434C" w:rsidR="00F909C4" w:rsidRDefault="00F909C4" w:rsidP="00F909C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00970DE" w14:textId="77777777" w:rsidR="00CF2830" w:rsidRDefault="00CF28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082D8" w14:textId="77777777" w:rsidR="00760A99" w:rsidRDefault="00760A99" w:rsidP="006B60F4">
      <w:pPr>
        <w:spacing w:after="0" w:line="240" w:lineRule="auto"/>
      </w:pPr>
      <w:r>
        <w:separator/>
      </w:r>
    </w:p>
  </w:footnote>
  <w:footnote w:type="continuationSeparator" w:id="0">
    <w:p w14:paraId="0A5885AE" w14:textId="77777777" w:rsidR="00760A99" w:rsidRDefault="00760A99" w:rsidP="006B60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242DE"/>
    <w:multiLevelType w:val="hybridMultilevel"/>
    <w:tmpl w:val="7AE67112"/>
    <w:lvl w:ilvl="0" w:tplc="FFFFFFFF">
      <w:start w:val="1"/>
      <w:numFmt w:val="decimal"/>
      <w:lvlText w:val="%1."/>
      <w:lvlJc w:val="left"/>
      <w:pPr>
        <w:ind w:left="720" w:hanging="360"/>
      </w:pPr>
      <w:rPr>
        <w:b/>
        <w:bCs/>
      </w:rPr>
    </w:lvl>
    <w:lvl w:ilvl="1" w:tplc="FFFFFFFF">
      <w:start w:val="1"/>
      <w:numFmt w:val="lowerLetter"/>
      <w:lvlText w:val="%2."/>
      <w:lvlJc w:val="left"/>
      <w:pPr>
        <w:ind w:left="1440" w:hanging="360"/>
      </w:pPr>
      <w:rPr>
        <w:b/>
        <w:bCs/>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430C2F"/>
    <w:multiLevelType w:val="hybridMultilevel"/>
    <w:tmpl w:val="A8D6CDF8"/>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37C299A"/>
    <w:multiLevelType w:val="multilevel"/>
    <w:tmpl w:val="3E7A6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F93041"/>
    <w:multiLevelType w:val="hybridMultilevel"/>
    <w:tmpl w:val="94C835B2"/>
    <w:lvl w:ilvl="0" w:tplc="10946A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29CC2D93"/>
    <w:multiLevelType w:val="multilevel"/>
    <w:tmpl w:val="3E7A6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9A22E6"/>
    <w:multiLevelType w:val="hybridMultilevel"/>
    <w:tmpl w:val="959E5F8E"/>
    <w:lvl w:ilvl="0" w:tplc="0409000F">
      <w:start w:val="1"/>
      <w:numFmt w:val="decimal"/>
      <w:lvlText w:val="%1."/>
      <w:lvlJc w:val="left"/>
      <w:pPr>
        <w:ind w:left="720" w:hanging="360"/>
      </w:pPr>
      <w:rPr>
        <w:b/>
        <w:bCs/>
        <w:strike w:val="0"/>
      </w:rPr>
    </w:lvl>
    <w:lvl w:ilvl="1" w:tplc="0409000F">
      <w:start w:val="1"/>
      <w:numFmt w:val="decimal"/>
      <w:lvlText w:val="%2."/>
      <w:lvlJc w:val="left"/>
      <w:pPr>
        <w:ind w:left="288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ACB5D27"/>
    <w:multiLevelType w:val="hybridMultilevel"/>
    <w:tmpl w:val="D34C86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1A7580"/>
    <w:multiLevelType w:val="hybridMultilevel"/>
    <w:tmpl w:val="5FACB9CE"/>
    <w:lvl w:ilvl="0" w:tplc="17F8E980">
      <w:start w:val="1"/>
      <w:numFmt w:val="bullet"/>
      <w:lvlText w:val="•"/>
      <w:lvlJc w:val="left"/>
      <w:pPr>
        <w:ind w:left="720" w:hanging="360"/>
      </w:pPr>
      <w:rPr>
        <w:rFonts w:ascii="Calibri" w:eastAsiaTheme="minorHAnsi" w:hAnsi="Calibri" w:cs="Calibri" w:hint="default"/>
      </w:rPr>
    </w:lvl>
    <w:lvl w:ilvl="1" w:tplc="C6B81224">
      <w:start w:val="1"/>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33AE516F"/>
    <w:multiLevelType w:val="hybridMultilevel"/>
    <w:tmpl w:val="D0107756"/>
    <w:lvl w:ilvl="0" w:tplc="0409000F">
      <w:start w:val="1"/>
      <w:numFmt w:val="decimal"/>
      <w:lvlText w:val="%1."/>
      <w:lvlJc w:val="left"/>
      <w:pPr>
        <w:ind w:left="720" w:hanging="360"/>
      </w:pPr>
    </w:lvl>
    <w:lvl w:ilvl="1" w:tplc="C1A2DEA6">
      <w:start w:val="1"/>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B56479"/>
    <w:multiLevelType w:val="hybridMultilevel"/>
    <w:tmpl w:val="A8AA0E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AB7862"/>
    <w:multiLevelType w:val="hybridMultilevel"/>
    <w:tmpl w:val="4C92DC02"/>
    <w:lvl w:ilvl="0" w:tplc="FFFFFFFF">
      <w:start w:val="1"/>
      <w:numFmt w:val="lowerLetter"/>
      <w:lvlText w:val="%1."/>
      <w:lvlJc w:val="left"/>
      <w:pPr>
        <w:ind w:left="144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D54738"/>
    <w:multiLevelType w:val="hybridMultilevel"/>
    <w:tmpl w:val="7AE67112"/>
    <w:lvl w:ilvl="0" w:tplc="8ABE0C34">
      <w:start w:val="1"/>
      <w:numFmt w:val="decimal"/>
      <w:lvlText w:val="%1."/>
      <w:lvlJc w:val="left"/>
      <w:pPr>
        <w:ind w:left="720" w:hanging="360"/>
      </w:pPr>
      <w:rPr>
        <w:b/>
        <w:bCs/>
      </w:rPr>
    </w:lvl>
    <w:lvl w:ilvl="1" w:tplc="1F182DAE">
      <w:start w:val="1"/>
      <w:numFmt w:val="lowerLetter"/>
      <w:lvlText w:val="%2."/>
      <w:lvlJc w:val="left"/>
      <w:pPr>
        <w:ind w:left="1440" w:hanging="360"/>
      </w:pPr>
      <w:rPr>
        <w:b/>
        <w:bCs/>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1F7A6A"/>
    <w:multiLevelType w:val="hybridMultilevel"/>
    <w:tmpl w:val="01683B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053C9B"/>
    <w:multiLevelType w:val="hybridMultilevel"/>
    <w:tmpl w:val="A8D6CDF8"/>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A7A53DE"/>
    <w:multiLevelType w:val="hybridMultilevel"/>
    <w:tmpl w:val="68C85E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431ADA"/>
    <w:multiLevelType w:val="hybridMultilevel"/>
    <w:tmpl w:val="4C607FFA"/>
    <w:lvl w:ilvl="0" w:tplc="FFFFFFFF">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39B01D6"/>
    <w:multiLevelType w:val="hybridMultilevel"/>
    <w:tmpl w:val="A8D6CDF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6C28AC"/>
    <w:multiLevelType w:val="hybridMultilevel"/>
    <w:tmpl w:val="A8D6CDF8"/>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C165C27"/>
    <w:multiLevelType w:val="hybridMultilevel"/>
    <w:tmpl w:val="A8D6CDF8"/>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07915F4"/>
    <w:multiLevelType w:val="hybridMultilevel"/>
    <w:tmpl w:val="F9C823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AE0853"/>
    <w:multiLevelType w:val="hybridMultilevel"/>
    <w:tmpl w:val="BE704D12"/>
    <w:lvl w:ilvl="0" w:tplc="1DC8D4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1" w15:restartNumberingAfterBreak="0">
    <w:nsid w:val="764465ED"/>
    <w:multiLevelType w:val="hybridMultilevel"/>
    <w:tmpl w:val="4C607FFA"/>
    <w:lvl w:ilvl="0" w:tplc="2AF2CFF8">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8059BE"/>
    <w:multiLevelType w:val="multilevel"/>
    <w:tmpl w:val="3E7A6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D200F2"/>
    <w:multiLevelType w:val="hybridMultilevel"/>
    <w:tmpl w:val="DEE207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59187835">
    <w:abstractNumId w:val="11"/>
  </w:num>
  <w:num w:numId="2" w16cid:durableId="1046414884">
    <w:abstractNumId w:val="7"/>
  </w:num>
  <w:num w:numId="3" w16cid:durableId="324432549">
    <w:abstractNumId w:val="6"/>
  </w:num>
  <w:num w:numId="4" w16cid:durableId="1470169878">
    <w:abstractNumId w:val="20"/>
  </w:num>
  <w:num w:numId="5" w16cid:durableId="274486095">
    <w:abstractNumId w:val="3"/>
  </w:num>
  <w:num w:numId="6" w16cid:durableId="1246383521">
    <w:abstractNumId w:val="8"/>
  </w:num>
  <w:num w:numId="7" w16cid:durableId="602109684">
    <w:abstractNumId w:val="19"/>
  </w:num>
  <w:num w:numId="8" w16cid:durableId="2096245446">
    <w:abstractNumId w:val="12"/>
  </w:num>
  <w:num w:numId="9" w16cid:durableId="224755035">
    <w:abstractNumId w:val="5"/>
  </w:num>
  <w:num w:numId="10" w16cid:durableId="1779762557">
    <w:abstractNumId w:val="10"/>
  </w:num>
  <w:num w:numId="11" w16cid:durableId="1123385272">
    <w:abstractNumId w:val="23"/>
  </w:num>
  <w:num w:numId="12" w16cid:durableId="962347513">
    <w:abstractNumId w:val="9"/>
  </w:num>
  <w:num w:numId="13" w16cid:durableId="1952933050">
    <w:abstractNumId w:val="0"/>
  </w:num>
  <w:num w:numId="14" w16cid:durableId="69081929">
    <w:abstractNumId w:val="21"/>
  </w:num>
  <w:num w:numId="15" w16cid:durableId="1625651096">
    <w:abstractNumId w:val="15"/>
  </w:num>
  <w:num w:numId="16" w16cid:durableId="910430777">
    <w:abstractNumId w:val="14"/>
  </w:num>
  <w:num w:numId="17" w16cid:durableId="1052802055">
    <w:abstractNumId w:val="16"/>
  </w:num>
  <w:num w:numId="18" w16cid:durableId="640811363">
    <w:abstractNumId w:val="1"/>
  </w:num>
  <w:num w:numId="19" w16cid:durableId="113452710">
    <w:abstractNumId w:val="17"/>
  </w:num>
  <w:num w:numId="20" w16cid:durableId="1417550580">
    <w:abstractNumId w:val="13"/>
  </w:num>
  <w:num w:numId="21" w16cid:durableId="221016221">
    <w:abstractNumId w:val="18"/>
  </w:num>
  <w:num w:numId="22" w16cid:durableId="1464034508">
    <w:abstractNumId w:val="4"/>
  </w:num>
  <w:num w:numId="23" w16cid:durableId="542064406">
    <w:abstractNumId w:val="22"/>
  </w:num>
  <w:num w:numId="24" w16cid:durableId="11113232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0F4"/>
    <w:rsid w:val="0000089E"/>
    <w:rsid w:val="0002161B"/>
    <w:rsid w:val="00021DD7"/>
    <w:rsid w:val="00026F89"/>
    <w:rsid w:val="00030EA0"/>
    <w:rsid w:val="00034552"/>
    <w:rsid w:val="00034A4C"/>
    <w:rsid w:val="00036622"/>
    <w:rsid w:val="00043FDF"/>
    <w:rsid w:val="000504A1"/>
    <w:rsid w:val="000510BF"/>
    <w:rsid w:val="000622F1"/>
    <w:rsid w:val="00075D1C"/>
    <w:rsid w:val="0008371C"/>
    <w:rsid w:val="000A3D12"/>
    <w:rsid w:val="000A5D34"/>
    <w:rsid w:val="000A6BC0"/>
    <w:rsid w:val="000A7491"/>
    <w:rsid w:val="000B0180"/>
    <w:rsid w:val="000C023A"/>
    <w:rsid w:val="000C3B35"/>
    <w:rsid w:val="000D28B9"/>
    <w:rsid w:val="000D57D0"/>
    <w:rsid w:val="000F535F"/>
    <w:rsid w:val="000F7D1A"/>
    <w:rsid w:val="000F7DDF"/>
    <w:rsid w:val="001064A4"/>
    <w:rsid w:val="00107DCB"/>
    <w:rsid w:val="001207B0"/>
    <w:rsid w:val="00126E6E"/>
    <w:rsid w:val="00132A4C"/>
    <w:rsid w:val="001371EC"/>
    <w:rsid w:val="0014772E"/>
    <w:rsid w:val="00151E6F"/>
    <w:rsid w:val="001561C0"/>
    <w:rsid w:val="00172614"/>
    <w:rsid w:val="0017779C"/>
    <w:rsid w:val="001926DB"/>
    <w:rsid w:val="00196DD4"/>
    <w:rsid w:val="001978EA"/>
    <w:rsid w:val="001A3968"/>
    <w:rsid w:val="001A54A4"/>
    <w:rsid w:val="001A5A6E"/>
    <w:rsid w:val="001B70DC"/>
    <w:rsid w:val="001C17C7"/>
    <w:rsid w:val="001C3FE8"/>
    <w:rsid w:val="001C47A9"/>
    <w:rsid w:val="001C7E88"/>
    <w:rsid w:val="001D5317"/>
    <w:rsid w:val="001E3BAF"/>
    <w:rsid w:val="001F0D2D"/>
    <w:rsid w:val="001F59CA"/>
    <w:rsid w:val="00202863"/>
    <w:rsid w:val="0020687E"/>
    <w:rsid w:val="002113EB"/>
    <w:rsid w:val="002121A1"/>
    <w:rsid w:val="00216E55"/>
    <w:rsid w:val="00226ACD"/>
    <w:rsid w:val="002367DE"/>
    <w:rsid w:val="00237E14"/>
    <w:rsid w:val="002721FD"/>
    <w:rsid w:val="002837FE"/>
    <w:rsid w:val="00285C49"/>
    <w:rsid w:val="0029274E"/>
    <w:rsid w:val="002A309C"/>
    <w:rsid w:val="002A3FA9"/>
    <w:rsid w:val="002B0642"/>
    <w:rsid w:val="002B626F"/>
    <w:rsid w:val="002B713A"/>
    <w:rsid w:val="002C47A3"/>
    <w:rsid w:val="002D145C"/>
    <w:rsid w:val="002D2318"/>
    <w:rsid w:val="002D23F0"/>
    <w:rsid w:val="002D77B2"/>
    <w:rsid w:val="002E3ED8"/>
    <w:rsid w:val="002E7EF4"/>
    <w:rsid w:val="00303CAC"/>
    <w:rsid w:val="0030435A"/>
    <w:rsid w:val="003044C4"/>
    <w:rsid w:val="00305BFC"/>
    <w:rsid w:val="00305C18"/>
    <w:rsid w:val="00316DBE"/>
    <w:rsid w:val="00347D20"/>
    <w:rsid w:val="003709DC"/>
    <w:rsid w:val="00375B52"/>
    <w:rsid w:val="00391720"/>
    <w:rsid w:val="0039548F"/>
    <w:rsid w:val="00395F8F"/>
    <w:rsid w:val="003967DE"/>
    <w:rsid w:val="003A16A7"/>
    <w:rsid w:val="003A59D7"/>
    <w:rsid w:val="003A79D5"/>
    <w:rsid w:val="003C1054"/>
    <w:rsid w:val="003C2B52"/>
    <w:rsid w:val="003C629B"/>
    <w:rsid w:val="003E2BCF"/>
    <w:rsid w:val="003F1DAC"/>
    <w:rsid w:val="003F55CC"/>
    <w:rsid w:val="003F5ED0"/>
    <w:rsid w:val="003F733C"/>
    <w:rsid w:val="003F772E"/>
    <w:rsid w:val="00406AAE"/>
    <w:rsid w:val="00406B2F"/>
    <w:rsid w:val="004124BC"/>
    <w:rsid w:val="00421F77"/>
    <w:rsid w:val="004248C4"/>
    <w:rsid w:val="00427301"/>
    <w:rsid w:val="004323AE"/>
    <w:rsid w:val="00437AB8"/>
    <w:rsid w:val="00451D79"/>
    <w:rsid w:val="004575F8"/>
    <w:rsid w:val="004666CB"/>
    <w:rsid w:val="004862C8"/>
    <w:rsid w:val="00486C31"/>
    <w:rsid w:val="004A6DCD"/>
    <w:rsid w:val="004A7317"/>
    <w:rsid w:val="004E50C4"/>
    <w:rsid w:val="004E7BD0"/>
    <w:rsid w:val="00502A3E"/>
    <w:rsid w:val="005050BB"/>
    <w:rsid w:val="00506E6F"/>
    <w:rsid w:val="00523A60"/>
    <w:rsid w:val="0053067C"/>
    <w:rsid w:val="00532F53"/>
    <w:rsid w:val="0053348C"/>
    <w:rsid w:val="00533E7E"/>
    <w:rsid w:val="00535ADF"/>
    <w:rsid w:val="00542F60"/>
    <w:rsid w:val="00544BE6"/>
    <w:rsid w:val="00545C1A"/>
    <w:rsid w:val="00545DCF"/>
    <w:rsid w:val="0055460C"/>
    <w:rsid w:val="005627A2"/>
    <w:rsid w:val="00576ADD"/>
    <w:rsid w:val="00581218"/>
    <w:rsid w:val="005953B5"/>
    <w:rsid w:val="005A25E1"/>
    <w:rsid w:val="005A3342"/>
    <w:rsid w:val="005A7D0C"/>
    <w:rsid w:val="005B1978"/>
    <w:rsid w:val="005C4BBA"/>
    <w:rsid w:val="005C71DD"/>
    <w:rsid w:val="005D35B6"/>
    <w:rsid w:val="005D5E0D"/>
    <w:rsid w:val="005D6A68"/>
    <w:rsid w:val="005E363A"/>
    <w:rsid w:val="005E41B2"/>
    <w:rsid w:val="006000C4"/>
    <w:rsid w:val="00604084"/>
    <w:rsid w:val="00607BDF"/>
    <w:rsid w:val="0061009A"/>
    <w:rsid w:val="0061330B"/>
    <w:rsid w:val="00620684"/>
    <w:rsid w:val="0062287F"/>
    <w:rsid w:val="006245C1"/>
    <w:rsid w:val="00632F0F"/>
    <w:rsid w:val="00643AD6"/>
    <w:rsid w:val="00643CC7"/>
    <w:rsid w:val="00656EC4"/>
    <w:rsid w:val="00667EB5"/>
    <w:rsid w:val="00672A2C"/>
    <w:rsid w:val="00674870"/>
    <w:rsid w:val="006973B1"/>
    <w:rsid w:val="006A226D"/>
    <w:rsid w:val="006A2923"/>
    <w:rsid w:val="006A2A10"/>
    <w:rsid w:val="006A4D70"/>
    <w:rsid w:val="006B1F05"/>
    <w:rsid w:val="006B56DC"/>
    <w:rsid w:val="006B60F4"/>
    <w:rsid w:val="006C000A"/>
    <w:rsid w:val="006C3817"/>
    <w:rsid w:val="006D2D9E"/>
    <w:rsid w:val="006D367C"/>
    <w:rsid w:val="006F1D56"/>
    <w:rsid w:val="006F7213"/>
    <w:rsid w:val="00711A01"/>
    <w:rsid w:val="007231C4"/>
    <w:rsid w:val="007241B2"/>
    <w:rsid w:val="007242B6"/>
    <w:rsid w:val="00725B61"/>
    <w:rsid w:val="00727854"/>
    <w:rsid w:val="007308CE"/>
    <w:rsid w:val="00731FA0"/>
    <w:rsid w:val="0074052A"/>
    <w:rsid w:val="0074191F"/>
    <w:rsid w:val="0074564E"/>
    <w:rsid w:val="0075521D"/>
    <w:rsid w:val="00760A99"/>
    <w:rsid w:val="00764C41"/>
    <w:rsid w:val="00765D4C"/>
    <w:rsid w:val="00771E5B"/>
    <w:rsid w:val="00773628"/>
    <w:rsid w:val="0078652E"/>
    <w:rsid w:val="007914DA"/>
    <w:rsid w:val="00794ECF"/>
    <w:rsid w:val="007A4839"/>
    <w:rsid w:val="007C4D81"/>
    <w:rsid w:val="007E077E"/>
    <w:rsid w:val="007E78A4"/>
    <w:rsid w:val="008014E8"/>
    <w:rsid w:val="0080291E"/>
    <w:rsid w:val="008049DF"/>
    <w:rsid w:val="00820157"/>
    <w:rsid w:val="00820B1D"/>
    <w:rsid w:val="00820FCE"/>
    <w:rsid w:val="0082562A"/>
    <w:rsid w:val="00826250"/>
    <w:rsid w:val="00832D40"/>
    <w:rsid w:val="008405C4"/>
    <w:rsid w:val="00841896"/>
    <w:rsid w:val="00845F53"/>
    <w:rsid w:val="00846C39"/>
    <w:rsid w:val="00864381"/>
    <w:rsid w:val="008727B6"/>
    <w:rsid w:val="0088053D"/>
    <w:rsid w:val="00886466"/>
    <w:rsid w:val="008A3CB6"/>
    <w:rsid w:val="008B5F65"/>
    <w:rsid w:val="008B758D"/>
    <w:rsid w:val="008C3DE5"/>
    <w:rsid w:val="008C5A3E"/>
    <w:rsid w:val="008F05E6"/>
    <w:rsid w:val="008F2197"/>
    <w:rsid w:val="008F30BB"/>
    <w:rsid w:val="008F7BFE"/>
    <w:rsid w:val="009202F4"/>
    <w:rsid w:val="00920D8F"/>
    <w:rsid w:val="00922082"/>
    <w:rsid w:val="00932484"/>
    <w:rsid w:val="00935DE0"/>
    <w:rsid w:val="00970A5C"/>
    <w:rsid w:val="00972C54"/>
    <w:rsid w:val="00982DE0"/>
    <w:rsid w:val="009903C3"/>
    <w:rsid w:val="009A1187"/>
    <w:rsid w:val="009A3924"/>
    <w:rsid w:val="009C39E8"/>
    <w:rsid w:val="009C5435"/>
    <w:rsid w:val="009E395E"/>
    <w:rsid w:val="009E463F"/>
    <w:rsid w:val="009E6716"/>
    <w:rsid w:val="009F6FEE"/>
    <w:rsid w:val="00A02FFB"/>
    <w:rsid w:val="00A146B3"/>
    <w:rsid w:val="00A20748"/>
    <w:rsid w:val="00A24A6D"/>
    <w:rsid w:val="00A30630"/>
    <w:rsid w:val="00A30BF3"/>
    <w:rsid w:val="00A30D8C"/>
    <w:rsid w:val="00A36E9E"/>
    <w:rsid w:val="00A37F45"/>
    <w:rsid w:val="00A51A8E"/>
    <w:rsid w:val="00A72B50"/>
    <w:rsid w:val="00A81462"/>
    <w:rsid w:val="00A96DB8"/>
    <w:rsid w:val="00AA17E2"/>
    <w:rsid w:val="00AA285D"/>
    <w:rsid w:val="00AA56CE"/>
    <w:rsid w:val="00AB6054"/>
    <w:rsid w:val="00AE79FD"/>
    <w:rsid w:val="00B00FCB"/>
    <w:rsid w:val="00B24AAC"/>
    <w:rsid w:val="00B3405D"/>
    <w:rsid w:val="00B40187"/>
    <w:rsid w:val="00B46A86"/>
    <w:rsid w:val="00B520AE"/>
    <w:rsid w:val="00B60AF0"/>
    <w:rsid w:val="00B67C0F"/>
    <w:rsid w:val="00B7258C"/>
    <w:rsid w:val="00B72F93"/>
    <w:rsid w:val="00B74457"/>
    <w:rsid w:val="00B80DD3"/>
    <w:rsid w:val="00B87A67"/>
    <w:rsid w:val="00B9031B"/>
    <w:rsid w:val="00B92468"/>
    <w:rsid w:val="00BA06B6"/>
    <w:rsid w:val="00BC2B20"/>
    <w:rsid w:val="00BC405C"/>
    <w:rsid w:val="00BD0403"/>
    <w:rsid w:val="00BD15CB"/>
    <w:rsid w:val="00BD5337"/>
    <w:rsid w:val="00BD6592"/>
    <w:rsid w:val="00BD65B3"/>
    <w:rsid w:val="00BE2BD0"/>
    <w:rsid w:val="00BF0CE6"/>
    <w:rsid w:val="00BF4B00"/>
    <w:rsid w:val="00BF6A12"/>
    <w:rsid w:val="00C05A39"/>
    <w:rsid w:val="00C060B9"/>
    <w:rsid w:val="00C138F8"/>
    <w:rsid w:val="00C21C61"/>
    <w:rsid w:val="00C32004"/>
    <w:rsid w:val="00C43FB0"/>
    <w:rsid w:val="00C4773B"/>
    <w:rsid w:val="00C505D4"/>
    <w:rsid w:val="00C51ABF"/>
    <w:rsid w:val="00C5300A"/>
    <w:rsid w:val="00C552B0"/>
    <w:rsid w:val="00C565F6"/>
    <w:rsid w:val="00C743F0"/>
    <w:rsid w:val="00C8033A"/>
    <w:rsid w:val="00C80908"/>
    <w:rsid w:val="00C8510F"/>
    <w:rsid w:val="00CA4AC3"/>
    <w:rsid w:val="00CA6B53"/>
    <w:rsid w:val="00CB52E8"/>
    <w:rsid w:val="00CD05C4"/>
    <w:rsid w:val="00CD0654"/>
    <w:rsid w:val="00CE53C6"/>
    <w:rsid w:val="00CF2830"/>
    <w:rsid w:val="00CF6AD8"/>
    <w:rsid w:val="00D06436"/>
    <w:rsid w:val="00D43F6F"/>
    <w:rsid w:val="00D46145"/>
    <w:rsid w:val="00D53D38"/>
    <w:rsid w:val="00D55BA5"/>
    <w:rsid w:val="00D7591D"/>
    <w:rsid w:val="00D814EE"/>
    <w:rsid w:val="00D83F7C"/>
    <w:rsid w:val="00D8657B"/>
    <w:rsid w:val="00D905C6"/>
    <w:rsid w:val="00DA7E5A"/>
    <w:rsid w:val="00DB2D61"/>
    <w:rsid w:val="00DB54E9"/>
    <w:rsid w:val="00DC042B"/>
    <w:rsid w:val="00DC2FBA"/>
    <w:rsid w:val="00DD1308"/>
    <w:rsid w:val="00DD3670"/>
    <w:rsid w:val="00DD56AF"/>
    <w:rsid w:val="00DF6269"/>
    <w:rsid w:val="00E04DDB"/>
    <w:rsid w:val="00E12A8F"/>
    <w:rsid w:val="00E13784"/>
    <w:rsid w:val="00E1530F"/>
    <w:rsid w:val="00E20C5B"/>
    <w:rsid w:val="00E30325"/>
    <w:rsid w:val="00E33095"/>
    <w:rsid w:val="00E33429"/>
    <w:rsid w:val="00E36939"/>
    <w:rsid w:val="00E42DE3"/>
    <w:rsid w:val="00E42FAA"/>
    <w:rsid w:val="00E560B7"/>
    <w:rsid w:val="00E62482"/>
    <w:rsid w:val="00E73A36"/>
    <w:rsid w:val="00E7699B"/>
    <w:rsid w:val="00E76C95"/>
    <w:rsid w:val="00E776BD"/>
    <w:rsid w:val="00E77790"/>
    <w:rsid w:val="00E81432"/>
    <w:rsid w:val="00E84481"/>
    <w:rsid w:val="00E90FEE"/>
    <w:rsid w:val="00EA45AA"/>
    <w:rsid w:val="00EB1EA5"/>
    <w:rsid w:val="00EB5FF7"/>
    <w:rsid w:val="00ED3AB2"/>
    <w:rsid w:val="00ED4921"/>
    <w:rsid w:val="00F017A1"/>
    <w:rsid w:val="00F02C55"/>
    <w:rsid w:val="00F04C08"/>
    <w:rsid w:val="00F11CC6"/>
    <w:rsid w:val="00F122EF"/>
    <w:rsid w:val="00F1777F"/>
    <w:rsid w:val="00F25F12"/>
    <w:rsid w:val="00F26FAA"/>
    <w:rsid w:val="00F32660"/>
    <w:rsid w:val="00F337A8"/>
    <w:rsid w:val="00F7205B"/>
    <w:rsid w:val="00F74638"/>
    <w:rsid w:val="00F7625A"/>
    <w:rsid w:val="00F84B12"/>
    <w:rsid w:val="00F868B7"/>
    <w:rsid w:val="00F909C4"/>
    <w:rsid w:val="00F90C3F"/>
    <w:rsid w:val="00F954D0"/>
    <w:rsid w:val="00FA4860"/>
    <w:rsid w:val="00FA5CAF"/>
    <w:rsid w:val="00FA6BAD"/>
    <w:rsid w:val="00FA6FA7"/>
    <w:rsid w:val="00FD67F4"/>
    <w:rsid w:val="00FE21BF"/>
    <w:rsid w:val="00FF6231"/>
    <w:rsid w:val="00FF6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F92379"/>
  <w15:chartTrackingRefBased/>
  <w15:docId w15:val="{B72ADED7-844B-4093-9115-8CF361601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1E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6B60F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6B60F4"/>
    <w:rPr>
      <w:i/>
      <w:iCs/>
      <w:color w:val="4472C4" w:themeColor="accent1"/>
    </w:rPr>
  </w:style>
  <w:style w:type="paragraph" w:styleId="Header">
    <w:name w:val="header"/>
    <w:basedOn w:val="Normal"/>
    <w:link w:val="HeaderChar"/>
    <w:uiPriority w:val="99"/>
    <w:unhideWhenUsed/>
    <w:rsid w:val="006B60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60F4"/>
  </w:style>
  <w:style w:type="paragraph" w:styleId="Footer">
    <w:name w:val="footer"/>
    <w:basedOn w:val="Normal"/>
    <w:link w:val="FooterChar"/>
    <w:uiPriority w:val="99"/>
    <w:unhideWhenUsed/>
    <w:rsid w:val="006B60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60F4"/>
  </w:style>
  <w:style w:type="paragraph" w:styleId="ListParagraph">
    <w:name w:val="List Paragraph"/>
    <w:basedOn w:val="Normal"/>
    <w:uiPriority w:val="34"/>
    <w:qFormat/>
    <w:rsid w:val="00B80DD3"/>
    <w:pPr>
      <w:ind w:left="720"/>
      <w:contextualSpacing/>
    </w:pPr>
  </w:style>
  <w:style w:type="character" w:styleId="Hyperlink">
    <w:name w:val="Hyperlink"/>
    <w:basedOn w:val="DefaultParagraphFont"/>
    <w:uiPriority w:val="99"/>
    <w:unhideWhenUsed/>
    <w:rsid w:val="00A146B3"/>
    <w:rPr>
      <w:color w:val="0563C1" w:themeColor="hyperlink"/>
      <w:u w:val="single"/>
    </w:rPr>
  </w:style>
  <w:style w:type="character" w:styleId="UnresolvedMention">
    <w:name w:val="Unresolved Mention"/>
    <w:basedOn w:val="DefaultParagraphFont"/>
    <w:uiPriority w:val="99"/>
    <w:semiHidden/>
    <w:unhideWhenUsed/>
    <w:rsid w:val="00A146B3"/>
    <w:rPr>
      <w:color w:val="605E5C"/>
      <w:shd w:val="clear" w:color="auto" w:fill="E1DFDD"/>
    </w:rPr>
  </w:style>
  <w:style w:type="paragraph" w:customStyle="1" w:styleId="ListNumbered">
    <w:name w:val="ListNumbered"/>
    <w:qFormat/>
    <w:rsid w:val="006000C4"/>
    <w:pPr>
      <w:widowControl w:val="0"/>
      <w:spacing w:before="120" w:after="120" w:line="240" w:lineRule="auto"/>
      <w:ind w:left="1800" w:hanging="360"/>
      <w:contextualSpacing/>
    </w:pPr>
    <w:rPr>
      <w:rFonts w:ascii="Times New Roman" w:eastAsia="SimSun" w:hAnsi="Times New Roman" w:cs="Times New Roman"/>
      <w:snapToGrid w:val="0"/>
      <w:sz w:val="26"/>
      <w:szCs w:val="20"/>
    </w:rPr>
  </w:style>
  <w:style w:type="table" w:styleId="TableGrid">
    <w:name w:val="Table Grid"/>
    <w:basedOn w:val="TableNormal"/>
    <w:uiPriority w:val="99"/>
    <w:rsid w:val="006000C4"/>
    <w:pPr>
      <w:spacing w:after="0" w:line="240" w:lineRule="auto"/>
    </w:pPr>
    <w:rPr>
      <w:rFonts w:ascii="Calibri" w:eastAsia="SimSu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E81432"/>
    <w:rPr>
      <w:b/>
      <w:bCs/>
      <w:smallCaps/>
      <w:color w:val="4472C4" w:themeColor="accent1"/>
      <w:spacing w:val="5"/>
    </w:rPr>
  </w:style>
  <w:style w:type="character" w:styleId="Strong">
    <w:name w:val="Strong"/>
    <w:basedOn w:val="DefaultParagraphFont"/>
    <w:uiPriority w:val="22"/>
    <w:qFormat/>
    <w:rsid w:val="00F11CC6"/>
    <w:rPr>
      <w:b/>
      <w:bCs/>
    </w:rPr>
  </w:style>
  <w:style w:type="character" w:styleId="HTMLCode">
    <w:name w:val="HTML Code"/>
    <w:basedOn w:val="DefaultParagraphFont"/>
    <w:uiPriority w:val="99"/>
    <w:semiHidden/>
    <w:unhideWhenUsed/>
    <w:rsid w:val="00F11CC6"/>
    <w:rPr>
      <w:rFonts w:ascii="Courier New" w:eastAsia="Times New Roman" w:hAnsi="Courier New" w:cs="Courier New"/>
      <w:sz w:val="20"/>
      <w:szCs w:val="20"/>
    </w:rPr>
  </w:style>
  <w:style w:type="table" w:styleId="ListTable4-Accent5">
    <w:name w:val="List Table 4 Accent 5"/>
    <w:basedOn w:val="TableNormal"/>
    <w:uiPriority w:val="49"/>
    <w:rsid w:val="00BD659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BD659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2">
    <w:name w:val="Grid Table 4 Accent 2"/>
    <w:basedOn w:val="TableNormal"/>
    <w:uiPriority w:val="49"/>
    <w:rsid w:val="00820FC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FollowedHyperlink">
    <w:name w:val="FollowedHyperlink"/>
    <w:basedOn w:val="DefaultParagraphFont"/>
    <w:uiPriority w:val="99"/>
    <w:semiHidden/>
    <w:unhideWhenUsed/>
    <w:rsid w:val="00C505D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6484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www.pentest-standard.org/index.php/Main_Pag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anab.ansi.org/standard/iso-iec-17021-1/" TargetMode="External"/><Relationship Id="rId2" Type="http://schemas.openxmlformats.org/officeDocument/2006/relationships/styles" Target="styles.xml"/><Relationship Id="rId16" Type="http://schemas.openxmlformats.org/officeDocument/2006/relationships/hyperlink" Target="https://www.iso.org/obp/ui/en/#iso:std:iso-iec:17021:-1:ed-1:v1:en"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www.pentest-standard.org/index.php/Pre-engagemen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1786</Words>
  <Characters>10186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Walatkiewicz</dc:creator>
  <cp:keywords/>
  <dc:description/>
  <cp:lastModifiedBy>Ethan Perdieu</cp:lastModifiedBy>
  <cp:revision>2</cp:revision>
  <dcterms:created xsi:type="dcterms:W3CDTF">2026-05-02T19:01:00Z</dcterms:created>
  <dcterms:modified xsi:type="dcterms:W3CDTF">2026-05-02T19:01:00Z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1575202d-f61f-4bb5-8bcb-98649be84035</vt:lpwstr>
  </property>
</Properties>
</file>