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Setup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use the app, we need to create the database, as the app is using a local database.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Microsoft SQL Server Management Studio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server.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8088" cy="245869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5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“Databases” and click on “New Database”.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3217" cy="24431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217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database name - EventManagerDb.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76838" cy="112903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12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EventManagerDb and click on “New Query”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11144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following query: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TABLE Event(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EventId int NOT NULL IDENTITY(1,1),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Location varchar(50),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StartDateTime datetime,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EndDateTime datetime,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PRIMARY KEY (EventId)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00400" cy="21240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F5 in Object Explorer and then click on “Tables” to check if the new table Event is created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39902" cy="29479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902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EventManager.sln from the folder.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“Tools” and then “Connect to a Database”.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13335" cy="317658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33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to SQL Server Management Studio. Right click on “Properties” on the server and then copy the server’s name.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9374" cy="295751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37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it in the server name box in Visual Studio.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database EventManagerDb and click on OK.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19488" cy="395658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9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app by pressing F5.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