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8C" w:rsidRPr="00AC6612" w:rsidRDefault="008F4B8C" w:rsidP="00905ED0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</w:pPr>
      <w:r w:rsidRPr="00AC6612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Les champs entre crochets sont à modifier pour adapter ce document à l'étude réalisée.</w:t>
      </w:r>
    </w:p>
    <w:p w:rsidR="008F4B8C" w:rsidRPr="00AC6612" w:rsidRDefault="004B211D" w:rsidP="00905ED0">
      <w:pPr>
        <w:spacing w:after="120" w:line="240" w:lineRule="auto"/>
        <w:jc w:val="both"/>
        <w:outlineLvl w:val="0"/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</w:pPr>
      <w:r w:rsidRPr="00AC6612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>Les informations en rouge</w:t>
      </w:r>
      <w:r w:rsidR="008F4B8C" w:rsidRPr="00AC6612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sont des conseils pour vous aider à remplir le document ;</w:t>
      </w:r>
      <w:r w:rsidR="000702BD" w:rsidRPr="00AC6612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elles</w:t>
      </w:r>
      <w:r w:rsidR="008F4B8C" w:rsidRPr="00AC6612">
        <w:rPr>
          <w:rFonts w:ascii="DIN-Rg" w:eastAsia="Times New Roman" w:hAnsi="DIN-Rg" w:cs="Arial"/>
          <w:bCs/>
          <w:color w:val="B60645"/>
          <w:kern w:val="36"/>
          <w:sz w:val="20"/>
          <w:szCs w:val="18"/>
          <w:lang w:eastAsia="fr-FR"/>
        </w:rPr>
        <w:t xml:space="preserve"> ne doivent pas figurer sur le document une fois celui-ci rempli.</w:t>
      </w:r>
    </w:p>
    <w:p w:rsidR="008F4B8C" w:rsidRPr="004B211D" w:rsidRDefault="008F4B8C" w:rsidP="00905ED0">
      <w:pPr>
        <w:spacing w:after="120" w:line="240" w:lineRule="auto"/>
        <w:jc w:val="both"/>
        <w:outlineLvl w:val="0"/>
        <w:rPr>
          <w:rFonts w:ascii="DIN-Rg" w:eastAsia="Times New Roman" w:hAnsi="DIN-Rg" w:cs="Arial"/>
          <w:b/>
          <w:bCs/>
          <w:color w:val="00B0F0"/>
          <w:kern w:val="36"/>
          <w:sz w:val="20"/>
          <w:szCs w:val="18"/>
          <w:lang w:eastAsia="fr-FR"/>
        </w:rPr>
      </w:pPr>
    </w:p>
    <w:p w:rsidR="008F4B8C" w:rsidRPr="003721AF" w:rsidRDefault="005A7A7F" w:rsidP="003721AF">
      <w:pPr>
        <w:spacing w:before="100" w:beforeAutospacing="1" w:after="100" w:afterAutospacing="1" w:line="240" w:lineRule="auto"/>
        <w:jc w:val="center"/>
        <w:outlineLvl w:val="0"/>
        <w:rPr>
          <w:rFonts w:ascii="Bree Rg" w:eastAsia="Times New Roman" w:hAnsi="Bree Rg" w:cs="Arial"/>
          <w:b/>
          <w:bCs/>
          <w:color w:val="222222"/>
          <w:kern w:val="36"/>
          <w:sz w:val="50"/>
          <w:szCs w:val="50"/>
          <w:lang w:eastAsia="fr-FR"/>
        </w:rPr>
      </w:pPr>
      <w:bookmarkStart w:id="0" w:name="_GoBack"/>
      <w:r w:rsidRPr="003721AF">
        <w:rPr>
          <w:rFonts w:ascii="Bree Rg" w:eastAsia="Times New Roman" w:hAnsi="Bree Rg" w:cs="Arial"/>
          <w:b/>
          <w:bCs/>
          <w:color w:val="222222"/>
          <w:kern w:val="36"/>
          <w:sz w:val="50"/>
          <w:szCs w:val="50"/>
          <w:lang w:eastAsia="fr-FR"/>
        </w:rPr>
        <w:t>AUTORISATION DE COMMUNICATION</w:t>
      </w:r>
    </w:p>
    <w:bookmarkEnd w:id="0"/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Entre : [Nom complet </w:t>
      </w: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de la Junior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située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[Adresse de la Junior]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représentée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par son Président [Prénom et NOM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du Président],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00B0F0"/>
          <w:sz w:val="20"/>
          <w:szCs w:val="18"/>
          <w:lang w:eastAsia="fr-FR"/>
        </w:rPr>
      </w:pP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ci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-après dénommée [Nom de la Junior]    </w:t>
      </w:r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N'utilisez cette mention que si votre Junior possède un nom long, que vous ne souhaitez pas écr</w:t>
      </w:r>
      <w:r w:rsidR="004B211D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ire en entier dans l’Autorisation de Communication</w:t>
      </w:r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 (par exemple, "Bisounours Junior Conseil, </w:t>
      </w:r>
      <w:proofErr w:type="spellStart"/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ci après</w:t>
      </w:r>
      <w:proofErr w:type="spellEnd"/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 dénommée BJC").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D'une part,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  <w:t xml:space="preserve">Et : [Raison sociale du 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Client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],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situé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[Adresse du 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Client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</w:t>
      </w:r>
    </w:p>
    <w:p w:rsidR="008F4B8C" w:rsidRPr="004B211D" w:rsidRDefault="00204E92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représenté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par [Prénom et NOM</w:t>
      </w:r>
      <w:r w:rsidR="008F4B8C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du signataire], [Fonction du signataire],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Ci-après dénommé le 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Client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  </w:t>
      </w:r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Cette mention vous permet de ne pas avoir à répéter le nom du </w:t>
      </w:r>
      <w:r w:rsidR="00204E92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Client</w:t>
      </w:r>
      <w:r w:rsidR="004B211D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 tout au long de l’Autorisation de Communication</w:t>
      </w:r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, et vous évite ainsi de devoir mettre à jour l'ensemble des champs.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D'autre part,</w:t>
      </w:r>
    </w:p>
    <w:p w:rsidR="008F4B8C" w:rsidRPr="004B211D" w:rsidRDefault="008F4B8C" w:rsidP="00905ED0">
      <w:pPr>
        <w:spacing w:after="120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</w:p>
    <w:p w:rsidR="005A7A7F" w:rsidRPr="004B211D" w:rsidRDefault="00BC1701" w:rsidP="005A7A7F">
      <w:pPr>
        <w:jc w:val="both"/>
        <w:outlineLvl w:val="0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</w:r>
      <w:r w:rsidR="005A7A7F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Par le présent accord, le client autorise [Nom </w:t>
      </w:r>
      <w:proofErr w:type="gramStart"/>
      <w:r w:rsidR="005A7A7F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de la Junior</w:t>
      </w:r>
      <w:proofErr w:type="gramEnd"/>
      <w:r w:rsidR="005A7A7F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 à citer le nom de [Raison sociale du Client], et le domaine de l’étude réalisée pour sa société, ainsi qu’à donner un lien vers le rendu final de l’étude sur ses supports de communication, à titre d’exemple de compétences. Cette présente autorisation vient compléter l’article 11</w:t>
      </w:r>
      <w:r w:rsidR="005A7A7F" w:rsidRPr="004B211D">
        <w:rPr>
          <w:rFonts w:ascii="DIN-Rg" w:eastAsia="Times New Roman" w:hAnsi="DIN-Rg" w:cs="Arial"/>
          <w:color w:val="00B0F0"/>
          <w:sz w:val="20"/>
          <w:szCs w:val="18"/>
          <w:lang w:eastAsia="fr-FR"/>
        </w:rPr>
        <w:t xml:space="preserve"> </w:t>
      </w:r>
      <w:r w:rsidR="004B211D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(</w:t>
      </w:r>
      <w:r w:rsidR="005A7A7F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vérifier le numéro de l’article</w:t>
      </w:r>
      <w:r w:rsidR="004B211D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)</w:t>
      </w:r>
      <w:r w:rsidR="005A7A7F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 </w:t>
      </w:r>
      <w:r w:rsid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de la Convention d’Etude</w:t>
      </w:r>
      <w:r w:rsidR="005A7A7F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(réf</w:t>
      </w:r>
      <w:r w:rsid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. : [Référence Convention d’Etude) signée le [Date signature CE</w:t>
      </w:r>
      <w:r w:rsidR="005A7A7F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], et définissant les conditions de confidentialité de l’étude.</w:t>
      </w:r>
    </w:p>
    <w:p w:rsidR="00AE6A11" w:rsidRPr="00AC6612" w:rsidRDefault="00AE6A11" w:rsidP="004B211D">
      <w:pPr>
        <w:spacing w:after="120" w:line="240" w:lineRule="auto"/>
        <w:jc w:val="both"/>
        <w:rPr>
          <w:rFonts w:ascii="DIN-Rg" w:eastAsia="Times New Roman" w:hAnsi="DIN-Rg" w:cs="Arial"/>
          <w:color w:val="B60645"/>
          <w:sz w:val="20"/>
          <w:szCs w:val="18"/>
          <w:lang w:eastAsia="fr-FR"/>
        </w:rPr>
      </w:pPr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Ce paragraphe n’est qu’une proposition, vous pouvez donc tout à fait l’adapter en fonction des besoins et </w:t>
      </w:r>
      <w:r w:rsidR="005012BD"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souhaits </w:t>
      </w:r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de </w:t>
      </w:r>
      <w:proofErr w:type="gramStart"/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>la Junior</w:t>
      </w:r>
      <w:proofErr w:type="gramEnd"/>
      <w:r w:rsidRPr="00AC6612">
        <w:rPr>
          <w:rFonts w:ascii="DIN-Rg" w:eastAsia="Times New Roman" w:hAnsi="DIN-Rg" w:cs="Arial"/>
          <w:color w:val="B60645"/>
          <w:sz w:val="20"/>
          <w:szCs w:val="18"/>
          <w:lang w:eastAsia="fr-FR"/>
        </w:rPr>
        <w:t xml:space="preserve"> et du client.</w:t>
      </w:r>
    </w:p>
    <w:p w:rsidR="004B211D" w:rsidRPr="004B211D" w:rsidRDefault="004B211D" w:rsidP="004B211D">
      <w:pPr>
        <w:spacing w:after="120" w:line="240" w:lineRule="auto"/>
        <w:jc w:val="both"/>
        <w:rPr>
          <w:rFonts w:ascii="DIN-Rg" w:eastAsia="Times New Roman" w:hAnsi="DIN-Rg" w:cs="Arial"/>
          <w:color w:val="C0504D" w:themeColor="accent2"/>
          <w:sz w:val="20"/>
          <w:szCs w:val="18"/>
          <w:lang w:eastAsia="fr-FR"/>
        </w:rPr>
      </w:pPr>
    </w:p>
    <w:p w:rsidR="00D77CCF" w:rsidRPr="004B211D" w:rsidRDefault="00F667BE" w:rsidP="005A7A7F">
      <w:pPr>
        <w:spacing w:after="120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Document fait le [Date de signature], à [Lieu de signature] en deux exemplaires.</w:t>
      </w:r>
    </w:p>
    <w:p w:rsidR="00F75173" w:rsidRPr="004B211D" w:rsidRDefault="008F4B8C" w:rsidP="00CA49AA">
      <w:pPr>
        <w:spacing w:before="100" w:beforeAutospacing="1" w:after="100" w:afterAutospacing="1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Pour [Nom </w:t>
      </w:r>
      <w:proofErr w:type="gramStart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de la Junior</w:t>
      </w:r>
      <w:proofErr w:type="gramEnd"/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], [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Prénom et NOM 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du Président], Président, (</w:t>
      </w:r>
      <w:r w:rsidR="00F75173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S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ignature)</w:t>
      </w:r>
    </w:p>
    <w:p w:rsidR="00D52367" w:rsidRPr="004B211D" w:rsidRDefault="008F4B8C" w:rsidP="00CA49AA">
      <w:pPr>
        <w:spacing w:before="100" w:beforeAutospacing="1" w:after="100" w:afterAutospacing="1" w:line="240" w:lineRule="auto"/>
        <w:jc w:val="both"/>
        <w:rPr>
          <w:rFonts w:ascii="DIN-Rg" w:eastAsia="Times New Roman" w:hAnsi="DIN-Rg" w:cs="Arial"/>
          <w:color w:val="222222"/>
          <w:sz w:val="20"/>
          <w:szCs w:val="18"/>
          <w:lang w:eastAsia="fr-FR"/>
        </w:rPr>
      </w:pP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br/>
        <w:t>Pour [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Raison sociale 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du </w:t>
      </w:r>
      <w:r w:rsidR="00204E92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Client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], [</w:t>
      </w:r>
      <w:r w:rsidR="00F62BD4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Prénom et NOM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 xml:space="preserve"> du signataire], [Fonct</w:t>
      </w:r>
      <w:r w:rsidR="00F62BD4"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ion du signataire], (S</w:t>
      </w:r>
      <w:r w:rsidRPr="004B211D">
        <w:rPr>
          <w:rFonts w:ascii="DIN-Rg" w:eastAsia="Times New Roman" w:hAnsi="DIN-Rg" w:cs="Arial"/>
          <w:color w:val="222222"/>
          <w:sz w:val="20"/>
          <w:szCs w:val="18"/>
          <w:lang w:eastAsia="fr-FR"/>
        </w:rPr>
        <w:t>ignature)</w:t>
      </w:r>
    </w:p>
    <w:sectPr w:rsidR="00D52367" w:rsidRPr="004B211D" w:rsidSect="004B211D">
      <w:headerReference w:type="default" r:id="rId8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B0" w:rsidRDefault="00C054B0" w:rsidP="004B211D">
      <w:pPr>
        <w:spacing w:after="0" w:line="240" w:lineRule="auto"/>
      </w:pPr>
      <w:r>
        <w:separator/>
      </w:r>
    </w:p>
  </w:endnote>
  <w:endnote w:type="continuationSeparator" w:id="0">
    <w:p w:rsidR="00C054B0" w:rsidRDefault="00C054B0" w:rsidP="004B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g">
    <w:altName w:val="Cambria"/>
    <w:panose1 w:val="00000000000000000000"/>
    <w:charset w:val="00"/>
    <w:family w:val="roman"/>
    <w:notTrueType/>
    <w:pitch w:val="default"/>
  </w:font>
  <w:font w:name="Bree Rg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B0" w:rsidRDefault="00C054B0" w:rsidP="004B211D">
      <w:pPr>
        <w:spacing w:after="0" w:line="240" w:lineRule="auto"/>
      </w:pPr>
      <w:r>
        <w:separator/>
      </w:r>
    </w:p>
  </w:footnote>
  <w:footnote w:type="continuationSeparator" w:id="0">
    <w:p w:rsidR="00C054B0" w:rsidRDefault="00C054B0" w:rsidP="004B2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11D" w:rsidRDefault="004B211D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CFED70" wp14:editId="6AD4C93C">
          <wp:simplePos x="0" y="0"/>
          <wp:positionH relativeFrom="page">
            <wp:posOffset>5424170</wp:posOffset>
          </wp:positionH>
          <wp:positionV relativeFrom="paragraph">
            <wp:posOffset>-292735</wp:posOffset>
          </wp:positionV>
          <wp:extent cx="2289810" cy="1982470"/>
          <wp:effectExtent l="0" t="0" r="0" b="0"/>
          <wp:wrapNone/>
          <wp:docPr id="26" name="Image 26" descr="/Users/antoninpedotti/Desktop/El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toninpedotti/Desktop/Elem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2289810" cy="198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B211D" w:rsidRDefault="004B21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D21301_"/>
      </v:shape>
    </w:pict>
  </w:numPicBullet>
  <w:abstractNum w:abstractNumId="0" w15:restartNumberingAfterBreak="0">
    <w:nsid w:val="0E371803"/>
    <w:multiLevelType w:val="hybridMultilevel"/>
    <w:tmpl w:val="A4222838"/>
    <w:lvl w:ilvl="0" w:tplc="38DCD180">
      <w:start w:val="1"/>
      <w:numFmt w:val="bullet"/>
      <w:lvlText w:val=""/>
      <w:lvlPicBulletId w:val="0"/>
      <w:lvlJc w:val="left"/>
      <w:pPr>
        <w:ind w:left="929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0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7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4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1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8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3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051" w:hanging="360"/>
      </w:pPr>
      <w:rPr>
        <w:rFonts w:ascii="Wingdings" w:hAnsi="Wingdings" w:hint="default"/>
      </w:rPr>
    </w:lvl>
  </w:abstractNum>
  <w:abstractNum w:abstractNumId="1" w15:restartNumberingAfterBreak="0">
    <w:nsid w:val="208E1773"/>
    <w:multiLevelType w:val="hybridMultilevel"/>
    <w:tmpl w:val="87C88C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86E3B"/>
    <w:multiLevelType w:val="hybridMultilevel"/>
    <w:tmpl w:val="0C1AC606"/>
    <w:lvl w:ilvl="0" w:tplc="7F845C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A1455"/>
    <w:multiLevelType w:val="hybridMultilevel"/>
    <w:tmpl w:val="65E0C18E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143C3"/>
    <w:multiLevelType w:val="hybridMultilevel"/>
    <w:tmpl w:val="AC860244"/>
    <w:lvl w:ilvl="0" w:tplc="9AC63B18">
      <w:numFmt w:val="bullet"/>
      <w:lvlText w:val="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8C"/>
    <w:rsid w:val="000607EE"/>
    <w:rsid w:val="000702BD"/>
    <w:rsid w:val="000D15DD"/>
    <w:rsid w:val="00204E92"/>
    <w:rsid w:val="002C5236"/>
    <w:rsid w:val="002F3F3F"/>
    <w:rsid w:val="003272E4"/>
    <w:rsid w:val="00370992"/>
    <w:rsid w:val="003721AF"/>
    <w:rsid w:val="003B7610"/>
    <w:rsid w:val="004B211D"/>
    <w:rsid w:val="004B40F0"/>
    <w:rsid w:val="004D05A2"/>
    <w:rsid w:val="004F1893"/>
    <w:rsid w:val="005012BD"/>
    <w:rsid w:val="0054561E"/>
    <w:rsid w:val="005A7A7F"/>
    <w:rsid w:val="00616F03"/>
    <w:rsid w:val="008B08B9"/>
    <w:rsid w:val="008B496F"/>
    <w:rsid w:val="008F4B8C"/>
    <w:rsid w:val="00905ED0"/>
    <w:rsid w:val="00A13656"/>
    <w:rsid w:val="00A15B67"/>
    <w:rsid w:val="00A82C95"/>
    <w:rsid w:val="00AC6612"/>
    <w:rsid w:val="00AE6A11"/>
    <w:rsid w:val="00AE70E3"/>
    <w:rsid w:val="00BB78B5"/>
    <w:rsid w:val="00BC1701"/>
    <w:rsid w:val="00C054B0"/>
    <w:rsid w:val="00C23C30"/>
    <w:rsid w:val="00CA49AA"/>
    <w:rsid w:val="00CE2950"/>
    <w:rsid w:val="00D52367"/>
    <w:rsid w:val="00D77CCF"/>
    <w:rsid w:val="00DB6735"/>
    <w:rsid w:val="00F62BD4"/>
    <w:rsid w:val="00F667BE"/>
    <w:rsid w:val="00F71F76"/>
    <w:rsid w:val="00F75173"/>
    <w:rsid w:val="00F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76986-43BB-40EE-A96F-8A0ED072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367"/>
  </w:style>
  <w:style w:type="paragraph" w:styleId="Titre1">
    <w:name w:val="heading 1"/>
    <w:basedOn w:val="Normal"/>
    <w:link w:val="Titre1Car"/>
    <w:uiPriority w:val="9"/>
    <w:qFormat/>
    <w:rsid w:val="008F4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F4B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4B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F4B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8F4B8C"/>
  </w:style>
  <w:style w:type="paragraph" w:styleId="NormalWeb">
    <w:name w:val="Normal (Web)"/>
    <w:basedOn w:val="Normal"/>
    <w:uiPriority w:val="99"/>
    <w:semiHidden/>
    <w:unhideWhenUsed/>
    <w:rsid w:val="008F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F4B8C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4B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4B40F0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B40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40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40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40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40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0F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77CCF"/>
    <w:pPr>
      <w:spacing w:after="0" w:line="240" w:lineRule="auto"/>
    </w:pPr>
    <w:rPr>
      <w:rFonts w:eastAsiaTheme="minorEastAsia"/>
      <w:lang w:eastAsia="fr-FR"/>
    </w:rPr>
  </w:style>
  <w:style w:type="paragraph" w:customStyle="1" w:styleId="Default">
    <w:name w:val="Default"/>
    <w:rsid w:val="00D77CC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21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11D"/>
  </w:style>
  <w:style w:type="paragraph" w:styleId="Pieddepage">
    <w:name w:val="footer"/>
    <w:basedOn w:val="Normal"/>
    <w:link w:val="PieddepageCar"/>
    <w:uiPriority w:val="99"/>
    <w:unhideWhenUsed/>
    <w:rsid w:val="004B21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EDF910EE-BDD5-4D01-A456-89E0EBCA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Marie;CNJE, CF13-14</dc:creator>
  <cp:lastModifiedBy>Jean Cormier</cp:lastModifiedBy>
  <cp:revision>4</cp:revision>
  <dcterms:created xsi:type="dcterms:W3CDTF">2017-12-20T23:08:00Z</dcterms:created>
  <dcterms:modified xsi:type="dcterms:W3CDTF">2017-12-20T23:33:00Z</dcterms:modified>
</cp:coreProperties>
</file>