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DIN" w:cs="DIN" w:eastAsia="DIN" w:hAnsi="DIN"/>
          <w:b w:val="1"/>
        </w:rPr>
      </w:pPr>
      <w:r w:rsidDel="00000000" w:rsidR="00000000" w:rsidRPr="00000000">
        <w:rPr>
          <w:rFonts w:ascii="DIN" w:cs="DIN" w:eastAsia="DIN" w:hAnsi="DIN"/>
          <w:b w:val="1"/>
          <w:rtl w:val="0"/>
        </w:rPr>
        <w:t xml:space="preserve">CONVENTION DE PARTENARIAT ENTRE XXX ET YYY</w:t>
      </w:r>
    </w:p>
    <w:p w:rsidR="00000000" w:rsidDel="00000000" w:rsidP="00000000" w:rsidRDefault="00000000" w:rsidRPr="00000000" w14:paraId="00000002">
      <w:pPr>
        <w:jc w:val="center"/>
        <w:rPr>
          <w:rFonts w:ascii="DIN" w:cs="DIN" w:eastAsia="DIN" w:hAnsi="DIN"/>
          <w:b w:val="1"/>
        </w:rPr>
      </w:pPr>
      <w:r w:rsidDel="00000000" w:rsidR="00000000" w:rsidRPr="00000000">
        <w:rPr>
          <w:rtl w:val="0"/>
        </w:rPr>
      </w:r>
    </w:p>
    <w:p w:rsidR="00000000" w:rsidDel="00000000" w:rsidP="00000000" w:rsidRDefault="00000000" w:rsidRPr="00000000" w14:paraId="00000003">
      <w:pPr>
        <w:jc w:val="both"/>
        <w:rPr>
          <w:rFonts w:ascii="DIN" w:cs="DIN" w:eastAsia="DIN" w:hAnsi="DIN"/>
        </w:rPr>
      </w:pPr>
      <w:r w:rsidDel="00000000" w:rsidR="00000000" w:rsidRPr="00000000">
        <w:rPr>
          <w:rtl w:val="0"/>
        </w:rPr>
      </w:r>
    </w:p>
    <w:p w:rsidR="00000000" w:rsidDel="00000000" w:rsidP="00000000" w:rsidRDefault="00000000" w:rsidRPr="00000000" w14:paraId="00000004">
      <w:pPr>
        <w:jc w:val="both"/>
        <w:rPr>
          <w:rFonts w:ascii="DIN" w:cs="DIN" w:eastAsia="DIN" w:hAnsi="DIN"/>
          <w:b w:val="1"/>
        </w:rPr>
      </w:pPr>
      <w:r w:rsidDel="00000000" w:rsidR="00000000" w:rsidRPr="00000000">
        <w:rPr>
          <w:rtl w:val="0"/>
        </w:rPr>
      </w:r>
    </w:p>
    <w:p w:rsidR="00000000" w:rsidDel="00000000" w:rsidP="00000000" w:rsidRDefault="00000000" w:rsidRPr="00000000" w14:paraId="00000005">
      <w:pPr>
        <w:jc w:val="both"/>
        <w:rPr>
          <w:rFonts w:ascii="DIN" w:cs="DIN" w:eastAsia="DIN" w:hAnsi="DIN"/>
          <w:b w:val="1"/>
        </w:rPr>
      </w:pPr>
      <w:r w:rsidDel="00000000" w:rsidR="00000000" w:rsidRPr="00000000">
        <w:rPr>
          <w:rFonts w:ascii="DIN" w:cs="DIN" w:eastAsia="DIN" w:hAnsi="DIN"/>
          <w:b w:val="1"/>
          <w:rtl w:val="0"/>
        </w:rPr>
        <w:t xml:space="preserve">Entre les soussignés</w:t>
      </w:r>
    </w:p>
    <w:p w:rsidR="00000000" w:rsidDel="00000000" w:rsidP="00000000" w:rsidRDefault="00000000" w:rsidRPr="00000000" w14:paraId="00000006">
      <w:pPr>
        <w:jc w:val="both"/>
        <w:rPr>
          <w:rFonts w:ascii="DIN" w:cs="DIN" w:eastAsia="DIN" w:hAnsi="DIN"/>
        </w:rPr>
      </w:pPr>
      <w:r w:rsidDel="00000000" w:rsidR="00000000" w:rsidRPr="00000000">
        <w:rPr>
          <w:rtl w:val="0"/>
        </w:rPr>
      </w:r>
    </w:p>
    <w:p w:rsidR="00000000" w:rsidDel="00000000" w:rsidP="00000000" w:rsidRDefault="00000000" w:rsidRPr="00000000" w14:paraId="00000007">
      <w:pPr>
        <w:rPr>
          <w:rFonts w:ascii="DIN" w:cs="DIN" w:eastAsia="DIN" w:hAnsi="DIN"/>
          <w:i w:val="1"/>
          <w:color w:val="ff0000"/>
        </w:rPr>
      </w:pPr>
      <w:r w:rsidDel="00000000" w:rsidR="00000000" w:rsidRPr="00000000">
        <w:rPr>
          <w:rFonts w:ascii="DIN" w:cs="DIN" w:eastAsia="DIN" w:hAnsi="DIN"/>
          <w:b w:val="1"/>
          <w:rtl w:val="0"/>
        </w:rPr>
        <w:t xml:space="preserve">XXX – </w:t>
      </w:r>
      <w:r w:rsidDel="00000000" w:rsidR="00000000" w:rsidRPr="00000000">
        <w:rPr>
          <w:rFonts w:ascii="DIN" w:cs="DIN" w:eastAsia="DIN" w:hAnsi="DIN"/>
          <w:rtl w:val="0"/>
        </w:rPr>
        <w:tab/>
        <w:t xml:space="preserve">association </w:t>
      </w:r>
      <w:r w:rsidDel="00000000" w:rsidR="00000000" w:rsidRPr="00000000">
        <w:rPr>
          <w:rFonts w:ascii="DIN" w:cs="DIN" w:eastAsia="DIN" w:hAnsi="DIN"/>
          <w:i w:val="1"/>
          <w:color w:val="ff0000"/>
          <w:rtl w:val="0"/>
        </w:rPr>
        <w:t xml:space="preserve">(ici la Junior)</w:t>
      </w:r>
      <w:r w:rsidDel="00000000" w:rsidR="00000000" w:rsidRPr="00000000">
        <w:rPr>
          <w:rFonts w:ascii="DIN" w:cs="DIN" w:eastAsia="DIN" w:hAnsi="DIN"/>
          <w:color w:val="ff0000"/>
          <w:rtl w:val="0"/>
        </w:rPr>
        <w:t xml:space="preserve"> </w:t>
      </w:r>
      <w:r w:rsidDel="00000000" w:rsidR="00000000" w:rsidRPr="00000000">
        <w:rPr>
          <w:rFonts w:ascii="DIN" w:cs="DIN" w:eastAsia="DIN" w:hAnsi="DIN"/>
          <w:rtl w:val="0"/>
        </w:rPr>
        <w:t xml:space="preserve">dont le siège social est situé au </w:t>
      </w:r>
      <w:r w:rsidDel="00000000" w:rsidR="00000000" w:rsidRPr="00000000">
        <w:rPr>
          <w:rFonts w:ascii="DIN" w:cs="DIN" w:eastAsia="DIN" w:hAnsi="DIN"/>
          <w:i w:val="1"/>
          <w:color w:val="ff0000"/>
          <w:rtl w:val="0"/>
        </w:rPr>
        <w:t xml:space="preserve">(…) </w:t>
      </w:r>
      <w:r w:rsidDel="00000000" w:rsidR="00000000" w:rsidRPr="00000000">
        <w:rPr>
          <w:rFonts w:ascii="DIN" w:cs="DIN" w:eastAsia="DIN" w:hAnsi="DIN"/>
          <w:rtl w:val="0"/>
        </w:rPr>
        <w:t xml:space="preserve">représentée par </w:t>
      </w:r>
      <w:r w:rsidDel="00000000" w:rsidR="00000000" w:rsidRPr="00000000">
        <w:rPr>
          <w:rFonts w:ascii="DIN" w:cs="DIN" w:eastAsia="DIN" w:hAnsi="DIN"/>
          <w:i w:val="1"/>
          <w:color w:val="ff0000"/>
          <w:rtl w:val="0"/>
        </w:rPr>
        <w:t xml:space="preserve">(…)</w:t>
      </w:r>
      <w:r w:rsidDel="00000000" w:rsidR="00000000" w:rsidRPr="00000000">
        <w:rPr>
          <w:rFonts w:ascii="DIN" w:cs="DIN" w:eastAsia="DIN" w:hAnsi="DIN"/>
          <w:rtl w:val="0"/>
        </w:rPr>
        <w:t xml:space="preserve">, en sa qualité de </w:t>
      </w:r>
      <w:r w:rsidDel="00000000" w:rsidR="00000000" w:rsidRPr="00000000">
        <w:rPr>
          <w:rFonts w:ascii="DIN" w:cs="DIN" w:eastAsia="DIN" w:hAnsi="DIN"/>
          <w:i w:val="1"/>
          <w:color w:val="ff0000"/>
          <w:rtl w:val="0"/>
        </w:rPr>
        <w:t xml:space="preserve">(…)</w:t>
      </w:r>
      <w:r w:rsidDel="00000000" w:rsidR="00000000" w:rsidRPr="00000000">
        <w:rPr>
          <w:rFonts w:ascii="DIN" w:cs="DIN" w:eastAsia="DIN" w:hAnsi="DIN"/>
          <w:rtl w:val="0"/>
        </w:rPr>
        <w:t xml:space="preserve">, dûment habilitée à l’effet des présentes.</w:t>
      </w:r>
      <w:r w:rsidDel="00000000" w:rsidR="00000000" w:rsidRPr="00000000">
        <w:rPr>
          <w:rtl w:val="0"/>
        </w:rPr>
      </w:r>
    </w:p>
    <w:p w:rsidR="00000000" w:rsidDel="00000000" w:rsidP="00000000" w:rsidRDefault="00000000" w:rsidRPr="00000000" w14:paraId="00000008">
      <w:pPr>
        <w:jc w:val="both"/>
        <w:rPr>
          <w:rFonts w:ascii="DIN" w:cs="DIN" w:eastAsia="DIN" w:hAnsi="DIN"/>
        </w:rPr>
      </w:pPr>
      <w:r w:rsidDel="00000000" w:rsidR="00000000" w:rsidRPr="00000000">
        <w:rPr>
          <w:rtl w:val="0"/>
        </w:rPr>
      </w:r>
    </w:p>
    <w:p w:rsidR="00000000" w:rsidDel="00000000" w:rsidP="00000000" w:rsidRDefault="00000000" w:rsidRPr="00000000" w14:paraId="00000009">
      <w:pPr>
        <w:jc w:val="both"/>
        <w:rPr>
          <w:rFonts w:ascii="DIN" w:cs="DIN" w:eastAsia="DIN" w:hAnsi="DIN"/>
        </w:rPr>
      </w:pPr>
      <w:r w:rsidDel="00000000" w:rsidR="00000000" w:rsidRPr="00000000">
        <w:rPr>
          <w:rFonts w:ascii="DIN" w:cs="DIN" w:eastAsia="DIN" w:hAnsi="DIN"/>
          <w:rtl w:val="0"/>
        </w:rPr>
        <w:t xml:space="preserve">ci-après désignée « XXX »</w:t>
      </w:r>
    </w:p>
    <w:p w:rsidR="00000000" w:rsidDel="00000000" w:rsidP="00000000" w:rsidRDefault="00000000" w:rsidRPr="00000000" w14:paraId="0000000A">
      <w:pPr>
        <w:jc w:val="both"/>
        <w:rPr>
          <w:rFonts w:ascii="DIN" w:cs="DIN" w:eastAsia="DIN" w:hAnsi="DIN"/>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DIN" w:cs="DIN" w:eastAsia="DIN" w:hAnsi="DIN"/>
          <w:b w:val="1"/>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ab/>
        <w:tab/>
        <w:tab/>
        <w:tab/>
        <w:tab/>
        <w:tab/>
        <w:tab/>
        <w:tab/>
        <w:tab/>
      </w:r>
      <w:r w:rsidDel="00000000" w:rsidR="00000000" w:rsidRPr="00000000">
        <w:rPr>
          <w:rFonts w:ascii="DIN" w:cs="DIN" w:eastAsia="DIN" w:hAnsi="DIN"/>
          <w:b w:val="1"/>
          <w:i w:val="0"/>
          <w:smallCaps w:val="0"/>
          <w:strike w:val="0"/>
          <w:color w:val="000000"/>
          <w:sz w:val="24"/>
          <w:szCs w:val="24"/>
          <w:u w:val="none"/>
          <w:shd w:fill="auto" w:val="clear"/>
          <w:vertAlign w:val="baseline"/>
          <w:rtl w:val="0"/>
        </w:rPr>
        <w:t xml:space="preserve">d’ une part,</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DIN" w:cs="DIN" w:eastAsia="DIN" w:hAnsi="DI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DIN" w:cs="DIN" w:eastAsia="DIN" w:hAnsi="DI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et </w:t>
      </w:r>
    </w:p>
    <w:p w:rsidR="00000000" w:rsidDel="00000000" w:rsidP="00000000" w:rsidRDefault="00000000" w:rsidRPr="00000000" w14:paraId="0000000F">
      <w:pPr>
        <w:jc w:val="both"/>
        <w:rPr>
          <w:rFonts w:ascii="DIN" w:cs="DIN" w:eastAsia="DIN" w:hAnsi="DIN"/>
        </w:rPr>
      </w:pPr>
      <w:r w:rsidDel="00000000" w:rsidR="00000000" w:rsidRPr="00000000">
        <w:rPr>
          <w:rtl w:val="0"/>
        </w:rPr>
      </w:r>
    </w:p>
    <w:p w:rsidR="00000000" w:rsidDel="00000000" w:rsidP="00000000" w:rsidRDefault="00000000" w:rsidRPr="00000000" w14:paraId="00000010">
      <w:pPr>
        <w:jc w:val="both"/>
        <w:rPr>
          <w:rFonts w:ascii="DIN" w:cs="DIN" w:eastAsia="DIN" w:hAnsi="DIN"/>
        </w:rPr>
      </w:pPr>
      <w:r w:rsidDel="00000000" w:rsidR="00000000" w:rsidRPr="00000000">
        <w:rPr>
          <w:rtl w:val="0"/>
        </w:rPr>
      </w:r>
    </w:p>
    <w:p w:rsidR="00000000" w:rsidDel="00000000" w:rsidP="00000000" w:rsidRDefault="00000000" w:rsidRPr="00000000" w14:paraId="00000011">
      <w:pPr>
        <w:rPr>
          <w:rFonts w:ascii="DIN" w:cs="DIN" w:eastAsia="DIN" w:hAnsi="DIN"/>
          <w:i w:val="1"/>
          <w:color w:val="ff0000"/>
        </w:rPr>
      </w:pPr>
      <w:r w:rsidDel="00000000" w:rsidR="00000000" w:rsidRPr="00000000">
        <w:rPr>
          <w:rFonts w:ascii="DIN" w:cs="DIN" w:eastAsia="DIN" w:hAnsi="DIN"/>
          <w:b w:val="1"/>
          <w:rtl w:val="0"/>
        </w:rPr>
        <w:t xml:space="preserve">YYY</w:t>
      </w:r>
      <w:r w:rsidDel="00000000" w:rsidR="00000000" w:rsidRPr="00000000">
        <w:rPr>
          <w:rFonts w:ascii="DIN" w:cs="DIN" w:eastAsia="DIN" w:hAnsi="DIN"/>
          <w:rtl w:val="0"/>
        </w:rPr>
        <w:t xml:space="preserve">,  </w:t>
      </w:r>
      <w:r w:rsidDel="00000000" w:rsidR="00000000" w:rsidRPr="00000000">
        <w:rPr>
          <w:rFonts w:ascii="DIN" w:cs="DIN" w:eastAsia="DIN" w:hAnsi="DIN"/>
          <w:i w:val="1"/>
          <w:color w:val="ff0000"/>
          <w:rtl w:val="0"/>
        </w:rPr>
        <w:t xml:space="preserve">(école ou association, ou entreprise...)</w:t>
      </w:r>
      <w:r w:rsidDel="00000000" w:rsidR="00000000" w:rsidRPr="00000000">
        <w:rPr>
          <w:rFonts w:ascii="DIN" w:cs="DIN" w:eastAsia="DIN" w:hAnsi="DIN"/>
          <w:rtl w:val="0"/>
        </w:rPr>
        <w:t xml:space="preserve"> dont le siège social est situé </w:t>
      </w:r>
      <w:r w:rsidDel="00000000" w:rsidR="00000000" w:rsidRPr="00000000">
        <w:rPr>
          <w:rFonts w:ascii="DIN" w:cs="DIN" w:eastAsia="DIN" w:hAnsi="DIN"/>
          <w:i w:val="1"/>
          <w:color w:val="ff0000"/>
          <w:rtl w:val="0"/>
        </w:rPr>
        <w:t xml:space="preserve">(…)</w:t>
      </w:r>
    </w:p>
    <w:p w:rsidR="00000000" w:rsidDel="00000000" w:rsidP="00000000" w:rsidRDefault="00000000" w:rsidRPr="00000000" w14:paraId="00000012">
      <w:pPr>
        <w:rPr>
          <w:rFonts w:ascii="DIN" w:cs="DIN" w:eastAsia="DIN" w:hAnsi="DIN"/>
          <w:i w:val="1"/>
          <w:color w:val="ff0000"/>
        </w:rPr>
      </w:pPr>
      <w:r w:rsidDel="00000000" w:rsidR="00000000" w:rsidRPr="00000000">
        <w:rPr>
          <w:rFonts w:ascii="DIN" w:cs="DIN" w:eastAsia="DIN" w:hAnsi="DIN"/>
          <w:rtl w:val="0"/>
        </w:rPr>
        <w:t xml:space="preserve">, représentée par</w:t>
      </w:r>
      <w:r w:rsidDel="00000000" w:rsidR="00000000" w:rsidRPr="00000000">
        <w:rPr>
          <w:rFonts w:ascii="DIN" w:cs="DIN" w:eastAsia="DIN" w:hAnsi="DIN"/>
          <w:i w:val="1"/>
          <w:color w:val="ff0000"/>
          <w:rtl w:val="0"/>
        </w:rPr>
        <w:t xml:space="preserve"> (…)</w:t>
      </w:r>
      <w:r w:rsidDel="00000000" w:rsidR="00000000" w:rsidRPr="00000000">
        <w:rPr>
          <w:rFonts w:ascii="DIN" w:cs="DIN" w:eastAsia="DIN" w:hAnsi="DIN"/>
          <w:rtl w:val="0"/>
        </w:rPr>
        <w:t xml:space="preserve">, en sa qualité de</w:t>
      </w:r>
      <w:r w:rsidDel="00000000" w:rsidR="00000000" w:rsidRPr="00000000">
        <w:rPr>
          <w:rFonts w:ascii="DIN" w:cs="DIN" w:eastAsia="DIN" w:hAnsi="DIN"/>
          <w:i w:val="1"/>
          <w:color w:val="ff0000"/>
          <w:rtl w:val="0"/>
        </w:rPr>
        <w:t xml:space="preserve">(…)</w:t>
      </w:r>
      <w:r w:rsidDel="00000000" w:rsidR="00000000" w:rsidRPr="00000000">
        <w:rPr>
          <w:rFonts w:ascii="DIN" w:cs="DIN" w:eastAsia="DIN" w:hAnsi="DIN"/>
          <w:rtl w:val="0"/>
        </w:rPr>
        <w:t xml:space="preserve">, dûment habilitée à l’effet des présentes,</w:t>
      </w:r>
      <w:r w:rsidDel="00000000" w:rsidR="00000000" w:rsidRPr="00000000">
        <w:rPr>
          <w:rtl w:val="0"/>
        </w:rPr>
      </w:r>
    </w:p>
    <w:p w:rsidR="00000000" w:rsidDel="00000000" w:rsidP="00000000" w:rsidRDefault="00000000" w:rsidRPr="00000000" w14:paraId="00000013">
      <w:pPr>
        <w:jc w:val="both"/>
        <w:rPr>
          <w:rFonts w:ascii="DIN" w:cs="DIN" w:eastAsia="DIN" w:hAnsi="DIN"/>
        </w:rPr>
      </w:pPr>
      <w:r w:rsidDel="00000000" w:rsidR="00000000" w:rsidRPr="00000000">
        <w:rPr>
          <w:rtl w:val="0"/>
        </w:rPr>
      </w:r>
    </w:p>
    <w:p w:rsidR="00000000" w:rsidDel="00000000" w:rsidP="00000000" w:rsidRDefault="00000000" w:rsidRPr="00000000" w14:paraId="00000014">
      <w:pPr>
        <w:jc w:val="both"/>
        <w:rPr>
          <w:rFonts w:ascii="DIN" w:cs="DIN" w:eastAsia="DIN" w:hAnsi="DIN"/>
        </w:rPr>
      </w:pPr>
      <w:r w:rsidDel="00000000" w:rsidR="00000000" w:rsidRPr="00000000">
        <w:rPr>
          <w:rFonts w:ascii="DIN" w:cs="DIN" w:eastAsia="DIN" w:hAnsi="DIN"/>
          <w:rtl w:val="0"/>
        </w:rPr>
        <w:t xml:space="preserve">ci-après désignée «  YYY »</w:t>
      </w:r>
    </w:p>
    <w:p w:rsidR="00000000" w:rsidDel="00000000" w:rsidP="00000000" w:rsidRDefault="00000000" w:rsidRPr="00000000" w14:paraId="00000015">
      <w:pPr>
        <w:jc w:val="both"/>
        <w:rPr>
          <w:rFonts w:ascii="DIN" w:cs="DIN" w:eastAsia="DIN" w:hAnsi="DIN"/>
        </w:rPr>
      </w:pPr>
      <w:r w:rsidDel="00000000" w:rsidR="00000000" w:rsidRPr="00000000">
        <w:rPr>
          <w:rtl w:val="0"/>
        </w:rPr>
      </w:r>
    </w:p>
    <w:p w:rsidR="00000000" w:rsidDel="00000000" w:rsidP="00000000" w:rsidRDefault="00000000" w:rsidRPr="00000000" w14:paraId="00000016">
      <w:pPr>
        <w:jc w:val="both"/>
        <w:rPr>
          <w:rFonts w:ascii="DIN" w:cs="DIN" w:eastAsia="DIN" w:hAnsi="DIN"/>
        </w:rPr>
      </w:pPr>
      <w:r w:rsidDel="00000000" w:rsidR="00000000" w:rsidRPr="00000000">
        <w:rPr>
          <w:rtl w:val="0"/>
        </w:rPr>
      </w:r>
    </w:p>
    <w:p w:rsidR="00000000" w:rsidDel="00000000" w:rsidP="00000000" w:rsidRDefault="00000000" w:rsidRPr="00000000" w14:paraId="00000017">
      <w:pPr>
        <w:jc w:val="both"/>
        <w:rPr>
          <w:rFonts w:ascii="DIN" w:cs="DIN" w:eastAsia="DIN" w:hAnsi="DIN"/>
          <w:b w:val="1"/>
        </w:rPr>
      </w:pPr>
      <w:r w:rsidDel="00000000" w:rsidR="00000000" w:rsidRPr="00000000">
        <w:rPr>
          <w:rFonts w:ascii="DIN" w:cs="DIN" w:eastAsia="DIN" w:hAnsi="DIN"/>
          <w:rtl w:val="0"/>
        </w:rPr>
        <w:tab/>
        <w:tab/>
        <w:tab/>
        <w:tab/>
        <w:tab/>
        <w:tab/>
        <w:tab/>
        <w:tab/>
        <w:tab/>
      </w:r>
      <w:r w:rsidDel="00000000" w:rsidR="00000000" w:rsidRPr="00000000">
        <w:rPr>
          <w:rFonts w:ascii="DIN" w:cs="DIN" w:eastAsia="DIN" w:hAnsi="DIN"/>
          <w:b w:val="1"/>
          <w:rtl w:val="0"/>
        </w:rPr>
        <w:t xml:space="preserve">d’ autre part,</w:t>
      </w:r>
    </w:p>
    <w:p w:rsidR="00000000" w:rsidDel="00000000" w:rsidP="00000000" w:rsidRDefault="00000000" w:rsidRPr="00000000" w14:paraId="00000018">
      <w:pPr>
        <w:jc w:val="both"/>
        <w:rPr>
          <w:rFonts w:ascii="DIN" w:cs="DIN" w:eastAsia="DIN" w:hAnsi="DIN"/>
          <w:b w:val="1"/>
        </w:rPr>
      </w:pPr>
      <w:r w:rsidDel="00000000" w:rsidR="00000000" w:rsidRPr="00000000">
        <w:rPr>
          <w:rtl w:val="0"/>
        </w:rPr>
      </w:r>
    </w:p>
    <w:p w:rsidR="00000000" w:rsidDel="00000000" w:rsidP="00000000" w:rsidRDefault="00000000" w:rsidRPr="00000000" w14:paraId="00000019">
      <w:pPr>
        <w:jc w:val="both"/>
        <w:rPr>
          <w:rFonts w:ascii="DIN" w:cs="DIN" w:eastAsia="DIN" w:hAnsi="DIN"/>
        </w:rPr>
      </w:pPr>
      <w:r w:rsidDel="00000000" w:rsidR="00000000" w:rsidRPr="00000000">
        <w:rPr>
          <w:rFonts w:ascii="DIN" w:cs="DIN" w:eastAsia="DIN" w:hAnsi="DIN"/>
          <w:rtl w:val="0"/>
        </w:rPr>
        <w:t xml:space="preserve">XXX et YYY étant ci-après désignés individuellement (collectivement) la(les) «Partie(s)».</w:t>
      </w:r>
    </w:p>
    <w:p w:rsidR="00000000" w:rsidDel="00000000" w:rsidP="00000000" w:rsidRDefault="00000000" w:rsidRPr="00000000" w14:paraId="0000001A">
      <w:pPr>
        <w:jc w:val="both"/>
        <w:rPr>
          <w:rFonts w:ascii="DIN" w:cs="DIN" w:eastAsia="DIN" w:hAnsi="DIN"/>
        </w:rPr>
      </w:pPr>
      <w:r w:rsidDel="00000000" w:rsidR="00000000" w:rsidRPr="00000000">
        <w:rPr>
          <w:rtl w:val="0"/>
        </w:rPr>
      </w:r>
    </w:p>
    <w:p w:rsidR="00000000" w:rsidDel="00000000" w:rsidP="00000000" w:rsidRDefault="00000000" w:rsidRPr="00000000" w14:paraId="0000001B">
      <w:pPr>
        <w:jc w:val="both"/>
        <w:rPr>
          <w:rFonts w:ascii="DIN" w:cs="DIN" w:eastAsia="DIN" w:hAnsi="DIN"/>
        </w:rPr>
      </w:pPr>
      <w:r w:rsidDel="00000000" w:rsidR="00000000" w:rsidRPr="00000000">
        <w:rPr>
          <w:rtl w:val="0"/>
        </w:rPr>
      </w:r>
    </w:p>
    <w:p w:rsidR="00000000" w:rsidDel="00000000" w:rsidP="00000000" w:rsidRDefault="00000000" w:rsidRPr="00000000" w14:paraId="0000001C">
      <w:pPr>
        <w:jc w:val="both"/>
        <w:rPr>
          <w:rFonts w:ascii="DIN" w:cs="DIN" w:eastAsia="DIN" w:hAnsi="DIN"/>
          <w:b w:val="1"/>
        </w:rPr>
      </w:pPr>
      <w:r w:rsidDel="00000000" w:rsidR="00000000" w:rsidRPr="00000000">
        <w:rPr>
          <w:rtl w:val="0"/>
        </w:rPr>
      </w:r>
    </w:p>
    <w:p w:rsidR="00000000" w:rsidDel="00000000" w:rsidP="00000000" w:rsidRDefault="00000000" w:rsidRPr="00000000" w14:paraId="0000001D">
      <w:pPr>
        <w:jc w:val="both"/>
        <w:rPr>
          <w:rFonts w:ascii="DIN" w:cs="DIN" w:eastAsia="DIN" w:hAnsi="DIN"/>
          <w:b w:val="1"/>
        </w:rPr>
      </w:pPr>
      <w:r w:rsidDel="00000000" w:rsidR="00000000" w:rsidRPr="00000000">
        <w:rPr>
          <w:rtl w:val="0"/>
        </w:rPr>
      </w:r>
    </w:p>
    <w:p w:rsidR="00000000" w:rsidDel="00000000" w:rsidP="00000000" w:rsidRDefault="00000000" w:rsidRPr="00000000" w14:paraId="0000001E">
      <w:pPr>
        <w:jc w:val="both"/>
        <w:rPr>
          <w:rFonts w:ascii="DIN" w:cs="DIN" w:eastAsia="DIN" w:hAnsi="DIN"/>
          <w:b w:val="1"/>
        </w:rPr>
      </w:pPr>
      <w:r w:rsidDel="00000000" w:rsidR="00000000" w:rsidRPr="00000000">
        <w:rPr>
          <w:rtl w:val="0"/>
        </w:rPr>
      </w:r>
    </w:p>
    <w:p w:rsidR="00000000" w:rsidDel="00000000" w:rsidP="00000000" w:rsidRDefault="00000000" w:rsidRPr="00000000" w14:paraId="0000001F">
      <w:pPr>
        <w:jc w:val="both"/>
        <w:rPr>
          <w:rFonts w:ascii="DIN" w:cs="DIN" w:eastAsia="DIN" w:hAnsi="DIN"/>
          <w:b w:val="1"/>
        </w:rPr>
      </w:pPr>
      <w:r w:rsidDel="00000000" w:rsidR="00000000" w:rsidRPr="00000000">
        <w:rPr>
          <w:rtl w:val="0"/>
        </w:rPr>
      </w:r>
    </w:p>
    <w:p w:rsidR="00000000" w:rsidDel="00000000" w:rsidP="00000000" w:rsidRDefault="00000000" w:rsidRPr="00000000" w14:paraId="00000020">
      <w:pPr>
        <w:jc w:val="both"/>
        <w:rPr>
          <w:rFonts w:ascii="DIN" w:cs="DIN" w:eastAsia="DIN" w:hAnsi="DIN"/>
          <w:b w:val="1"/>
        </w:rPr>
      </w:pPr>
      <w:r w:rsidDel="00000000" w:rsidR="00000000" w:rsidRPr="00000000">
        <w:rPr>
          <w:rtl w:val="0"/>
        </w:rPr>
      </w:r>
    </w:p>
    <w:p w:rsidR="00000000" w:rsidDel="00000000" w:rsidP="00000000" w:rsidRDefault="00000000" w:rsidRPr="00000000" w14:paraId="00000021">
      <w:pPr>
        <w:jc w:val="both"/>
        <w:rPr>
          <w:rFonts w:ascii="DIN" w:cs="DIN" w:eastAsia="DIN" w:hAnsi="DIN"/>
          <w:b w:val="1"/>
        </w:rPr>
      </w:pPr>
      <w:r w:rsidDel="00000000" w:rsidR="00000000" w:rsidRPr="00000000">
        <w:rPr>
          <w:rtl w:val="0"/>
        </w:rPr>
      </w:r>
    </w:p>
    <w:p w:rsidR="00000000" w:rsidDel="00000000" w:rsidP="00000000" w:rsidRDefault="00000000" w:rsidRPr="00000000" w14:paraId="00000022">
      <w:pPr>
        <w:jc w:val="both"/>
        <w:rPr>
          <w:rFonts w:ascii="DIN" w:cs="DIN" w:eastAsia="DIN" w:hAnsi="DIN"/>
          <w:b w:val="1"/>
        </w:rPr>
      </w:pPr>
      <w:r w:rsidDel="00000000" w:rsidR="00000000" w:rsidRPr="00000000">
        <w:rPr>
          <w:rtl w:val="0"/>
        </w:rPr>
      </w:r>
    </w:p>
    <w:p w:rsidR="00000000" w:rsidDel="00000000" w:rsidP="00000000" w:rsidRDefault="00000000" w:rsidRPr="00000000" w14:paraId="00000023">
      <w:pPr>
        <w:jc w:val="both"/>
        <w:rPr>
          <w:rFonts w:ascii="DIN" w:cs="DIN" w:eastAsia="DIN" w:hAnsi="DIN"/>
          <w:b w:val="1"/>
        </w:rPr>
      </w:pPr>
      <w:r w:rsidDel="00000000" w:rsidR="00000000" w:rsidRPr="00000000">
        <w:rPr>
          <w:rtl w:val="0"/>
        </w:rPr>
      </w:r>
    </w:p>
    <w:p w:rsidR="00000000" w:rsidDel="00000000" w:rsidP="00000000" w:rsidRDefault="00000000" w:rsidRPr="00000000" w14:paraId="00000024">
      <w:pPr>
        <w:jc w:val="both"/>
        <w:rPr>
          <w:rFonts w:ascii="DIN" w:cs="DIN" w:eastAsia="DIN" w:hAnsi="DIN"/>
          <w:b w:val="1"/>
        </w:rPr>
      </w:pPr>
      <w:r w:rsidDel="00000000" w:rsidR="00000000" w:rsidRPr="00000000">
        <w:rPr>
          <w:rtl w:val="0"/>
        </w:rPr>
      </w:r>
    </w:p>
    <w:p w:rsidR="00000000" w:rsidDel="00000000" w:rsidP="00000000" w:rsidRDefault="00000000" w:rsidRPr="00000000" w14:paraId="00000025">
      <w:pPr>
        <w:pStyle w:val="Heading1"/>
        <w:jc w:val="both"/>
        <w:rPr>
          <w:rFonts w:ascii="DIN" w:cs="DIN" w:eastAsia="DIN" w:hAnsi="DIN"/>
          <w:u w:val="single"/>
        </w:rPr>
      </w:pPr>
      <w:r w:rsidDel="00000000" w:rsidR="00000000" w:rsidRPr="00000000">
        <w:br w:type="page"/>
      </w:r>
      <w:r w:rsidDel="00000000" w:rsidR="00000000" w:rsidRPr="00000000">
        <w:rPr>
          <w:rFonts w:ascii="DIN" w:cs="DIN" w:eastAsia="DIN" w:hAnsi="DIN"/>
          <w:u w:val="single"/>
          <w:rtl w:val="0"/>
        </w:rPr>
        <w:t xml:space="preserve">IL A ETE PREALABLEMENT EXPOSE CE QUI SUIT</w:t>
      </w:r>
    </w:p>
    <w:p w:rsidR="00000000" w:rsidDel="00000000" w:rsidP="00000000" w:rsidRDefault="00000000" w:rsidRPr="00000000" w14:paraId="00000026">
      <w:pPr>
        <w:pStyle w:val="Heading2"/>
        <w:jc w:val="both"/>
        <w:rPr>
          <w:rFonts w:ascii="DIN" w:cs="DIN" w:eastAsia="DIN" w:hAnsi="DIN"/>
          <w:u w:val="single"/>
        </w:rPr>
      </w:pPr>
      <w:r w:rsidDel="00000000" w:rsidR="00000000" w:rsidRPr="00000000">
        <w:rPr>
          <w:rtl w:val="0"/>
        </w:rPr>
      </w:r>
    </w:p>
    <w:p w:rsidR="00000000" w:rsidDel="00000000" w:rsidP="00000000" w:rsidRDefault="00000000" w:rsidRPr="00000000" w14:paraId="00000027">
      <w:pPr>
        <w:rPr>
          <w:rFonts w:ascii="DIN" w:cs="DIN" w:eastAsia="DIN" w:hAnsi="DIN"/>
          <w:i w:val="1"/>
          <w:color w:val="ff0000"/>
        </w:rPr>
      </w:pPr>
      <w:r w:rsidDel="00000000" w:rsidR="00000000" w:rsidRPr="00000000">
        <w:rPr>
          <w:rFonts w:ascii="DIN" w:cs="DIN" w:eastAsia="DIN" w:hAnsi="DIN"/>
          <w:i w:val="1"/>
          <w:color w:val="ff0000"/>
          <w:rtl w:val="0"/>
        </w:rPr>
        <w:t xml:space="preserve">Présentation des deux partenaires (1° et 2°) et de leurs motivations (3°) à s’engager sur un même projet.</w:t>
      </w:r>
    </w:p>
    <w:p w:rsidR="00000000" w:rsidDel="00000000" w:rsidP="00000000" w:rsidRDefault="00000000" w:rsidRPr="00000000" w14:paraId="00000028">
      <w:pPr>
        <w:pStyle w:val="Title"/>
        <w:jc w:val="left"/>
        <w:rPr>
          <w:rFonts w:ascii="DIN" w:cs="DIN" w:eastAsia="DIN" w:hAnsi="DIN"/>
        </w:rPr>
      </w:pPr>
      <w:r w:rsidDel="00000000" w:rsidR="00000000" w:rsidRPr="00000000">
        <w:rPr>
          <w:rtl w:val="0"/>
        </w:rPr>
      </w:r>
    </w:p>
    <w:p w:rsidR="00000000" w:rsidDel="00000000" w:rsidP="00000000" w:rsidRDefault="00000000" w:rsidRPr="00000000" w14:paraId="00000029">
      <w:pPr>
        <w:pStyle w:val="Title"/>
        <w:jc w:val="left"/>
        <w:rPr>
          <w:rFonts w:ascii="DIN" w:cs="DIN" w:eastAsia="DIN" w:hAnsi="DIN"/>
          <w:b w:val="0"/>
        </w:rPr>
      </w:pPr>
      <w:r w:rsidDel="00000000" w:rsidR="00000000" w:rsidRPr="00000000">
        <w:rPr>
          <w:rFonts w:ascii="DIN" w:cs="DIN" w:eastAsia="DIN" w:hAnsi="DIN"/>
          <w:b w:val="0"/>
          <w:rtl w:val="0"/>
        </w:rPr>
        <w:t xml:space="preserve">1°/</w:t>
      </w:r>
    </w:p>
    <w:p w:rsidR="00000000" w:rsidDel="00000000" w:rsidP="00000000" w:rsidRDefault="00000000" w:rsidRPr="00000000" w14:paraId="0000002A">
      <w:pPr>
        <w:pStyle w:val="Title"/>
        <w:jc w:val="left"/>
        <w:rPr>
          <w:rFonts w:ascii="DIN" w:cs="DIN" w:eastAsia="DIN" w:hAnsi="DIN"/>
          <w:b w:val="0"/>
        </w:rPr>
      </w:pPr>
      <w:r w:rsidDel="00000000" w:rsidR="00000000" w:rsidRPr="00000000">
        <w:rPr>
          <w:rtl w:val="0"/>
        </w:rPr>
      </w:r>
    </w:p>
    <w:p w:rsidR="00000000" w:rsidDel="00000000" w:rsidP="00000000" w:rsidRDefault="00000000" w:rsidRPr="00000000" w14:paraId="0000002B">
      <w:pPr>
        <w:pStyle w:val="Title"/>
        <w:jc w:val="left"/>
        <w:rPr>
          <w:rFonts w:ascii="DIN" w:cs="DIN" w:eastAsia="DIN" w:hAnsi="DIN"/>
          <w:b w:val="0"/>
        </w:rPr>
      </w:pPr>
      <w:r w:rsidDel="00000000" w:rsidR="00000000" w:rsidRPr="00000000">
        <w:rPr>
          <w:rFonts w:ascii="DIN" w:cs="DIN" w:eastAsia="DIN" w:hAnsi="DIN"/>
          <w:b w:val="0"/>
          <w:rtl w:val="0"/>
        </w:rPr>
        <w:t xml:space="preserve">2°/</w:t>
      </w:r>
    </w:p>
    <w:p w:rsidR="00000000" w:rsidDel="00000000" w:rsidP="00000000" w:rsidRDefault="00000000" w:rsidRPr="00000000" w14:paraId="0000002C">
      <w:pPr>
        <w:pStyle w:val="Title"/>
        <w:jc w:val="left"/>
        <w:rPr>
          <w:rFonts w:ascii="DIN" w:cs="DIN" w:eastAsia="DIN" w:hAnsi="DIN"/>
          <w:b w:val="0"/>
        </w:rPr>
      </w:pPr>
      <w:r w:rsidDel="00000000" w:rsidR="00000000" w:rsidRPr="00000000">
        <w:rPr>
          <w:rtl w:val="0"/>
        </w:rPr>
      </w:r>
    </w:p>
    <w:p w:rsidR="00000000" w:rsidDel="00000000" w:rsidP="00000000" w:rsidRDefault="00000000" w:rsidRPr="00000000" w14:paraId="0000002D">
      <w:pPr>
        <w:pStyle w:val="Title"/>
        <w:jc w:val="left"/>
        <w:rPr>
          <w:rFonts w:ascii="DIN" w:cs="DIN" w:eastAsia="DIN" w:hAnsi="DIN"/>
          <w:b w:val="0"/>
        </w:rPr>
      </w:pPr>
      <w:r w:rsidDel="00000000" w:rsidR="00000000" w:rsidRPr="00000000">
        <w:rPr>
          <w:rFonts w:ascii="DIN" w:cs="DIN" w:eastAsia="DIN" w:hAnsi="DIN"/>
          <w:b w:val="0"/>
          <w:rtl w:val="0"/>
        </w:rPr>
        <w:t xml:space="preserve">3°/</w:t>
      </w:r>
    </w:p>
    <w:p w:rsidR="00000000" w:rsidDel="00000000" w:rsidP="00000000" w:rsidRDefault="00000000" w:rsidRPr="00000000" w14:paraId="0000002E">
      <w:pPr>
        <w:jc w:val="both"/>
        <w:rPr>
          <w:rFonts w:ascii="DIN" w:cs="DIN" w:eastAsia="DIN" w:hAnsi="DIN"/>
        </w:rPr>
      </w:pPr>
      <w:r w:rsidDel="00000000" w:rsidR="00000000" w:rsidRPr="00000000">
        <w:rPr>
          <w:rtl w:val="0"/>
        </w:rPr>
      </w:r>
    </w:p>
    <w:p w:rsidR="00000000" w:rsidDel="00000000" w:rsidP="00000000" w:rsidRDefault="00000000" w:rsidRPr="00000000" w14:paraId="0000002F">
      <w:pPr>
        <w:jc w:val="both"/>
        <w:rPr>
          <w:rFonts w:ascii="DIN" w:cs="DIN" w:eastAsia="DIN" w:hAnsi="DIN"/>
        </w:rPr>
      </w:pPr>
      <w:r w:rsidDel="00000000" w:rsidR="00000000" w:rsidRPr="00000000">
        <w:rPr>
          <w:rtl w:val="0"/>
        </w:rPr>
      </w:r>
    </w:p>
    <w:p w:rsidR="00000000" w:rsidDel="00000000" w:rsidP="00000000" w:rsidRDefault="00000000" w:rsidRPr="00000000" w14:paraId="00000030">
      <w:pPr>
        <w:jc w:val="both"/>
        <w:rPr>
          <w:rFonts w:ascii="DIN" w:cs="DIN" w:eastAsia="DIN" w:hAnsi="DIN"/>
        </w:rPr>
      </w:pPr>
      <w:r w:rsidDel="00000000" w:rsidR="00000000" w:rsidRPr="00000000">
        <w:rPr>
          <w:rtl w:val="0"/>
        </w:rPr>
      </w:r>
    </w:p>
    <w:p w:rsidR="00000000" w:rsidDel="00000000" w:rsidP="00000000" w:rsidRDefault="00000000" w:rsidRPr="00000000" w14:paraId="00000031">
      <w:pPr>
        <w:pStyle w:val="Heading1"/>
        <w:jc w:val="both"/>
        <w:rPr>
          <w:rFonts w:ascii="DIN" w:cs="DIN" w:eastAsia="DIN" w:hAnsi="DIN"/>
          <w:u w:val="single"/>
        </w:rPr>
      </w:pPr>
      <w:r w:rsidDel="00000000" w:rsidR="00000000" w:rsidRPr="00000000">
        <w:rPr>
          <w:rFonts w:ascii="DIN" w:cs="DIN" w:eastAsia="DIN" w:hAnsi="DIN"/>
          <w:u w:val="single"/>
          <w:rtl w:val="0"/>
        </w:rPr>
        <w:t xml:space="preserve">CECI EXPOSE, IL A ETE CONVENU CE QUI SUIT :</w:t>
      </w:r>
    </w:p>
    <w:p w:rsidR="00000000" w:rsidDel="00000000" w:rsidP="00000000" w:rsidRDefault="00000000" w:rsidRPr="00000000" w14:paraId="00000032">
      <w:pPr>
        <w:jc w:val="both"/>
        <w:rPr>
          <w:rFonts w:ascii="DIN" w:cs="DIN" w:eastAsia="DIN" w:hAnsi="DIN"/>
        </w:rPr>
      </w:pPr>
      <w:r w:rsidDel="00000000" w:rsidR="00000000" w:rsidRPr="00000000">
        <w:rPr>
          <w:rtl w:val="0"/>
        </w:rPr>
      </w:r>
    </w:p>
    <w:p w:rsidR="00000000" w:rsidDel="00000000" w:rsidP="00000000" w:rsidRDefault="00000000" w:rsidRPr="00000000" w14:paraId="00000033">
      <w:pPr>
        <w:pStyle w:val="Heading3"/>
        <w:jc w:val="both"/>
        <w:rPr>
          <w:rFonts w:ascii="DIN" w:cs="DIN" w:eastAsia="DIN" w:hAnsi="DIN"/>
        </w:rPr>
      </w:pPr>
      <w:r w:rsidDel="00000000" w:rsidR="00000000" w:rsidRPr="00000000">
        <w:rPr>
          <w:rFonts w:ascii="DIN" w:cs="DIN" w:eastAsia="DIN" w:hAnsi="DIN"/>
          <w:rtl w:val="0"/>
        </w:rPr>
        <w:t xml:space="preserve">ARTICLE 1 : Objet de la convention</w:t>
      </w:r>
    </w:p>
    <w:p w:rsidR="00000000" w:rsidDel="00000000" w:rsidP="00000000" w:rsidRDefault="00000000" w:rsidRPr="00000000" w14:paraId="00000034">
      <w:pPr>
        <w:jc w:val="both"/>
        <w:rPr>
          <w:rFonts w:ascii="DIN" w:cs="DIN" w:eastAsia="DIN" w:hAnsi="DIN"/>
          <w:b w:val="1"/>
        </w:rPr>
      </w:pPr>
      <w:r w:rsidDel="00000000" w:rsidR="00000000" w:rsidRPr="00000000">
        <w:rPr>
          <w:rFonts w:ascii="DIN" w:cs="DIN" w:eastAsia="DIN" w:hAnsi="DIN"/>
          <w:b w:val="1"/>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DIN" w:cs="DIN" w:eastAsia="DIN" w:hAnsi="DIN"/>
          <w:b w:val="0"/>
          <w:i w:val="0"/>
          <w:smallCaps w:val="0"/>
          <w:strike w:val="0"/>
          <w:color w:val="ff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La présente convention a pour objet de décrire les conditions et les modalités de collaboration entre les Parties, dans le cadre de la mise en place, par XXX, de</w:t>
      </w:r>
      <w:r w:rsidDel="00000000" w:rsidR="00000000" w:rsidRPr="00000000">
        <w:rPr>
          <w:rFonts w:ascii="DIN" w:cs="DIN" w:eastAsia="DIN" w:hAnsi="DIN"/>
          <w:b w:val="0"/>
          <w:i w:val="1"/>
          <w:smallCaps w:val="0"/>
          <w:strike w:val="0"/>
          <w:color w:val="000000"/>
          <w:sz w:val="24"/>
          <w:szCs w:val="24"/>
          <w:u w:val="none"/>
          <w:shd w:fill="auto" w:val="clear"/>
          <w:vertAlign w:val="baseline"/>
          <w:rtl w:val="0"/>
        </w:rPr>
        <w:t xml:space="preserve">... </w:t>
      </w: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(le projet)</w:t>
      </w:r>
      <w:r w:rsidDel="00000000" w:rsidR="00000000" w:rsidRPr="00000000">
        <w:rPr>
          <w:rFonts w:ascii="DIN" w:cs="DIN" w:eastAsia="DIN" w:hAnsi="DIN"/>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DIN" w:cs="DIN" w:eastAsia="DIN" w:hAnsi="DIN"/>
          <w:b w:val="0"/>
          <w:i w:val="0"/>
          <w:smallCaps w:val="0"/>
          <w:strike w:val="0"/>
          <w:color w:val="ff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Dans le cadre de ce projet</w:t>
      </w:r>
      <w:r w:rsidDel="00000000" w:rsidR="00000000" w:rsidRPr="00000000">
        <w:rPr>
          <w:rFonts w:ascii="DIN" w:cs="DIN" w:eastAsia="DIN" w:hAnsi="DIN"/>
          <w:b w:val="0"/>
          <w:i w:val="0"/>
          <w:smallCaps w:val="0"/>
          <w:strike w:val="0"/>
          <w:color w:val="ff0000"/>
          <w:sz w:val="24"/>
          <w:szCs w:val="24"/>
          <w:u w:val="none"/>
          <w:shd w:fill="auto" w:val="clear"/>
          <w:vertAlign w:val="baseline"/>
          <w:rtl w:val="0"/>
        </w:rPr>
        <w:t xml:space="preserve">...</w:t>
      </w: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 </w:t>
      </w: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(description précise de ce qui sera mis en place)</w:t>
      </w:r>
      <w:r w:rsidDel="00000000" w:rsidR="00000000" w:rsidRPr="00000000">
        <w:rPr>
          <w:rtl w:val="0"/>
        </w:rPr>
      </w:r>
    </w:p>
    <w:p w:rsidR="00000000" w:rsidDel="00000000" w:rsidP="00000000" w:rsidRDefault="00000000" w:rsidRPr="00000000" w14:paraId="00000038">
      <w:pPr>
        <w:jc w:val="both"/>
        <w:rPr>
          <w:rFonts w:ascii="DIN" w:cs="DIN" w:eastAsia="DIN" w:hAnsi="DIN"/>
        </w:rPr>
      </w:pPr>
      <w:r w:rsidDel="00000000" w:rsidR="00000000" w:rsidRPr="00000000">
        <w:rPr>
          <w:rtl w:val="0"/>
        </w:rPr>
      </w:r>
    </w:p>
    <w:p w:rsidR="00000000" w:rsidDel="00000000" w:rsidP="00000000" w:rsidRDefault="00000000" w:rsidRPr="00000000" w14:paraId="00000039">
      <w:pPr>
        <w:jc w:val="both"/>
        <w:rPr>
          <w:rFonts w:ascii="DIN" w:cs="DIN" w:eastAsia="DIN" w:hAnsi="DIN"/>
          <w:b w:val="1"/>
          <w:u w:val="single"/>
        </w:rPr>
      </w:pPr>
      <w:r w:rsidDel="00000000" w:rsidR="00000000" w:rsidRPr="00000000">
        <w:rPr>
          <w:rFonts w:ascii="DIN" w:cs="DIN" w:eastAsia="DIN" w:hAnsi="DIN"/>
          <w:b w:val="1"/>
          <w:u w:val="single"/>
          <w:rtl w:val="0"/>
        </w:rPr>
        <w:t xml:space="preserve">ARTICLE 2 : Engagements d’YYY</w:t>
      </w:r>
    </w:p>
    <w:p w:rsidR="00000000" w:rsidDel="00000000" w:rsidP="00000000" w:rsidRDefault="00000000" w:rsidRPr="00000000" w14:paraId="0000003A">
      <w:pPr>
        <w:jc w:val="both"/>
        <w:rPr>
          <w:rFonts w:ascii="DIN" w:cs="DIN" w:eastAsia="DIN" w:hAnsi="DIN"/>
          <w:b w:val="1"/>
          <w:u w:val="single"/>
        </w:rPr>
      </w:pPr>
      <w:r w:rsidDel="00000000" w:rsidR="00000000" w:rsidRPr="00000000">
        <w:rPr>
          <w:rtl w:val="0"/>
        </w:rPr>
      </w:r>
    </w:p>
    <w:p w:rsidR="00000000" w:rsidDel="00000000" w:rsidP="00000000" w:rsidRDefault="00000000" w:rsidRPr="00000000" w14:paraId="0000003B">
      <w:pPr>
        <w:rPr>
          <w:rFonts w:ascii="DIN" w:cs="DIN" w:eastAsia="DIN" w:hAnsi="DIN"/>
          <w:i w:val="1"/>
          <w:color w:val="ff0000"/>
          <w:u w:val="single"/>
        </w:rPr>
      </w:pPr>
      <w:r w:rsidDel="00000000" w:rsidR="00000000" w:rsidRPr="00000000">
        <w:rPr>
          <w:rFonts w:ascii="DIN" w:cs="DIN" w:eastAsia="DIN" w:hAnsi="DIN"/>
          <w:i w:val="1"/>
          <w:color w:val="ff0000"/>
          <w:u w:val="single"/>
          <w:rtl w:val="0"/>
        </w:rPr>
        <w:t xml:space="preserve">Si soutien financier : (</w:t>
      </w:r>
    </w:p>
    <w:p w:rsidR="00000000" w:rsidDel="00000000" w:rsidP="00000000" w:rsidRDefault="00000000" w:rsidRPr="00000000" w14:paraId="0000003C">
      <w:pPr>
        <w:rPr>
          <w:rFonts w:ascii="DIN" w:cs="DIN" w:eastAsia="DIN" w:hAnsi="DIN"/>
          <w:i w:val="1"/>
          <w:color w:val="ff0000"/>
          <w:u w:val="single"/>
        </w:rPr>
      </w:pPr>
      <w:r w:rsidDel="00000000" w:rsidR="00000000" w:rsidRPr="00000000">
        <w:rPr>
          <w:rtl w:val="0"/>
        </w:rPr>
      </w:r>
    </w:p>
    <w:p w:rsidR="00000000" w:rsidDel="00000000" w:rsidP="00000000" w:rsidRDefault="00000000" w:rsidRPr="00000000" w14:paraId="0000003D">
      <w:pPr>
        <w:rPr>
          <w:rFonts w:ascii="DIN" w:cs="DIN" w:eastAsia="DIN" w:hAnsi="DIN"/>
          <w:i w:val="1"/>
          <w:color w:val="ff0000"/>
          <w:u w:val="single"/>
        </w:rPr>
      </w:pPr>
      <w:r w:rsidDel="00000000" w:rsidR="00000000" w:rsidRPr="00000000">
        <w:rPr>
          <w:rFonts w:ascii="DIN" w:cs="DIN" w:eastAsia="DIN" w:hAnsi="DIN"/>
          <w:i w:val="1"/>
          <w:color w:val="ff0000"/>
          <w:u w:val="single"/>
          <w:rtl w:val="0"/>
        </w:rPr>
        <w:t xml:space="preserve">2.1 Participation financière et modalités financières : </w:t>
      </w:r>
    </w:p>
    <w:p w:rsidR="00000000" w:rsidDel="00000000" w:rsidP="00000000" w:rsidRDefault="00000000" w:rsidRPr="00000000" w14:paraId="0000003E">
      <w:pPr>
        <w:rPr>
          <w:rFonts w:ascii="DIN" w:cs="DIN" w:eastAsia="DIN" w:hAnsi="DIN"/>
          <w:i w:val="1"/>
          <w:color w:val="ff0000"/>
          <w:u w:val="single"/>
        </w:rPr>
      </w:pPr>
      <w:r w:rsidDel="00000000" w:rsidR="00000000" w:rsidRPr="00000000">
        <w:rPr>
          <w:rtl w:val="0"/>
        </w:rPr>
      </w:r>
    </w:p>
    <w:p w:rsidR="00000000" w:rsidDel="00000000" w:rsidP="00000000" w:rsidRDefault="00000000" w:rsidRPr="00000000" w14:paraId="0000003F">
      <w:pPr>
        <w:rPr>
          <w:rFonts w:ascii="DIN" w:cs="DIN" w:eastAsia="DIN" w:hAnsi="DIN"/>
          <w:i w:val="1"/>
          <w:color w:val="ff0000"/>
        </w:rPr>
      </w:pPr>
      <w:r w:rsidDel="00000000" w:rsidR="00000000" w:rsidRPr="00000000">
        <w:rPr>
          <w:rFonts w:ascii="DIN" w:cs="DIN" w:eastAsia="DIN" w:hAnsi="DIN"/>
          <w:i w:val="1"/>
          <w:color w:val="ff0000"/>
          <w:u w:val="single"/>
          <w:rtl w:val="0"/>
        </w:rPr>
        <w:t xml:space="preserve">S</w:t>
      </w:r>
      <w:r w:rsidDel="00000000" w:rsidR="00000000" w:rsidRPr="00000000">
        <w:rPr>
          <w:rFonts w:ascii="DIN" w:cs="DIN" w:eastAsia="DIN" w:hAnsi="DIN"/>
          <w:i w:val="1"/>
          <w:color w:val="ff0000"/>
          <w:rtl w:val="0"/>
        </w:rPr>
        <w:t xml:space="preserve">ous réserve du respect des engagements pris par XXX visé à l’article 3 ci-dessous</w:t>
      </w:r>
    </w:p>
    <w:p w:rsidR="00000000" w:rsidDel="00000000" w:rsidP="00000000" w:rsidRDefault="00000000" w:rsidRPr="00000000" w14:paraId="00000040">
      <w:pPr>
        <w:rPr>
          <w:rFonts w:ascii="DIN" w:cs="DIN" w:eastAsia="DIN" w:hAnsi="DIN"/>
          <w:i w:val="1"/>
          <w:color w:val="ff0000"/>
        </w:rPr>
      </w:pPr>
      <w:r w:rsidDel="00000000" w:rsidR="00000000" w:rsidRPr="00000000">
        <w:rPr>
          <w:rFonts w:ascii="DIN" w:cs="DIN" w:eastAsia="DIN" w:hAnsi="DIN"/>
          <w:i w:val="1"/>
          <w:color w:val="ff0000"/>
          <w:rtl w:val="0"/>
        </w:rPr>
        <w:t xml:space="preserve">YYY   s’engage, à   verser   à XXX, une participation financière de (…) hors taxe, soumise aux taux de TVA en vigueur.</w:t>
      </w:r>
    </w:p>
    <w:p w:rsidR="00000000" w:rsidDel="00000000" w:rsidP="00000000" w:rsidRDefault="00000000" w:rsidRPr="00000000" w14:paraId="00000041">
      <w:pPr>
        <w:rPr>
          <w:rFonts w:ascii="DIN" w:cs="DIN" w:eastAsia="DIN" w:hAnsi="DIN"/>
          <w:i w:val="1"/>
          <w:color w:val="ff0000"/>
        </w:rPr>
      </w:pPr>
      <w:r w:rsidDel="00000000" w:rsidR="00000000" w:rsidRPr="00000000">
        <w:rPr>
          <w:rtl w:val="0"/>
        </w:rPr>
      </w:r>
    </w:p>
    <w:p w:rsidR="00000000" w:rsidDel="00000000" w:rsidP="00000000" w:rsidRDefault="00000000" w:rsidRPr="00000000" w14:paraId="00000042">
      <w:pPr>
        <w:rPr>
          <w:rFonts w:ascii="DIN" w:cs="DIN" w:eastAsia="DIN" w:hAnsi="DIN"/>
          <w:i w:val="1"/>
          <w:color w:val="ff0000"/>
        </w:rPr>
      </w:pPr>
      <w:r w:rsidDel="00000000" w:rsidR="00000000" w:rsidRPr="00000000">
        <w:rPr>
          <w:rFonts w:ascii="DIN" w:cs="DIN" w:eastAsia="DIN" w:hAnsi="DIN"/>
          <w:i w:val="1"/>
          <w:color w:val="ff0000"/>
          <w:rtl w:val="0"/>
        </w:rPr>
        <w:t xml:space="preserve">Ces   sommes   seront   réglées   à (nombre de jours en toutes lettres) (nombre de jours en chiffres) jours   date   de   facture   par virement   bancaire   sur   le   compte   de XXX aux   coordonnées   bancaires suivantes : </w:t>
      </w:r>
    </w:p>
    <w:p w:rsidR="00000000" w:rsidDel="00000000" w:rsidP="00000000" w:rsidRDefault="00000000" w:rsidRPr="00000000" w14:paraId="00000043">
      <w:pPr>
        <w:rPr>
          <w:rFonts w:ascii="DIN" w:cs="DIN" w:eastAsia="DIN" w:hAnsi="DIN"/>
          <w:i w:val="1"/>
          <w:color w:val="ff0000"/>
        </w:rPr>
      </w:pPr>
      <w:r w:rsidDel="00000000" w:rsidR="00000000" w:rsidRPr="00000000">
        <w:rPr>
          <w:rFonts w:ascii="DIN" w:cs="DIN" w:eastAsia="DIN" w:hAnsi="DIN"/>
          <w:i w:val="1"/>
          <w:color w:val="ff0000"/>
          <w:rtl w:val="0"/>
        </w:rPr>
        <w:t xml:space="preserve">BIC : (…)</w:t>
      </w:r>
    </w:p>
    <w:p w:rsidR="00000000" w:rsidDel="00000000" w:rsidP="00000000" w:rsidRDefault="00000000" w:rsidRPr="00000000" w14:paraId="00000044">
      <w:pPr>
        <w:rPr>
          <w:rFonts w:ascii="DIN" w:cs="DIN" w:eastAsia="DIN" w:hAnsi="DIN"/>
          <w:i w:val="1"/>
          <w:color w:val="ff0000"/>
        </w:rPr>
      </w:pPr>
      <w:r w:rsidDel="00000000" w:rsidR="00000000" w:rsidRPr="00000000">
        <w:rPr>
          <w:rFonts w:ascii="DIN" w:cs="DIN" w:eastAsia="DIN" w:hAnsi="DIN"/>
          <w:i w:val="1"/>
          <w:color w:val="ff0000"/>
          <w:rtl w:val="0"/>
        </w:rPr>
        <w:t xml:space="preserve">IBAN : (…)</w:t>
      </w:r>
    </w:p>
    <w:p w:rsidR="00000000" w:rsidDel="00000000" w:rsidP="00000000" w:rsidRDefault="00000000" w:rsidRPr="00000000" w14:paraId="00000045">
      <w:pPr>
        <w:rPr>
          <w:rFonts w:ascii="DIN" w:cs="DIN" w:eastAsia="DIN" w:hAnsi="DIN"/>
          <w:i w:val="1"/>
          <w:color w:val="ff0000"/>
        </w:rPr>
      </w:pPr>
      <w:r w:rsidDel="00000000" w:rsidR="00000000" w:rsidRPr="00000000">
        <w:rPr>
          <w:rtl w:val="0"/>
        </w:rPr>
      </w:r>
    </w:p>
    <w:p w:rsidR="00000000" w:rsidDel="00000000" w:rsidP="00000000" w:rsidRDefault="00000000" w:rsidRPr="00000000" w14:paraId="00000046">
      <w:pPr>
        <w:rPr>
          <w:rFonts w:ascii="DIN" w:cs="DIN" w:eastAsia="DIN" w:hAnsi="DIN"/>
          <w:i w:val="1"/>
          <w:color w:val="ff0000"/>
        </w:rPr>
      </w:pPr>
      <w:r w:rsidDel="00000000" w:rsidR="00000000" w:rsidRPr="00000000">
        <w:rPr>
          <w:rFonts w:ascii="DIN" w:cs="DIN" w:eastAsia="DIN" w:hAnsi="DIN"/>
          <w:i w:val="1"/>
          <w:color w:val="ff0000"/>
          <w:rtl w:val="0"/>
        </w:rPr>
        <w:t xml:space="preserve">Les factures devront parvenir à (…) à l'adresse suivante : (…).</w:t>
      </w:r>
    </w:p>
    <w:p w:rsidR="00000000" w:rsidDel="00000000" w:rsidP="00000000" w:rsidRDefault="00000000" w:rsidRPr="00000000" w14:paraId="00000047">
      <w:pPr>
        <w:rPr>
          <w:rFonts w:ascii="DIN" w:cs="DIN" w:eastAsia="DIN" w:hAnsi="DIN"/>
          <w:i w:val="1"/>
          <w:color w:val="ff0000"/>
        </w:rPr>
      </w:pPr>
      <w:r w:rsidDel="00000000" w:rsidR="00000000" w:rsidRPr="00000000">
        <w:rPr>
          <w:rtl w:val="0"/>
        </w:rPr>
      </w:r>
    </w:p>
    <w:p w:rsidR="00000000" w:rsidDel="00000000" w:rsidP="00000000" w:rsidRDefault="00000000" w:rsidRPr="00000000" w14:paraId="00000048">
      <w:pPr>
        <w:rPr>
          <w:rFonts w:ascii="DIN" w:cs="DIN" w:eastAsia="DIN" w:hAnsi="DIN"/>
          <w:i w:val="1"/>
          <w:color w:val="ff0000"/>
        </w:rPr>
      </w:pPr>
      <w:r w:rsidDel="00000000" w:rsidR="00000000" w:rsidRPr="00000000">
        <w:rPr>
          <w:rFonts w:ascii="DIN" w:cs="DIN" w:eastAsia="DIN" w:hAnsi="DIN"/>
          <w:i w:val="1"/>
          <w:color w:val="ff0000"/>
          <w:rtl w:val="0"/>
        </w:rPr>
        <w:t xml:space="preserve">Chaque facture portera les références suivantes : (…)</w:t>
      </w:r>
    </w:p>
    <w:p w:rsidR="00000000" w:rsidDel="00000000" w:rsidP="00000000" w:rsidRDefault="00000000" w:rsidRPr="00000000" w14:paraId="00000049">
      <w:pPr>
        <w:rPr>
          <w:rFonts w:ascii="DIN" w:cs="DIN" w:eastAsia="DIN" w:hAnsi="DIN"/>
          <w:i w:val="1"/>
          <w:color w:val="ff0000"/>
        </w:rPr>
      </w:pPr>
      <w:r w:rsidDel="00000000" w:rsidR="00000000" w:rsidRPr="00000000">
        <w:rPr>
          <w:rtl w:val="0"/>
        </w:rPr>
      </w:r>
    </w:p>
    <w:p w:rsidR="00000000" w:rsidDel="00000000" w:rsidP="00000000" w:rsidRDefault="00000000" w:rsidRPr="00000000" w14:paraId="0000004A">
      <w:pPr>
        <w:rPr>
          <w:rFonts w:ascii="DIN" w:cs="DIN" w:eastAsia="DIN" w:hAnsi="DIN"/>
          <w:i w:val="1"/>
          <w:color w:val="ff0000"/>
        </w:rPr>
      </w:pPr>
      <w:r w:rsidDel="00000000" w:rsidR="00000000" w:rsidRPr="00000000">
        <w:rPr>
          <w:rFonts w:ascii="DIN" w:cs="DIN" w:eastAsia="DIN" w:hAnsi="DIN"/>
          <w:i w:val="1"/>
          <w:color w:val="ff0000"/>
          <w:rtl w:val="0"/>
        </w:rPr>
        <w:t xml:space="preserve">)</w:t>
      </w:r>
    </w:p>
    <w:p w:rsidR="00000000" w:rsidDel="00000000" w:rsidP="00000000" w:rsidRDefault="00000000" w:rsidRPr="00000000" w14:paraId="0000004B">
      <w:pPr>
        <w:rPr>
          <w:rFonts w:ascii="DIN" w:cs="DIN" w:eastAsia="DIN" w:hAnsi="DIN"/>
          <w:i w:val="1"/>
          <w:color w:val="ff0000"/>
        </w:rPr>
      </w:pPr>
      <w:r w:rsidDel="00000000" w:rsidR="00000000" w:rsidRPr="00000000">
        <w:rPr>
          <w:rtl w:val="0"/>
        </w:rPr>
      </w:r>
    </w:p>
    <w:p w:rsidR="00000000" w:rsidDel="00000000" w:rsidP="00000000" w:rsidRDefault="00000000" w:rsidRPr="00000000" w14:paraId="0000004C">
      <w:pPr>
        <w:rPr>
          <w:rFonts w:ascii="DIN" w:cs="DIN" w:eastAsia="DIN" w:hAnsi="DIN"/>
          <w:i w:val="1"/>
          <w:color w:val="ff0000"/>
        </w:rPr>
      </w:pPr>
      <w:r w:rsidDel="00000000" w:rsidR="00000000" w:rsidRPr="00000000">
        <w:rPr>
          <w:rFonts w:ascii="DIN" w:cs="DIN" w:eastAsia="DIN" w:hAnsi="DIN"/>
          <w:i w:val="1"/>
          <w:color w:val="ff0000"/>
          <w:rtl w:val="0"/>
        </w:rPr>
        <w:t xml:space="preserve">2.2 Autres engagements : (…)</w:t>
      </w:r>
    </w:p>
    <w:p w:rsidR="00000000" w:rsidDel="00000000" w:rsidP="00000000" w:rsidRDefault="00000000" w:rsidRPr="00000000" w14:paraId="0000004D">
      <w:pPr>
        <w:jc w:val="both"/>
        <w:rPr>
          <w:rFonts w:ascii="DIN" w:cs="DIN" w:eastAsia="DIN" w:hAnsi="DIN"/>
          <w:b w:val="1"/>
          <w:i w:val="1"/>
          <w:color w:val="ff0000"/>
          <w:u w:val="singl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DIN" w:cs="DIN" w:eastAsia="DIN" w:hAnsi="DI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Fonts w:ascii="DIN" w:cs="DIN" w:eastAsia="DIN" w:hAnsi="DIN"/>
          <w:b w:val="1"/>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Fonts w:ascii="DIN" w:cs="DIN" w:eastAsia="DIN" w:hAnsi="DIN"/>
          <w:b w:val="1"/>
          <w:i w:val="0"/>
          <w:smallCaps w:val="0"/>
          <w:strike w:val="0"/>
          <w:color w:val="000000"/>
          <w:sz w:val="24"/>
          <w:szCs w:val="24"/>
          <w:u w:val="single"/>
          <w:shd w:fill="auto" w:val="clear"/>
          <w:vertAlign w:val="baseline"/>
          <w:rtl w:val="0"/>
        </w:rPr>
        <w:t xml:space="preserve">ARTICLE 3 : Engagement d’XXX  </w:t>
      </w:r>
    </w:p>
    <w:p w:rsidR="00000000" w:rsidDel="00000000" w:rsidP="00000000" w:rsidRDefault="00000000" w:rsidRPr="00000000" w14:paraId="00000054">
      <w:pPr>
        <w:jc w:val="both"/>
        <w:rPr>
          <w:rFonts w:ascii="DIN" w:cs="DIN" w:eastAsia="DIN" w:hAnsi="DIN"/>
        </w:rPr>
      </w:pPr>
      <w:r w:rsidDel="00000000" w:rsidR="00000000" w:rsidRPr="00000000">
        <w:rPr>
          <w:rtl w:val="0"/>
        </w:rPr>
      </w:r>
    </w:p>
    <w:p w:rsidR="00000000" w:rsidDel="00000000" w:rsidP="00000000" w:rsidRDefault="00000000" w:rsidRPr="00000000" w14:paraId="00000055">
      <w:pPr>
        <w:rPr>
          <w:rFonts w:ascii="DIN" w:cs="DIN" w:eastAsia="DIN" w:hAnsi="DIN"/>
          <w:i w:val="1"/>
          <w:color w:val="ff0000"/>
        </w:rPr>
      </w:pPr>
      <w:r w:rsidDel="00000000" w:rsidR="00000000" w:rsidRPr="00000000">
        <w:rPr>
          <w:rFonts w:ascii="DIN" w:cs="DIN" w:eastAsia="DIN" w:hAnsi="DIN"/>
          <w:i w:val="1"/>
          <w:color w:val="ff0000"/>
          <w:rtl w:val="0"/>
        </w:rPr>
        <w:t xml:space="preserve">Exemple d’engagement pour de la communication : (XXX   s’engage   à   mentionner   YYY   en   sa   qualité   de   partenaire à l’occasion de toute communication, notamment : </w:t>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IN" w:cs="DIN" w:eastAsia="DIN" w:hAnsi="DIN"/>
          <w:b w:val="0"/>
          <w:i w:val="1"/>
          <w:smallCaps w:val="0"/>
          <w:strike w:val="0"/>
          <w:color w:val="ff0000"/>
          <w:sz w:val="24"/>
          <w:szCs w:val="24"/>
          <w:u w:val="none"/>
          <w:shd w:fill="auto" w:val="clear"/>
          <w:vertAlign w:val="baseline"/>
        </w:rPr>
      </w:pP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Sur tous les documents à diffusion interne ou externe, à l’exception du papier à en-tête, destinés à présenter XXX aux étudiants ou aux entreprises </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IN" w:cs="DIN" w:eastAsia="DIN" w:hAnsi="DIN"/>
          <w:b w:val="0"/>
          <w:i w:val="1"/>
          <w:smallCaps w:val="0"/>
          <w:strike w:val="0"/>
          <w:color w:val="ff0000"/>
          <w:sz w:val="24"/>
          <w:szCs w:val="24"/>
          <w:u w:val="none"/>
          <w:shd w:fill="auto" w:val="clear"/>
          <w:vertAlign w:val="baseline"/>
        </w:rPr>
      </w:pP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Sur le site internet de XXX par la mise en place d’un lien vers YYY et d’un espace réservé avec la présentation de XXX ;</w:t>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IN" w:cs="DIN" w:eastAsia="DIN" w:hAnsi="DIN"/>
          <w:b w:val="0"/>
          <w:i w:val="1"/>
          <w:smallCaps w:val="0"/>
          <w:strike w:val="0"/>
          <w:color w:val="ff0000"/>
          <w:sz w:val="24"/>
          <w:szCs w:val="24"/>
          <w:u w:val="none"/>
          <w:shd w:fill="auto" w:val="clear"/>
          <w:vertAlign w:val="baseline"/>
        </w:rPr>
      </w:pP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Sur les newsletters internes et externes ;</w:t>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IN" w:cs="DIN" w:eastAsia="DIN" w:hAnsi="DIN"/>
          <w:b w:val="0"/>
          <w:i w:val="1"/>
          <w:smallCaps w:val="0"/>
          <w:strike w:val="0"/>
          <w:color w:val="ff0000"/>
          <w:sz w:val="24"/>
          <w:szCs w:val="24"/>
          <w:u w:val="none"/>
          <w:shd w:fill="auto" w:val="clear"/>
          <w:vertAlign w:val="baseline"/>
        </w:rPr>
      </w:pP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Sur les supports physiques (kakémonos, murs d’image, etc.) ; </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IN" w:cs="DIN" w:eastAsia="DIN" w:hAnsi="DIN"/>
          <w:b w:val="0"/>
          <w:i w:val="1"/>
          <w:smallCaps w:val="0"/>
          <w:strike w:val="0"/>
          <w:color w:val="ff0000"/>
          <w:sz w:val="24"/>
          <w:szCs w:val="24"/>
          <w:u w:val="none"/>
          <w:shd w:fill="auto" w:val="clear"/>
          <w:vertAlign w:val="baseline"/>
        </w:rPr>
      </w:pP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Sur les posts pertinents des pages de ses réseaux sociaux (Facebook,</w:t>
      </w:r>
    </w:p>
    <w:p w:rsidR="00000000" w:rsidDel="00000000" w:rsidP="00000000" w:rsidRDefault="00000000" w:rsidRPr="00000000" w14:paraId="0000005B">
      <w:pPr>
        <w:rPr>
          <w:rFonts w:ascii="DIN" w:cs="DIN" w:eastAsia="DIN" w:hAnsi="DIN"/>
          <w:i w:val="1"/>
          <w:color w:val="ff0000"/>
        </w:rPr>
      </w:pPr>
      <w:r w:rsidDel="00000000" w:rsidR="00000000" w:rsidRPr="00000000">
        <w:rPr>
          <w:rFonts w:ascii="DIN" w:cs="DIN" w:eastAsia="DIN" w:hAnsi="DIN"/>
          <w:i w:val="1"/>
          <w:color w:val="ff0000"/>
          <w:rtl w:val="0"/>
        </w:rPr>
        <w:t xml:space="preserve">Twitter, etc..) ; </w:t>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IN" w:cs="DIN" w:eastAsia="DIN" w:hAnsi="DIN"/>
          <w:b w:val="0"/>
          <w:i w:val="1"/>
          <w:smallCaps w:val="0"/>
          <w:strike w:val="0"/>
          <w:color w:val="ff0000"/>
          <w:sz w:val="24"/>
          <w:szCs w:val="24"/>
          <w:u w:val="none"/>
          <w:shd w:fill="auto" w:val="clear"/>
          <w:vertAlign w:val="baseline"/>
        </w:rPr>
      </w:pP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XXX pourra proposer à YYY de mettre en avant ses métiers ou ses activités dans son secteur à travers du contenu dédié.) </w:t>
      </w:r>
    </w:p>
    <w:p w:rsidR="00000000" w:rsidDel="00000000" w:rsidP="00000000" w:rsidRDefault="00000000" w:rsidRPr="00000000" w14:paraId="0000005D">
      <w:pPr>
        <w:jc w:val="both"/>
        <w:rPr>
          <w:rFonts w:ascii="DIN" w:cs="DIN" w:eastAsia="DIN" w:hAnsi="DIN"/>
          <w:i w:val="1"/>
          <w:color w:val="ff0000"/>
        </w:rPr>
      </w:pPr>
      <w:r w:rsidDel="00000000" w:rsidR="00000000" w:rsidRPr="00000000">
        <w:rPr>
          <w:rtl w:val="0"/>
        </w:rPr>
      </w:r>
    </w:p>
    <w:p w:rsidR="00000000" w:rsidDel="00000000" w:rsidP="00000000" w:rsidRDefault="00000000" w:rsidRPr="00000000" w14:paraId="0000005E">
      <w:pPr>
        <w:jc w:val="both"/>
        <w:rPr>
          <w:rFonts w:ascii="DIN" w:cs="DIN" w:eastAsia="DIN" w:hAnsi="DIN"/>
          <w:b w:val="1"/>
          <w:i w:val="1"/>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Fonts w:ascii="DIN" w:cs="DIN" w:eastAsia="DIN" w:hAnsi="DIN"/>
          <w:b w:val="1"/>
          <w:i w:val="0"/>
          <w:smallCaps w:val="0"/>
          <w:strike w:val="0"/>
          <w:color w:val="000000"/>
          <w:sz w:val="24"/>
          <w:szCs w:val="24"/>
          <w:u w:val="single"/>
          <w:shd w:fill="auto" w:val="clear"/>
          <w:vertAlign w:val="baseline"/>
          <w:rtl w:val="0"/>
        </w:rPr>
        <w:t xml:space="preserve">ARTICLE 4 : Durée de la convention</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rPr>
          <w:rFonts w:ascii="DIN" w:cs="DIN" w:eastAsia="DIN" w:hAnsi="DIN"/>
          <w:i w:val="1"/>
          <w:color w:val="ff0000"/>
        </w:rPr>
      </w:pPr>
      <w:r w:rsidDel="00000000" w:rsidR="00000000" w:rsidRPr="00000000">
        <w:rPr>
          <w:rFonts w:ascii="DIN" w:cs="DIN" w:eastAsia="DIN" w:hAnsi="DIN"/>
          <w:rtl w:val="0"/>
        </w:rPr>
        <w:t xml:space="preserve">La présente convention est conclue pour une durée de </w:t>
      </w:r>
      <w:r w:rsidDel="00000000" w:rsidR="00000000" w:rsidRPr="00000000">
        <w:rPr>
          <w:rFonts w:ascii="DIN" w:cs="DIN" w:eastAsia="DIN" w:hAnsi="DIN"/>
          <w:i w:val="1"/>
          <w:color w:val="ff0000"/>
          <w:rtl w:val="0"/>
        </w:rPr>
        <w:t xml:space="preserve">(…) </w:t>
      </w:r>
      <w:r w:rsidDel="00000000" w:rsidR="00000000" w:rsidRPr="00000000">
        <w:rPr>
          <w:rFonts w:ascii="DIN" w:cs="DIN" w:eastAsia="DIN" w:hAnsi="DIN"/>
          <w:rtl w:val="0"/>
        </w:rPr>
        <w:t xml:space="preserve">mois à compter de sa date de signature.</w:t>
      </w:r>
      <w:r w:rsidDel="00000000" w:rsidR="00000000" w:rsidRPr="00000000">
        <w:rPr>
          <w:rFonts w:ascii="DIN" w:cs="DIN" w:eastAsia="DIN" w:hAnsi="DIN"/>
          <w:b w:val="1"/>
          <w:rtl w:val="0"/>
        </w:rPr>
        <w:t xml:space="preserve"> </w:t>
      </w:r>
      <w:r w:rsidDel="00000000" w:rsidR="00000000" w:rsidRPr="00000000">
        <w:rPr>
          <w:rFonts w:ascii="DIN" w:cs="DIN" w:eastAsia="DIN" w:hAnsi="DIN"/>
          <w:i w:val="1"/>
          <w:color w:val="ff0000"/>
          <w:rtl w:val="0"/>
        </w:rPr>
        <w:t xml:space="preserve">(Possible aussi de décider d’une reconduction tacite ou non)</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Toutefois, dans l’hypothèse où, pour quelque cause ou motif que ce soit, le Projet n’aurait pu aboutir à cette date, la présente convention pourra, d’un commun accord entre les Parties, être prorogée par voie d’avenant, dans les conditions ci-après définies à l’article </w:t>
      </w:r>
      <w:r w:rsidDel="00000000" w:rsidR="00000000" w:rsidRPr="00000000">
        <w:rPr>
          <w:rFonts w:ascii="DIN" w:cs="DIN" w:eastAsia="DIN" w:hAnsi="DIN"/>
          <w:rtl w:val="0"/>
        </w:rPr>
        <w:t xml:space="preserve">9</w:t>
      </w: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Fonts w:ascii="DIN" w:cs="DIN" w:eastAsia="DIN" w:hAnsi="DIN"/>
          <w:b w:val="1"/>
          <w:i w:val="0"/>
          <w:smallCaps w:val="0"/>
          <w:strike w:val="0"/>
          <w:color w:val="000000"/>
          <w:sz w:val="24"/>
          <w:szCs w:val="24"/>
          <w:u w:val="single"/>
          <w:shd w:fill="auto" w:val="clear"/>
          <w:vertAlign w:val="baseline"/>
          <w:rtl w:val="0"/>
        </w:rPr>
        <w:t xml:space="preserve">ARTICLE 5 : Communication relative au partenariat et utilisation du nom et du logo de YYY</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YYY autorise XXX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 À faire état du partenariat et à ce titre à utiliser les nom et logo de YYY dans toute communication relative à celui-ci et ce dans le monde entier et pour la durée de la convention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À faire état des actions et/ou évènements visés par la convention sur l’ensemble de ses supports de communication (sites web, e-mails envoyés à ses membres, newsletters, affiches éventuelles servant à la promotion, tracts...) ;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À reproduire des photos et vidéos de ces événements et/ou actions sur </w:t>
      </w:r>
      <w:r w:rsidDel="00000000" w:rsidR="00000000" w:rsidRPr="00000000">
        <w:rPr>
          <w:rFonts w:ascii="DIN" w:cs="DIN" w:eastAsia="DIN" w:hAnsi="DIN"/>
          <w:rtl w:val="0"/>
        </w:rPr>
        <w:t xml:space="preserve">lesdits</w:t>
      </w: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 supports de communication</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rPr>
          <w:rFonts w:ascii="DIN" w:cs="DIN" w:eastAsia="DIN" w:hAnsi="DIN"/>
        </w:rPr>
      </w:pPr>
      <w:r w:rsidDel="00000000" w:rsidR="00000000" w:rsidRPr="00000000">
        <w:rPr>
          <w:rFonts w:ascii="DIN" w:cs="DIN" w:eastAsia="DIN" w:hAnsi="DIN"/>
          <w:rtl w:val="0"/>
        </w:rPr>
        <w:t xml:space="preserve">Il est expressément entendu entre les Parties que le droit pour XXX d’apposer gratuitement le logo (marque et monogramme) de YYY sur l'ensemble des supports de communication utilisés par XXX s’entend pour l’objet du partenariat et ce, exclusivement pendant la durée de la convention. </w:t>
      </w:r>
    </w:p>
    <w:p w:rsidR="00000000" w:rsidDel="00000000" w:rsidP="00000000" w:rsidRDefault="00000000" w:rsidRPr="00000000" w14:paraId="00000070">
      <w:pPr>
        <w:rPr>
          <w:rFonts w:ascii="DIN" w:cs="DIN" w:eastAsia="DIN" w:hAnsi="DIN"/>
        </w:rPr>
      </w:pPr>
      <w:r w:rsidDel="00000000" w:rsidR="00000000" w:rsidRPr="00000000">
        <w:rPr>
          <w:rFonts w:ascii="DIN" w:cs="DIN" w:eastAsia="DIN" w:hAnsi="DIN"/>
          <w:rtl w:val="0"/>
        </w:rPr>
        <w:t xml:space="preserve">Toute utilisation, représentation ou reproduction des signes distinctifs d’YYY par XXX, non prévue par la convention, est interdite.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3">
      <w:pPr>
        <w:rPr>
          <w:rFonts w:ascii="DIN" w:cs="DIN" w:eastAsia="DIN" w:hAnsi="DIN"/>
          <w:b w:val="1"/>
          <w:u w:val="single"/>
        </w:rPr>
      </w:pPr>
      <w:r w:rsidDel="00000000" w:rsidR="00000000" w:rsidRPr="00000000">
        <w:rPr>
          <w:rFonts w:ascii="DIN" w:cs="DIN" w:eastAsia="DIN" w:hAnsi="DIN"/>
          <w:b w:val="1"/>
          <w:u w:val="single"/>
          <w:rtl w:val="0"/>
        </w:rPr>
        <w:t xml:space="preserve">ARTICLE 7 : Interlocuteurs permanents</w:t>
      </w:r>
    </w:p>
    <w:p w:rsidR="00000000" w:rsidDel="00000000" w:rsidP="00000000" w:rsidRDefault="00000000" w:rsidRPr="00000000" w14:paraId="00000074">
      <w:pPr>
        <w:rPr>
          <w:rFonts w:ascii="DIN" w:cs="DIN" w:eastAsia="DIN" w:hAnsi="DIN"/>
          <w:b w:val="1"/>
          <w:u w:val="single"/>
        </w:rPr>
      </w:pPr>
      <w:r w:rsidDel="00000000" w:rsidR="00000000" w:rsidRPr="00000000">
        <w:rPr>
          <w:rtl w:val="0"/>
        </w:rPr>
      </w:r>
    </w:p>
    <w:p w:rsidR="00000000" w:rsidDel="00000000" w:rsidP="00000000" w:rsidRDefault="00000000" w:rsidRPr="00000000" w14:paraId="00000075">
      <w:pPr>
        <w:jc w:val="both"/>
        <w:rPr>
          <w:rFonts w:ascii="DIN" w:cs="DIN" w:eastAsia="DIN" w:hAnsi="DIN"/>
        </w:rPr>
      </w:pPr>
      <w:r w:rsidDel="00000000" w:rsidR="00000000" w:rsidRPr="00000000">
        <w:rPr>
          <w:rFonts w:ascii="DIN" w:cs="DIN" w:eastAsia="DIN" w:hAnsi="DIN"/>
          <w:rtl w:val="0"/>
        </w:rPr>
        <w:t xml:space="preserve">Les Parties désigneront chacune un interlocuteur permanent pour assurer le suivi</w:t>
      </w:r>
    </w:p>
    <w:p w:rsidR="00000000" w:rsidDel="00000000" w:rsidP="00000000" w:rsidRDefault="00000000" w:rsidRPr="00000000" w14:paraId="00000076">
      <w:pPr>
        <w:jc w:val="both"/>
        <w:rPr>
          <w:rFonts w:ascii="DIN" w:cs="DIN" w:eastAsia="DIN" w:hAnsi="DIN"/>
        </w:rPr>
      </w:pPr>
      <w:r w:rsidDel="00000000" w:rsidR="00000000" w:rsidRPr="00000000">
        <w:rPr>
          <w:rFonts w:ascii="DIN" w:cs="DIN" w:eastAsia="DIN" w:hAnsi="DIN"/>
          <w:rtl w:val="0"/>
        </w:rPr>
        <w:t xml:space="preserve">de la présente convention.</w:t>
      </w:r>
    </w:p>
    <w:p w:rsidR="00000000" w:rsidDel="00000000" w:rsidP="00000000" w:rsidRDefault="00000000" w:rsidRPr="00000000" w14:paraId="00000077">
      <w:pPr>
        <w:jc w:val="both"/>
        <w:rPr>
          <w:rFonts w:ascii="DIN" w:cs="DIN" w:eastAsia="DIN" w:hAnsi="DIN"/>
          <w:color w:val="ff0000"/>
        </w:rPr>
      </w:pPr>
      <w:r w:rsidDel="00000000" w:rsidR="00000000" w:rsidRPr="00000000">
        <w:rPr>
          <w:rFonts w:ascii="DIN" w:cs="DIN" w:eastAsia="DIN" w:hAnsi="DIN"/>
          <w:rtl w:val="0"/>
        </w:rPr>
        <w:t xml:space="preserve">Les interlocuteurs permanents de XXX seront </w:t>
      </w:r>
      <w:r w:rsidDel="00000000" w:rsidR="00000000" w:rsidRPr="00000000">
        <w:rPr>
          <w:rFonts w:ascii="DIN" w:cs="DIN" w:eastAsia="DIN" w:hAnsi="DIN"/>
          <w:color w:val="ff0000"/>
          <w:rtl w:val="0"/>
        </w:rPr>
        <w:t xml:space="preserve">(...) </w:t>
      </w:r>
      <w:r w:rsidDel="00000000" w:rsidR="00000000" w:rsidRPr="00000000">
        <w:rPr>
          <w:rFonts w:ascii="DIN" w:cs="DIN" w:eastAsia="DIN" w:hAnsi="DIN"/>
          <w:rtl w:val="0"/>
        </w:rPr>
        <w:t xml:space="preserve">et</w:t>
      </w:r>
      <w:r w:rsidDel="00000000" w:rsidR="00000000" w:rsidRPr="00000000">
        <w:rPr>
          <w:rFonts w:ascii="DIN" w:cs="DIN" w:eastAsia="DIN" w:hAnsi="DIN"/>
          <w:color w:val="ff0000"/>
          <w:rtl w:val="0"/>
        </w:rPr>
        <w:t xml:space="preserve"> </w:t>
      </w:r>
      <w:r w:rsidDel="00000000" w:rsidR="00000000" w:rsidRPr="00000000">
        <w:rPr>
          <w:rFonts w:ascii="DIN" w:cs="DIN" w:eastAsia="DIN" w:hAnsi="DIN"/>
          <w:rtl w:val="0"/>
        </w:rPr>
        <w:t xml:space="preserve">l'interlocuteur permanent de YYY sera </w:t>
      </w:r>
      <w:r w:rsidDel="00000000" w:rsidR="00000000" w:rsidRPr="00000000">
        <w:rPr>
          <w:rFonts w:ascii="DIN" w:cs="DIN" w:eastAsia="DIN" w:hAnsi="DIN"/>
          <w:color w:val="ff0000"/>
          <w:rtl w:val="0"/>
        </w:rPr>
        <w:t xml:space="preserve">(…)</w:t>
      </w:r>
    </w:p>
    <w:p w:rsidR="00000000" w:rsidDel="00000000" w:rsidP="00000000" w:rsidRDefault="00000000" w:rsidRPr="00000000" w14:paraId="00000078">
      <w:pPr>
        <w:jc w:val="both"/>
        <w:rPr>
          <w:rFonts w:ascii="DIN" w:cs="DIN" w:eastAsia="DIN" w:hAnsi="DIN"/>
        </w:rPr>
      </w:pPr>
      <w:r w:rsidDel="00000000" w:rsidR="00000000" w:rsidRPr="00000000">
        <w:rPr>
          <w:rFonts w:ascii="DIN" w:cs="DIN" w:eastAsia="DIN" w:hAnsi="DIN"/>
          <w:rtl w:val="0"/>
        </w:rPr>
        <w:t xml:space="preserve">Tout   changement   d'interlocuteur   permanent   devra   être   notifié   par   courrier électronique ou postal.</w:t>
      </w:r>
    </w:p>
    <w:p w:rsidR="00000000" w:rsidDel="00000000" w:rsidP="00000000" w:rsidRDefault="00000000" w:rsidRPr="00000000" w14:paraId="00000079">
      <w:pPr>
        <w:jc w:val="both"/>
        <w:rPr>
          <w:rFonts w:ascii="DIN" w:cs="DIN" w:eastAsia="DIN" w:hAnsi="DIN"/>
        </w:rPr>
      </w:pPr>
      <w:r w:rsidDel="00000000" w:rsidR="00000000" w:rsidRPr="00000000">
        <w:rPr>
          <w:rtl w:val="0"/>
        </w:rPr>
      </w:r>
    </w:p>
    <w:p w:rsidR="00000000" w:rsidDel="00000000" w:rsidP="00000000" w:rsidRDefault="00000000" w:rsidRPr="00000000" w14:paraId="0000007A">
      <w:pPr>
        <w:jc w:val="both"/>
        <w:rPr>
          <w:rFonts w:ascii="DIN" w:cs="DIN" w:eastAsia="DIN" w:hAnsi="DIN"/>
          <w:b w:val="1"/>
          <w:u w:val="single"/>
        </w:rPr>
      </w:pPr>
      <w:r w:rsidDel="00000000" w:rsidR="00000000" w:rsidRPr="00000000">
        <w:rPr>
          <w:rFonts w:ascii="DIN" w:cs="DIN" w:eastAsia="DIN" w:hAnsi="DIN"/>
          <w:b w:val="1"/>
          <w:u w:val="single"/>
          <w:rtl w:val="0"/>
        </w:rPr>
        <w:t xml:space="preserve">ARTICLE 8 : Propriété intellectuelle </w:t>
      </w:r>
    </w:p>
    <w:p w:rsidR="00000000" w:rsidDel="00000000" w:rsidP="00000000" w:rsidRDefault="00000000" w:rsidRPr="00000000" w14:paraId="0000007B">
      <w:pPr>
        <w:jc w:val="both"/>
        <w:rPr>
          <w:rFonts w:ascii="DIN" w:cs="DIN" w:eastAsia="DIN" w:hAnsi="DIN"/>
        </w:rPr>
      </w:pPr>
      <w:r w:rsidDel="00000000" w:rsidR="00000000" w:rsidRPr="00000000">
        <w:rPr>
          <w:rtl w:val="0"/>
        </w:rPr>
      </w:r>
    </w:p>
    <w:p w:rsidR="00000000" w:rsidDel="00000000" w:rsidP="00000000" w:rsidRDefault="00000000" w:rsidRPr="00000000" w14:paraId="0000007C">
      <w:pPr>
        <w:jc w:val="both"/>
        <w:rPr>
          <w:rFonts w:ascii="DIN" w:cs="DIN" w:eastAsia="DIN" w:hAnsi="DIN"/>
        </w:rPr>
      </w:pPr>
      <w:r w:rsidDel="00000000" w:rsidR="00000000" w:rsidRPr="00000000">
        <w:rPr>
          <w:rFonts w:ascii="DIN" w:cs="DIN" w:eastAsia="DIN" w:hAnsi="DIN"/>
          <w:rtl w:val="0"/>
        </w:rPr>
        <w:t xml:space="preserve">La convention n’a ni pour objet ni pour effet de conférer un droit quelconque à l’une ou l’autre des Parties sur les droits de propriété intellectuelle (et, en particulier, les marques, les logos et les noms de domaine) de l’autre Partie, autre que les droits limités d’utilisation prévus aux présentes. Chacune des Parties s’engage à s’abstenir de tout acte susceptible de porter atteinte, directement ou indirectement, aux droits de propriété intellectuelle (et, en particulier, aux droits de marques ou de logos ou aux noms de domaine) de l’autre Partie.</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Fonts w:ascii="DIN" w:cs="DIN" w:eastAsia="DIN" w:hAnsi="DIN"/>
          <w:b w:val="1"/>
          <w:i w:val="0"/>
          <w:smallCaps w:val="0"/>
          <w:strike w:val="0"/>
          <w:color w:val="000000"/>
          <w:sz w:val="24"/>
          <w:szCs w:val="24"/>
          <w:u w:val="single"/>
          <w:shd w:fill="auto" w:val="clear"/>
          <w:vertAlign w:val="baseline"/>
          <w:rtl w:val="0"/>
        </w:rPr>
        <w:t xml:space="preserve">ARTICLE 9: Résiliation - Révision</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En cas d’inexécution ou de violation, par l’une des Parties de l’une quelconque des dispositions de la convention, celle-ci pourra être résiliée unilatéralement et de plein droit par l’autre Partie, </w:t>
      </w: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w:t>
      </w: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 jours après l’envoi d’une mise en demeure par lettre recommandée avec accusé de réception, restée sans effet et ceci, sans préjudice de tous dommages et intérêts qui pourraient être réclamés à la Partie défaillante.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La présente convention sera, en outre, résiliée automatiquement et de plein droit dans l’hypothèse où, notamment par suite d’une modification législative ou </w:t>
      </w:r>
      <w:r w:rsidDel="00000000" w:rsidR="00000000" w:rsidRPr="00000000">
        <w:rPr>
          <w:rFonts w:ascii="DIN" w:cs="DIN" w:eastAsia="DIN" w:hAnsi="DIN"/>
          <w:rtl w:val="0"/>
        </w:rPr>
        <w:t xml:space="preserve">réglementaire</w:t>
      </w: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 la concernant ou concernant ses activités, l’une ou l’autre des Parties se trouverait dans l’impossibilité de poursuivre la présente convention.</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Toute révision de la présente Convention devra donner lieu à un avenant signé par chacune des Parties.</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Fonts w:ascii="DIN" w:cs="DIN" w:eastAsia="DIN" w:hAnsi="DIN"/>
          <w:b w:val="1"/>
          <w:i w:val="0"/>
          <w:smallCaps w:val="0"/>
          <w:strike w:val="0"/>
          <w:color w:val="000000"/>
          <w:sz w:val="24"/>
          <w:szCs w:val="24"/>
          <w:u w:val="single"/>
          <w:shd w:fill="auto" w:val="clear"/>
          <w:vertAlign w:val="baseline"/>
          <w:rtl w:val="0"/>
        </w:rPr>
        <w:t xml:space="preserve">ARTICLE 10 : Force majeure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La responsabilité des Parties ne peut être engagée en cas de force majeure telle que   définie   par   l’article   1218   du   Code   civil.   Dès   la   survenance   d’un   tel événement, la   Partie   qui   l'invoque   le   notifie   à   l'autre   Partie   par   lettre recommandée avec demande d’avis de réception, en exposant les faits.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A défaut d'accord sur les mesures à prendre et si la situation de force majeure se prolonge plus de trente (30) jours à compter de sa notification, la Partie la plus diligente pourra résilier tout ou partie de la convention sans préavis par l’envoi d’une lettre recommandée avec demande d’avis de réception.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Fonts w:ascii="DIN" w:cs="DIN" w:eastAsia="DIN" w:hAnsi="DIN"/>
          <w:b w:val="1"/>
          <w:i w:val="0"/>
          <w:smallCaps w:val="0"/>
          <w:strike w:val="0"/>
          <w:color w:val="000000"/>
          <w:sz w:val="24"/>
          <w:szCs w:val="24"/>
          <w:u w:val="single"/>
          <w:shd w:fill="auto" w:val="clear"/>
          <w:vertAlign w:val="baseline"/>
          <w:rtl w:val="0"/>
        </w:rPr>
        <w:t xml:space="preserve">ARTICLE 11 : Loi applicable – Attribution de compétence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1"/>
          <w:smallCaps w:val="0"/>
          <w:strike w:val="0"/>
          <w:color w:val="ff0000"/>
          <w:sz w:val="24"/>
          <w:szCs w:val="24"/>
          <w:u w:val="none"/>
          <w:shd w:fill="auto" w:val="clear"/>
          <w:vertAlign w:val="baseline"/>
        </w:rPr>
      </w:pP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[Partenariat avec un acteur privé]</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La présente convention de Partenariat est soumise au droit français. En cas de litige relatif à l'interprétation, l'exécution ou la fin de la présente convention de partenariat, les parties s’engagent à rechercher, avant tout recours contentieux, une solution à l'amiable. En cas de désaccord persistant, le litige sera porté devant le tribunal judiciaire dont dépend le siège de </w:t>
      </w: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[Nom de la Junior].</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1"/>
          <w:smallCaps w:val="0"/>
          <w:strike w:val="0"/>
          <w:color w:val="ff0000"/>
          <w:sz w:val="24"/>
          <w:szCs w:val="24"/>
          <w:u w:val="none"/>
          <w:shd w:fill="auto" w:val="clear"/>
          <w:vertAlign w:val="baseline"/>
        </w:rPr>
      </w:pP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[Partenariat avec une administration publique]</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La présente convention de partenariat est soumise au droit français. En cas de litige relatif à l'interprétation, l'exécution ou la fin de la présente convention de partenariat, les parties s’engagent à rechercher, avant tout recours contentieux, une solution à l'amiable. En cas de désaccord persistant, le litige sera porté devant le tribunal administratif dont dépend le siège de </w:t>
      </w: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[Nom de la Junior].</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La présente convention comporte </w:t>
      </w: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5</w:t>
      </w: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  pages.</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1"/>
          <w:smallCaps w:val="0"/>
          <w:strike w:val="0"/>
          <w:color w:val="ff0000"/>
          <w:sz w:val="24"/>
          <w:szCs w:val="24"/>
          <w:u w:val="none"/>
          <w:shd w:fill="auto" w:val="clear"/>
          <w:vertAlign w:val="baseline"/>
        </w:rPr>
      </w:pPr>
      <w:r w:rsidDel="00000000" w:rsidR="00000000" w:rsidRPr="00000000">
        <w:rPr>
          <w:rFonts w:ascii="DIN" w:cs="DIN" w:eastAsia="DIN" w:hAnsi="DIN"/>
          <w:b w:val="0"/>
          <w:i w:val="1"/>
          <w:smallCaps w:val="0"/>
          <w:strike w:val="0"/>
          <w:color w:val="ff0000"/>
          <w:sz w:val="24"/>
          <w:szCs w:val="24"/>
          <w:u w:val="none"/>
          <w:shd w:fill="auto" w:val="clear"/>
          <w:vertAlign w:val="baseline"/>
          <w:rtl w:val="0"/>
        </w:rPr>
        <w:t xml:space="preserve">(A lieu, date)</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Title"/>
        <w:jc w:val="both"/>
        <w:rPr>
          <w:rFonts w:ascii="DIN" w:cs="DIN" w:eastAsia="DIN" w:hAnsi="DIN"/>
          <w:b w:val="0"/>
          <w:i w:val="1"/>
          <w:color w:val="0000ff"/>
          <w:sz w:val="24"/>
          <w:szCs w:val="24"/>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1"/>
          <w:i w:val="0"/>
          <w:smallCaps w:val="0"/>
          <w:strike w:val="0"/>
          <w:color w:val="000000"/>
          <w:sz w:val="24"/>
          <w:szCs w:val="24"/>
          <w:u w:val="none"/>
          <w:shd w:fill="auto" w:val="clear"/>
          <w:vertAlign w:val="baseline"/>
        </w:rPr>
      </w:pPr>
      <w:r w:rsidDel="00000000" w:rsidR="00000000" w:rsidRPr="00000000">
        <w:rPr>
          <w:rFonts w:ascii="DIN" w:cs="DIN" w:eastAsia="DIN" w:hAnsi="DIN"/>
          <w:b w:val="1"/>
          <w:i w:val="0"/>
          <w:smallCaps w:val="0"/>
          <w:strike w:val="0"/>
          <w:color w:val="000000"/>
          <w:sz w:val="24"/>
          <w:szCs w:val="24"/>
          <w:u w:val="none"/>
          <w:shd w:fill="auto" w:val="clear"/>
          <w:vertAlign w:val="baseline"/>
          <w:rtl w:val="0"/>
        </w:rPr>
        <w:t xml:space="preserve">Prénom Nom</w:t>
        <w:tab/>
        <w:tab/>
        <w:tab/>
        <w:tab/>
        <w:t xml:space="preserve">          </w:t>
        <w:tab/>
        <w:tab/>
        <w:tab/>
        <w:t xml:space="preserve">Prénom Nom</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 xml:space="preserve">Président d’XXX </w:t>
      </w:r>
      <w:r w:rsidDel="00000000" w:rsidR="00000000" w:rsidRPr="00000000">
        <w:rPr>
          <w:rFonts w:ascii="DIN" w:cs="DIN" w:eastAsia="DIN" w:hAnsi="DIN"/>
          <w:b w:val="0"/>
          <w:i w:val="1"/>
          <w:smallCaps w:val="0"/>
          <w:strike w:val="0"/>
          <w:color w:val="ff0000"/>
          <w:sz w:val="24"/>
          <w:szCs w:val="24"/>
          <w:u w:val="none"/>
          <w:shd w:fill="auto" w:val="clear"/>
          <w:vertAlign w:val="baseline"/>
          <w:rtl w:val="0"/>
        </w:rPr>
        <w:tab/>
      </w:r>
      <w:r w:rsidDel="00000000" w:rsidR="00000000" w:rsidRPr="00000000">
        <w:rPr>
          <w:rFonts w:ascii="DIN" w:cs="DIN" w:eastAsia="DIN" w:hAnsi="DIN"/>
          <w:b w:val="0"/>
          <w:i w:val="0"/>
          <w:smallCaps w:val="0"/>
          <w:strike w:val="0"/>
          <w:color w:val="000000"/>
          <w:sz w:val="24"/>
          <w:szCs w:val="24"/>
          <w:u w:val="none"/>
          <w:shd w:fill="auto" w:val="clear"/>
          <w:vertAlign w:val="baseline"/>
          <w:rtl w:val="0"/>
        </w:rPr>
        <w:tab/>
        <w:tab/>
        <w:t xml:space="preserve">        </w:t>
        <w:tab/>
        <w:t xml:space="preserve">  </w:t>
        <w:tab/>
        <w:tab/>
        <w:t xml:space="preserve">            Président d’YYY</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N" w:cs="DIN" w:eastAsia="DIN" w:hAnsi="DIN"/>
          <w:b w:val="0"/>
          <w:i w:val="0"/>
          <w:smallCaps w:val="0"/>
          <w:strike w:val="0"/>
          <w:color w:val="000000"/>
          <w:sz w:val="24"/>
          <w:szCs w:val="24"/>
          <w:u w:val="none"/>
          <w:shd w:fill="auto" w:val="clear"/>
          <w:vertAlign w:val="baseline"/>
        </w:rPr>
      </w:pPr>
      <w:r w:rsidDel="00000000" w:rsidR="00000000" w:rsidRPr="00000000">
        <w:rPr>
          <w:rFonts w:ascii="DIN" w:cs="DIN" w:eastAsia="DIN" w:hAnsi="DIN"/>
          <w:b w:val="0"/>
          <w:i w:val="0"/>
          <w:smallCaps w:val="0"/>
          <w:strike w:val="0"/>
          <w:color w:val="000000"/>
          <w:sz w:val="24"/>
          <w:szCs w:val="24"/>
          <w:u w:val="none"/>
          <w:shd w:fill="auto" w:val="clear"/>
          <w:vertAlign w:val="baseline"/>
          <w:rtl w:val="0"/>
        </w:rPr>
        <w:tab/>
        <w:tab/>
        <w:t xml:space="preserve">                                               </w:t>
        <w:tab/>
        <w:tab/>
        <w:tab/>
      </w:r>
    </w:p>
    <w:sectPr>
      <w:footerReference r:id="rId7" w:type="default"/>
      <w:footerReference r:id="rId8" w:type="even"/>
      <w:pgSz w:h="16838" w:w="11906"/>
      <w:pgMar w:bottom="1418" w:top="1418" w:left="1418" w:right="1418" w:header="851" w:footer="85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DI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ahoma" w:cs="Tahoma" w:eastAsia="Tahoma" w:hAnsi="Tahoma"/>
      <w:b w:val="1"/>
    </w:rPr>
  </w:style>
  <w:style w:type="paragraph" w:styleId="Heading2">
    <w:name w:val="heading 2"/>
    <w:basedOn w:val="Normal"/>
    <w:next w:val="Normal"/>
    <w:pPr>
      <w:keepNext w:val="1"/>
    </w:pPr>
    <w:rPr>
      <w:rFonts w:ascii="Tahoma" w:cs="Tahoma" w:eastAsia="Tahoma" w:hAnsi="Tahoma"/>
      <w:b w:val="1"/>
    </w:rPr>
  </w:style>
  <w:style w:type="paragraph" w:styleId="Heading3">
    <w:name w:val="heading 3"/>
    <w:basedOn w:val="Normal"/>
    <w:next w:val="Normal"/>
    <w:pPr>
      <w:keepNext w:val="1"/>
    </w:pPr>
    <w:rPr>
      <w:b w:val="1"/>
      <w:u w:val="singl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ahoma" w:cs="Tahoma" w:eastAsia="Tahoma" w:hAnsi="Tahoma"/>
      <w:b w:val="1"/>
      <w:sz w:val="28"/>
      <w:szCs w:val="28"/>
    </w:rPr>
  </w:style>
  <w:style w:type="paragraph" w:styleId="Normal" w:default="1">
    <w:name w:val="Normal"/>
    <w:qFormat w:val="1"/>
    <w:rPr>
      <w:sz w:val="24"/>
      <w:szCs w:val="24"/>
    </w:rPr>
  </w:style>
  <w:style w:type="paragraph" w:styleId="Titre1">
    <w:name w:val="heading 1"/>
    <w:basedOn w:val="Normal"/>
    <w:next w:val="Normal"/>
    <w:qFormat w:val="1"/>
    <w:pPr>
      <w:keepNext w:val="1"/>
      <w:jc w:val="center"/>
      <w:outlineLvl w:val="0"/>
    </w:pPr>
    <w:rPr>
      <w:rFonts w:ascii="Tahoma" w:cs="Wingdings" w:hAnsi="Tahoma"/>
      <w:b w:val="1"/>
      <w:bCs w:val="1"/>
    </w:rPr>
  </w:style>
  <w:style w:type="paragraph" w:styleId="Titre2">
    <w:name w:val="heading 2"/>
    <w:basedOn w:val="Normal"/>
    <w:next w:val="Normal"/>
    <w:qFormat w:val="1"/>
    <w:pPr>
      <w:keepNext w:val="1"/>
      <w:outlineLvl w:val="1"/>
    </w:pPr>
    <w:rPr>
      <w:rFonts w:ascii="Tahoma" w:cs="Wingdings" w:hAnsi="Tahoma"/>
      <w:b w:val="1"/>
      <w:bCs w:val="1"/>
    </w:rPr>
  </w:style>
  <w:style w:type="paragraph" w:styleId="Titre3">
    <w:name w:val="heading 3"/>
    <w:basedOn w:val="Normal"/>
    <w:next w:val="Normal"/>
    <w:qFormat w:val="1"/>
    <w:pPr>
      <w:keepNext w:val="1"/>
      <w:outlineLvl w:val="2"/>
    </w:pPr>
    <w:rPr>
      <w:b w:val="1"/>
      <w:bCs w:val="1"/>
      <w:u w:val="single"/>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itre">
    <w:name w:val="Title"/>
    <w:basedOn w:val="Normal"/>
    <w:qFormat w:val="1"/>
    <w:pPr>
      <w:jc w:val="center"/>
    </w:pPr>
    <w:rPr>
      <w:rFonts w:ascii="Tahoma" w:cs="Wingdings" w:hAnsi="Tahoma"/>
      <w:b w:val="1"/>
      <w:bCs w:val="1"/>
      <w:sz w:val="28"/>
    </w:r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Corpsdetexte">
    <w:name w:val="Body Text"/>
    <w:basedOn w:val="Normal"/>
    <w:rPr>
      <w:b w:val="1"/>
      <w:bCs w:val="1"/>
      <w:color w:val="0000ff"/>
    </w:rPr>
  </w:style>
  <w:style w:type="paragraph" w:styleId="En-tte">
    <w:name w:val="header"/>
    <w:basedOn w:val="Normal"/>
    <w:pPr>
      <w:tabs>
        <w:tab w:val="center" w:pos="4536"/>
        <w:tab w:val="right" w:pos="9072"/>
      </w:tabs>
    </w:pPr>
  </w:style>
  <w:style w:type="character" w:styleId="Lienhypertexte">
    <w:name w:val="Hyperlink"/>
    <w:rPr>
      <w:color w:val="0000ff"/>
      <w:u w:val="single"/>
    </w:rPr>
  </w:style>
  <w:style w:type="paragraph" w:styleId="Paragraphe" w:customStyle="1">
    <w:name w:val="Paragraphe"/>
    <w:basedOn w:val="Normal"/>
    <w:pPr>
      <w:widowControl w:val="0"/>
      <w:spacing w:before="180"/>
      <w:ind w:firstLine="567"/>
      <w:jc w:val="both"/>
    </w:pPr>
    <w:rPr>
      <w:rFonts w:ascii="Bookman Old Style" w:hAnsi="Bookman Old Style"/>
      <w:snapToGrid w:val="0"/>
      <w:sz w:val="22"/>
      <w:szCs w:val="20"/>
    </w:rPr>
  </w:style>
  <w:style w:type="paragraph" w:styleId="Notedebasdepage">
    <w:name w:val="footnote text"/>
    <w:basedOn w:val="Normal"/>
    <w:link w:val="NotedebasdepageCar"/>
    <w:uiPriority w:val="99"/>
    <w:semiHidden w:val="1"/>
    <w:rPr>
      <w:sz w:val="20"/>
      <w:szCs w:val="20"/>
    </w:rPr>
  </w:style>
  <w:style w:type="character" w:styleId="Appelnotedebasdep">
    <w:name w:val="footnote reference"/>
    <w:uiPriority w:val="99"/>
    <w:semiHidden w:val="1"/>
    <w:rPr>
      <w:vertAlign w:val="superscript"/>
    </w:rPr>
  </w:style>
  <w:style w:type="paragraph" w:styleId="NormalWeb">
    <w:name w:val="Normal (Web)"/>
    <w:basedOn w:val="Normal"/>
    <w:uiPriority w:val="99"/>
    <w:pPr>
      <w:spacing w:after="100" w:afterAutospacing="1" w:before="100" w:beforeAutospacing="1"/>
    </w:pPr>
    <w:rPr>
      <w:color w:val="000000"/>
    </w:rPr>
  </w:style>
  <w:style w:type="paragraph" w:styleId="Textedebulles">
    <w:name w:val="Balloon Text"/>
    <w:basedOn w:val="Normal"/>
    <w:semiHidden w:val="1"/>
    <w:rPr>
      <w:rFonts w:ascii="Tahoma" w:cs="Wingdings" w:hAnsi="Tahoma"/>
      <w:sz w:val="16"/>
      <w:szCs w:val="16"/>
    </w:rPr>
  </w:style>
  <w:style w:type="character" w:styleId="textecttx7" w:customStyle="1">
    <w:name w:val="texte_ct_tx_7"/>
    <w:basedOn w:val="Policepardfaut"/>
    <w:rsid w:val="0046183F"/>
  </w:style>
  <w:style w:type="character" w:styleId="lev">
    <w:name w:val="Strong"/>
    <w:uiPriority w:val="22"/>
    <w:qFormat w:val="1"/>
    <w:rsid w:val="00516439"/>
    <w:rPr>
      <w:b w:val="1"/>
      <w:bCs w:val="1"/>
    </w:rPr>
  </w:style>
  <w:style w:type="character" w:styleId="Accentuation">
    <w:name w:val="Emphasis"/>
    <w:uiPriority w:val="20"/>
    <w:qFormat w:val="1"/>
    <w:rsid w:val="00516439"/>
    <w:rPr>
      <w:i w:val="1"/>
      <w:iCs w:val="1"/>
    </w:rPr>
  </w:style>
  <w:style w:type="character" w:styleId="NotedebasdepageCar" w:customStyle="1">
    <w:name w:val="Note de bas de page Car"/>
    <w:link w:val="Notedebasdepage"/>
    <w:uiPriority w:val="99"/>
    <w:semiHidden w:val="1"/>
    <w:rsid w:val="00F75237"/>
  </w:style>
  <w:style w:type="paragraph" w:styleId="Paragraphedeliste">
    <w:name w:val="List Paragraph"/>
    <w:basedOn w:val="Normal"/>
    <w:uiPriority w:val="34"/>
    <w:qFormat w:val="1"/>
    <w:rsid w:val="0023055A"/>
    <w:pPr>
      <w:ind w:left="720"/>
      <w:contextualSpacing w:val="1"/>
    </w:pPr>
  </w:style>
  <w:style w:type="character" w:styleId="Marquedecommentaire">
    <w:name w:val="annotation reference"/>
    <w:basedOn w:val="Policepardfaut"/>
    <w:uiPriority w:val="99"/>
    <w:semiHidden w:val="1"/>
    <w:unhideWhenUsed w:val="1"/>
    <w:rsid w:val="008003B4"/>
    <w:rPr>
      <w:sz w:val="16"/>
      <w:szCs w:val="16"/>
    </w:rPr>
  </w:style>
  <w:style w:type="paragraph" w:styleId="Commentaire">
    <w:name w:val="annotation text"/>
    <w:basedOn w:val="Normal"/>
    <w:link w:val="CommentaireCar"/>
    <w:uiPriority w:val="99"/>
    <w:semiHidden w:val="1"/>
    <w:unhideWhenUsed w:val="1"/>
    <w:rsid w:val="008003B4"/>
    <w:rPr>
      <w:sz w:val="20"/>
      <w:szCs w:val="20"/>
    </w:rPr>
  </w:style>
  <w:style w:type="character" w:styleId="CommentaireCar" w:customStyle="1">
    <w:name w:val="Commentaire Car"/>
    <w:basedOn w:val="Policepardfaut"/>
    <w:link w:val="Commentaire"/>
    <w:uiPriority w:val="99"/>
    <w:semiHidden w:val="1"/>
    <w:rsid w:val="008003B4"/>
  </w:style>
  <w:style w:type="paragraph" w:styleId="Objetducommentaire">
    <w:name w:val="annotation subject"/>
    <w:basedOn w:val="Commentaire"/>
    <w:next w:val="Commentaire"/>
    <w:link w:val="ObjetducommentaireCar"/>
    <w:uiPriority w:val="99"/>
    <w:semiHidden w:val="1"/>
    <w:unhideWhenUsed w:val="1"/>
    <w:rsid w:val="008003B4"/>
    <w:rPr>
      <w:b w:val="1"/>
      <w:bCs w:val="1"/>
    </w:rPr>
  </w:style>
  <w:style w:type="character" w:styleId="ObjetducommentaireCar" w:customStyle="1">
    <w:name w:val="Objet du commentaire Car"/>
    <w:basedOn w:val="CommentaireCar"/>
    <w:link w:val="Objetducommentaire"/>
    <w:uiPriority w:val="99"/>
    <w:semiHidden w:val="1"/>
    <w:rsid w:val="008003B4"/>
    <w:rPr>
      <w:b w:val="1"/>
      <w:bCs w:val="1"/>
    </w:rPr>
  </w:style>
  <w:style w:type="paragraph" w:styleId="Rvision">
    <w:name w:val="Revision"/>
    <w:hidden w:val="1"/>
    <w:uiPriority w:val="99"/>
    <w:semiHidden w:val="1"/>
    <w:rsid w:val="008003B4"/>
    <w:rPr>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kw0bdND6qQC0ZOvltGf2KH8arA==">AMUW2mWOOckVIUEZAKyeKmbf6Ir6ISaLLf2GgLMAQapOsA/YuR4B534k4+eObYGvSxCfdeoW8X/opn54hSlVSb/I0dF9NPJPfd7Ah0t1bYaubKD5APUuD4E=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2020-09-14T12:32:00Z</dcterms:created>
  <dc:creator>lorrain-gui</dc:creator>
</cp:coreProperties>
</file>