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6D3" w:rsidRPr="00376D3F" w:rsidRDefault="007C31BE" w:rsidP="00030F8B">
      <w:pPr>
        <w:spacing w:after="120" w:line="240" w:lineRule="auto"/>
        <w:jc w:val="both"/>
        <w:outlineLvl w:val="0"/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</w:pPr>
      <w:r w:rsidRPr="00376D3F"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>Les informations en rouge</w:t>
      </w:r>
      <w:r w:rsidR="000246D3" w:rsidRPr="00376D3F"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 xml:space="preserve"> sont des conseils pour vous aider à remplir le document ; </w:t>
      </w:r>
      <w:r w:rsidR="00890FED" w:rsidRPr="00376D3F"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>elles</w:t>
      </w:r>
      <w:r w:rsidR="000246D3" w:rsidRPr="00376D3F"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 xml:space="preserve"> ne doivent pas figurer sur le document une fois celui-ci rempli.</w:t>
      </w:r>
    </w:p>
    <w:p w:rsidR="000246D3" w:rsidRPr="007C31BE" w:rsidRDefault="000246D3" w:rsidP="00030F8B">
      <w:pPr>
        <w:spacing w:after="120" w:line="240" w:lineRule="auto"/>
        <w:jc w:val="both"/>
        <w:outlineLvl w:val="0"/>
        <w:rPr>
          <w:rFonts w:ascii="DIN-Rg" w:eastAsia="Times New Roman" w:hAnsi="DIN-Rg" w:cs="Arial"/>
          <w:bCs/>
          <w:color w:val="00B0F0"/>
          <w:kern w:val="36"/>
          <w:sz w:val="20"/>
          <w:szCs w:val="18"/>
        </w:rPr>
      </w:pPr>
    </w:p>
    <w:p w:rsidR="003564C7" w:rsidRDefault="00D548A7" w:rsidP="00030F8B">
      <w:pPr>
        <w:spacing w:before="100" w:beforeAutospacing="1" w:after="100" w:afterAutospacing="1" w:line="240" w:lineRule="auto"/>
        <w:jc w:val="center"/>
        <w:outlineLvl w:val="0"/>
        <w:rPr>
          <w:rFonts w:ascii="Bree" w:eastAsia="Times New Roman" w:hAnsi="Bree" w:cs="Arial"/>
          <w:bCs/>
          <w:color w:val="222222"/>
          <w:kern w:val="36"/>
          <w:sz w:val="50"/>
          <w:szCs w:val="48"/>
        </w:rPr>
      </w:pPr>
      <w:r>
        <w:rPr>
          <w:rFonts w:ascii="Bree" w:eastAsia="Times New Roman" w:hAnsi="Bree" w:cs="Arial"/>
          <w:bCs/>
          <w:color w:val="222222"/>
          <w:kern w:val="36"/>
          <w:sz w:val="50"/>
          <w:szCs w:val="48"/>
        </w:rPr>
        <w:t>PV d’AG</w:t>
      </w:r>
      <w:r w:rsidR="00505D3A">
        <w:rPr>
          <w:rFonts w:ascii="Bree" w:eastAsia="Times New Roman" w:hAnsi="Bree" w:cs="Arial"/>
          <w:bCs/>
          <w:color w:val="222222"/>
          <w:kern w:val="36"/>
          <w:sz w:val="50"/>
          <w:szCs w:val="48"/>
        </w:rPr>
        <w:t>-TYPE</w:t>
      </w:r>
    </w:p>
    <w:p w:rsidR="00D548A7" w:rsidRPr="00573F2F" w:rsidRDefault="00D548A7" w:rsidP="00030F8B">
      <w:pPr>
        <w:spacing w:before="100" w:beforeAutospacing="1" w:after="100" w:afterAutospacing="1" w:line="240" w:lineRule="auto"/>
        <w:jc w:val="center"/>
        <w:outlineLvl w:val="0"/>
        <w:rPr>
          <w:rFonts w:ascii="Bree" w:eastAsia="Times New Roman" w:hAnsi="Bree" w:cs="Arial"/>
          <w:bCs/>
          <w:color w:val="222222"/>
          <w:kern w:val="36"/>
          <w:sz w:val="50"/>
          <w:szCs w:val="48"/>
        </w:rPr>
      </w:pPr>
      <w:r>
        <w:rPr>
          <w:rFonts w:ascii="Bree" w:eastAsia="Times New Roman" w:hAnsi="Bree" w:cs="Arial"/>
          <w:bCs/>
          <w:color w:val="222222"/>
          <w:kern w:val="36"/>
          <w:sz w:val="50"/>
          <w:szCs w:val="48"/>
        </w:rPr>
        <w:t xml:space="preserve">Assemblée Générale </w:t>
      </w:r>
      <w:r w:rsidRPr="00D548A7">
        <w:rPr>
          <w:rFonts w:ascii="Bree" w:eastAsia="Times New Roman" w:hAnsi="Bree" w:cs="Arial"/>
          <w:bCs/>
          <w:color w:val="222222"/>
          <w:kern w:val="36"/>
          <w:sz w:val="50"/>
          <w:szCs w:val="48"/>
          <w:highlight w:val="yellow"/>
        </w:rPr>
        <w:t>Ordinaire</w:t>
      </w:r>
    </w:p>
    <w:p w:rsidR="00D548A7" w:rsidRPr="002C67E0" w:rsidRDefault="003564C7" w:rsidP="00D548A7">
      <w:pPr>
        <w:jc w:val="center"/>
        <w:rPr>
          <w:rFonts w:ascii="Calibri" w:hAnsi="Calibri"/>
          <w:b/>
          <w:highlight w:val="yellow"/>
        </w:rPr>
      </w:pPr>
      <w:r w:rsidRPr="007C31BE">
        <w:rPr>
          <w:rFonts w:ascii="DIN-Rg" w:hAnsi="DIN-Rg" w:cs="Helvetica"/>
          <w:color w:val="000000"/>
        </w:rPr>
        <w:br/>
      </w:r>
    </w:p>
    <w:p w:rsidR="00D548A7" w:rsidRPr="00843028" w:rsidRDefault="00D548A7" w:rsidP="00D548A7">
      <w:pPr>
        <w:jc w:val="center"/>
        <w:rPr>
          <w:rFonts w:ascii="DIN" w:hAnsi="DIN"/>
          <w:b/>
        </w:rPr>
      </w:pPr>
      <w:r w:rsidRPr="00843028">
        <w:rPr>
          <w:rFonts w:ascii="DIN" w:hAnsi="DIN"/>
          <w:b/>
          <w:highlight w:val="yellow"/>
        </w:rPr>
        <w:t>JJ/MM/AAAA</w:t>
      </w:r>
    </w:p>
    <w:p w:rsidR="00D548A7" w:rsidRPr="00843028" w:rsidRDefault="00D548A7" w:rsidP="00D548A7">
      <w:pPr>
        <w:rPr>
          <w:rFonts w:ascii="DIN" w:hAnsi="DIN"/>
        </w:rPr>
      </w:pPr>
    </w:p>
    <w:p w:rsidR="00057EC3" w:rsidRDefault="00D548A7" w:rsidP="00D548A7">
      <w:pPr>
        <w:rPr>
          <w:rFonts w:ascii="DIN" w:hAnsi="DIN"/>
        </w:rPr>
      </w:pPr>
      <w:r w:rsidRPr="00843028">
        <w:rPr>
          <w:rFonts w:ascii="DIN" w:hAnsi="DIN"/>
        </w:rPr>
        <w:t xml:space="preserve">L’Assemblée Générale de </w:t>
      </w:r>
      <w:r w:rsidRPr="00843028">
        <w:rPr>
          <w:rFonts w:ascii="DIN" w:hAnsi="DIN"/>
          <w:highlight w:val="yellow"/>
        </w:rPr>
        <w:t>[Nom de la Junior]</w:t>
      </w:r>
      <w:r w:rsidRPr="00843028">
        <w:rPr>
          <w:rFonts w:ascii="DIN" w:hAnsi="DIN"/>
        </w:rPr>
        <w:t xml:space="preserve"> se réunit le </w:t>
      </w:r>
      <w:r w:rsidRPr="00843028">
        <w:rPr>
          <w:rFonts w:ascii="DIN" w:hAnsi="DIN"/>
          <w:highlight w:val="yellow"/>
        </w:rPr>
        <w:t>JJ/MM/AAAA</w:t>
      </w:r>
      <w:r w:rsidRPr="00843028">
        <w:rPr>
          <w:rFonts w:ascii="DIN" w:hAnsi="DIN"/>
        </w:rPr>
        <w:t xml:space="preserve"> pour décider des points suivants :</w:t>
      </w:r>
    </w:p>
    <w:p w:rsidR="00523C05" w:rsidRDefault="00523C05" w:rsidP="00D548A7">
      <w:pPr>
        <w:rPr>
          <w:rFonts w:ascii="DIN" w:hAnsi="DIN"/>
        </w:rPr>
      </w:pPr>
    </w:p>
    <w:p w:rsidR="00DA7775" w:rsidRDefault="00DA7775" w:rsidP="00D548A7">
      <w:pPr>
        <w:rPr>
          <w:rFonts w:ascii="Bree" w:hAnsi="Bree"/>
          <w:sz w:val="36"/>
        </w:rPr>
      </w:pPr>
      <w:r w:rsidRPr="00DA7775">
        <w:rPr>
          <w:rFonts w:ascii="Bree" w:hAnsi="Bree"/>
          <w:sz w:val="36"/>
        </w:rPr>
        <w:t>Ordre du Jour</w:t>
      </w:r>
    </w:p>
    <w:p w:rsidR="00523C05" w:rsidRDefault="00523C05" w:rsidP="00D548A7">
      <w:pPr>
        <w:rPr>
          <w:rFonts w:ascii="Bree" w:hAnsi="Bree"/>
          <w:sz w:val="36"/>
        </w:rPr>
      </w:pPr>
    </w:p>
    <w:p w:rsidR="00BD2C52" w:rsidRPr="00843028" w:rsidRDefault="00BD2C52" w:rsidP="00BD2C52">
      <w:pPr>
        <w:rPr>
          <w:rFonts w:ascii="DIN" w:hAnsi="DIN"/>
          <w:b/>
        </w:rPr>
      </w:pPr>
      <w:r>
        <w:rPr>
          <w:rFonts w:ascii="DIN" w:hAnsi="DIN"/>
          <w:b/>
        </w:rPr>
        <w:t>1</w:t>
      </w:r>
      <w:r w:rsidRPr="00843028">
        <w:rPr>
          <w:rFonts w:ascii="DIN" w:hAnsi="DIN"/>
          <w:b/>
        </w:rPr>
        <w:t>.</w:t>
      </w:r>
      <w:r>
        <w:rPr>
          <w:rFonts w:ascii="DIN" w:hAnsi="DIN"/>
          <w:b/>
        </w:rPr>
        <w:t xml:space="preserve">  Présences et absences</w:t>
      </w:r>
    </w:p>
    <w:p w:rsidR="00BD2C52" w:rsidRDefault="00BD2C52" w:rsidP="00BD2C52">
      <w:pPr>
        <w:rPr>
          <w:rFonts w:ascii="DIN" w:hAnsi="DIN"/>
          <w:b/>
        </w:rPr>
      </w:pPr>
      <w:r>
        <w:rPr>
          <w:rFonts w:ascii="DIN" w:hAnsi="DIN"/>
          <w:b/>
        </w:rPr>
        <w:t>2</w:t>
      </w:r>
      <w:r w:rsidRPr="00843028">
        <w:rPr>
          <w:rFonts w:ascii="DIN" w:hAnsi="DIN"/>
          <w:b/>
        </w:rPr>
        <w:t>.</w:t>
      </w:r>
      <w:r>
        <w:rPr>
          <w:rFonts w:ascii="DIN" w:hAnsi="DIN"/>
          <w:b/>
        </w:rPr>
        <w:t xml:space="preserve">  Bilan Moral</w:t>
      </w:r>
    </w:p>
    <w:p w:rsidR="00DA7775" w:rsidRPr="00BD2C52" w:rsidRDefault="00BD2C52" w:rsidP="00D548A7">
      <w:pPr>
        <w:rPr>
          <w:rFonts w:ascii="DIN" w:hAnsi="DIN"/>
          <w:b/>
        </w:rPr>
      </w:pPr>
      <w:r>
        <w:rPr>
          <w:rFonts w:ascii="DIN" w:hAnsi="DIN"/>
          <w:b/>
        </w:rPr>
        <w:t>3</w:t>
      </w:r>
      <w:r w:rsidRPr="00843028">
        <w:rPr>
          <w:rFonts w:ascii="DIN" w:hAnsi="DIN"/>
          <w:b/>
        </w:rPr>
        <w:t>.</w:t>
      </w:r>
      <w:r>
        <w:rPr>
          <w:rFonts w:ascii="DIN" w:hAnsi="DIN"/>
          <w:b/>
        </w:rPr>
        <w:t xml:space="preserve">  Bilan Financier</w:t>
      </w:r>
    </w:p>
    <w:p w:rsidR="00BD2C52" w:rsidRPr="003677E7" w:rsidRDefault="00BD2C52" w:rsidP="00BD2C52">
      <w:pPr>
        <w:rPr>
          <w:rFonts w:ascii="DIN" w:hAnsi="DIN"/>
          <w:b/>
        </w:rPr>
      </w:pPr>
      <w:r>
        <w:rPr>
          <w:rFonts w:ascii="DIN" w:hAnsi="DIN"/>
          <w:b/>
        </w:rPr>
        <w:t>4</w:t>
      </w:r>
      <w:r w:rsidRPr="003677E7">
        <w:rPr>
          <w:rFonts w:ascii="DIN" w:hAnsi="DIN"/>
          <w:b/>
        </w:rPr>
        <w:t xml:space="preserve">. </w:t>
      </w:r>
      <w:r>
        <w:rPr>
          <w:rFonts w:ascii="DIN" w:hAnsi="DIN"/>
          <w:b/>
        </w:rPr>
        <w:t xml:space="preserve"> </w:t>
      </w:r>
      <w:r w:rsidRPr="003677E7">
        <w:rPr>
          <w:rFonts w:ascii="DIN" w:hAnsi="DIN"/>
          <w:b/>
        </w:rPr>
        <w:t>Modification des statuts</w:t>
      </w:r>
    </w:p>
    <w:p w:rsidR="00BD2C52" w:rsidRDefault="00BD2C52" w:rsidP="00BD2C52">
      <w:pPr>
        <w:rPr>
          <w:rFonts w:ascii="DIN" w:hAnsi="DIN"/>
          <w:b/>
        </w:rPr>
      </w:pPr>
      <w:r>
        <w:rPr>
          <w:rFonts w:ascii="DIN" w:hAnsi="DIN"/>
          <w:b/>
        </w:rPr>
        <w:t>5</w:t>
      </w:r>
      <w:r w:rsidRPr="003677E7">
        <w:rPr>
          <w:rFonts w:ascii="DIN" w:hAnsi="DIN"/>
          <w:b/>
        </w:rPr>
        <w:t xml:space="preserve">. </w:t>
      </w:r>
      <w:r>
        <w:rPr>
          <w:rFonts w:ascii="DIN" w:hAnsi="DIN"/>
          <w:b/>
        </w:rPr>
        <w:t xml:space="preserve"> Renouvellement du CA</w:t>
      </w:r>
    </w:p>
    <w:p w:rsidR="00BD2C52" w:rsidRDefault="00BD2C52" w:rsidP="00D548A7">
      <w:pPr>
        <w:rPr>
          <w:rFonts w:ascii="Bree" w:hAnsi="Bree"/>
          <w:sz w:val="36"/>
        </w:rPr>
      </w:pPr>
    </w:p>
    <w:p w:rsidR="00BD2C52" w:rsidRDefault="00BD2C52" w:rsidP="00D548A7">
      <w:pPr>
        <w:rPr>
          <w:rFonts w:ascii="Bree" w:hAnsi="Bree"/>
          <w:sz w:val="36"/>
        </w:rPr>
      </w:pPr>
    </w:p>
    <w:p w:rsidR="00BD2C52" w:rsidRDefault="00BD2C52" w:rsidP="00D548A7">
      <w:pPr>
        <w:rPr>
          <w:rFonts w:ascii="Bree" w:hAnsi="Bree"/>
          <w:sz w:val="36"/>
        </w:rPr>
      </w:pPr>
    </w:p>
    <w:p w:rsidR="00BD2C52" w:rsidRDefault="00BD2C52" w:rsidP="00D548A7">
      <w:pPr>
        <w:rPr>
          <w:rFonts w:ascii="Bree" w:hAnsi="Bree"/>
          <w:sz w:val="36"/>
        </w:rPr>
      </w:pPr>
    </w:p>
    <w:p w:rsidR="00BD2C52" w:rsidRPr="00DA7775" w:rsidRDefault="00BD2C52" w:rsidP="00D548A7">
      <w:pPr>
        <w:rPr>
          <w:rFonts w:ascii="Bree" w:hAnsi="Bree"/>
          <w:sz w:val="36"/>
        </w:rPr>
      </w:pPr>
    </w:p>
    <w:p w:rsidR="00D548A7" w:rsidRPr="00843028" w:rsidRDefault="00460519" w:rsidP="00D548A7">
      <w:pPr>
        <w:rPr>
          <w:rFonts w:ascii="DIN" w:hAnsi="DIN"/>
          <w:b/>
        </w:rPr>
      </w:pPr>
      <w:r>
        <w:rPr>
          <w:rFonts w:ascii="DIN" w:hAnsi="DIN"/>
          <w:b/>
        </w:rPr>
        <w:t>1</w:t>
      </w:r>
      <w:r w:rsidR="00D548A7" w:rsidRPr="00843028">
        <w:rPr>
          <w:rFonts w:ascii="DIN" w:hAnsi="DIN"/>
          <w:b/>
        </w:rPr>
        <w:t>.</w:t>
      </w:r>
      <w:r w:rsidR="003677E7">
        <w:rPr>
          <w:rFonts w:ascii="DIN" w:hAnsi="DIN"/>
          <w:b/>
        </w:rPr>
        <w:t xml:space="preserve">  </w:t>
      </w:r>
      <w:r>
        <w:rPr>
          <w:rFonts w:ascii="DIN" w:hAnsi="DIN"/>
          <w:b/>
        </w:rPr>
        <w:t>Présences et absences</w:t>
      </w:r>
    </w:p>
    <w:tbl>
      <w:tblPr>
        <w:tblStyle w:val="TableauGrille4-Accentuation2"/>
        <w:tblW w:w="5452" w:type="pct"/>
        <w:tblLook w:val="04A0" w:firstRow="1" w:lastRow="0" w:firstColumn="1" w:lastColumn="0" w:noHBand="0" w:noVBand="1"/>
      </w:tblPr>
      <w:tblGrid>
        <w:gridCol w:w="1520"/>
        <w:gridCol w:w="1517"/>
        <w:gridCol w:w="1880"/>
      </w:tblGrid>
      <w:tr w:rsidR="00395A3E" w:rsidTr="00185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</w:tcPr>
          <w:p w:rsidR="00395A3E" w:rsidRPr="005A438F" w:rsidRDefault="00395A3E" w:rsidP="001854C4">
            <w:pPr>
              <w:rPr>
                <w:rFonts w:ascii="Calibri" w:hAnsi="Calibri"/>
                <w:b w:val="0"/>
                <w:bCs w:val="0"/>
                <w:color w:val="auto"/>
              </w:rPr>
            </w:pPr>
            <w:r>
              <w:rPr>
                <w:rFonts w:ascii="Calibri" w:hAnsi="Calibri"/>
              </w:rPr>
              <w:t>Présents</w:t>
            </w:r>
          </w:p>
        </w:tc>
        <w:tc>
          <w:tcPr>
            <w:tcW w:w="1543" w:type="pct"/>
          </w:tcPr>
          <w:p w:rsidR="00395A3E" w:rsidRPr="005A438F" w:rsidRDefault="00395A3E" w:rsidP="0018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  <w:color w:val="4F81BD" w:themeColor="accent1"/>
              </w:rPr>
            </w:pPr>
            <w:r>
              <w:rPr>
                <w:rFonts w:ascii="Calibri" w:hAnsi="Calibri"/>
              </w:rPr>
              <w:t>Absents</w:t>
            </w:r>
          </w:p>
        </w:tc>
        <w:tc>
          <w:tcPr>
            <w:tcW w:w="1913" w:type="pct"/>
          </w:tcPr>
          <w:p w:rsidR="00395A3E" w:rsidRDefault="00395A3E" w:rsidP="0018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Procuration</w:t>
            </w:r>
          </w:p>
        </w:tc>
      </w:tr>
      <w:tr w:rsidR="00395A3E" w:rsidTr="0018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</w:tcPr>
          <w:p w:rsidR="00395A3E" w:rsidRPr="00DC7940" w:rsidRDefault="00395A3E" w:rsidP="001854C4">
            <w:pPr>
              <w:rPr>
                <w:rFonts w:ascii="Calibri" w:eastAsiaTheme="majorEastAsia" w:hAnsi="Calibri"/>
                <w:b w:val="0"/>
                <w:bCs w:val="0"/>
              </w:rPr>
            </w:pPr>
            <w:r w:rsidRPr="00DC7940">
              <w:rPr>
                <w:rFonts w:ascii="Calibri" w:eastAsiaTheme="majorEastAsia" w:hAnsi="Calibri"/>
                <w:b w:val="0"/>
                <w:bCs w:val="0"/>
                <w:highlight w:val="yellow"/>
              </w:rPr>
              <w:t>[Prénom NOM]</w:t>
            </w:r>
            <w:r w:rsidRPr="00DC7940">
              <w:rPr>
                <w:rFonts w:ascii="Calibri" w:eastAsiaTheme="majorEastAsia" w:hAnsi="Calibri"/>
                <w:b w:val="0"/>
                <w:bCs w:val="0"/>
              </w:rPr>
              <w:t xml:space="preserve">, </w:t>
            </w:r>
            <w:r w:rsidRPr="00DC7940">
              <w:rPr>
                <w:rFonts w:ascii="Calibri" w:eastAsiaTheme="majorEastAsia" w:hAnsi="Calibri"/>
                <w:b w:val="0"/>
                <w:bCs w:val="0"/>
                <w:highlight w:val="yellow"/>
              </w:rPr>
              <w:t>[Poste]</w:t>
            </w:r>
          </w:p>
        </w:tc>
        <w:tc>
          <w:tcPr>
            <w:tcW w:w="1543" w:type="pct"/>
          </w:tcPr>
          <w:p w:rsidR="00395A3E" w:rsidRPr="00DC7940" w:rsidRDefault="00395A3E" w:rsidP="00185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  <w:b/>
                <w:bCs/>
              </w:rPr>
            </w:pPr>
          </w:p>
        </w:tc>
        <w:tc>
          <w:tcPr>
            <w:tcW w:w="1913" w:type="pct"/>
          </w:tcPr>
          <w:p w:rsidR="00395A3E" w:rsidRPr="00DC7940" w:rsidRDefault="00395A3E" w:rsidP="00185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  <w:b/>
                <w:bCs/>
              </w:rPr>
            </w:pPr>
          </w:p>
        </w:tc>
      </w:tr>
      <w:tr w:rsidR="00395A3E" w:rsidTr="001854C4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</w:tcPr>
          <w:p w:rsidR="00395A3E" w:rsidRPr="00DC7940" w:rsidRDefault="00395A3E" w:rsidP="001854C4">
            <w:pPr>
              <w:rPr>
                <w:rFonts w:ascii="Calibri" w:hAnsi="Calibri"/>
              </w:rPr>
            </w:pPr>
          </w:p>
        </w:tc>
        <w:tc>
          <w:tcPr>
            <w:tcW w:w="1543" w:type="pct"/>
          </w:tcPr>
          <w:p w:rsidR="00395A3E" w:rsidRPr="00DC7940" w:rsidRDefault="00395A3E" w:rsidP="00185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  <w:b/>
                <w:bCs/>
              </w:rPr>
            </w:pPr>
          </w:p>
        </w:tc>
        <w:tc>
          <w:tcPr>
            <w:tcW w:w="1913" w:type="pct"/>
          </w:tcPr>
          <w:p w:rsidR="00395A3E" w:rsidRPr="00DC7940" w:rsidRDefault="00395A3E" w:rsidP="00185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  <w:b/>
                <w:bCs/>
              </w:rPr>
            </w:pPr>
          </w:p>
        </w:tc>
      </w:tr>
      <w:tr w:rsidR="00395A3E" w:rsidTr="0018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</w:tcPr>
          <w:p w:rsidR="00395A3E" w:rsidRPr="00DC7940" w:rsidRDefault="00395A3E" w:rsidP="001854C4">
            <w:pPr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1543" w:type="pct"/>
          </w:tcPr>
          <w:p w:rsidR="00395A3E" w:rsidRPr="00DC7940" w:rsidRDefault="00395A3E" w:rsidP="00185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  <w:tc>
          <w:tcPr>
            <w:tcW w:w="1913" w:type="pct"/>
          </w:tcPr>
          <w:p w:rsidR="00395A3E" w:rsidRPr="00DC7940" w:rsidRDefault="00395A3E" w:rsidP="00185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</w:tr>
      <w:tr w:rsidR="00395A3E" w:rsidTr="001854C4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</w:tcPr>
          <w:p w:rsidR="00395A3E" w:rsidRPr="00DC7940" w:rsidRDefault="00395A3E" w:rsidP="001854C4">
            <w:pPr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1543" w:type="pct"/>
          </w:tcPr>
          <w:p w:rsidR="00395A3E" w:rsidRPr="00DC7940" w:rsidRDefault="00395A3E" w:rsidP="00185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  <w:tc>
          <w:tcPr>
            <w:tcW w:w="1913" w:type="pct"/>
          </w:tcPr>
          <w:p w:rsidR="00395A3E" w:rsidRPr="00DC7940" w:rsidRDefault="00395A3E" w:rsidP="00185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</w:tr>
      <w:tr w:rsidR="00395A3E" w:rsidTr="0018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</w:tcPr>
          <w:p w:rsidR="00395A3E" w:rsidRPr="00DC7940" w:rsidRDefault="00395A3E" w:rsidP="001854C4">
            <w:pPr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1543" w:type="pct"/>
          </w:tcPr>
          <w:p w:rsidR="00395A3E" w:rsidRPr="00DC7940" w:rsidRDefault="00395A3E" w:rsidP="00185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  <w:tc>
          <w:tcPr>
            <w:tcW w:w="1913" w:type="pct"/>
          </w:tcPr>
          <w:p w:rsidR="00395A3E" w:rsidRPr="00DC7940" w:rsidRDefault="00395A3E" w:rsidP="00185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</w:tr>
      <w:tr w:rsidR="00395A3E" w:rsidTr="001854C4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</w:tcPr>
          <w:p w:rsidR="00395A3E" w:rsidRPr="00DC7940" w:rsidRDefault="00395A3E" w:rsidP="001854C4">
            <w:pPr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1543" w:type="pct"/>
          </w:tcPr>
          <w:p w:rsidR="00395A3E" w:rsidRPr="00DC7940" w:rsidRDefault="00395A3E" w:rsidP="00185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  <w:tc>
          <w:tcPr>
            <w:tcW w:w="1913" w:type="pct"/>
          </w:tcPr>
          <w:p w:rsidR="00395A3E" w:rsidRPr="00DC7940" w:rsidRDefault="00395A3E" w:rsidP="00185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</w:tr>
      <w:tr w:rsidR="00395A3E" w:rsidTr="0018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</w:tcPr>
          <w:p w:rsidR="00395A3E" w:rsidRPr="00DC7940" w:rsidRDefault="00395A3E" w:rsidP="001854C4">
            <w:pPr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1543" w:type="pct"/>
          </w:tcPr>
          <w:p w:rsidR="00395A3E" w:rsidRPr="00DC7940" w:rsidRDefault="00395A3E" w:rsidP="00185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  <w:tc>
          <w:tcPr>
            <w:tcW w:w="1913" w:type="pct"/>
          </w:tcPr>
          <w:p w:rsidR="00395A3E" w:rsidRPr="00DC7940" w:rsidRDefault="00395A3E" w:rsidP="00185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</w:tr>
      <w:tr w:rsidR="00395A3E" w:rsidTr="001854C4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</w:tcPr>
          <w:p w:rsidR="00395A3E" w:rsidRPr="00DC7940" w:rsidRDefault="00395A3E" w:rsidP="001854C4">
            <w:pPr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1543" w:type="pct"/>
          </w:tcPr>
          <w:p w:rsidR="00395A3E" w:rsidRPr="00DC7940" w:rsidRDefault="00395A3E" w:rsidP="00185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  <w:tc>
          <w:tcPr>
            <w:tcW w:w="1913" w:type="pct"/>
          </w:tcPr>
          <w:p w:rsidR="00395A3E" w:rsidRPr="00DC7940" w:rsidRDefault="00395A3E" w:rsidP="00185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</w:tr>
    </w:tbl>
    <w:p w:rsidR="00D548A7" w:rsidRPr="00057EC3" w:rsidRDefault="00395A3E" w:rsidP="00057EC3">
      <w:pPr>
        <w:jc w:val="both"/>
        <w:rPr>
          <w:rFonts w:ascii="DIN" w:hAnsi="DIN"/>
        </w:rPr>
      </w:pPr>
      <w:r>
        <w:rPr>
          <w:rFonts w:ascii="DIN" w:hAnsi="DIN"/>
        </w:rPr>
        <w:br/>
      </w:r>
      <w:bookmarkStart w:id="0" w:name="_GoBack"/>
      <w:bookmarkEnd w:id="0"/>
      <w:r w:rsidR="006C7F99">
        <w:rPr>
          <w:rFonts w:ascii="DIN" w:hAnsi="DIN"/>
        </w:rPr>
        <w:t>Nombre total de participants</w:t>
      </w:r>
      <w:r w:rsidR="00D609E4">
        <w:rPr>
          <w:rFonts w:ascii="DIN" w:hAnsi="DIN"/>
        </w:rPr>
        <w:t xml:space="preserve"> : </w:t>
      </w:r>
    </w:p>
    <w:p w:rsidR="00D548A7" w:rsidRDefault="00A3502D" w:rsidP="00D548A7">
      <w:pPr>
        <w:rPr>
          <w:rFonts w:ascii="DIN" w:hAnsi="DIN"/>
          <w:b/>
        </w:rPr>
      </w:pPr>
      <w:r>
        <w:rPr>
          <w:rFonts w:ascii="DIN" w:hAnsi="DIN"/>
          <w:b/>
        </w:rPr>
        <w:t>2</w:t>
      </w:r>
      <w:r w:rsidR="00D548A7" w:rsidRPr="00843028">
        <w:rPr>
          <w:rFonts w:ascii="DIN" w:hAnsi="DIN"/>
          <w:b/>
        </w:rPr>
        <w:t>.</w:t>
      </w:r>
      <w:r w:rsidR="003677E7">
        <w:rPr>
          <w:rFonts w:ascii="DIN" w:hAnsi="DIN"/>
          <w:b/>
        </w:rPr>
        <w:t xml:space="preserve">   </w:t>
      </w:r>
      <w:r>
        <w:rPr>
          <w:rFonts w:ascii="DIN" w:hAnsi="DIN"/>
          <w:b/>
        </w:rPr>
        <w:t>Bilan Moral</w:t>
      </w:r>
    </w:p>
    <w:p w:rsidR="00A3502D" w:rsidRPr="00A3502D" w:rsidRDefault="00A3502D" w:rsidP="00D548A7">
      <w:pPr>
        <w:rPr>
          <w:rFonts w:ascii="DIN" w:hAnsi="DIN"/>
        </w:rPr>
      </w:pPr>
      <w:r w:rsidRPr="00A3502D">
        <w:rPr>
          <w:rFonts w:ascii="DIN" w:hAnsi="DIN"/>
          <w:highlight w:val="yellow"/>
        </w:rPr>
        <w:t>[Compte rendu du Quitus moral]</w:t>
      </w:r>
    </w:p>
    <w:p w:rsidR="00D548A7" w:rsidRPr="00843028" w:rsidRDefault="00D548A7" w:rsidP="00D548A7">
      <w:pPr>
        <w:rPr>
          <w:rFonts w:ascii="DIN" w:hAnsi="DIN"/>
        </w:rPr>
      </w:pPr>
      <w:r w:rsidRPr="00843028">
        <w:rPr>
          <w:rFonts w:ascii="DIN" w:hAnsi="DIN"/>
        </w:rPr>
        <w:t>Vote du Bilan Moral :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validations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refus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blancs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Abstentions</w:t>
      </w:r>
    </w:p>
    <w:p w:rsidR="00D548A7" w:rsidRDefault="00D548A7" w:rsidP="00D548A7">
      <w:pPr>
        <w:rPr>
          <w:rFonts w:ascii="DIN" w:hAnsi="DIN"/>
        </w:rPr>
      </w:pPr>
      <w:r w:rsidRPr="00843028">
        <w:rPr>
          <w:rFonts w:ascii="DIN" w:hAnsi="DIN"/>
        </w:rPr>
        <w:t xml:space="preserve">Le bilan moral est </w:t>
      </w:r>
      <w:r w:rsidRPr="00843028">
        <w:rPr>
          <w:rFonts w:ascii="DIN" w:hAnsi="DIN"/>
          <w:highlight w:val="yellow"/>
        </w:rPr>
        <w:t>[validé/non validé]</w:t>
      </w:r>
      <w:r w:rsidRPr="00843028">
        <w:rPr>
          <w:rFonts w:ascii="DIN" w:hAnsi="DIN"/>
        </w:rPr>
        <w:t>.</w:t>
      </w:r>
    </w:p>
    <w:p w:rsidR="000D6EA2" w:rsidRPr="00843028" w:rsidRDefault="000D6EA2" w:rsidP="00A671DD">
      <w:pPr>
        <w:jc w:val="both"/>
        <w:rPr>
          <w:rFonts w:ascii="DIN" w:hAnsi="DIN"/>
        </w:rPr>
      </w:pPr>
      <w:r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 xml:space="preserve">La validation du Quitus moral </w:t>
      </w:r>
      <w:r w:rsidR="005C673F"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>correspond à une acceptation de la structure dans son état actuel par la nouvelle équipe. Il est important d’être exhaustif dans le compte rendu</w:t>
      </w:r>
      <w:r w:rsidR="00A671DD"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>, pour pouvoir le consulter plusieurs années plus tard, les Présidents engageant leurs responsabilités 5 ans pour les prestations et 10 ans pour la gestion de l’association.</w:t>
      </w:r>
    </w:p>
    <w:p w:rsidR="00D548A7" w:rsidRPr="000D6EA2" w:rsidRDefault="003677E7" w:rsidP="00D548A7">
      <w:pPr>
        <w:rPr>
          <w:rFonts w:ascii="DIN" w:hAnsi="DIN"/>
          <w:b/>
        </w:rPr>
      </w:pPr>
      <w:r>
        <w:rPr>
          <w:rFonts w:ascii="DIN" w:hAnsi="DIN"/>
          <w:b/>
        </w:rPr>
        <w:t>3</w:t>
      </w:r>
      <w:r w:rsidR="00A3502D" w:rsidRPr="00843028">
        <w:rPr>
          <w:rFonts w:ascii="DIN" w:hAnsi="DIN"/>
          <w:b/>
        </w:rPr>
        <w:t>.</w:t>
      </w:r>
      <w:r>
        <w:rPr>
          <w:rFonts w:ascii="DIN" w:hAnsi="DIN"/>
          <w:b/>
        </w:rPr>
        <w:t xml:space="preserve">   </w:t>
      </w:r>
      <w:r w:rsidR="00A3502D">
        <w:rPr>
          <w:rFonts w:ascii="DIN" w:hAnsi="DIN"/>
          <w:b/>
        </w:rPr>
        <w:t>Bilan Financier</w:t>
      </w:r>
    </w:p>
    <w:p w:rsidR="00A3502D" w:rsidRDefault="00A3502D" w:rsidP="00D548A7">
      <w:pPr>
        <w:rPr>
          <w:rFonts w:ascii="DIN" w:hAnsi="DIN"/>
        </w:rPr>
      </w:pPr>
      <w:r w:rsidRPr="00A3502D">
        <w:rPr>
          <w:rFonts w:ascii="DIN" w:hAnsi="DIN"/>
          <w:highlight w:val="yellow"/>
        </w:rPr>
        <w:t xml:space="preserve">[Compte rendu du Quitus </w:t>
      </w:r>
      <w:r>
        <w:rPr>
          <w:rFonts w:ascii="DIN" w:hAnsi="DIN"/>
          <w:highlight w:val="yellow"/>
        </w:rPr>
        <w:t>financier</w:t>
      </w:r>
      <w:r w:rsidRPr="00A3502D">
        <w:rPr>
          <w:rFonts w:ascii="DIN" w:hAnsi="DIN"/>
          <w:highlight w:val="yellow"/>
        </w:rPr>
        <w:t>]</w:t>
      </w:r>
    </w:p>
    <w:p w:rsidR="00D548A7" w:rsidRPr="00843028" w:rsidRDefault="00D548A7" w:rsidP="00D548A7">
      <w:pPr>
        <w:rPr>
          <w:rFonts w:ascii="DIN" w:hAnsi="DIN"/>
        </w:rPr>
      </w:pPr>
      <w:r w:rsidRPr="00843028">
        <w:rPr>
          <w:rFonts w:ascii="DIN" w:hAnsi="DIN"/>
        </w:rPr>
        <w:t>Vote du Bilan financier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validations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refus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blancs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Abstentions</w:t>
      </w:r>
    </w:p>
    <w:p w:rsidR="00D548A7" w:rsidRDefault="00D548A7" w:rsidP="00D548A7">
      <w:pPr>
        <w:rPr>
          <w:rFonts w:ascii="DIN" w:hAnsi="DIN"/>
        </w:rPr>
      </w:pPr>
      <w:r w:rsidRPr="00843028">
        <w:rPr>
          <w:rFonts w:ascii="DIN" w:hAnsi="DIN"/>
        </w:rPr>
        <w:t xml:space="preserve">Le bilan financier est </w:t>
      </w:r>
      <w:r w:rsidRPr="00843028">
        <w:rPr>
          <w:rFonts w:ascii="DIN" w:hAnsi="DIN"/>
          <w:highlight w:val="yellow"/>
        </w:rPr>
        <w:t>[validé/non validé]</w:t>
      </w:r>
      <w:r w:rsidRPr="00843028">
        <w:rPr>
          <w:rFonts w:ascii="DIN" w:hAnsi="DIN"/>
        </w:rPr>
        <w:t>.</w:t>
      </w:r>
    </w:p>
    <w:p w:rsidR="00A671DD" w:rsidRPr="00A671DD" w:rsidRDefault="00A671DD" w:rsidP="00A671DD">
      <w:pPr>
        <w:jc w:val="both"/>
      </w:pPr>
      <w:r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 xml:space="preserve">La validation du Quitus moral correspond à une acceptation de la structure dans son état actuel par la nouvelle équipe. Il est important d’être exhaustif dans </w:t>
      </w:r>
      <w:r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lastRenderedPageBreak/>
        <w:t xml:space="preserve">le compte rendu, pour pouvoir le consulter plusieurs années plus tard, les Trésoriers engageant leurs responsabilités </w:t>
      </w:r>
      <w:r w:rsidR="00A11E4C"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>pendant</w:t>
      </w:r>
      <w:r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 xml:space="preserve"> 5 ans pour les affaires fiscales et sociales.</w:t>
      </w:r>
    </w:p>
    <w:p w:rsidR="00BD2C52" w:rsidRPr="003677E7" w:rsidRDefault="00BD2C52" w:rsidP="00BD2C52">
      <w:pPr>
        <w:rPr>
          <w:rFonts w:ascii="DIN" w:hAnsi="DIN"/>
          <w:b/>
        </w:rPr>
      </w:pPr>
      <w:bookmarkStart w:id="1" w:name="_Hlk16516627"/>
      <w:r>
        <w:rPr>
          <w:rFonts w:ascii="DIN" w:hAnsi="DIN"/>
          <w:b/>
        </w:rPr>
        <w:t>4</w:t>
      </w:r>
      <w:r w:rsidRPr="003677E7">
        <w:rPr>
          <w:rFonts w:ascii="DIN" w:hAnsi="DIN"/>
          <w:b/>
        </w:rPr>
        <w:t xml:space="preserve">. </w:t>
      </w:r>
      <w:r w:rsidR="00A2059C">
        <w:rPr>
          <w:rFonts w:ascii="DIN" w:hAnsi="DIN"/>
          <w:b/>
        </w:rPr>
        <w:t xml:space="preserve"> </w:t>
      </w:r>
      <w:r w:rsidRPr="003677E7">
        <w:rPr>
          <w:rFonts w:ascii="DIN" w:hAnsi="DIN"/>
          <w:b/>
        </w:rPr>
        <w:t>Modification des statuts</w:t>
      </w:r>
    </w:p>
    <w:bookmarkEnd w:id="1"/>
    <w:p w:rsidR="00D548A7" w:rsidRDefault="00D548A7" w:rsidP="00D548A7">
      <w:pPr>
        <w:rPr>
          <w:rFonts w:ascii="DIN" w:hAnsi="DIN"/>
        </w:rPr>
      </w:pPr>
      <w:r w:rsidRPr="00843028">
        <w:rPr>
          <w:rFonts w:ascii="DIN" w:hAnsi="DIN"/>
        </w:rPr>
        <w:t xml:space="preserve">Modification des articles </w:t>
      </w:r>
      <w:proofErr w:type="gramStart"/>
      <w:r w:rsidRPr="00843028">
        <w:rPr>
          <w:rFonts w:ascii="DIN" w:hAnsi="DIN"/>
        </w:rPr>
        <w:t>X,Y</w:t>
      </w:r>
      <w:proofErr w:type="gramEnd"/>
      <w:r w:rsidRPr="00843028">
        <w:rPr>
          <w:rFonts w:ascii="DIN" w:hAnsi="DIN"/>
        </w:rPr>
        <w:t>,Z</w:t>
      </w:r>
    </w:p>
    <w:p w:rsidR="003677E7" w:rsidRPr="00843028" w:rsidRDefault="003677E7" w:rsidP="00D548A7">
      <w:pPr>
        <w:rPr>
          <w:rFonts w:ascii="DIN" w:hAnsi="DIN"/>
        </w:rPr>
      </w:pPr>
      <w:r>
        <w:rPr>
          <w:rFonts w:ascii="DIN" w:hAnsi="DIN"/>
        </w:rPr>
        <w:t>L’article X présent dans les statuts est remplacé par : « </w:t>
      </w:r>
      <w:r w:rsidRPr="003677E7">
        <w:rPr>
          <w:rFonts w:ascii="DIN" w:hAnsi="DIN"/>
          <w:highlight w:val="yellow"/>
        </w:rPr>
        <w:t>[nouvel article, mot pour mot]</w:t>
      </w:r>
      <w:r>
        <w:rPr>
          <w:rFonts w:ascii="DIN" w:hAnsi="DIN"/>
        </w:rPr>
        <w:t> »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validations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refus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blancs</w:t>
      </w:r>
    </w:p>
    <w:p w:rsidR="00D548A7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Abstentions</w:t>
      </w:r>
    </w:p>
    <w:p w:rsidR="003677E7" w:rsidRPr="00843028" w:rsidRDefault="003677E7" w:rsidP="003677E7">
      <w:pPr>
        <w:rPr>
          <w:rFonts w:ascii="DIN" w:hAnsi="DIN"/>
        </w:rPr>
      </w:pPr>
      <w:r>
        <w:rPr>
          <w:rFonts w:ascii="DIN" w:hAnsi="DIN"/>
        </w:rPr>
        <w:t>L’article Y présent dans les statuts est remplacé par : « </w:t>
      </w:r>
      <w:r w:rsidRPr="003677E7">
        <w:rPr>
          <w:rFonts w:ascii="DIN" w:hAnsi="DIN"/>
          <w:highlight w:val="yellow"/>
        </w:rPr>
        <w:t>[nouvel article, mot pour mot]</w:t>
      </w:r>
      <w:r>
        <w:rPr>
          <w:rFonts w:ascii="DIN" w:hAnsi="DIN"/>
        </w:rPr>
        <w:t> »</w:t>
      </w:r>
    </w:p>
    <w:p w:rsidR="003677E7" w:rsidRPr="00843028" w:rsidRDefault="003677E7" w:rsidP="003677E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validations</w:t>
      </w:r>
    </w:p>
    <w:p w:rsidR="003677E7" w:rsidRPr="00843028" w:rsidRDefault="003677E7" w:rsidP="003677E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refus</w:t>
      </w:r>
    </w:p>
    <w:p w:rsidR="003677E7" w:rsidRPr="00843028" w:rsidRDefault="003677E7" w:rsidP="003677E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blancs</w:t>
      </w:r>
    </w:p>
    <w:p w:rsidR="003677E7" w:rsidRPr="00843028" w:rsidRDefault="003677E7" w:rsidP="003677E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Abstentions</w:t>
      </w:r>
    </w:p>
    <w:p w:rsidR="003677E7" w:rsidRPr="00843028" w:rsidRDefault="003677E7" w:rsidP="003677E7">
      <w:pPr>
        <w:rPr>
          <w:rFonts w:ascii="DIN" w:hAnsi="DIN"/>
        </w:rPr>
      </w:pPr>
      <w:r>
        <w:rPr>
          <w:rFonts w:ascii="DIN" w:hAnsi="DIN"/>
        </w:rPr>
        <w:t>L’article Z présent dans les statuts est remplacé par : « </w:t>
      </w:r>
      <w:r w:rsidRPr="003677E7">
        <w:rPr>
          <w:rFonts w:ascii="DIN" w:hAnsi="DIN"/>
          <w:highlight w:val="yellow"/>
        </w:rPr>
        <w:t>[nouvel article, mot pour mot]</w:t>
      </w:r>
      <w:r>
        <w:rPr>
          <w:rFonts w:ascii="DIN" w:hAnsi="DIN"/>
        </w:rPr>
        <w:t> »</w:t>
      </w:r>
    </w:p>
    <w:p w:rsidR="003677E7" w:rsidRPr="00843028" w:rsidRDefault="003677E7" w:rsidP="003677E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validations</w:t>
      </w:r>
    </w:p>
    <w:p w:rsidR="003677E7" w:rsidRPr="00843028" w:rsidRDefault="003677E7" w:rsidP="003677E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refus</w:t>
      </w:r>
    </w:p>
    <w:p w:rsidR="003677E7" w:rsidRPr="00843028" w:rsidRDefault="003677E7" w:rsidP="003677E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blancs</w:t>
      </w:r>
    </w:p>
    <w:p w:rsidR="003677E7" w:rsidRPr="00F40943" w:rsidRDefault="003677E7" w:rsidP="003677E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Abstentions</w:t>
      </w:r>
    </w:p>
    <w:p w:rsidR="00D548A7" w:rsidRPr="00843028" w:rsidRDefault="00D548A7" w:rsidP="00D548A7">
      <w:pPr>
        <w:rPr>
          <w:rFonts w:ascii="DIN" w:hAnsi="DIN"/>
        </w:rPr>
      </w:pPr>
      <w:r w:rsidRPr="00843028">
        <w:rPr>
          <w:rFonts w:ascii="DIN" w:hAnsi="DIN"/>
        </w:rPr>
        <w:t xml:space="preserve">La proposition de modification des statuts est </w:t>
      </w:r>
      <w:r w:rsidRPr="00F40943">
        <w:rPr>
          <w:rFonts w:ascii="DIN" w:hAnsi="DIN"/>
          <w:highlight w:val="yellow"/>
        </w:rPr>
        <w:t>[validée/non validée].</w:t>
      </w:r>
    </w:p>
    <w:p w:rsidR="00D548A7" w:rsidRDefault="00F40943" w:rsidP="00D548A7">
      <w:pPr>
        <w:rPr>
          <w:rFonts w:ascii="DIN" w:hAnsi="DIN"/>
          <w:b/>
        </w:rPr>
      </w:pPr>
      <w:r>
        <w:rPr>
          <w:rFonts w:ascii="DIN" w:hAnsi="DIN"/>
          <w:b/>
        </w:rPr>
        <w:t>5</w:t>
      </w:r>
      <w:r w:rsidRPr="003677E7">
        <w:rPr>
          <w:rFonts w:ascii="DIN" w:hAnsi="DIN"/>
          <w:b/>
        </w:rPr>
        <w:t>.</w:t>
      </w:r>
      <w:r w:rsidR="00A2059C">
        <w:rPr>
          <w:rFonts w:ascii="DIN" w:hAnsi="DIN"/>
          <w:b/>
        </w:rPr>
        <w:t xml:space="preserve"> </w:t>
      </w:r>
      <w:r w:rsidRPr="003677E7">
        <w:rPr>
          <w:rFonts w:ascii="DIN" w:hAnsi="DIN"/>
          <w:b/>
        </w:rPr>
        <w:t xml:space="preserve"> </w:t>
      </w:r>
      <w:r>
        <w:rPr>
          <w:rFonts w:ascii="DIN" w:hAnsi="DIN"/>
          <w:b/>
        </w:rPr>
        <w:t>Renouvellement du CA</w:t>
      </w:r>
    </w:p>
    <w:p w:rsidR="00F40943" w:rsidRPr="00F40943" w:rsidRDefault="00F40943" w:rsidP="00D548A7">
      <w:pPr>
        <w:rPr>
          <w:rFonts w:ascii="DIN" w:hAnsi="DIN"/>
          <w:highlight w:val="yellow"/>
        </w:rPr>
      </w:pPr>
      <w:r w:rsidRPr="00F40943">
        <w:rPr>
          <w:rFonts w:ascii="DIN" w:hAnsi="DIN"/>
          <w:highlight w:val="yellow"/>
        </w:rPr>
        <w:t xml:space="preserve">[Nom du candidat] [Poste souhaité] </w:t>
      </w:r>
    </w:p>
    <w:p w:rsidR="00F40943" w:rsidRPr="00F40943" w:rsidRDefault="00F40943" w:rsidP="00D548A7">
      <w:pPr>
        <w:rPr>
          <w:rFonts w:ascii="DIN" w:hAnsi="DIN"/>
        </w:rPr>
      </w:pPr>
      <w:r w:rsidRPr="00F40943">
        <w:rPr>
          <w:rFonts w:ascii="DIN" w:hAnsi="DIN"/>
          <w:highlight w:val="yellow"/>
        </w:rPr>
        <w:t>[Résumé de la profession de foi du candidat]</w:t>
      </w:r>
    </w:p>
    <w:p w:rsidR="00D548A7" w:rsidRPr="00843028" w:rsidRDefault="00F40943" w:rsidP="00D548A7">
      <w:pPr>
        <w:rPr>
          <w:rFonts w:ascii="DIN" w:hAnsi="DIN"/>
        </w:rPr>
      </w:pPr>
      <w:r>
        <w:rPr>
          <w:rFonts w:ascii="DIN" w:hAnsi="DIN"/>
        </w:rPr>
        <w:t>Vote de [Nom du candidat] pour le Poste de [Poste souhaité]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validations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refus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blancs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Abstentions</w:t>
      </w:r>
    </w:p>
    <w:p w:rsidR="00D548A7" w:rsidRDefault="00D548A7" w:rsidP="00D548A7">
      <w:pPr>
        <w:rPr>
          <w:rFonts w:ascii="DIN" w:hAnsi="DIN"/>
        </w:rPr>
      </w:pPr>
      <w:r w:rsidRPr="00843028">
        <w:rPr>
          <w:rFonts w:ascii="DIN" w:hAnsi="DIN"/>
        </w:rPr>
        <w:t xml:space="preserve">La </w:t>
      </w:r>
      <w:r w:rsidR="00F40943">
        <w:rPr>
          <w:rFonts w:ascii="DIN" w:hAnsi="DIN"/>
        </w:rPr>
        <w:t>candidature [Nom du candidat] pour le Poste de [Poste souhaité]</w:t>
      </w:r>
      <w:r w:rsidRPr="00843028">
        <w:rPr>
          <w:rFonts w:ascii="DIN" w:hAnsi="DIN"/>
        </w:rPr>
        <w:t xml:space="preserve"> est </w:t>
      </w:r>
      <w:r w:rsidRPr="00843028">
        <w:rPr>
          <w:rFonts w:ascii="DIN" w:hAnsi="DIN"/>
          <w:highlight w:val="yellow"/>
        </w:rPr>
        <w:t>[validée/non validée]</w:t>
      </w:r>
      <w:r w:rsidRPr="00843028">
        <w:rPr>
          <w:rFonts w:ascii="DIN" w:hAnsi="DIN"/>
        </w:rPr>
        <w:t>.</w:t>
      </w:r>
    </w:p>
    <w:p w:rsidR="00A9119A" w:rsidRDefault="00A9119A" w:rsidP="00D548A7">
      <w:pPr>
        <w:rPr>
          <w:rFonts w:ascii="DIN" w:hAnsi="DIN"/>
        </w:rPr>
      </w:pPr>
    </w:p>
    <w:p w:rsidR="00A2059C" w:rsidRDefault="00A2059C" w:rsidP="00D548A7">
      <w:pPr>
        <w:rPr>
          <w:rFonts w:ascii="DIN" w:hAnsi="DIN"/>
        </w:rPr>
      </w:pPr>
    </w:p>
    <w:p w:rsidR="00A9119A" w:rsidRPr="00843028" w:rsidRDefault="00A9119A" w:rsidP="00D548A7">
      <w:pPr>
        <w:rPr>
          <w:rFonts w:ascii="DIN" w:hAnsi="DIN"/>
        </w:rPr>
      </w:pPr>
    </w:p>
    <w:p w:rsidR="007C4596" w:rsidRPr="00843028" w:rsidRDefault="00BE4704" w:rsidP="00D548A7">
      <w:pPr>
        <w:spacing w:after="0" w:line="240" w:lineRule="auto"/>
        <w:jc w:val="center"/>
        <w:rPr>
          <w:rFonts w:ascii="DIN" w:eastAsia="Times New Roman" w:hAnsi="DIN" w:cs="Helvetica"/>
          <w:color w:val="000000"/>
          <w:sz w:val="20"/>
          <w:szCs w:val="20"/>
        </w:rPr>
      </w:pPr>
      <w:r w:rsidRPr="00843028">
        <w:rPr>
          <w:rFonts w:ascii="DIN" w:eastAsia="Times New Roman" w:hAnsi="DIN" w:cs="Helvetica"/>
          <w:color w:val="000000"/>
          <w:sz w:val="20"/>
          <w:szCs w:val="20"/>
        </w:rPr>
        <w:br/>
        <w:t xml:space="preserve">Fait à </w:t>
      </w:r>
      <w:r w:rsidRPr="00843028">
        <w:rPr>
          <w:rFonts w:ascii="DIN" w:eastAsia="Times New Roman" w:hAnsi="DIN" w:cs="Helvetica"/>
          <w:color w:val="000000"/>
          <w:sz w:val="20"/>
          <w:szCs w:val="20"/>
          <w:highlight w:val="yellow"/>
        </w:rPr>
        <w:t>[Ville de la Junior],</w:t>
      </w:r>
      <w:r w:rsidRPr="00843028">
        <w:rPr>
          <w:rFonts w:ascii="DIN" w:eastAsia="Times New Roman" w:hAnsi="DIN" w:cs="Helvetica"/>
          <w:color w:val="000000"/>
          <w:sz w:val="20"/>
          <w:szCs w:val="20"/>
        </w:rPr>
        <w:t xml:space="preserve"> le </w:t>
      </w:r>
      <w:r w:rsidRPr="00843028">
        <w:rPr>
          <w:rFonts w:ascii="DIN" w:eastAsia="Times New Roman" w:hAnsi="DIN" w:cs="Helvetica"/>
          <w:color w:val="000000"/>
          <w:sz w:val="20"/>
          <w:szCs w:val="20"/>
          <w:highlight w:val="yellow"/>
        </w:rPr>
        <w:t>[Date de l'Assemblée Générale de constitution ou date de l'Assemblée Générale Extraordinaire]</w:t>
      </w:r>
      <w:r w:rsidRPr="00843028">
        <w:rPr>
          <w:rFonts w:ascii="DIN" w:eastAsia="Times New Roman" w:hAnsi="DIN" w:cs="Helvetica"/>
          <w:color w:val="000000"/>
          <w:sz w:val="20"/>
          <w:szCs w:val="20"/>
        </w:rPr>
        <w:t>.</w:t>
      </w:r>
    </w:p>
    <w:p w:rsidR="007C4596" w:rsidRPr="00843028" w:rsidRDefault="007C4596" w:rsidP="00BE4704">
      <w:pPr>
        <w:shd w:val="clear" w:color="auto" w:fill="FFFFFF"/>
        <w:spacing w:after="150" w:line="288" w:lineRule="atLeast"/>
        <w:rPr>
          <w:rFonts w:ascii="DIN" w:eastAsia="Times New Roman" w:hAnsi="DIN" w:cs="Helvetica"/>
          <w:color w:val="000000"/>
          <w:szCs w:val="20"/>
        </w:rPr>
      </w:pPr>
    </w:p>
    <w:p w:rsidR="003F0390" w:rsidRPr="00843028" w:rsidRDefault="003F0390" w:rsidP="00BE4704">
      <w:pPr>
        <w:shd w:val="clear" w:color="auto" w:fill="FFFFFF"/>
        <w:spacing w:after="150" w:line="288" w:lineRule="atLeast"/>
        <w:rPr>
          <w:rFonts w:ascii="DIN" w:eastAsia="Times New Roman" w:hAnsi="DIN" w:cs="Helvetica"/>
          <w:color w:val="000000"/>
          <w:szCs w:val="20"/>
        </w:rPr>
      </w:pPr>
    </w:p>
    <w:p w:rsidR="007C4596" w:rsidRPr="00843028" w:rsidRDefault="00BE4704" w:rsidP="007C4596">
      <w:pPr>
        <w:shd w:val="clear" w:color="auto" w:fill="FFFFFF"/>
        <w:spacing w:after="150" w:line="288" w:lineRule="atLeast"/>
        <w:rPr>
          <w:rFonts w:ascii="DIN" w:eastAsia="Times New Roman" w:hAnsi="DIN" w:cs="Helvetica"/>
          <w:color w:val="000000"/>
          <w:szCs w:val="20"/>
        </w:rPr>
      </w:pPr>
      <w:r w:rsidRPr="00843028">
        <w:rPr>
          <w:rFonts w:ascii="DIN" w:eastAsia="Times New Roman" w:hAnsi="DIN" w:cs="Helvetica"/>
          <w:color w:val="000000"/>
          <w:szCs w:val="20"/>
          <w:highlight w:val="yellow"/>
        </w:rPr>
        <w:t>[Prénom NOM]</w:t>
      </w:r>
      <w:r w:rsidRPr="00843028">
        <w:rPr>
          <w:rFonts w:ascii="DIN" w:eastAsia="Times New Roman" w:hAnsi="DIN" w:cs="Helvetica"/>
          <w:color w:val="000000"/>
          <w:szCs w:val="20"/>
          <w:highlight w:val="yellow"/>
        </w:rPr>
        <w:tab/>
      </w:r>
      <w:r w:rsidRPr="00843028">
        <w:rPr>
          <w:rFonts w:ascii="DIN" w:eastAsia="Times New Roman" w:hAnsi="DIN" w:cs="Helvetica"/>
          <w:color w:val="000000"/>
          <w:szCs w:val="20"/>
        </w:rPr>
        <w:tab/>
      </w:r>
      <w:r w:rsidRPr="00843028">
        <w:rPr>
          <w:rFonts w:ascii="DIN" w:eastAsia="Times New Roman" w:hAnsi="DIN" w:cs="Helvetica"/>
          <w:color w:val="000000"/>
          <w:szCs w:val="20"/>
        </w:rPr>
        <w:tab/>
      </w:r>
      <w:r w:rsidRPr="00843028">
        <w:rPr>
          <w:rFonts w:ascii="DIN" w:eastAsia="Times New Roman" w:hAnsi="DIN" w:cs="Helvetica"/>
          <w:color w:val="000000"/>
          <w:szCs w:val="20"/>
        </w:rPr>
        <w:tab/>
      </w:r>
    </w:p>
    <w:p w:rsidR="007C4596" w:rsidRPr="00843028" w:rsidRDefault="007C4596" w:rsidP="007C4596">
      <w:pPr>
        <w:shd w:val="clear" w:color="auto" w:fill="FFFFFF"/>
        <w:spacing w:after="150" w:line="288" w:lineRule="atLeast"/>
        <w:rPr>
          <w:rFonts w:ascii="DIN" w:eastAsia="Times New Roman" w:hAnsi="DIN" w:cs="Helvetica"/>
          <w:color w:val="000000"/>
          <w:szCs w:val="20"/>
        </w:rPr>
      </w:pPr>
      <w:r w:rsidRPr="00843028">
        <w:rPr>
          <w:rFonts w:ascii="DIN" w:eastAsia="Times New Roman" w:hAnsi="DIN" w:cs="Helvetica"/>
          <w:color w:val="000000"/>
          <w:szCs w:val="20"/>
        </w:rPr>
        <w:t>Le Secrétaire Général</w:t>
      </w:r>
    </w:p>
    <w:p w:rsidR="007C4596" w:rsidRPr="00843028" w:rsidRDefault="00BE4704" w:rsidP="00BE4704">
      <w:pPr>
        <w:shd w:val="clear" w:color="auto" w:fill="FFFFFF"/>
        <w:spacing w:after="150" w:line="288" w:lineRule="atLeast"/>
        <w:rPr>
          <w:rFonts w:ascii="DIN" w:eastAsia="Times New Roman" w:hAnsi="DIN" w:cs="Helvetica"/>
          <w:color w:val="000000"/>
          <w:szCs w:val="20"/>
        </w:rPr>
      </w:pPr>
      <w:r w:rsidRPr="00843028">
        <w:rPr>
          <w:rFonts w:ascii="DIN" w:eastAsia="Times New Roman" w:hAnsi="DIN" w:cs="Helvetica"/>
          <w:color w:val="000000"/>
          <w:szCs w:val="20"/>
        </w:rPr>
        <w:tab/>
      </w:r>
      <w:r w:rsidRPr="00843028">
        <w:rPr>
          <w:rFonts w:ascii="DIN" w:eastAsia="Times New Roman" w:hAnsi="DIN" w:cs="Helvetica"/>
          <w:color w:val="000000"/>
          <w:szCs w:val="20"/>
        </w:rPr>
        <w:tab/>
      </w:r>
    </w:p>
    <w:p w:rsidR="007C4596" w:rsidRPr="00843028" w:rsidRDefault="007C4596" w:rsidP="00BE4704">
      <w:pPr>
        <w:shd w:val="clear" w:color="auto" w:fill="FFFFFF"/>
        <w:spacing w:after="150" w:line="288" w:lineRule="atLeast"/>
        <w:rPr>
          <w:rFonts w:ascii="DIN" w:eastAsia="Times New Roman" w:hAnsi="DIN" w:cs="Helvetica"/>
          <w:color w:val="000000"/>
          <w:szCs w:val="20"/>
        </w:rPr>
      </w:pPr>
    </w:p>
    <w:p w:rsidR="007C4596" w:rsidRPr="00843028" w:rsidRDefault="00BE4704" w:rsidP="00BE4704">
      <w:pPr>
        <w:shd w:val="clear" w:color="auto" w:fill="FFFFFF"/>
        <w:spacing w:after="150" w:line="288" w:lineRule="atLeast"/>
        <w:rPr>
          <w:rFonts w:ascii="DIN" w:eastAsia="Times New Roman" w:hAnsi="DIN" w:cs="Helvetica"/>
          <w:color w:val="000000"/>
          <w:szCs w:val="20"/>
        </w:rPr>
      </w:pPr>
      <w:r w:rsidRPr="00843028">
        <w:rPr>
          <w:rFonts w:ascii="DIN" w:eastAsia="Times New Roman" w:hAnsi="DIN" w:cs="Helvetica"/>
          <w:color w:val="000000"/>
          <w:szCs w:val="20"/>
        </w:rPr>
        <w:tab/>
      </w:r>
    </w:p>
    <w:p w:rsidR="00BE4704" w:rsidRPr="00843028" w:rsidRDefault="00BE4704" w:rsidP="00BE4704">
      <w:pPr>
        <w:shd w:val="clear" w:color="auto" w:fill="FFFFFF"/>
        <w:spacing w:after="150" w:line="288" w:lineRule="atLeast"/>
        <w:rPr>
          <w:rFonts w:ascii="DIN" w:eastAsia="Times New Roman" w:hAnsi="DIN" w:cs="Helvetica"/>
          <w:color w:val="000000"/>
          <w:szCs w:val="20"/>
          <w:highlight w:val="yellow"/>
        </w:rPr>
      </w:pPr>
      <w:r w:rsidRPr="00843028">
        <w:rPr>
          <w:rFonts w:ascii="DIN" w:eastAsia="Times New Roman" w:hAnsi="DIN" w:cs="Helvetica"/>
          <w:color w:val="000000"/>
          <w:szCs w:val="20"/>
          <w:highlight w:val="yellow"/>
        </w:rPr>
        <w:t xml:space="preserve">[Prénom </w:t>
      </w:r>
      <w:r w:rsidR="00486125" w:rsidRPr="00843028">
        <w:rPr>
          <w:rFonts w:ascii="DIN" w:eastAsia="Times New Roman" w:hAnsi="DIN" w:cs="Helvetica"/>
          <w:color w:val="000000"/>
          <w:szCs w:val="20"/>
          <w:highlight w:val="yellow"/>
        </w:rPr>
        <w:t>NOM</w:t>
      </w:r>
      <w:r w:rsidRPr="00843028">
        <w:rPr>
          <w:rFonts w:ascii="DIN" w:eastAsia="Times New Roman" w:hAnsi="DIN" w:cs="Helvetica"/>
          <w:color w:val="000000"/>
          <w:szCs w:val="20"/>
          <w:highlight w:val="yellow"/>
        </w:rPr>
        <w:t>]</w:t>
      </w:r>
    </w:p>
    <w:p w:rsidR="00BE4704" w:rsidRPr="00843028" w:rsidRDefault="00BE4704" w:rsidP="007C4596">
      <w:pPr>
        <w:shd w:val="clear" w:color="auto" w:fill="FFFFFF"/>
        <w:spacing w:after="150" w:line="288" w:lineRule="atLeast"/>
        <w:rPr>
          <w:rFonts w:ascii="DIN" w:eastAsia="Times New Roman" w:hAnsi="DIN" w:cs="Helvetica"/>
          <w:color w:val="000000"/>
          <w:szCs w:val="20"/>
        </w:rPr>
      </w:pPr>
      <w:r w:rsidRPr="00843028">
        <w:rPr>
          <w:rFonts w:ascii="DIN" w:eastAsia="Times New Roman" w:hAnsi="DIN" w:cs="Helvetica"/>
          <w:color w:val="000000"/>
          <w:szCs w:val="20"/>
        </w:rPr>
        <w:t>Le Président</w:t>
      </w:r>
    </w:p>
    <w:sectPr w:rsidR="00BE4704" w:rsidRPr="00843028" w:rsidSect="007C31BE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465" w:rsidRDefault="00931465" w:rsidP="007C31BE">
      <w:pPr>
        <w:spacing w:after="0" w:line="240" w:lineRule="auto"/>
      </w:pPr>
      <w:r>
        <w:separator/>
      </w:r>
    </w:p>
  </w:endnote>
  <w:endnote w:type="continuationSeparator" w:id="0">
    <w:p w:rsidR="00931465" w:rsidRDefault="00931465" w:rsidP="007C3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-Rg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ee">
    <w:panose1 w:val="02000503000000020004"/>
    <w:charset w:val="00"/>
    <w:family w:val="auto"/>
    <w:pitch w:val="variable"/>
    <w:sig w:usb0="A00000AF" w:usb1="5000205B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938" w:rsidRPr="00EB6938" w:rsidRDefault="00EB6938">
    <w:pPr>
      <w:pStyle w:val="Pieddepage"/>
      <w:rPr>
        <w:highlight w:val="yellow"/>
      </w:rPr>
    </w:pPr>
    <w:r w:rsidRPr="00EB6938">
      <w:rPr>
        <w:highlight w:val="yellow"/>
      </w:rPr>
      <w:t>[Nom de la Junior]</w:t>
    </w:r>
  </w:p>
  <w:p w:rsidR="00EB6938" w:rsidRDefault="00EB6938">
    <w:pPr>
      <w:pStyle w:val="Pieddepage"/>
    </w:pPr>
    <w:r w:rsidRPr="00EB6938">
      <w:rPr>
        <w:highlight w:val="yellow"/>
      </w:rPr>
      <w:t>[Tous droits réservés]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465" w:rsidRDefault="00931465" w:rsidP="007C31BE">
      <w:pPr>
        <w:spacing w:after="0" w:line="240" w:lineRule="auto"/>
      </w:pPr>
      <w:r>
        <w:separator/>
      </w:r>
    </w:p>
  </w:footnote>
  <w:footnote w:type="continuationSeparator" w:id="0">
    <w:p w:rsidR="00931465" w:rsidRDefault="00931465" w:rsidP="007C3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1BE" w:rsidRDefault="007C31BE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89FB71" wp14:editId="587FEBC0">
          <wp:simplePos x="0" y="0"/>
          <wp:positionH relativeFrom="page">
            <wp:posOffset>5410200</wp:posOffset>
          </wp:positionH>
          <wp:positionV relativeFrom="paragraph">
            <wp:posOffset>-286385</wp:posOffset>
          </wp:positionV>
          <wp:extent cx="2289810" cy="1982470"/>
          <wp:effectExtent l="0" t="152400" r="0" b="0"/>
          <wp:wrapNone/>
          <wp:docPr id="1" name="Image 1" descr="/Users/antoninpedotti/Desktop/El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antoninpedotti/Desktop/Elem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2289810" cy="1982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C31BE" w:rsidRDefault="007C31B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2pt;height:10.2pt" o:bullet="t">
        <v:imagedata r:id="rId1" o:title="BD21301_"/>
      </v:shape>
    </w:pict>
  </w:numPicBullet>
  <w:abstractNum w:abstractNumId="0" w15:restartNumberingAfterBreak="0">
    <w:nsid w:val="0E371803"/>
    <w:multiLevelType w:val="hybridMultilevel"/>
    <w:tmpl w:val="A4222838"/>
    <w:lvl w:ilvl="0" w:tplc="38DCD1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364B7"/>
    <w:multiLevelType w:val="hybridMultilevel"/>
    <w:tmpl w:val="31ECB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C17EA"/>
    <w:multiLevelType w:val="hybridMultilevel"/>
    <w:tmpl w:val="38FC6850"/>
    <w:lvl w:ilvl="0" w:tplc="49F238F0">
      <w:numFmt w:val="bullet"/>
      <w:lvlText w:val="-"/>
      <w:lvlJc w:val="left"/>
      <w:pPr>
        <w:ind w:left="720" w:hanging="360"/>
      </w:pPr>
      <w:rPr>
        <w:rFonts w:ascii="DIN-Rg" w:eastAsia="Times New Roman" w:hAnsi="DIN-Rg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71A9C"/>
    <w:multiLevelType w:val="hybridMultilevel"/>
    <w:tmpl w:val="0F2085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F0398"/>
    <w:multiLevelType w:val="hybridMultilevel"/>
    <w:tmpl w:val="316C7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73B4A"/>
    <w:multiLevelType w:val="hybridMultilevel"/>
    <w:tmpl w:val="3138BF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8430B"/>
    <w:multiLevelType w:val="hybridMultilevel"/>
    <w:tmpl w:val="C51C3E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315F6"/>
    <w:multiLevelType w:val="hybridMultilevel"/>
    <w:tmpl w:val="3E6C1210"/>
    <w:lvl w:ilvl="0" w:tplc="49F238F0">
      <w:numFmt w:val="bullet"/>
      <w:lvlText w:val="-"/>
      <w:lvlJc w:val="left"/>
      <w:pPr>
        <w:ind w:left="720" w:hanging="360"/>
      </w:pPr>
      <w:rPr>
        <w:rFonts w:ascii="DIN-Rg" w:eastAsia="Times New Roman" w:hAnsi="DIN-Rg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04132"/>
    <w:multiLevelType w:val="hybridMultilevel"/>
    <w:tmpl w:val="5C0E0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01F15"/>
    <w:multiLevelType w:val="hybridMultilevel"/>
    <w:tmpl w:val="9828AD42"/>
    <w:lvl w:ilvl="0" w:tplc="49F238F0">
      <w:numFmt w:val="bullet"/>
      <w:lvlText w:val="-"/>
      <w:lvlJc w:val="left"/>
      <w:pPr>
        <w:ind w:left="720" w:hanging="360"/>
      </w:pPr>
      <w:rPr>
        <w:rFonts w:ascii="DIN-Rg" w:eastAsia="Times New Roman" w:hAnsi="DIN-Rg" w:cs="Arial" w:hint="default"/>
      </w:rPr>
    </w:lvl>
    <w:lvl w:ilvl="1" w:tplc="531600EC">
      <w:numFmt w:val="bullet"/>
      <w:lvlText w:val="−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470E4"/>
    <w:multiLevelType w:val="hybridMultilevel"/>
    <w:tmpl w:val="30D6DFFE"/>
    <w:lvl w:ilvl="0" w:tplc="49F238F0">
      <w:numFmt w:val="bullet"/>
      <w:lvlText w:val="-"/>
      <w:lvlJc w:val="left"/>
      <w:pPr>
        <w:ind w:left="720" w:hanging="360"/>
      </w:pPr>
      <w:rPr>
        <w:rFonts w:ascii="DIN-Rg" w:eastAsia="Times New Roman" w:hAnsi="DIN-Rg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143C3"/>
    <w:multiLevelType w:val="hybridMultilevel"/>
    <w:tmpl w:val="AC860244"/>
    <w:lvl w:ilvl="0" w:tplc="9AC63B18">
      <w:numFmt w:val="bullet"/>
      <w:lvlText w:val="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B468C"/>
    <w:multiLevelType w:val="hybridMultilevel"/>
    <w:tmpl w:val="4D22A308"/>
    <w:lvl w:ilvl="0" w:tplc="49F238F0">
      <w:numFmt w:val="bullet"/>
      <w:lvlText w:val="-"/>
      <w:lvlJc w:val="left"/>
      <w:pPr>
        <w:ind w:left="720" w:hanging="360"/>
      </w:pPr>
      <w:rPr>
        <w:rFonts w:ascii="DIN-Rg" w:eastAsia="Times New Roman" w:hAnsi="DIN-Rg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12"/>
  </w:num>
  <w:num w:numId="9">
    <w:abstractNumId w:val="7"/>
  </w:num>
  <w:num w:numId="10">
    <w:abstractNumId w:val="10"/>
  </w:num>
  <w:num w:numId="11">
    <w:abstractNumId w:val="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6D3"/>
    <w:rsid w:val="000139EB"/>
    <w:rsid w:val="000246D3"/>
    <w:rsid w:val="00030F8B"/>
    <w:rsid w:val="00031DEC"/>
    <w:rsid w:val="000440E5"/>
    <w:rsid w:val="00057EC3"/>
    <w:rsid w:val="0006098B"/>
    <w:rsid w:val="0006346A"/>
    <w:rsid w:val="000A7404"/>
    <w:rsid w:val="000B3183"/>
    <w:rsid w:val="000B47B9"/>
    <w:rsid w:val="000B7F08"/>
    <w:rsid w:val="000D6EA2"/>
    <w:rsid w:val="000E2B4E"/>
    <w:rsid w:val="000E4920"/>
    <w:rsid w:val="001028F9"/>
    <w:rsid w:val="001051BC"/>
    <w:rsid w:val="00135013"/>
    <w:rsid w:val="00167CB0"/>
    <w:rsid w:val="00170D78"/>
    <w:rsid w:val="001B63E0"/>
    <w:rsid w:val="001B74C2"/>
    <w:rsid w:val="001C239A"/>
    <w:rsid w:val="001C5A2C"/>
    <w:rsid w:val="001C7C01"/>
    <w:rsid w:val="001E3495"/>
    <w:rsid w:val="0020151F"/>
    <w:rsid w:val="002043E5"/>
    <w:rsid w:val="00223F2C"/>
    <w:rsid w:val="0022664A"/>
    <w:rsid w:val="00241999"/>
    <w:rsid w:val="002611BB"/>
    <w:rsid w:val="00271C35"/>
    <w:rsid w:val="00277935"/>
    <w:rsid w:val="003564C7"/>
    <w:rsid w:val="0036270B"/>
    <w:rsid w:val="00362B3A"/>
    <w:rsid w:val="00362BE2"/>
    <w:rsid w:val="003677E7"/>
    <w:rsid w:val="00376D3F"/>
    <w:rsid w:val="00395A3E"/>
    <w:rsid w:val="003A5BD1"/>
    <w:rsid w:val="003B78C4"/>
    <w:rsid w:val="003C0834"/>
    <w:rsid w:val="003D2CF5"/>
    <w:rsid w:val="003F0390"/>
    <w:rsid w:val="00412DB4"/>
    <w:rsid w:val="0043729E"/>
    <w:rsid w:val="00443D53"/>
    <w:rsid w:val="00454AED"/>
    <w:rsid w:val="00456DFF"/>
    <w:rsid w:val="00460519"/>
    <w:rsid w:val="00481327"/>
    <w:rsid w:val="00486125"/>
    <w:rsid w:val="004A188A"/>
    <w:rsid w:val="004A7B34"/>
    <w:rsid w:val="004B5785"/>
    <w:rsid w:val="004C15B6"/>
    <w:rsid w:val="004D29A8"/>
    <w:rsid w:val="004E69A2"/>
    <w:rsid w:val="004F772D"/>
    <w:rsid w:val="00505D3A"/>
    <w:rsid w:val="00507904"/>
    <w:rsid w:val="00523C05"/>
    <w:rsid w:val="0053438E"/>
    <w:rsid w:val="00544A76"/>
    <w:rsid w:val="00573F2F"/>
    <w:rsid w:val="00584B43"/>
    <w:rsid w:val="005A0416"/>
    <w:rsid w:val="005C673F"/>
    <w:rsid w:val="005D3946"/>
    <w:rsid w:val="00621953"/>
    <w:rsid w:val="006221B1"/>
    <w:rsid w:val="00625A17"/>
    <w:rsid w:val="006516EC"/>
    <w:rsid w:val="00661352"/>
    <w:rsid w:val="006A24DE"/>
    <w:rsid w:val="006B6E7E"/>
    <w:rsid w:val="006C7F99"/>
    <w:rsid w:val="006D71BB"/>
    <w:rsid w:val="006E5503"/>
    <w:rsid w:val="00727647"/>
    <w:rsid w:val="0073256C"/>
    <w:rsid w:val="00747F7C"/>
    <w:rsid w:val="007568D8"/>
    <w:rsid w:val="0077181E"/>
    <w:rsid w:val="007736B2"/>
    <w:rsid w:val="007810E7"/>
    <w:rsid w:val="007831A1"/>
    <w:rsid w:val="00785C2A"/>
    <w:rsid w:val="00793839"/>
    <w:rsid w:val="007B7A52"/>
    <w:rsid w:val="007C31BE"/>
    <w:rsid w:val="007C4596"/>
    <w:rsid w:val="00816718"/>
    <w:rsid w:val="00827276"/>
    <w:rsid w:val="00843028"/>
    <w:rsid w:val="00890FED"/>
    <w:rsid w:val="008913DF"/>
    <w:rsid w:val="008A007F"/>
    <w:rsid w:val="008C043E"/>
    <w:rsid w:val="008E144A"/>
    <w:rsid w:val="009018E7"/>
    <w:rsid w:val="00903AA7"/>
    <w:rsid w:val="00905D31"/>
    <w:rsid w:val="00905ED8"/>
    <w:rsid w:val="00920530"/>
    <w:rsid w:val="00931465"/>
    <w:rsid w:val="0094579E"/>
    <w:rsid w:val="00973C30"/>
    <w:rsid w:val="00982449"/>
    <w:rsid w:val="009A5FFC"/>
    <w:rsid w:val="009E6C02"/>
    <w:rsid w:val="00A075E8"/>
    <w:rsid w:val="00A1056E"/>
    <w:rsid w:val="00A11E4C"/>
    <w:rsid w:val="00A2059C"/>
    <w:rsid w:val="00A3502D"/>
    <w:rsid w:val="00A373A4"/>
    <w:rsid w:val="00A671DD"/>
    <w:rsid w:val="00A75376"/>
    <w:rsid w:val="00A9045F"/>
    <w:rsid w:val="00A9119A"/>
    <w:rsid w:val="00AB1B93"/>
    <w:rsid w:val="00AE11C0"/>
    <w:rsid w:val="00AE70E3"/>
    <w:rsid w:val="00B07B8C"/>
    <w:rsid w:val="00B207AF"/>
    <w:rsid w:val="00B40531"/>
    <w:rsid w:val="00B461E9"/>
    <w:rsid w:val="00B809DB"/>
    <w:rsid w:val="00B95A45"/>
    <w:rsid w:val="00BA4093"/>
    <w:rsid w:val="00BD2C52"/>
    <w:rsid w:val="00BD42CF"/>
    <w:rsid w:val="00BE2B38"/>
    <w:rsid w:val="00BE4704"/>
    <w:rsid w:val="00BF5EEC"/>
    <w:rsid w:val="00BF6373"/>
    <w:rsid w:val="00C15884"/>
    <w:rsid w:val="00C309D9"/>
    <w:rsid w:val="00CB2002"/>
    <w:rsid w:val="00CD3794"/>
    <w:rsid w:val="00CF06B0"/>
    <w:rsid w:val="00D02572"/>
    <w:rsid w:val="00D3391C"/>
    <w:rsid w:val="00D50739"/>
    <w:rsid w:val="00D52367"/>
    <w:rsid w:val="00D548A7"/>
    <w:rsid w:val="00D609E4"/>
    <w:rsid w:val="00D63175"/>
    <w:rsid w:val="00DA7775"/>
    <w:rsid w:val="00DD18AF"/>
    <w:rsid w:val="00DE7874"/>
    <w:rsid w:val="00E4107E"/>
    <w:rsid w:val="00E41217"/>
    <w:rsid w:val="00E923B0"/>
    <w:rsid w:val="00EB4B81"/>
    <w:rsid w:val="00EB6938"/>
    <w:rsid w:val="00EE1A31"/>
    <w:rsid w:val="00EE7E82"/>
    <w:rsid w:val="00F30DB0"/>
    <w:rsid w:val="00F334D7"/>
    <w:rsid w:val="00F40943"/>
    <w:rsid w:val="00F72591"/>
    <w:rsid w:val="00FC6851"/>
    <w:rsid w:val="00FE74E1"/>
    <w:rsid w:val="00FF3BF5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6958D"/>
  <w15:docId w15:val="{E60EE79F-5616-4E54-8405-0F57C912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0943"/>
  </w:style>
  <w:style w:type="paragraph" w:styleId="Titre1">
    <w:name w:val="heading 1"/>
    <w:basedOn w:val="Normal"/>
    <w:next w:val="Normal"/>
    <w:link w:val="Titre1Car"/>
    <w:uiPriority w:val="9"/>
    <w:qFormat/>
    <w:rsid w:val="006D71BB"/>
    <w:pPr>
      <w:spacing w:before="100" w:beforeAutospacing="1" w:after="100" w:afterAutospacing="1" w:line="240" w:lineRule="auto"/>
      <w:jc w:val="both"/>
      <w:outlineLvl w:val="0"/>
    </w:pPr>
    <w:rPr>
      <w:rFonts w:ascii="Arial" w:eastAsia="Times New Roman" w:hAnsi="Arial" w:cs="Arial"/>
      <w:b/>
      <w:bCs/>
      <w:color w:val="222222"/>
      <w:kern w:val="36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4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D71BB"/>
    <w:rPr>
      <w:rFonts w:ascii="Arial" w:eastAsia="Times New Roman" w:hAnsi="Arial" w:cs="Arial"/>
      <w:b/>
      <w:bCs/>
      <w:color w:val="222222"/>
      <w:kern w:val="36"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0246D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079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0790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079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079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0790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7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790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C31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31BE"/>
  </w:style>
  <w:style w:type="paragraph" w:styleId="Pieddepage">
    <w:name w:val="footer"/>
    <w:basedOn w:val="Normal"/>
    <w:link w:val="PieddepageCar"/>
    <w:uiPriority w:val="99"/>
    <w:unhideWhenUsed/>
    <w:rsid w:val="007C31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31BE"/>
  </w:style>
  <w:style w:type="character" w:customStyle="1" w:styleId="Titre2Car">
    <w:name w:val="Titre 2 Car"/>
    <w:basedOn w:val="Policepardfaut"/>
    <w:link w:val="Titre2"/>
    <w:uiPriority w:val="9"/>
    <w:rsid w:val="002043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0A7404"/>
    <w:pPr>
      <w:spacing w:after="0" w:line="240" w:lineRule="auto"/>
    </w:pPr>
  </w:style>
  <w:style w:type="table" w:styleId="TableauGrille4-Accentuation2">
    <w:name w:val="Grid Table 4 Accent 2"/>
    <w:basedOn w:val="TableauNormal"/>
    <w:uiPriority w:val="49"/>
    <w:rsid w:val="00395A3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22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83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538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DAD0C1B3-D53B-4A68-BF98-21959285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417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Nicolas Dulong</cp:lastModifiedBy>
  <cp:revision>23</cp:revision>
  <dcterms:created xsi:type="dcterms:W3CDTF">2019-08-12T13:19:00Z</dcterms:created>
  <dcterms:modified xsi:type="dcterms:W3CDTF">2019-08-12T14:07:00Z</dcterms:modified>
</cp:coreProperties>
</file>