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BA314"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Les champs entre crochets sont à modifier pour adapter ce document à l'étude réalisée.</w:t>
      </w:r>
    </w:p>
    <w:p w14:paraId="41AC011F"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Les informations en rouge sont des conseils pour vous aider à remplir le document ; elles ne doivent pas figurer sur le document une fois celui-ci rempli.</w:t>
      </w:r>
    </w:p>
    <w:p w14:paraId="7EB3C758"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Ce document définit la collaboration entre l’Intervenant et la Junior.</w:t>
      </w:r>
    </w:p>
    <w:p w14:paraId="51F366F1"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Il est important que ce document ne mentionne pas les éléments suivants pour éviter toute assimilation de l’Intervenant  à un salarié au sens du Code du Travail :</w:t>
      </w:r>
    </w:p>
    <w:p w14:paraId="01C0FBA7" w14:textId="77777777" w:rsidR="00B97C6B" w:rsidRDefault="00000000">
      <w:pPr>
        <w:numPr>
          <w:ilvl w:val="0"/>
          <w:numId w:val="2"/>
        </w:numPr>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Il n’est pas possible de parler d’ordres donnés par un membre de la Junior à l’Intervenant ni d’un contrôle du travail (notamment sur les livrables) de celui-ci par un membre de la Junior ;</w:t>
      </w:r>
    </w:p>
    <w:p w14:paraId="6382EFCF" w14:textId="77777777" w:rsidR="00B97C6B" w:rsidRDefault="00000000">
      <w:pPr>
        <w:numPr>
          <w:ilvl w:val="0"/>
          <w:numId w:val="2"/>
        </w:numPr>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Les modalités d'intervention de l'Intervenant (horaires, lieu de réalisation, rendez-vous, etc.) doivent être fixées d'un commun accord</w:t>
      </w:r>
    </w:p>
    <w:p w14:paraId="3136D69B" w14:textId="77777777" w:rsidR="00B97C6B" w:rsidRDefault="00000000">
      <w:pPr>
        <w:numPr>
          <w:ilvl w:val="0"/>
          <w:numId w:val="2"/>
        </w:num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Le Récapitulatif de Mission ne peut en aucun cas prévoir de sanction quant à  la qualité des rendus  réalisés par l’Intervenant. Néanmoins, la Junior pourra prendre les dispositions nécessaires prévues dans son Règlement Intérieur si l’Intervenant ne respecte pas les termes du présent Récapitulatif de Mission (délais, cahier des charges, comportement).</w:t>
      </w:r>
    </w:p>
    <w:p w14:paraId="1FD3D333"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La Junior-Entreprise doit mettre en place un cadre pédagogique et accompagner l'Intervenant (maintenir des contacts réguliers pour connaître l’avancée de la mission et si l’Intervenant rencontre des difficultés) pour que la réalisation de la mission se passe au mieux.</w:t>
      </w:r>
    </w:p>
    <w:p w14:paraId="1C5A0BAB"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Si la méthodologie de l’étude a été modifiée par un Avenant à la Convention d'Étude (ou Bon de Commande Rectificatif) avant l’édition du Récapitulatif de Mission (exemple : sélection d’un nouvel Intervenant au cours de l’étude), il est nécessaire de faire référence à l’Avenant (ou Bon de Commande Rectificatif) également.</w:t>
      </w:r>
    </w:p>
    <w:p w14:paraId="457E652E" w14:textId="77777777" w:rsidR="00B97C6B" w:rsidRDefault="00000000">
      <w:pPr>
        <w:pBdr>
          <w:top w:val="nil"/>
          <w:left w:val="nil"/>
          <w:bottom w:val="nil"/>
          <w:right w:val="nil"/>
          <w:between w:val="nil"/>
        </w:pBd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Les montants en chiffres et en lettres doivent correspondre. Les montants en lettres prévalent.</w:t>
      </w:r>
    </w:p>
    <w:p w14:paraId="1CFC692F"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En cas de problématiques majeures rencontrées ou de modifications du contenu des articles de ce présent Récapitulatif de Mission, n’hésitez pas à contacter directement le pôle Conseil (via Kiwi : “Contacter la CNJE”).</w:t>
      </w:r>
    </w:p>
    <w:p w14:paraId="1A5BF0E4" w14:textId="77777777" w:rsidR="00B97C6B" w:rsidRDefault="00000000">
      <w:pPr>
        <w:spacing w:before="280" w:after="280" w:line="240" w:lineRule="auto"/>
        <w:jc w:val="center"/>
        <w:rPr>
          <w:rFonts w:ascii="Bree Rg" w:eastAsia="Bree Rg" w:hAnsi="Bree Rg" w:cs="Bree Rg"/>
          <w:color w:val="222222"/>
          <w:sz w:val="50"/>
          <w:szCs w:val="50"/>
        </w:rPr>
      </w:pPr>
      <w:r>
        <w:rPr>
          <w:rFonts w:ascii="Bree Rg" w:eastAsia="Bree Rg" w:hAnsi="Bree Rg" w:cs="Bree Rg"/>
          <w:color w:val="222222"/>
          <w:sz w:val="50"/>
          <w:szCs w:val="50"/>
        </w:rPr>
        <w:t>RÉCAPITULATIF DE MISSION</w:t>
      </w:r>
    </w:p>
    <w:p w14:paraId="543512E0"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highlight w:val="yellow"/>
        </w:rPr>
      </w:pPr>
      <w:r>
        <w:rPr>
          <w:rFonts w:ascii="DIN-Rg" w:eastAsia="DIN-Rg" w:hAnsi="DIN-Rg" w:cs="DIN-Rg"/>
          <w:color w:val="000000"/>
          <w:sz w:val="20"/>
          <w:szCs w:val="20"/>
        </w:rPr>
        <w:t xml:space="preserve">Réf : </w:t>
      </w:r>
      <w:r>
        <w:rPr>
          <w:rFonts w:ascii="DIN-Rg" w:eastAsia="DIN-Rg" w:hAnsi="DIN-Rg" w:cs="DIN-Rg"/>
          <w:color w:val="000000"/>
          <w:sz w:val="20"/>
          <w:szCs w:val="20"/>
          <w:highlight w:val="yellow"/>
        </w:rPr>
        <w:t>[Réf Récapitulatif de Mission]</w:t>
      </w:r>
    </w:p>
    <w:p w14:paraId="1321F01F" w14:textId="77777777" w:rsidR="00B97C6B" w:rsidRDefault="00000000">
      <w:pPr>
        <w:spacing w:after="0"/>
        <w:jc w:val="both"/>
        <w:rPr>
          <w:rFonts w:ascii="DIN-Rg" w:eastAsia="DIN-Rg" w:hAnsi="DIN-Rg" w:cs="DIN-Rg"/>
          <w:i/>
          <w:color w:val="D80665"/>
          <w:sz w:val="20"/>
          <w:szCs w:val="20"/>
        </w:rPr>
      </w:pPr>
      <w:r>
        <w:rPr>
          <w:rFonts w:ascii="DIN-Rg" w:eastAsia="DIN-Rg" w:hAnsi="DIN-Rg" w:cs="DIN-Rg"/>
          <w:i/>
          <w:color w:val="D80665"/>
          <w:sz w:val="20"/>
          <w:szCs w:val="20"/>
        </w:rPr>
        <w:t>Exemple : RM-2022-001-002 pour le deuxième Récapitulatif de Mission de la première étude de 2022 référencée “2022-001”. Libre à vous de définir votre système de référence tant qu’il est facilement compréhensible et permet une incrémentation.  Nous vous conseillons d’avoir une référence liée à l’étude à laquelle est rattaché le Récapitulatif de Mission.</w:t>
      </w:r>
    </w:p>
    <w:p w14:paraId="18059973"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p>
    <w:p w14:paraId="29DC8F7E" w14:textId="77777777" w:rsidR="00B97C6B" w:rsidRDefault="00000000">
      <w:pPr>
        <w:spacing w:after="120" w:line="240" w:lineRule="auto"/>
        <w:jc w:val="both"/>
        <w:rPr>
          <w:rFonts w:ascii="DIN-Rg" w:eastAsia="DIN-Rg" w:hAnsi="DIN-Rg" w:cs="DIN-Rg"/>
          <w:color w:val="222222"/>
          <w:sz w:val="20"/>
          <w:szCs w:val="20"/>
        </w:rPr>
      </w:pPr>
      <w:r>
        <w:rPr>
          <w:rFonts w:ascii="DIN-Rg" w:eastAsia="DIN-Rg" w:hAnsi="DIN-Rg" w:cs="DIN-Rg"/>
          <w:color w:val="222222"/>
          <w:sz w:val="20"/>
          <w:szCs w:val="20"/>
        </w:rPr>
        <w:t>Entre :</w:t>
      </w:r>
    </w:p>
    <w:p w14:paraId="0D79AFE4" w14:textId="77777777" w:rsidR="00B97C6B" w:rsidRDefault="00000000">
      <w:pPr>
        <w:spacing w:after="0" w:line="240" w:lineRule="auto"/>
        <w:jc w:val="both"/>
        <w:rPr>
          <w:rFonts w:ascii="DIN-Rg" w:eastAsia="DIN-Rg" w:hAnsi="DIN-Rg" w:cs="DIN-Rg"/>
          <w:color w:val="222222"/>
          <w:sz w:val="20"/>
          <w:szCs w:val="20"/>
        </w:rPr>
      </w:pPr>
      <w:r>
        <w:rPr>
          <w:rFonts w:ascii="DIN-Rg" w:eastAsia="DIN-Rg" w:hAnsi="DIN-Rg" w:cs="DIN-Rg"/>
          <w:color w:val="222222"/>
          <w:sz w:val="20"/>
          <w:szCs w:val="20"/>
          <w:highlight w:val="yellow"/>
        </w:rPr>
        <w:t>[Nom complet de la Junior]</w:t>
      </w:r>
    </w:p>
    <w:p w14:paraId="105D6C83" w14:textId="77777777" w:rsidR="00B97C6B" w:rsidRDefault="00000000">
      <w:pPr>
        <w:spacing w:after="0" w:line="240" w:lineRule="auto"/>
        <w:jc w:val="both"/>
        <w:rPr>
          <w:rFonts w:ascii="DIN-Rg" w:eastAsia="DIN-Rg" w:hAnsi="DIN-Rg" w:cs="DIN-Rg"/>
          <w:color w:val="222222"/>
          <w:sz w:val="20"/>
          <w:szCs w:val="20"/>
        </w:rPr>
      </w:pPr>
      <w:r>
        <w:rPr>
          <w:rFonts w:ascii="DIN-Rg" w:eastAsia="DIN-Rg" w:hAnsi="DIN-Rg" w:cs="DIN-Rg"/>
          <w:color w:val="222222"/>
          <w:sz w:val="20"/>
          <w:szCs w:val="20"/>
        </w:rPr>
        <w:t xml:space="preserve">située à  </w:t>
      </w:r>
      <w:r>
        <w:rPr>
          <w:rFonts w:ascii="DIN-Rg" w:eastAsia="DIN-Rg" w:hAnsi="DIN-Rg" w:cs="DIN-Rg"/>
          <w:color w:val="222222"/>
          <w:sz w:val="20"/>
          <w:szCs w:val="20"/>
          <w:highlight w:val="yellow"/>
        </w:rPr>
        <w:t>[Adresse de la Junior]</w:t>
      </w:r>
    </w:p>
    <w:p w14:paraId="6B189748" w14:textId="77777777" w:rsidR="00B97C6B" w:rsidRDefault="00000000">
      <w:pPr>
        <w:spacing w:after="0" w:line="240" w:lineRule="auto"/>
        <w:jc w:val="both"/>
        <w:rPr>
          <w:rFonts w:ascii="DIN-Rg" w:eastAsia="DIN-Rg" w:hAnsi="DIN-Rg" w:cs="DIN-Rg"/>
          <w:color w:val="222222"/>
          <w:sz w:val="20"/>
          <w:szCs w:val="20"/>
        </w:rPr>
      </w:pPr>
      <w:r>
        <w:rPr>
          <w:rFonts w:ascii="DIN-Rg" w:eastAsia="DIN-Rg" w:hAnsi="DIN-Rg" w:cs="DIN-Rg"/>
          <w:color w:val="222222"/>
          <w:sz w:val="20"/>
          <w:szCs w:val="20"/>
        </w:rPr>
        <w:t xml:space="preserve">représentée par son Président </w:t>
      </w:r>
      <w:r>
        <w:rPr>
          <w:rFonts w:ascii="DIN-Rg" w:eastAsia="DIN-Rg" w:hAnsi="DIN-Rg" w:cs="DIN-Rg"/>
          <w:color w:val="222222"/>
          <w:sz w:val="20"/>
          <w:szCs w:val="20"/>
          <w:highlight w:val="yellow"/>
        </w:rPr>
        <w:t>[Prénom et NOM du Président]</w:t>
      </w:r>
      <w:r>
        <w:rPr>
          <w:rFonts w:ascii="DIN-Rg" w:eastAsia="DIN-Rg" w:hAnsi="DIN-Rg" w:cs="DIN-Rg"/>
          <w:color w:val="222222"/>
          <w:sz w:val="20"/>
          <w:szCs w:val="20"/>
        </w:rPr>
        <w:t>,</w:t>
      </w:r>
    </w:p>
    <w:p w14:paraId="2970A01E" w14:textId="77777777" w:rsidR="00B97C6B" w:rsidRDefault="00000000">
      <w:pPr>
        <w:spacing w:after="0" w:line="240" w:lineRule="auto"/>
        <w:jc w:val="both"/>
        <w:rPr>
          <w:rFonts w:ascii="DIN-Rg" w:eastAsia="DIN-Rg" w:hAnsi="DIN-Rg" w:cs="DIN-Rg"/>
          <w:color w:val="00B0F0"/>
          <w:sz w:val="20"/>
          <w:szCs w:val="20"/>
        </w:rPr>
      </w:pPr>
      <w:r>
        <w:rPr>
          <w:rFonts w:ascii="DIN-Rg" w:eastAsia="DIN-Rg" w:hAnsi="DIN-Rg" w:cs="DIN-Rg"/>
          <w:color w:val="222222"/>
          <w:sz w:val="20"/>
          <w:szCs w:val="20"/>
        </w:rPr>
        <w:t xml:space="preserve">ci-après dénommée </w:t>
      </w:r>
      <w:r>
        <w:rPr>
          <w:rFonts w:ascii="DIN-Rg" w:eastAsia="DIN-Rg" w:hAnsi="DIN-Rg" w:cs="DIN-Rg"/>
          <w:color w:val="222222"/>
          <w:sz w:val="20"/>
          <w:szCs w:val="20"/>
          <w:highlight w:val="yellow"/>
        </w:rPr>
        <w:t>[Nom de la Junior]</w:t>
      </w:r>
      <w:r>
        <w:rPr>
          <w:rFonts w:ascii="DIN-Rg" w:eastAsia="DIN-Rg" w:hAnsi="DIN-Rg" w:cs="DIN-Rg"/>
          <w:color w:val="222222"/>
          <w:sz w:val="20"/>
          <w:szCs w:val="20"/>
        </w:rPr>
        <w:t xml:space="preserve">  </w:t>
      </w:r>
      <w:r>
        <w:rPr>
          <w:rFonts w:ascii="DIN-Rg" w:eastAsia="DIN-Rg" w:hAnsi="DIN-Rg" w:cs="DIN-Rg"/>
          <w:color w:val="D80665"/>
          <w:sz w:val="20"/>
          <w:szCs w:val="20"/>
        </w:rPr>
        <w:t>N'utilisez cette mention que si votre Junior possède un nom long, que vous ne souhaitez pas écrire en entier dans le RM (par exemple, "Junior Etude Conseil”, ci-après dénommée “JEC").</w:t>
      </w:r>
    </w:p>
    <w:p w14:paraId="60BB5538" w14:textId="77777777" w:rsidR="00B97C6B" w:rsidRDefault="00000000">
      <w:pPr>
        <w:spacing w:after="0" w:line="240" w:lineRule="auto"/>
        <w:jc w:val="both"/>
        <w:rPr>
          <w:rFonts w:ascii="DIN-Rg" w:eastAsia="DIN-Rg" w:hAnsi="DIN-Rg" w:cs="DIN-Rg"/>
          <w:color w:val="222222"/>
          <w:sz w:val="20"/>
          <w:szCs w:val="20"/>
        </w:rPr>
      </w:pPr>
      <w:r>
        <w:rPr>
          <w:rFonts w:ascii="DIN-Rg" w:eastAsia="DIN-Rg" w:hAnsi="DIN-Rg" w:cs="DIN-Rg"/>
          <w:color w:val="222222"/>
          <w:sz w:val="20"/>
          <w:szCs w:val="20"/>
        </w:rPr>
        <w:t>D'une part,</w:t>
      </w:r>
    </w:p>
    <w:p w14:paraId="0DC139A3" w14:textId="77777777" w:rsidR="00B97C6B" w:rsidRDefault="00000000">
      <w:pPr>
        <w:spacing w:after="150"/>
        <w:jc w:val="both"/>
        <w:rPr>
          <w:rFonts w:ascii="DIN-Rg" w:eastAsia="DIN-Rg" w:hAnsi="DIN-Rg" w:cs="DIN-Rg"/>
          <w:color w:val="000000"/>
          <w:sz w:val="20"/>
          <w:szCs w:val="20"/>
        </w:rPr>
      </w:pPr>
      <w:r>
        <w:rPr>
          <w:rFonts w:ascii="DIN-Rg" w:eastAsia="DIN-Rg" w:hAnsi="DIN-Rg" w:cs="DIN-Rg"/>
          <w:color w:val="000000"/>
          <w:sz w:val="20"/>
          <w:szCs w:val="20"/>
        </w:rPr>
        <w:br/>
        <w:t xml:space="preserve">Et : </w:t>
      </w:r>
    </w:p>
    <w:p w14:paraId="48CCD218" w14:textId="77777777" w:rsidR="00B97C6B" w:rsidRDefault="00000000">
      <w:pPr>
        <w:spacing w:after="0"/>
        <w:jc w:val="both"/>
        <w:rPr>
          <w:rFonts w:ascii="DIN-Rg" w:eastAsia="DIN-Rg" w:hAnsi="DIN-Rg" w:cs="DIN-Rg"/>
          <w:color w:val="000000"/>
          <w:sz w:val="20"/>
          <w:szCs w:val="20"/>
        </w:rPr>
      </w:pPr>
      <w:r>
        <w:rPr>
          <w:rFonts w:ascii="DIN-Rg" w:eastAsia="DIN-Rg" w:hAnsi="DIN-Rg" w:cs="DIN-Rg"/>
          <w:color w:val="000000"/>
          <w:sz w:val="20"/>
          <w:szCs w:val="20"/>
          <w:highlight w:val="yellow"/>
        </w:rPr>
        <w:t>[Prénom et NOM de l</w:t>
      </w:r>
      <w:r>
        <w:rPr>
          <w:rFonts w:ascii="DIN-Rg" w:eastAsia="DIN-Rg" w:hAnsi="DIN-Rg" w:cs="DIN-Rg"/>
          <w:sz w:val="20"/>
          <w:szCs w:val="20"/>
          <w:highlight w:val="yellow"/>
        </w:rPr>
        <w:t>'Intervenant</w:t>
      </w:r>
      <w:r>
        <w:rPr>
          <w:rFonts w:ascii="DIN-Rg" w:eastAsia="DIN-Rg" w:hAnsi="DIN-Rg" w:cs="DIN-Rg"/>
          <w:color w:val="000000"/>
          <w:sz w:val="20"/>
          <w:szCs w:val="20"/>
          <w:highlight w:val="yellow"/>
        </w:rPr>
        <w:t>]</w:t>
      </w:r>
      <w:r>
        <w:rPr>
          <w:rFonts w:ascii="DIN-Rg" w:eastAsia="DIN-Rg" w:hAnsi="DIN-Rg" w:cs="DIN-Rg"/>
          <w:color w:val="000000"/>
          <w:sz w:val="20"/>
          <w:szCs w:val="20"/>
        </w:rPr>
        <w:t xml:space="preserve">, </w:t>
      </w:r>
    </w:p>
    <w:p w14:paraId="74A4BF2D" w14:textId="77777777" w:rsidR="00B97C6B" w:rsidRDefault="00000000">
      <w:pPr>
        <w:spacing w:after="0"/>
        <w:jc w:val="both"/>
        <w:rPr>
          <w:rFonts w:ascii="DIN-Rg" w:eastAsia="DIN-Rg" w:hAnsi="DIN-Rg" w:cs="DIN-Rg"/>
          <w:color w:val="000000"/>
          <w:sz w:val="20"/>
          <w:szCs w:val="20"/>
        </w:rPr>
      </w:pPr>
      <w:r>
        <w:rPr>
          <w:rFonts w:ascii="DIN-Rg" w:eastAsia="DIN-Rg" w:hAnsi="DIN-Rg" w:cs="DIN-Rg"/>
          <w:color w:val="000000"/>
          <w:sz w:val="20"/>
          <w:szCs w:val="20"/>
        </w:rPr>
        <w:t xml:space="preserve">demeurant à : </w:t>
      </w:r>
      <w:r>
        <w:rPr>
          <w:rFonts w:ascii="DIN-Rg" w:eastAsia="DIN-Rg" w:hAnsi="DIN-Rg" w:cs="DIN-Rg"/>
          <w:color w:val="000000"/>
          <w:sz w:val="20"/>
          <w:szCs w:val="20"/>
          <w:highlight w:val="yellow"/>
        </w:rPr>
        <w:t xml:space="preserve">[Adresse de </w:t>
      </w:r>
      <w:r>
        <w:rPr>
          <w:rFonts w:ascii="DIN-Rg" w:eastAsia="DIN-Rg" w:hAnsi="DIN-Rg" w:cs="DIN-Rg"/>
          <w:sz w:val="20"/>
          <w:szCs w:val="20"/>
          <w:highlight w:val="yellow"/>
        </w:rPr>
        <w:t>l'Intervenant]</w:t>
      </w:r>
      <w:r>
        <w:rPr>
          <w:rFonts w:ascii="DIN-Rg" w:eastAsia="DIN-Rg" w:hAnsi="DIN-Rg" w:cs="DIN-Rg"/>
          <w:color w:val="000000"/>
          <w:sz w:val="20"/>
          <w:szCs w:val="20"/>
        </w:rPr>
        <w:t xml:space="preserve"> </w:t>
      </w:r>
    </w:p>
    <w:p w14:paraId="6F472718" w14:textId="77777777" w:rsidR="00B97C6B" w:rsidRDefault="00000000">
      <w:pPr>
        <w:spacing w:after="0"/>
        <w:jc w:val="both"/>
        <w:rPr>
          <w:rFonts w:ascii="DIN-Rg" w:eastAsia="DIN-Rg" w:hAnsi="DIN-Rg" w:cs="DIN-Rg"/>
          <w:color w:val="000000"/>
          <w:sz w:val="20"/>
          <w:szCs w:val="20"/>
        </w:rPr>
      </w:pPr>
      <w:r>
        <w:rPr>
          <w:rFonts w:ascii="DIN-Rg" w:eastAsia="DIN-Rg" w:hAnsi="DIN-Rg" w:cs="DIN-Rg"/>
          <w:color w:val="000000"/>
          <w:sz w:val="20"/>
          <w:szCs w:val="20"/>
        </w:rPr>
        <w:t>ci-après dénommé</w:t>
      </w:r>
      <w:r>
        <w:rPr>
          <w:rFonts w:ascii="DIN-Rg" w:eastAsia="DIN-Rg" w:hAnsi="DIN-Rg" w:cs="DIN-Rg"/>
          <w:color w:val="000000"/>
          <w:sz w:val="20"/>
          <w:szCs w:val="20"/>
          <w:highlight w:val="yellow"/>
        </w:rPr>
        <w:t>(e)</w:t>
      </w:r>
      <w:r>
        <w:rPr>
          <w:rFonts w:ascii="DIN-Rg" w:eastAsia="DIN-Rg" w:hAnsi="DIN-Rg" w:cs="DIN-Rg"/>
          <w:color w:val="000000"/>
          <w:sz w:val="20"/>
          <w:szCs w:val="20"/>
        </w:rPr>
        <w:t xml:space="preserve"> l'</w:t>
      </w:r>
      <w:r>
        <w:rPr>
          <w:rFonts w:ascii="DIN-Rg" w:eastAsia="DIN-Rg" w:hAnsi="DIN-Rg" w:cs="DIN-Rg"/>
          <w:sz w:val="20"/>
          <w:szCs w:val="20"/>
        </w:rPr>
        <w:t>Intervenant</w:t>
      </w:r>
    </w:p>
    <w:p w14:paraId="17B3A667" w14:textId="77777777" w:rsidR="00B97C6B" w:rsidRDefault="00B97C6B">
      <w:pPr>
        <w:spacing w:after="0"/>
        <w:jc w:val="both"/>
        <w:rPr>
          <w:rFonts w:ascii="DIN-Rg" w:eastAsia="DIN-Rg" w:hAnsi="DIN-Rg" w:cs="DIN-Rg"/>
          <w:color w:val="000000"/>
          <w:sz w:val="20"/>
          <w:szCs w:val="20"/>
        </w:rPr>
      </w:pPr>
    </w:p>
    <w:p w14:paraId="6203796F" w14:textId="77777777" w:rsidR="00B97C6B" w:rsidRDefault="00000000">
      <w:pPr>
        <w:spacing w:after="0"/>
        <w:jc w:val="both"/>
        <w:rPr>
          <w:rFonts w:ascii="DIN-Rg" w:eastAsia="DIN-Rg" w:hAnsi="DIN-Rg" w:cs="DIN-Rg"/>
          <w:color w:val="222222"/>
          <w:sz w:val="20"/>
          <w:szCs w:val="20"/>
        </w:rPr>
      </w:pPr>
      <w:r>
        <w:rPr>
          <w:rFonts w:ascii="DIN-Rg" w:eastAsia="DIN-Rg" w:hAnsi="DIN-Rg" w:cs="DIN-Rg"/>
          <w:color w:val="222222"/>
          <w:sz w:val="20"/>
          <w:szCs w:val="20"/>
        </w:rPr>
        <w:lastRenderedPageBreak/>
        <w:t>D'autre part,</w:t>
      </w:r>
    </w:p>
    <w:p w14:paraId="3A56841F" w14:textId="77777777" w:rsidR="00B97C6B" w:rsidRDefault="00B97C6B">
      <w:pPr>
        <w:spacing w:after="0"/>
        <w:jc w:val="both"/>
        <w:rPr>
          <w:rFonts w:ascii="DIN-Rg" w:eastAsia="DIN-Rg" w:hAnsi="DIN-Rg" w:cs="DIN-Rg"/>
          <w:color w:val="222222"/>
          <w:sz w:val="20"/>
          <w:szCs w:val="20"/>
        </w:rPr>
      </w:pPr>
    </w:p>
    <w:p w14:paraId="24176936" w14:textId="77777777" w:rsidR="00B97C6B" w:rsidRDefault="00000000">
      <w:pPr>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Nous vous conseillons d'inscrire le nom de l'Intervenant en majuscules, pour ne pas risquer de confusion entre le nom et le prénom (du type Laurent Bernard). Attention à l'adresse de l'Intervenant, essayez dans la mesure du possible d'avoir une adresse pérenne.</w:t>
      </w:r>
    </w:p>
    <w:p w14:paraId="312C0F30"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br/>
        <w:t>Il a été convenu ce qui suit :</w:t>
      </w:r>
    </w:p>
    <w:p w14:paraId="024F84B9" w14:textId="2E48421A"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t xml:space="preserve">Le présent Récapitulatif de Mission a pour objet de préciser les termes de la collaboration entre les parties signataires à la réalisation de l’étude </w:t>
      </w:r>
      <w:r>
        <w:rPr>
          <w:rFonts w:ascii="DIN-Rg" w:eastAsia="DIN-Rg" w:hAnsi="DIN-Rg" w:cs="DIN-Rg"/>
          <w:color w:val="000000"/>
          <w:sz w:val="20"/>
          <w:szCs w:val="20"/>
          <w:highlight w:val="yellow"/>
        </w:rPr>
        <w:t>[Réf Convention d</w:t>
      </w:r>
      <w:r>
        <w:rPr>
          <w:rFonts w:ascii="DIN-Rg" w:eastAsia="DIN-Rg" w:hAnsi="DIN-Rg" w:cs="DIN-Rg"/>
          <w:sz w:val="20"/>
          <w:szCs w:val="20"/>
          <w:highlight w:val="yellow"/>
        </w:rPr>
        <w:t>’</w:t>
      </w:r>
      <w:r>
        <w:rPr>
          <w:rFonts w:ascii="DIN-Rg" w:eastAsia="DIN-Rg" w:hAnsi="DIN-Rg" w:cs="DIN-Rg"/>
          <w:color w:val="000000"/>
          <w:sz w:val="20"/>
          <w:szCs w:val="20"/>
          <w:highlight w:val="yellow"/>
        </w:rPr>
        <w:t>Étude]</w:t>
      </w:r>
      <w:r>
        <w:rPr>
          <w:rFonts w:ascii="DIN-Rg" w:eastAsia="DIN-Rg" w:hAnsi="DIN-Rg" w:cs="DIN-Rg"/>
          <w:sz w:val="20"/>
          <w:szCs w:val="20"/>
          <w:highlight w:val="yellow"/>
        </w:rPr>
        <w:t xml:space="preserve"> </w:t>
      </w:r>
      <w:r>
        <w:rPr>
          <w:rFonts w:ascii="DIN-Rg" w:eastAsia="DIN-Rg" w:hAnsi="DIN-Rg" w:cs="DIN-Rg"/>
          <w:color w:val="D80665"/>
          <w:sz w:val="20"/>
          <w:szCs w:val="20"/>
          <w:highlight w:val="yellow"/>
        </w:rPr>
        <w:t>(ou)</w:t>
      </w:r>
      <w:r>
        <w:rPr>
          <w:rFonts w:ascii="DIN-Rg" w:eastAsia="DIN-Rg" w:hAnsi="DIN-Rg" w:cs="DIN-Rg"/>
          <w:sz w:val="20"/>
          <w:szCs w:val="20"/>
          <w:highlight w:val="yellow"/>
        </w:rPr>
        <w:t xml:space="preserve"> [R</w:t>
      </w:r>
      <w:r w:rsidR="00D05485">
        <w:rPr>
          <w:rFonts w:ascii="DIN-Rg" w:eastAsia="DIN-Rg" w:hAnsi="DIN-Rg" w:cs="DIN-Rg"/>
          <w:sz w:val="20"/>
          <w:szCs w:val="20"/>
          <w:highlight w:val="yellow"/>
        </w:rPr>
        <w:t>é</w:t>
      </w:r>
      <w:r>
        <w:rPr>
          <w:rFonts w:ascii="DIN-Rg" w:eastAsia="DIN-Rg" w:hAnsi="DIN-Rg" w:cs="DIN-Rg"/>
          <w:sz w:val="20"/>
          <w:szCs w:val="20"/>
          <w:highlight w:val="yellow"/>
        </w:rPr>
        <w:t>f Bon de Commande</w:t>
      </w:r>
      <w:r>
        <w:rPr>
          <w:rFonts w:ascii="DIN-Rg" w:eastAsia="DIN-Rg" w:hAnsi="DIN-Rg" w:cs="DIN-Rg"/>
          <w:color w:val="000000"/>
          <w:sz w:val="20"/>
          <w:szCs w:val="20"/>
          <w:highlight w:val="yellow"/>
        </w:rPr>
        <w:t>] liée à la Convention Cadre [R</w:t>
      </w:r>
      <w:r w:rsidR="00D05485">
        <w:rPr>
          <w:rFonts w:ascii="DIN-Rg" w:eastAsia="DIN-Rg" w:hAnsi="DIN-Rg" w:cs="DIN-Rg"/>
          <w:color w:val="000000"/>
          <w:sz w:val="20"/>
          <w:szCs w:val="20"/>
          <w:highlight w:val="yellow"/>
        </w:rPr>
        <w:t>é</w:t>
      </w:r>
      <w:r>
        <w:rPr>
          <w:rFonts w:ascii="DIN-Rg" w:eastAsia="DIN-Rg" w:hAnsi="DIN-Rg" w:cs="DIN-Rg"/>
          <w:color w:val="000000"/>
          <w:sz w:val="20"/>
          <w:szCs w:val="20"/>
          <w:highlight w:val="yellow"/>
        </w:rPr>
        <w:t>f Convention Cadre]</w:t>
      </w:r>
      <w:r>
        <w:rPr>
          <w:rFonts w:ascii="DIN-Rg" w:eastAsia="DIN-Rg" w:hAnsi="DIN-Rg" w:cs="DIN-Rg"/>
          <w:color w:val="000000"/>
          <w:sz w:val="20"/>
          <w:szCs w:val="20"/>
        </w:rPr>
        <w:t xml:space="preserve"> confiée par </w:t>
      </w:r>
      <w:r>
        <w:rPr>
          <w:rFonts w:ascii="DIN-Rg" w:eastAsia="DIN-Rg" w:hAnsi="DIN-Rg" w:cs="DIN-Rg"/>
          <w:color w:val="000000"/>
          <w:sz w:val="20"/>
          <w:szCs w:val="20"/>
          <w:highlight w:val="yellow"/>
        </w:rPr>
        <w:t>[Nom du Client]</w:t>
      </w:r>
      <w:r>
        <w:rPr>
          <w:rFonts w:ascii="DIN-Rg" w:eastAsia="DIN-Rg" w:hAnsi="DIN-Rg" w:cs="DIN-Rg"/>
          <w:color w:val="000000"/>
          <w:sz w:val="20"/>
          <w:szCs w:val="20"/>
        </w:rPr>
        <w:t xml:space="preserve"> </w:t>
      </w:r>
      <w:r>
        <w:rPr>
          <w:rFonts w:ascii="DIN-Rg" w:eastAsia="DIN-Rg" w:hAnsi="DIN-Rg" w:cs="DIN-Rg"/>
          <w:sz w:val="20"/>
          <w:szCs w:val="20"/>
        </w:rPr>
        <w:t xml:space="preserve">(ci-après dénommé le Client) </w:t>
      </w:r>
      <w:r>
        <w:rPr>
          <w:rFonts w:ascii="DIN-Rg" w:eastAsia="DIN-Rg" w:hAnsi="DIN-Rg" w:cs="DIN-Rg"/>
          <w:color w:val="D80665"/>
          <w:sz w:val="20"/>
          <w:szCs w:val="20"/>
        </w:rPr>
        <w:t>(à ajouter si signature d’un avenant avant le présent RM)</w:t>
      </w:r>
      <w:r>
        <w:rPr>
          <w:rFonts w:ascii="DIN-Rg" w:eastAsia="DIN-Rg" w:hAnsi="DIN-Rg" w:cs="DIN-Rg"/>
          <w:color w:val="00B0F0"/>
          <w:sz w:val="20"/>
          <w:szCs w:val="20"/>
        </w:rPr>
        <w:t xml:space="preserve"> </w:t>
      </w:r>
      <w:r>
        <w:rPr>
          <w:rFonts w:ascii="DIN-Rg" w:eastAsia="DIN-Rg" w:hAnsi="DIN-Rg" w:cs="DIN-Rg"/>
          <w:sz w:val="20"/>
          <w:szCs w:val="20"/>
          <w:highlight w:val="yellow"/>
        </w:rPr>
        <w:t>modifiée par l</w:t>
      </w:r>
      <w:r w:rsidR="00D05485">
        <w:rPr>
          <w:rFonts w:ascii="DIN-Rg" w:eastAsia="DIN-Rg" w:hAnsi="DIN-Rg" w:cs="DIN-Rg"/>
          <w:sz w:val="20"/>
          <w:szCs w:val="20"/>
          <w:highlight w:val="yellow"/>
        </w:rPr>
        <w:t xml:space="preserve">e/les </w:t>
      </w:r>
      <w:r>
        <w:rPr>
          <w:rFonts w:ascii="DIN-Rg" w:eastAsia="DIN-Rg" w:hAnsi="DIN-Rg" w:cs="DIN-Rg"/>
          <w:sz w:val="20"/>
          <w:szCs w:val="20"/>
          <w:highlight w:val="yellow"/>
        </w:rPr>
        <w:t>Avenant</w:t>
      </w:r>
      <w:r w:rsidR="00D05485">
        <w:rPr>
          <w:rFonts w:ascii="DIN-Rg" w:eastAsia="DIN-Rg" w:hAnsi="DIN-Rg" w:cs="DIN-Rg"/>
          <w:sz w:val="20"/>
          <w:szCs w:val="20"/>
          <w:highlight w:val="yellow"/>
        </w:rPr>
        <w:t>(s)</w:t>
      </w:r>
      <w:r>
        <w:rPr>
          <w:rFonts w:ascii="DIN-Rg" w:eastAsia="DIN-Rg" w:hAnsi="DIN-Rg" w:cs="DIN-Rg"/>
          <w:sz w:val="20"/>
          <w:szCs w:val="20"/>
          <w:highlight w:val="yellow"/>
        </w:rPr>
        <w:t xml:space="preserve"> [R</w:t>
      </w:r>
      <w:r w:rsidR="00D05485">
        <w:rPr>
          <w:rFonts w:ascii="DIN-Rg" w:eastAsia="DIN-Rg" w:hAnsi="DIN-Rg" w:cs="DIN-Rg"/>
          <w:sz w:val="20"/>
          <w:szCs w:val="20"/>
          <w:highlight w:val="yellow"/>
        </w:rPr>
        <w:t>é</w:t>
      </w:r>
      <w:r>
        <w:rPr>
          <w:rFonts w:ascii="DIN-Rg" w:eastAsia="DIN-Rg" w:hAnsi="DIN-Rg" w:cs="DIN-Rg"/>
          <w:sz w:val="20"/>
          <w:szCs w:val="20"/>
          <w:highlight w:val="yellow"/>
        </w:rPr>
        <w:t xml:space="preserve">f </w:t>
      </w:r>
      <w:r w:rsidR="00D05485">
        <w:rPr>
          <w:rFonts w:ascii="DIN-Rg" w:eastAsia="DIN-Rg" w:hAnsi="DIN-Rg" w:cs="DIN-Rg"/>
          <w:sz w:val="20"/>
          <w:szCs w:val="20"/>
          <w:highlight w:val="yellow"/>
        </w:rPr>
        <w:t>du/des</w:t>
      </w:r>
      <w:r>
        <w:rPr>
          <w:rFonts w:ascii="DIN-Rg" w:eastAsia="DIN-Rg" w:hAnsi="DIN-Rg" w:cs="DIN-Rg"/>
          <w:sz w:val="20"/>
          <w:szCs w:val="20"/>
          <w:highlight w:val="yellow"/>
        </w:rPr>
        <w:t xml:space="preserve"> Avenant</w:t>
      </w:r>
      <w:r w:rsidR="00D05485">
        <w:rPr>
          <w:rFonts w:ascii="DIN-Rg" w:eastAsia="DIN-Rg" w:hAnsi="DIN-Rg" w:cs="DIN-Rg"/>
          <w:sz w:val="20"/>
          <w:szCs w:val="20"/>
          <w:highlight w:val="yellow"/>
        </w:rPr>
        <w:t>(s)</w:t>
      </w:r>
      <w:r>
        <w:rPr>
          <w:rFonts w:ascii="DIN-Rg" w:eastAsia="DIN-Rg" w:hAnsi="DIN-Rg" w:cs="DIN-Rg"/>
          <w:sz w:val="20"/>
          <w:szCs w:val="20"/>
          <w:highlight w:val="yellow"/>
        </w:rPr>
        <w:t xml:space="preserve"> Convention d'Étude] </w:t>
      </w:r>
      <w:r>
        <w:rPr>
          <w:rFonts w:ascii="DIN-Rg" w:eastAsia="DIN-Rg" w:hAnsi="DIN-Rg" w:cs="DIN-Rg"/>
          <w:color w:val="D80665"/>
          <w:sz w:val="20"/>
          <w:szCs w:val="20"/>
          <w:highlight w:val="yellow"/>
        </w:rPr>
        <w:t>(ou)</w:t>
      </w:r>
      <w:r>
        <w:rPr>
          <w:rFonts w:ascii="DIN-Rg" w:eastAsia="DIN-Rg" w:hAnsi="DIN-Rg" w:cs="DIN-Rg"/>
          <w:sz w:val="20"/>
          <w:szCs w:val="20"/>
          <w:highlight w:val="yellow"/>
        </w:rPr>
        <w:t xml:space="preserve"> le Bon de Commande Rectificatif [Réf dernier Bon de Commande Rectificatif],</w:t>
      </w:r>
      <w:r>
        <w:rPr>
          <w:rFonts w:ascii="DIN-Rg" w:eastAsia="DIN-Rg" w:hAnsi="DIN-Rg" w:cs="DIN-Rg"/>
          <w:sz w:val="20"/>
          <w:szCs w:val="20"/>
        </w:rPr>
        <w:t xml:space="preserve"> </w:t>
      </w:r>
      <w:r>
        <w:rPr>
          <w:rFonts w:ascii="DIN-Rg" w:eastAsia="DIN-Rg" w:hAnsi="DIN-Rg" w:cs="DIN-Rg"/>
          <w:color w:val="000000"/>
          <w:sz w:val="20"/>
          <w:szCs w:val="20"/>
        </w:rPr>
        <w:t xml:space="preserve">à </w:t>
      </w:r>
      <w:r>
        <w:rPr>
          <w:rFonts w:ascii="DIN-Rg" w:eastAsia="DIN-Rg" w:hAnsi="DIN-Rg" w:cs="DIN-Rg"/>
          <w:color w:val="000000"/>
          <w:sz w:val="20"/>
          <w:szCs w:val="20"/>
          <w:highlight w:val="yellow"/>
        </w:rPr>
        <w:t>[Nom de la Junior]</w:t>
      </w:r>
      <w:r>
        <w:rPr>
          <w:rFonts w:ascii="DIN-Rg" w:eastAsia="DIN-Rg" w:hAnsi="DIN-Rg" w:cs="DIN-Rg"/>
          <w:color w:val="000000"/>
          <w:sz w:val="20"/>
          <w:szCs w:val="20"/>
        </w:rPr>
        <w:t xml:space="preserve"> et consistant en </w:t>
      </w:r>
      <w:r>
        <w:rPr>
          <w:rFonts w:ascii="DIN-Rg" w:eastAsia="DIN-Rg" w:hAnsi="DIN-Rg" w:cs="DIN-Rg"/>
          <w:color w:val="000000"/>
          <w:sz w:val="20"/>
          <w:szCs w:val="20"/>
          <w:highlight w:val="yellow"/>
        </w:rPr>
        <w:t xml:space="preserve">[Sujet de </w:t>
      </w:r>
      <w:r>
        <w:rPr>
          <w:rFonts w:ascii="DIN-Rg" w:eastAsia="DIN-Rg" w:hAnsi="DIN-Rg" w:cs="DIN-Rg"/>
          <w:sz w:val="20"/>
          <w:szCs w:val="20"/>
          <w:highlight w:val="yellow"/>
        </w:rPr>
        <w:t>l'étude].</w:t>
      </w:r>
    </w:p>
    <w:p w14:paraId="3FA37058" w14:textId="77777777" w:rsidR="00B97C6B" w:rsidRDefault="00000000">
      <w:pPr>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 xml:space="preserve">Dans le champ [Sujet de l'étude], décrivez en quoi consiste l'étude (par exemple : "… consistant en une étude de marché sur les distributeurs de boissons fraîches dans les gares"). </w:t>
      </w:r>
    </w:p>
    <w:p w14:paraId="7C19B037" w14:textId="77777777" w:rsidR="00B97C6B" w:rsidRDefault="00000000">
      <w:pPr>
        <w:spacing w:after="0" w:line="240" w:lineRule="auto"/>
        <w:jc w:val="center"/>
        <w:rPr>
          <w:rFonts w:ascii="DIN-Rg" w:eastAsia="DIN-Rg" w:hAnsi="DIN-Rg" w:cs="DIN-Rg"/>
          <w:b/>
          <w:color w:val="D80665"/>
          <w:sz w:val="20"/>
          <w:szCs w:val="20"/>
        </w:rPr>
      </w:pPr>
      <w:r>
        <w:rPr>
          <w:rFonts w:ascii="DIN-Rg" w:eastAsia="DIN-Rg" w:hAnsi="DIN-Rg" w:cs="DIN-Rg"/>
          <w:color w:val="000000"/>
        </w:rPr>
        <w:br/>
      </w:r>
      <w:r>
        <w:rPr>
          <w:rFonts w:ascii="Bree Rg" w:eastAsia="Bree Rg" w:hAnsi="Bree Rg" w:cs="Bree Rg"/>
          <w:b/>
          <w:sz w:val="24"/>
          <w:szCs w:val="24"/>
        </w:rPr>
        <w:t>Article 1 : DEFINITION DE LA MISSION</w:t>
      </w:r>
    </w:p>
    <w:p w14:paraId="008A336F" w14:textId="77777777" w:rsidR="00B97C6B" w:rsidRDefault="00B97C6B">
      <w:pPr>
        <w:shd w:val="clear" w:color="auto" w:fill="FFFFFF"/>
        <w:spacing w:after="0" w:line="240" w:lineRule="auto"/>
        <w:jc w:val="both"/>
        <w:rPr>
          <w:rFonts w:ascii="DIN-Rg" w:eastAsia="DIN-Rg" w:hAnsi="DIN-Rg" w:cs="DIN-Rg"/>
          <w:sz w:val="20"/>
          <w:szCs w:val="20"/>
          <w:highlight w:val="green"/>
        </w:rPr>
      </w:pPr>
    </w:p>
    <w:p w14:paraId="50E3C9C4" w14:textId="0074F5BE" w:rsidR="00B97C6B" w:rsidRDefault="00D05485">
      <w:pPr>
        <w:shd w:val="clear" w:color="auto" w:fill="FFFFFF"/>
        <w:spacing w:after="0" w:line="240" w:lineRule="auto"/>
        <w:jc w:val="both"/>
        <w:rPr>
          <w:rFonts w:ascii="DIN-Rg" w:eastAsia="DIN-Rg" w:hAnsi="DIN-Rg" w:cs="DIN-Rg"/>
          <w:sz w:val="20"/>
          <w:szCs w:val="20"/>
        </w:rPr>
      </w:pPr>
      <w:r>
        <w:rPr>
          <w:rFonts w:ascii="DIN-Rg" w:eastAsia="DIN-Rg" w:hAnsi="DIN-Rg" w:cs="DIN-Rg"/>
          <w:sz w:val="20"/>
          <w:szCs w:val="20"/>
        </w:rPr>
        <w:t>En fonction de sa disponibilité, l</w:t>
      </w:r>
      <w:r w:rsidR="00000000">
        <w:rPr>
          <w:rFonts w:ascii="DIN-Rg" w:eastAsia="DIN-Rg" w:hAnsi="DIN-Rg" w:cs="DIN-Rg"/>
          <w:sz w:val="20"/>
          <w:szCs w:val="20"/>
        </w:rPr>
        <w:t xml:space="preserve">’Intervenant a souhaité prendre part à la mission </w:t>
      </w:r>
      <w:r w:rsidR="00000000">
        <w:rPr>
          <w:rFonts w:ascii="DIN-Rg" w:eastAsia="DIN-Rg" w:hAnsi="DIN-Rg" w:cs="DIN-Rg"/>
          <w:sz w:val="20"/>
          <w:szCs w:val="20"/>
          <w:highlight w:val="yellow"/>
        </w:rPr>
        <w:t xml:space="preserve">[Réf Convention d’Étude] </w:t>
      </w:r>
      <w:r w:rsidR="00000000">
        <w:rPr>
          <w:rFonts w:ascii="DIN-Rg" w:eastAsia="DIN-Rg" w:hAnsi="DIN-Rg" w:cs="DIN-Rg"/>
          <w:color w:val="D80665"/>
          <w:sz w:val="20"/>
          <w:szCs w:val="20"/>
          <w:highlight w:val="yellow"/>
        </w:rPr>
        <w:t>(ou)</w:t>
      </w:r>
      <w:r w:rsidR="00000000">
        <w:rPr>
          <w:rFonts w:ascii="DIN-Rg" w:eastAsia="DIN-Rg" w:hAnsi="DIN-Rg" w:cs="DIN-Rg"/>
          <w:sz w:val="20"/>
          <w:szCs w:val="20"/>
          <w:highlight w:val="yellow"/>
        </w:rPr>
        <w:t xml:space="preserve"> [</w:t>
      </w:r>
      <w:proofErr w:type="spellStart"/>
      <w:r w:rsidR="00000000">
        <w:rPr>
          <w:rFonts w:ascii="DIN-Rg" w:eastAsia="DIN-Rg" w:hAnsi="DIN-Rg" w:cs="DIN-Rg"/>
          <w:sz w:val="20"/>
          <w:szCs w:val="20"/>
          <w:highlight w:val="yellow"/>
        </w:rPr>
        <w:t>Ref</w:t>
      </w:r>
      <w:proofErr w:type="spellEnd"/>
      <w:r w:rsidR="00000000">
        <w:rPr>
          <w:rFonts w:ascii="DIN-Rg" w:eastAsia="DIN-Rg" w:hAnsi="DIN-Rg" w:cs="DIN-Rg"/>
          <w:sz w:val="20"/>
          <w:szCs w:val="20"/>
          <w:highlight w:val="yellow"/>
        </w:rPr>
        <w:t xml:space="preserve"> Bon de Commande] liée à la Convention Cadre [</w:t>
      </w:r>
      <w:proofErr w:type="spellStart"/>
      <w:r w:rsidR="00000000">
        <w:rPr>
          <w:rFonts w:ascii="DIN-Rg" w:eastAsia="DIN-Rg" w:hAnsi="DIN-Rg" w:cs="DIN-Rg"/>
          <w:sz w:val="20"/>
          <w:szCs w:val="20"/>
          <w:highlight w:val="yellow"/>
        </w:rPr>
        <w:t>Ref</w:t>
      </w:r>
      <w:proofErr w:type="spellEnd"/>
      <w:r w:rsidR="00000000">
        <w:rPr>
          <w:rFonts w:ascii="DIN-Rg" w:eastAsia="DIN-Rg" w:hAnsi="DIN-Rg" w:cs="DIN-Rg"/>
          <w:sz w:val="20"/>
          <w:szCs w:val="20"/>
          <w:highlight w:val="yellow"/>
        </w:rPr>
        <w:t xml:space="preserve"> Convention Cadre] </w:t>
      </w:r>
      <w:r w:rsidR="00000000">
        <w:rPr>
          <w:rFonts w:ascii="DIN-Rg" w:eastAsia="DIN-Rg" w:hAnsi="DIN-Rg" w:cs="DIN-Rg"/>
          <w:color w:val="D80665"/>
          <w:sz w:val="20"/>
          <w:szCs w:val="20"/>
        </w:rPr>
        <w:t xml:space="preserve">(à ajouter si signature d’un avenant avant le RM) </w:t>
      </w:r>
      <w:r w:rsidR="00000000">
        <w:rPr>
          <w:rFonts w:ascii="DIN-Rg" w:eastAsia="DIN-Rg" w:hAnsi="DIN-Rg" w:cs="DIN-Rg"/>
          <w:sz w:val="20"/>
          <w:szCs w:val="20"/>
          <w:highlight w:val="yellow"/>
        </w:rPr>
        <w:t>modifiée par l’Avenant [</w:t>
      </w:r>
      <w:proofErr w:type="spellStart"/>
      <w:r w:rsidR="00000000">
        <w:rPr>
          <w:rFonts w:ascii="DIN-Rg" w:eastAsia="DIN-Rg" w:hAnsi="DIN-Rg" w:cs="DIN-Rg"/>
          <w:sz w:val="20"/>
          <w:szCs w:val="20"/>
          <w:highlight w:val="yellow"/>
        </w:rPr>
        <w:t>Ref</w:t>
      </w:r>
      <w:proofErr w:type="spellEnd"/>
      <w:r w:rsidR="00000000">
        <w:rPr>
          <w:rFonts w:ascii="DIN-Rg" w:eastAsia="DIN-Rg" w:hAnsi="DIN-Rg" w:cs="DIN-Rg"/>
          <w:sz w:val="20"/>
          <w:szCs w:val="20"/>
          <w:highlight w:val="yellow"/>
        </w:rPr>
        <w:t xml:space="preserve"> dernier Avenant Convention d'Étude] </w:t>
      </w:r>
      <w:r w:rsidR="00000000">
        <w:rPr>
          <w:rFonts w:ascii="DIN-Rg" w:eastAsia="DIN-Rg" w:hAnsi="DIN-Rg" w:cs="DIN-Rg"/>
          <w:color w:val="D80665"/>
          <w:sz w:val="20"/>
          <w:szCs w:val="20"/>
          <w:highlight w:val="yellow"/>
        </w:rPr>
        <w:t>(ou)</w:t>
      </w:r>
      <w:r w:rsidR="00000000">
        <w:rPr>
          <w:rFonts w:ascii="DIN-Rg" w:eastAsia="DIN-Rg" w:hAnsi="DIN-Rg" w:cs="DIN-Rg"/>
          <w:sz w:val="20"/>
          <w:szCs w:val="20"/>
          <w:highlight w:val="yellow"/>
        </w:rPr>
        <w:t xml:space="preserve"> le Bon de Commande Rectificatif [Réf dernier Bon de Commande Rectificatif]</w:t>
      </w:r>
      <w:r w:rsidR="00000000">
        <w:rPr>
          <w:rFonts w:ascii="DIN-Rg" w:eastAsia="DIN-Rg" w:hAnsi="DIN-Rg" w:cs="DIN-Rg"/>
          <w:sz w:val="20"/>
          <w:szCs w:val="20"/>
        </w:rPr>
        <w:t>.</w:t>
      </w:r>
    </w:p>
    <w:p w14:paraId="4DC056FE" w14:textId="77777777" w:rsidR="00B97C6B" w:rsidRDefault="00B97C6B">
      <w:pPr>
        <w:shd w:val="clear" w:color="auto" w:fill="FFFFFF"/>
        <w:spacing w:after="0" w:line="240" w:lineRule="auto"/>
        <w:jc w:val="both"/>
        <w:rPr>
          <w:rFonts w:ascii="DIN-Rg" w:eastAsia="DIN-Rg" w:hAnsi="DIN-Rg" w:cs="DIN-Rg"/>
          <w:sz w:val="20"/>
          <w:szCs w:val="20"/>
        </w:rPr>
      </w:pPr>
    </w:p>
    <w:p w14:paraId="66D63E10" w14:textId="2FBBCBCE" w:rsidR="00B97C6B" w:rsidRDefault="00D05485">
      <w:pPr>
        <w:pBdr>
          <w:top w:val="nil"/>
          <w:left w:val="nil"/>
          <w:bottom w:val="nil"/>
          <w:right w:val="nil"/>
          <w:between w:val="nil"/>
        </w:pBdr>
        <w:shd w:val="clear" w:color="auto" w:fill="FFFFFF"/>
        <w:spacing w:after="0" w:line="240" w:lineRule="auto"/>
        <w:jc w:val="both"/>
        <w:rPr>
          <w:rFonts w:ascii="DIN-Rg" w:eastAsia="DIN-Rg" w:hAnsi="DIN-Rg" w:cs="DIN-Rg"/>
          <w:color w:val="222222"/>
          <w:sz w:val="20"/>
          <w:szCs w:val="20"/>
          <w:highlight w:val="green"/>
        </w:rPr>
      </w:pPr>
      <w:r>
        <w:rPr>
          <w:rFonts w:ascii="DIN-Rg" w:eastAsia="DIN-Rg" w:hAnsi="DIN-Rg" w:cs="DIN-Rg"/>
          <w:color w:val="222222"/>
          <w:sz w:val="20"/>
          <w:szCs w:val="20"/>
        </w:rPr>
        <w:t>D’un commun accord, i</w:t>
      </w:r>
      <w:r w:rsidR="00000000">
        <w:rPr>
          <w:rFonts w:ascii="DIN-Rg" w:eastAsia="DIN-Rg" w:hAnsi="DIN-Rg" w:cs="DIN-Rg"/>
          <w:color w:val="222222"/>
          <w:sz w:val="20"/>
          <w:szCs w:val="20"/>
        </w:rPr>
        <w:t xml:space="preserve">l a été convenu qu’il interviendra dans les étapes suivantes : </w:t>
      </w:r>
    </w:p>
    <w:p w14:paraId="4417EC51" w14:textId="77777777" w:rsidR="00B97C6B" w:rsidRDefault="00B97C6B">
      <w:pPr>
        <w:pBdr>
          <w:top w:val="nil"/>
          <w:left w:val="nil"/>
          <w:bottom w:val="nil"/>
          <w:right w:val="nil"/>
          <w:between w:val="nil"/>
        </w:pBdr>
        <w:shd w:val="clear" w:color="auto" w:fill="FFFFFF"/>
        <w:spacing w:after="0" w:line="240" w:lineRule="auto"/>
        <w:jc w:val="both"/>
        <w:rPr>
          <w:rFonts w:ascii="DIN-Rg" w:eastAsia="DIN-Rg" w:hAnsi="DIN-Rg" w:cs="DIN-Rg"/>
          <w:color w:val="222222"/>
          <w:sz w:val="20"/>
          <w:szCs w:val="20"/>
        </w:rPr>
      </w:pPr>
    </w:p>
    <w:tbl>
      <w:tblPr>
        <w:tblStyle w:val="a0"/>
        <w:tblW w:w="95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8"/>
        <w:gridCol w:w="5954"/>
        <w:gridCol w:w="1417"/>
      </w:tblGrid>
      <w:tr w:rsidR="00D05485" w14:paraId="09257056" w14:textId="77777777" w:rsidTr="00F135BF">
        <w:tc>
          <w:tcPr>
            <w:tcW w:w="2158" w:type="dxa"/>
            <w:shd w:val="clear" w:color="auto" w:fill="auto"/>
            <w:tcMar>
              <w:top w:w="100" w:type="dxa"/>
              <w:left w:w="100" w:type="dxa"/>
              <w:bottom w:w="100" w:type="dxa"/>
              <w:right w:w="100" w:type="dxa"/>
            </w:tcMar>
            <w:vAlign w:val="center"/>
          </w:tcPr>
          <w:p w14:paraId="64D1A69B"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b/>
                <w:color w:val="222222"/>
                <w:sz w:val="20"/>
                <w:szCs w:val="20"/>
              </w:rPr>
            </w:pPr>
            <w:r>
              <w:rPr>
                <w:rFonts w:ascii="DIN-Rg" w:eastAsia="DIN-Rg" w:hAnsi="DIN-Rg" w:cs="DIN-Rg"/>
                <w:b/>
                <w:color w:val="222222"/>
                <w:sz w:val="20"/>
                <w:szCs w:val="20"/>
              </w:rPr>
              <w:t>Numéro et nom de l’étape</w:t>
            </w:r>
          </w:p>
        </w:tc>
        <w:tc>
          <w:tcPr>
            <w:tcW w:w="5954" w:type="dxa"/>
            <w:shd w:val="clear" w:color="auto" w:fill="auto"/>
            <w:tcMar>
              <w:top w:w="100" w:type="dxa"/>
              <w:left w:w="100" w:type="dxa"/>
              <w:bottom w:w="100" w:type="dxa"/>
              <w:right w:w="100" w:type="dxa"/>
            </w:tcMar>
            <w:vAlign w:val="center"/>
          </w:tcPr>
          <w:p w14:paraId="59F17793"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b/>
                <w:color w:val="222222"/>
                <w:sz w:val="20"/>
                <w:szCs w:val="20"/>
              </w:rPr>
            </w:pPr>
            <w:r>
              <w:rPr>
                <w:rFonts w:ascii="DIN-Rg" w:eastAsia="DIN-Rg" w:hAnsi="DIN-Rg" w:cs="DIN-Rg"/>
                <w:b/>
                <w:color w:val="222222"/>
                <w:sz w:val="20"/>
                <w:szCs w:val="20"/>
              </w:rPr>
              <w:t>Contenu de la mission</w:t>
            </w:r>
          </w:p>
        </w:tc>
        <w:tc>
          <w:tcPr>
            <w:tcW w:w="1417" w:type="dxa"/>
            <w:shd w:val="clear" w:color="auto" w:fill="auto"/>
            <w:tcMar>
              <w:top w:w="100" w:type="dxa"/>
              <w:left w:w="100" w:type="dxa"/>
              <w:bottom w:w="100" w:type="dxa"/>
              <w:right w:w="100" w:type="dxa"/>
            </w:tcMar>
            <w:vAlign w:val="center"/>
          </w:tcPr>
          <w:p w14:paraId="1F85387E"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b/>
                <w:color w:val="222222"/>
                <w:sz w:val="20"/>
                <w:szCs w:val="20"/>
              </w:rPr>
            </w:pPr>
            <w:r>
              <w:rPr>
                <w:rFonts w:ascii="DIN-Rg" w:eastAsia="DIN-Rg" w:hAnsi="DIN-Rg" w:cs="DIN-Rg"/>
                <w:b/>
                <w:color w:val="222222"/>
                <w:sz w:val="20"/>
                <w:szCs w:val="20"/>
              </w:rPr>
              <w:t>Nombre de JEH</w:t>
            </w:r>
          </w:p>
        </w:tc>
      </w:tr>
      <w:tr w:rsidR="00D05485" w14:paraId="1AA84881" w14:textId="77777777" w:rsidTr="00F135BF">
        <w:tc>
          <w:tcPr>
            <w:tcW w:w="2158" w:type="dxa"/>
            <w:shd w:val="clear" w:color="auto" w:fill="auto"/>
            <w:tcMar>
              <w:top w:w="100" w:type="dxa"/>
              <w:left w:w="100" w:type="dxa"/>
              <w:bottom w:w="100" w:type="dxa"/>
              <w:right w:w="100" w:type="dxa"/>
            </w:tcMar>
            <w:vAlign w:val="center"/>
          </w:tcPr>
          <w:p w14:paraId="7C535540"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color w:val="222222"/>
                <w:sz w:val="20"/>
                <w:szCs w:val="20"/>
                <w:highlight w:val="yellow"/>
              </w:rPr>
            </w:pPr>
            <w:r>
              <w:rPr>
                <w:rFonts w:ascii="DIN-Rg" w:eastAsia="DIN-Rg" w:hAnsi="DIN-Rg" w:cs="DIN-Rg"/>
                <w:color w:val="222222"/>
                <w:sz w:val="20"/>
                <w:szCs w:val="20"/>
                <w:highlight w:val="yellow"/>
              </w:rPr>
              <w:t>[Etape 1 : réalisation d’une étude documentaire]</w:t>
            </w:r>
          </w:p>
        </w:tc>
        <w:tc>
          <w:tcPr>
            <w:tcW w:w="5954" w:type="dxa"/>
            <w:shd w:val="clear" w:color="auto" w:fill="auto"/>
            <w:tcMar>
              <w:top w:w="100" w:type="dxa"/>
              <w:left w:w="100" w:type="dxa"/>
              <w:bottom w:w="100" w:type="dxa"/>
              <w:right w:w="100" w:type="dxa"/>
            </w:tcMar>
            <w:vAlign w:val="center"/>
          </w:tcPr>
          <w:p w14:paraId="23FA796E"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color w:val="222222"/>
                <w:sz w:val="20"/>
                <w:szCs w:val="20"/>
              </w:rPr>
            </w:pPr>
            <w:r>
              <w:rPr>
                <w:rFonts w:ascii="DIN-Rg" w:eastAsia="DIN-Rg" w:hAnsi="DIN-Rg" w:cs="DIN-Rg"/>
                <w:color w:val="222222"/>
                <w:sz w:val="20"/>
                <w:szCs w:val="20"/>
              </w:rPr>
              <w:t>[</w:t>
            </w:r>
            <w:r>
              <w:rPr>
                <w:rFonts w:ascii="DIN-Rg" w:eastAsia="DIN-Rg" w:hAnsi="DIN-Rg" w:cs="DIN-Rg"/>
                <w:color w:val="222222"/>
                <w:sz w:val="20"/>
                <w:szCs w:val="20"/>
                <w:highlight w:val="yellow"/>
              </w:rPr>
              <w:t xml:space="preserve">Afin de définir le marché potentiel et de réaliser un diagnostic de l’offre déjà présente dans le secteur des Junior-Entreprises ingénieures, l’Intervenant dressera  un état des lieux de ce secteur via une recherche documentaire. Il utilisera pour cela les ressources suivantes: site web des Juniors, intranet de la CNJE, bases de données fournies par la Junior. A l’issue de cette étape, l’Intervenant rendra un rapport en français au format </w:t>
            </w:r>
            <w:proofErr w:type="spellStart"/>
            <w:r>
              <w:rPr>
                <w:rFonts w:ascii="DIN-Rg" w:eastAsia="DIN-Rg" w:hAnsi="DIN-Rg" w:cs="DIN-Rg"/>
                <w:color w:val="222222"/>
                <w:sz w:val="20"/>
                <w:szCs w:val="20"/>
                <w:highlight w:val="yellow"/>
              </w:rPr>
              <w:t>pdf</w:t>
            </w:r>
            <w:proofErr w:type="spellEnd"/>
            <w:r>
              <w:rPr>
                <w:rFonts w:ascii="DIN-Rg" w:eastAsia="DIN-Rg" w:hAnsi="DIN-Rg" w:cs="DIN-Rg"/>
                <w:color w:val="222222"/>
                <w:sz w:val="20"/>
                <w:szCs w:val="20"/>
                <w:highlight w:val="yellow"/>
              </w:rPr>
              <w:t xml:space="preserve"> de 15 à 20 pages qui devra renseigner pour chaque Junior : date de création, marque, école, chiffre d’affaires en 2021, nombre de formateurs actifs en 2021, offres de prestation. Pour chaque offre de prestation recensée, l’Intervenant décrira son contenu, le nombre d’études obtenues ainsi que la répartition du chiffre d’affaires signé suivant le type de Client (particulier, association, PME, TPE, grand groupe). Enfin pour chaque Junior, l'Intervenant </w:t>
            </w:r>
            <w:proofErr w:type="spellStart"/>
            <w:r>
              <w:rPr>
                <w:rFonts w:ascii="DIN-Rg" w:eastAsia="DIN-Rg" w:hAnsi="DIN-Rg" w:cs="DIN-Rg"/>
                <w:color w:val="222222"/>
                <w:sz w:val="20"/>
                <w:szCs w:val="20"/>
                <w:highlight w:val="yellow"/>
              </w:rPr>
              <w:t>concluera</w:t>
            </w:r>
            <w:proofErr w:type="spellEnd"/>
            <w:r>
              <w:rPr>
                <w:rFonts w:ascii="DIN-Rg" w:eastAsia="DIN-Rg" w:hAnsi="DIN-Rg" w:cs="DIN-Rg"/>
                <w:color w:val="222222"/>
                <w:sz w:val="20"/>
                <w:szCs w:val="20"/>
                <w:highlight w:val="yellow"/>
              </w:rPr>
              <w:t xml:space="preserve"> avec une analyse SWOT contenant au moins 3 points par catégorie ainsi qu’une justification de maximum 100 mots par point.</w:t>
            </w:r>
            <w:r>
              <w:rPr>
                <w:rFonts w:ascii="DIN-Rg" w:eastAsia="DIN-Rg" w:hAnsi="DIN-Rg" w:cs="DIN-Rg"/>
                <w:color w:val="222222"/>
                <w:sz w:val="20"/>
                <w:szCs w:val="20"/>
              </w:rPr>
              <w:t>]</w:t>
            </w:r>
          </w:p>
        </w:tc>
        <w:tc>
          <w:tcPr>
            <w:tcW w:w="1417" w:type="dxa"/>
            <w:shd w:val="clear" w:color="auto" w:fill="auto"/>
            <w:tcMar>
              <w:top w:w="100" w:type="dxa"/>
              <w:left w:w="100" w:type="dxa"/>
              <w:bottom w:w="100" w:type="dxa"/>
              <w:right w:w="100" w:type="dxa"/>
            </w:tcMar>
            <w:vAlign w:val="center"/>
          </w:tcPr>
          <w:p w14:paraId="5B112A21"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color w:val="222222"/>
                <w:sz w:val="20"/>
                <w:szCs w:val="20"/>
              </w:rPr>
            </w:pPr>
            <w:r>
              <w:rPr>
                <w:rFonts w:ascii="DIN-Rg" w:eastAsia="DIN-Rg" w:hAnsi="DIN-Rg" w:cs="DIN-Rg"/>
                <w:color w:val="222222"/>
                <w:sz w:val="20"/>
                <w:szCs w:val="20"/>
              </w:rPr>
              <w:t>[</w:t>
            </w:r>
            <w:r>
              <w:rPr>
                <w:rFonts w:ascii="DIN-Rg" w:eastAsia="DIN-Rg" w:hAnsi="DIN-Rg" w:cs="DIN-Rg"/>
                <w:color w:val="222222"/>
                <w:sz w:val="20"/>
                <w:szCs w:val="20"/>
                <w:highlight w:val="yellow"/>
              </w:rPr>
              <w:t>4</w:t>
            </w:r>
            <w:r>
              <w:rPr>
                <w:rFonts w:ascii="DIN-Rg" w:eastAsia="DIN-Rg" w:hAnsi="DIN-Rg" w:cs="DIN-Rg"/>
                <w:color w:val="222222"/>
                <w:sz w:val="20"/>
                <w:szCs w:val="20"/>
              </w:rPr>
              <w:t>]</w:t>
            </w:r>
          </w:p>
        </w:tc>
      </w:tr>
      <w:tr w:rsidR="00D05485" w14:paraId="0D3E10D4" w14:textId="77777777" w:rsidTr="00F135BF">
        <w:tc>
          <w:tcPr>
            <w:tcW w:w="2158" w:type="dxa"/>
            <w:shd w:val="clear" w:color="auto" w:fill="auto"/>
            <w:tcMar>
              <w:top w:w="100" w:type="dxa"/>
              <w:left w:w="100" w:type="dxa"/>
              <w:bottom w:w="100" w:type="dxa"/>
              <w:right w:w="100" w:type="dxa"/>
            </w:tcMar>
            <w:vAlign w:val="center"/>
          </w:tcPr>
          <w:p w14:paraId="44F24133"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color w:val="222222"/>
                <w:sz w:val="20"/>
                <w:szCs w:val="20"/>
                <w:highlight w:val="yellow"/>
              </w:rPr>
            </w:pPr>
            <w:r>
              <w:rPr>
                <w:rFonts w:ascii="DIN-Rg" w:eastAsia="DIN-Rg" w:hAnsi="DIN-Rg" w:cs="DIN-Rg"/>
                <w:color w:val="222222"/>
                <w:sz w:val="20"/>
                <w:szCs w:val="20"/>
                <w:highlight w:val="yellow"/>
              </w:rPr>
              <w:t>[Nom de l’étape X]</w:t>
            </w:r>
          </w:p>
        </w:tc>
        <w:tc>
          <w:tcPr>
            <w:tcW w:w="5954" w:type="dxa"/>
            <w:shd w:val="clear" w:color="auto" w:fill="auto"/>
            <w:tcMar>
              <w:top w:w="100" w:type="dxa"/>
              <w:left w:w="100" w:type="dxa"/>
              <w:bottom w:w="100" w:type="dxa"/>
              <w:right w:w="100" w:type="dxa"/>
            </w:tcMar>
            <w:vAlign w:val="center"/>
          </w:tcPr>
          <w:p w14:paraId="1CBC0E2E" w14:textId="77777777" w:rsidR="00D05485" w:rsidRDefault="00D05485">
            <w:pPr>
              <w:widowControl w:val="0"/>
              <w:pBdr>
                <w:top w:val="nil"/>
                <w:left w:val="nil"/>
                <w:bottom w:val="nil"/>
                <w:right w:val="nil"/>
                <w:between w:val="nil"/>
              </w:pBdr>
              <w:spacing w:after="0" w:line="240" w:lineRule="auto"/>
              <w:jc w:val="center"/>
              <w:rPr>
                <w:rFonts w:ascii="DIN-Rg" w:eastAsia="DIN-Rg" w:hAnsi="DIN-Rg" w:cs="DIN-Rg"/>
                <w:color w:val="222222"/>
                <w:sz w:val="20"/>
                <w:szCs w:val="20"/>
              </w:rPr>
            </w:pPr>
            <w:r>
              <w:rPr>
                <w:rFonts w:ascii="DIN-Rg" w:eastAsia="DIN-Rg" w:hAnsi="DIN-Rg" w:cs="DIN-Rg"/>
                <w:color w:val="222222"/>
                <w:sz w:val="20"/>
                <w:szCs w:val="20"/>
              </w:rPr>
              <w:t>[</w:t>
            </w:r>
            <w:r>
              <w:rPr>
                <w:rFonts w:ascii="DIN-Rg" w:eastAsia="DIN-Rg" w:hAnsi="DIN-Rg" w:cs="DIN-Rg"/>
                <w:color w:val="222222"/>
                <w:sz w:val="20"/>
                <w:szCs w:val="20"/>
                <w:highlight w:val="yellow"/>
              </w:rPr>
              <w:t>Décrire en quoi consiste cette étape</w:t>
            </w:r>
            <w:r>
              <w:rPr>
                <w:rFonts w:ascii="DIN-Rg" w:eastAsia="DIN-Rg" w:hAnsi="DIN-Rg" w:cs="DIN-Rg"/>
                <w:color w:val="222222"/>
                <w:sz w:val="20"/>
                <w:szCs w:val="20"/>
              </w:rPr>
              <w:t>]</w:t>
            </w:r>
          </w:p>
        </w:tc>
        <w:tc>
          <w:tcPr>
            <w:tcW w:w="1417" w:type="dxa"/>
            <w:shd w:val="clear" w:color="auto" w:fill="auto"/>
            <w:tcMar>
              <w:top w:w="100" w:type="dxa"/>
              <w:left w:w="100" w:type="dxa"/>
              <w:bottom w:w="100" w:type="dxa"/>
              <w:right w:w="100" w:type="dxa"/>
            </w:tcMar>
            <w:vAlign w:val="center"/>
          </w:tcPr>
          <w:p w14:paraId="7578CD94" w14:textId="77777777" w:rsidR="00D05485" w:rsidRDefault="00D05485">
            <w:pPr>
              <w:widowControl w:val="0"/>
              <w:spacing w:after="0" w:line="240" w:lineRule="auto"/>
              <w:jc w:val="center"/>
              <w:rPr>
                <w:rFonts w:ascii="DIN-Rg" w:eastAsia="DIN-Rg" w:hAnsi="DIN-Rg" w:cs="DIN-Rg"/>
                <w:color w:val="222222"/>
                <w:sz w:val="20"/>
                <w:szCs w:val="20"/>
              </w:rPr>
            </w:pPr>
            <w:r>
              <w:rPr>
                <w:rFonts w:ascii="DIN-Rg" w:eastAsia="DIN-Rg" w:hAnsi="DIN-Rg" w:cs="DIN-Rg"/>
                <w:color w:val="222222"/>
                <w:sz w:val="20"/>
                <w:szCs w:val="20"/>
              </w:rPr>
              <w:t>[</w:t>
            </w:r>
            <w:r>
              <w:rPr>
                <w:rFonts w:ascii="DIN-Rg" w:eastAsia="DIN-Rg" w:hAnsi="DIN-Rg" w:cs="DIN-Rg"/>
                <w:color w:val="222222"/>
                <w:sz w:val="20"/>
                <w:szCs w:val="20"/>
                <w:highlight w:val="yellow"/>
              </w:rPr>
              <w:t>X</w:t>
            </w:r>
            <w:r>
              <w:rPr>
                <w:rFonts w:ascii="DIN-Rg" w:eastAsia="DIN-Rg" w:hAnsi="DIN-Rg" w:cs="DIN-Rg"/>
                <w:color w:val="222222"/>
                <w:sz w:val="20"/>
                <w:szCs w:val="20"/>
              </w:rPr>
              <w:t>]</w:t>
            </w:r>
          </w:p>
        </w:tc>
      </w:tr>
    </w:tbl>
    <w:p w14:paraId="2118475F" w14:textId="77777777" w:rsidR="00B97C6B" w:rsidRDefault="00B97C6B">
      <w:pPr>
        <w:pBdr>
          <w:top w:val="nil"/>
          <w:left w:val="nil"/>
          <w:bottom w:val="nil"/>
          <w:right w:val="nil"/>
          <w:between w:val="nil"/>
        </w:pBdr>
        <w:shd w:val="clear" w:color="auto" w:fill="FFFFFF"/>
        <w:spacing w:after="0" w:line="240" w:lineRule="auto"/>
        <w:jc w:val="both"/>
        <w:rPr>
          <w:rFonts w:ascii="DIN-Rg" w:eastAsia="DIN-Rg" w:hAnsi="DIN-Rg" w:cs="DIN-Rg"/>
          <w:color w:val="222222"/>
          <w:sz w:val="20"/>
          <w:szCs w:val="20"/>
        </w:rPr>
      </w:pPr>
    </w:p>
    <w:p w14:paraId="3B76BD63" w14:textId="77777777" w:rsidR="00B97C6B" w:rsidRDefault="00B97C6B">
      <w:pPr>
        <w:pBdr>
          <w:top w:val="nil"/>
          <w:left w:val="nil"/>
          <w:bottom w:val="nil"/>
          <w:right w:val="nil"/>
          <w:between w:val="nil"/>
        </w:pBdr>
        <w:shd w:val="clear" w:color="auto" w:fill="FFFFFF"/>
        <w:spacing w:after="0" w:line="240" w:lineRule="auto"/>
        <w:jc w:val="both"/>
        <w:rPr>
          <w:rFonts w:ascii="DIN-Rg" w:eastAsia="DIN-Rg" w:hAnsi="DIN-Rg" w:cs="DIN-Rg"/>
          <w:color w:val="222222"/>
          <w:sz w:val="20"/>
          <w:szCs w:val="20"/>
        </w:rPr>
      </w:pPr>
    </w:p>
    <w:p w14:paraId="554C4971" w14:textId="58241EB0" w:rsidR="00B97C6B" w:rsidRDefault="00000000">
      <w:pPr>
        <w:shd w:val="clear" w:color="auto" w:fill="FFFFFF"/>
        <w:spacing w:after="150" w:line="240" w:lineRule="auto"/>
        <w:jc w:val="both"/>
        <w:rPr>
          <w:rFonts w:ascii="DIN-Rg" w:eastAsia="DIN-Rg" w:hAnsi="DIN-Rg" w:cs="DIN-Rg"/>
          <w:color w:val="222222"/>
          <w:sz w:val="20"/>
          <w:szCs w:val="20"/>
          <w:highlight w:val="green"/>
        </w:rPr>
      </w:pPr>
      <w:r>
        <w:rPr>
          <w:rFonts w:ascii="DIN-Rg" w:eastAsia="DIN-Rg" w:hAnsi="DIN-Rg" w:cs="DIN-Rg"/>
          <w:sz w:val="20"/>
          <w:szCs w:val="20"/>
        </w:rPr>
        <w:t xml:space="preserve">Nombre total de JEH : </w:t>
      </w:r>
      <w:r>
        <w:rPr>
          <w:rFonts w:ascii="DIN-Rg" w:eastAsia="DIN-Rg" w:hAnsi="DIN-Rg" w:cs="DIN-Rg"/>
          <w:sz w:val="20"/>
          <w:szCs w:val="20"/>
          <w:highlight w:val="yellow"/>
        </w:rPr>
        <w:t>[nombre total de JEH]</w:t>
      </w:r>
      <w:r>
        <w:rPr>
          <w:rFonts w:ascii="DIN-Rg" w:eastAsia="DIN-Rg" w:hAnsi="DIN-Rg" w:cs="DIN-Rg"/>
          <w:sz w:val="20"/>
          <w:szCs w:val="20"/>
        </w:rPr>
        <w:t>.</w:t>
      </w:r>
    </w:p>
    <w:p w14:paraId="6AAA6304" w14:textId="77777777" w:rsidR="00B97C6B" w:rsidRDefault="00B97C6B">
      <w:pPr>
        <w:pBdr>
          <w:top w:val="nil"/>
          <w:left w:val="nil"/>
          <w:bottom w:val="nil"/>
          <w:right w:val="nil"/>
          <w:between w:val="nil"/>
        </w:pBdr>
        <w:shd w:val="clear" w:color="auto" w:fill="FFFFFF"/>
        <w:spacing w:after="0" w:line="240" w:lineRule="auto"/>
        <w:jc w:val="both"/>
        <w:rPr>
          <w:rFonts w:ascii="DIN-Rg" w:eastAsia="DIN-Rg" w:hAnsi="DIN-Rg" w:cs="DIN-Rg"/>
          <w:color w:val="D80665"/>
          <w:sz w:val="20"/>
          <w:szCs w:val="20"/>
        </w:rPr>
      </w:pPr>
    </w:p>
    <w:p w14:paraId="25A59108"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 xml:space="preserve">Décrivez ici de façon </w:t>
      </w:r>
      <w:r>
        <w:rPr>
          <w:rFonts w:ascii="DIN-Rg" w:eastAsia="DIN-Rg" w:hAnsi="DIN-Rg" w:cs="DIN-Rg"/>
          <w:b/>
          <w:color w:val="D80665"/>
          <w:sz w:val="20"/>
          <w:szCs w:val="20"/>
        </w:rPr>
        <w:t>précise et exhaustive</w:t>
      </w:r>
      <w:r>
        <w:rPr>
          <w:rFonts w:ascii="DIN-Rg" w:eastAsia="DIN-Rg" w:hAnsi="DIN-Rg" w:cs="DIN-Rg"/>
          <w:color w:val="D80665"/>
          <w:sz w:val="20"/>
          <w:szCs w:val="20"/>
        </w:rPr>
        <w:t xml:space="preserve"> quelle sera la mission de l'Intervenant sur cette étude. Le plus simple est de reprendre le contenu de la Convention d’Etude/Bon de Commande en décrivant étape par étape les tâches à accomplir, le </w:t>
      </w:r>
      <w:r>
        <w:rPr>
          <w:rFonts w:ascii="DIN-Rg" w:eastAsia="DIN-Rg" w:hAnsi="DIN-Rg" w:cs="DIN-Rg"/>
          <w:b/>
          <w:color w:val="D80665"/>
          <w:sz w:val="20"/>
          <w:szCs w:val="20"/>
        </w:rPr>
        <w:t>contenu et le format attendu du livrable</w:t>
      </w:r>
      <w:r>
        <w:rPr>
          <w:rFonts w:ascii="DIN-Rg" w:eastAsia="DIN-Rg" w:hAnsi="DIN-Rg" w:cs="DIN-Rg"/>
          <w:color w:val="D80665"/>
          <w:sz w:val="20"/>
          <w:szCs w:val="20"/>
        </w:rPr>
        <w:t xml:space="preserve">. Vous pouvez ajouter directement dans cet article </w:t>
      </w:r>
      <w:r>
        <w:rPr>
          <w:rFonts w:ascii="DIN-Rg" w:eastAsia="DIN-Rg" w:hAnsi="DIN-Rg" w:cs="DIN-Rg"/>
          <w:color w:val="D80665"/>
          <w:sz w:val="20"/>
          <w:szCs w:val="20"/>
        </w:rPr>
        <w:lastRenderedPageBreak/>
        <w:t>ou en annexe des documents, ressources que l'Intervenant devra utiliser (maquettes d’un site web, plans fournis par le Client etc.).</w:t>
      </w:r>
    </w:p>
    <w:p w14:paraId="5BB9AE0E" w14:textId="77777777" w:rsidR="00B97C6B" w:rsidRDefault="00B97C6B">
      <w:pPr>
        <w:pBdr>
          <w:top w:val="nil"/>
          <w:left w:val="nil"/>
          <w:bottom w:val="nil"/>
          <w:right w:val="nil"/>
          <w:between w:val="nil"/>
        </w:pBdr>
        <w:shd w:val="clear" w:color="auto" w:fill="FFFFFF"/>
        <w:spacing w:after="0" w:line="240" w:lineRule="auto"/>
        <w:jc w:val="both"/>
        <w:rPr>
          <w:rFonts w:ascii="DIN-Rg" w:eastAsia="DIN-Rg" w:hAnsi="DIN-Rg" w:cs="DIN-Rg"/>
          <w:color w:val="D80665"/>
          <w:sz w:val="20"/>
          <w:szCs w:val="20"/>
        </w:rPr>
      </w:pPr>
    </w:p>
    <w:p w14:paraId="7D573A3B"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b/>
          <w:color w:val="D80665"/>
          <w:sz w:val="20"/>
          <w:szCs w:val="20"/>
        </w:rPr>
      </w:pPr>
      <w:r>
        <w:rPr>
          <w:rFonts w:ascii="DIN-Rg" w:eastAsia="DIN-Rg" w:hAnsi="DIN-Rg" w:cs="DIN-Rg"/>
          <w:b/>
          <w:color w:val="D80665"/>
          <w:sz w:val="20"/>
          <w:szCs w:val="20"/>
        </w:rPr>
        <w:t>Cette partie est cruciale dans le cas où l’Intervenant  ne remplit pas la mission qui lui a été confiée et qu’un litige survient. Plus votre description sera précise, plus votre Junior sera protégée.</w:t>
      </w:r>
    </w:p>
    <w:p w14:paraId="1661DFE6" w14:textId="77777777" w:rsidR="00B97C6B" w:rsidRDefault="00B97C6B">
      <w:pPr>
        <w:pBdr>
          <w:top w:val="nil"/>
          <w:left w:val="nil"/>
          <w:bottom w:val="nil"/>
          <w:right w:val="nil"/>
          <w:between w:val="nil"/>
        </w:pBdr>
        <w:shd w:val="clear" w:color="auto" w:fill="FFFFFF"/>
        <w:spacing w:after="0" w:line="240" w:lineRule="auto"/>
        <w:jc w:val="both"/>
        <w:rPr>
          <w:rFonts w:ascii="DIN-Rg" w:eastAsia="DIN-Rg" w:hAnsi="DIN-Rg" w:cs="DIN-Rg"/>
          <w:b/>
          <w:color w:val="D80665"/>
          <w:sz w:val="20"/>
          <w:szCs w:val="20"/>
        </w:rPr>
      </w:pPr>
    </w:p>
    <w:p w14:paraId="43D734C6"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S’il y a plusieurs Intervenants sur l’étude, le cumul des missions décrites dans les différents Récapitulatifs de Mission permet de « reconstituer » l’ensemble du cahier des charges et des phases de  l’étude.</w:t>
      </w:r>
    </w:p>
    <w:p w14:paraId="32106EF1"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S’il n’y a qu’un seul Intervenant, l'ensemble du cahier des charges et phases de l’étude doit apparaître dans son Récapitulatif de Mission. De même pour les JEH, la somme des JEH des différents Récapitulatifs de Mission doit être égale au nombre de JEH présents dans la Convention d'Étude (ou) du Bon de Commande.</w:t>
      </w:r>
    </w:p>
    <w:p w14:paraId="3B7CD351"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Les références de la Convention d'Étude (ou) du Bon de Commande, et (si nécessaire) l’Avenant (ou) le Bon de Commande Rectificatif sont correctes.</w:t>
      </w:r>
    </w:p>
    <w:p w14:paraId="4B63BB72" w14:textId="77777777" w:rsidR="00D05485" w:rsidRDefault="00D05485">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rPr>
      </w:pPr>
    </w:p>
    <w:p w14:paraId="1B530358" w14:textId="4DD8243B" w:rsidR="00D05485" w:rsidRDefault="00D05485" w:rsidP="00D05485">
      <w:pPr>
        <w:spacing w:after="0" w:line="240" w:lineRule="auto"/>
        <w:jc w:val="center"/>
        <w:rPr>
          <w:rFonts w:ascii="DIN-Rg" w:eastAsia="DIN-Rg" w:hAnsi="DIN-Rg" w:cs="DIN-Rg"/>
          <w:b/>
          <w:color w:val="D80665"/>
          <w:sz w:val="20"/>
          <w:szCs w:val="20"/>
        </w:rPr>
      </w:pPr>
      <w:r>
        <w:rPr>
          <w:rFonts w:ascii="Bree Rg" w:eastAsia="Bree Rg" w:hAnsi="Bree Rg" w:cs="Bree Rg"/>
          <w:b/>
          <w:sz w:val="24"/>
          <w:szCs w:val="24"/>
        </w:rPr>
        <w:t xml:space="preserve">Article </w:t>
      </w:r>
      <w:r>
        <w:rPr>
          <w:rFonts w:ascii="Bree Rg" w:eastAsia="Bree Rg" w:hAnsi="Bree Rg" w:cs="Bree Rg"/>
          <w:b/>
          <w:sz w:val="24"/>
          <w:szCs w:val="24"/>
        </w:rPr>
        <w:t>2</w:t>
      </w:r>
      <w:r>
        <w:rPr>
          <w:rFonts w:ascii="Bree Rg" w:eastAsia="Bree Rg" w:hAnsi="Bree Rg" w:cs="Bree Rg"/>
          <w:b/>
          <w:sz w:val="24"/>
          <w:szCs w:val="24"/>
        </w:rPr>
        <w:t xml:space="preserve"> : </w:t>
      </w:r>
      <w:r>
        <w:rPr>
          <w:rFonts w:ascii="Bree Rg" w:eastAsia="Bree Rg" w:hAnsi="Bree Rg" w:cs="Bree Rg"/>
          <w:b/>
          <w:sz w:val="24"/>
          <w:szCs w:val="24"/>
        </w:rPr>
        <w:t>DÉLAI</w:t>
      </w:r>
      <w:r>
        <w:rPr>
          <w:rFonts w:ascii="Bree Rg" w:eastAsia="Bree Rg" w:hAnsi="Bree Rg" w:cs="Bree Rg"/>
          <w:b/>
          <w:sz w:val="24"/>
          <w:szCs w:val="24"/>
        </w:rPr>
        <w:t xml:space="preserve"> DE LA MISSION</w:t>
      </w:r>
    </w:p>
    <w:p w14:paraId="5AB418B7" w14:textId="77777777" w:rsidR="00D05485" w:rsidRDefault="00D05485" w:rsidP="00D05485">
      <w:pPr>
        <w:shd w:val="clear" w:color="auto" w:fill="FFFFFF"/>
        <w:spacing w:after="0" w:line="240" w:lineRule="auto"/>
        <w:jc w:val="both"/>
        <w:rPr>
          <w:rFonts w:ascii="DIN-Rg" w:eastAsia="DIN-Rg" w:hAnsi="DIN-Rg" w:cs="DIN-Rg"/>
          <w:sz w:val="20"/>
          <w:szCs w:val="20"/>
          <w:highlight w:val="green"/>
        </w:rPr>
      </w:pPr>
    </w:p>
    <w:p w14:paraId="4A2504D7" w14:textId="0A3D8E76" w:rsidR="00D05485" w:rsidRDefault="00D05485" w:rsidP="00D05485">
      <w:pPr>
        <w:shd w:val="clear" w:color="auto" w:fill="FFFFFF"/>
        <w:spacing w:after="0" w:line="240" w:lineRule="auto"/>
        <w:jc w:val="both"/>
        <w:rPr>
          <w:rFonts w:ascii="DIN-Rg" w:eastAsia="DIN-Rg" w:hAnsi="DIN-Rg" w:cs="DIN-Rg"/>
          <w:sz w:val="20"/>
          <w:szCs w:val="20"/>
        </w:rPr>
      </w:pPr>
      <w:r>
        <w:rPr>
          <w:rFonts w:ascii="DIN-Rg" w:eastAsia="DIN-Rg" w:hAnsi="DIN-Rg" w:cs="DIN-Rg"/>
          <w:sz w:val="20"/>
          <w:szCs w:val="20"/>
        </w:rPr>
        <w:t xml:space="preserve">D’un commun accord, les parties </w:t>
      </w:r>
      <w:r w:rsidR="00354A75">
        <w:rPr>
          <w:rFonts w:ascii="DIN-Rg" w:eastAsia="DIN-Rg" w:hAnsi="DIN-Rg" w:cs="DIN-Rg"/>
          <w:sz w:val="20"/>
          <w:szCs w:val="20"/>
        </w:rPr>
        <w:t>ont convenu que l’Intervenant pourra réaliser les différentes phases de sa mission jusqu’aux dates suivantes :</w:t>
      </w:r>
    </w:p>
    <w:p w14:paraId="474A8F70" w14:textId="50C0374E" w:rsidR="00354A75" w:rsidRDefault="00354A75" w:rsidP="00354A75">
      <w:pPr>
        <w:pStyle w:val="Paragraphedeliste"/>
        <w:numPr>
          <w:ilvl w:val="0"/>
          <w:numId w:val="2"/>
        </w:numPr>
        <w:shd w:val="clear" w:color="auto" w:fill="FFFFFF"/>
        <w:spacing w:after="0" w:line="240" w:lineRule="auto"/>
        <w:jc w:val="both"/>
        <w:rPr>
          <w:rFonts w:ascii="DIN-Rg" w:eastAsia="DIN-Rg" w:hAnsi="DIN-Rg" w:cs="DIN-Rg"/>
          <w:sz w:val="20"/>
          <w:szCs w:val="20"/>
        </w:rPr>
      </w:pPr>
      <w:r>
        <w:rPr>
          <w:rFonts w:ascii="DIN-Rg" w:eastAsia="DIN-Rg" w:hAnsi="DIN-Rg" w:cs="DIN-Rg"/>
          <w:sz w:val="20"/>
          <w:szCs w:val="20"/>
        </w:rPr>
        <w:t xml:space="preserve">Date de fin de la phase 1 : </w:t>
      </w:r>
      <w:r w:rsidRPr="00354A75">
        <w:rPr>
          <w:rFonts w:ascii="DIN-Rg" w:eastAsia="DIN-Rg" w:hAnsi="DIN-Rg" w:cs="DIN-Rg"/>
          <w:sz w:val="20"/>
          <w:szCs w:val="20"/>
          <w:highlight w:val="yellow"/>
        </w:rPr>
        <w:t>XX/XX/20XX</w:t>
      </w:r>
    </w:p>
    <w:p w14:paraId="22F1CC5C" w14:textId="35EB6DB2" w:rsidR="00354A75" w:rsidRDefault="00354A75" w:rsidP="00354A75">
      <w:pPr>
        <w:pStyle w:val="Paragraphedeliste"/>
        <w:numPr>
          <w:ilvl w:val="0"/>
          <w:numId w:val="2"/>
        </w:numPr>
        <w:shd w:val="clear" w:color="auto" w:fill="FFFFFF"/>
        <w:spacing w:after="0" w:line="240" w:lineRule="auto"/>
        <w:jc w:val="both"/>
        <w:rPr>
          <w:rFonts w:ascii="DIN-Rg" w:eastAsia="DIN-Rg" w:hAnsi="DIN-Rg" w:cs="DIN-Rg"/>
          <w:sz w:val="20"/>
          <w:szCs w:val="20"/>
        </w:rPr>
      </w:pPr>
      <w:r>
        <w:rPr>
          <w:rFonts w:ascii="DIN-Rg" w:eastAsia="DIN-Rg" w:hAnsi="DIN-Rg" w:cs="DIN-Rg"/>
          <w:sz w:val="20"/>
          <w:szCs w:val="20"/>
        </w:rPr>
        <w:t xml:space="preserve">Date de fin de la phase 2 : </w:t>
      </w:r>
      <w:r w:rsidRPr="00354A75">
        <w:rPr>
          <w:rFonts w:ascii="DIN-Rg" w:eastAsia="DIN-Rg" w:hAnsi="DIN-Rg" w:cs="DIN-Rg"/>
          <w:sz w:val="20"/>
          <w:szCs w:val="20"/>
          <w:highlight w:val="yellow"/>
        </w:rPr>
        <w:t>XX/XX/20XX</w:t>
      </w:r>
    </w:p>
    <w:p w14:paraId="7B3AF662" w14:textId="7449612E" w:rsidR="00354A75" w:rsidRPr="00354A75" w:rsidRDefault="00354A75" w:rsidP="00354A75">
      <w:pPr>
        <w:pStyle w:val="Paragraphedeliste"/>
        <w:numPr>
          <w:ilvl w:val="0"/>
          <w:numId w:val="2"/>
        </w:numPr>
        <w:shd w:val="clear" w:color="auto" w:fill="FFFFFF"/>
        <w:spacing w:after="0" w:line="240" w:lineRule="auto"/>
        <w:jc w:val="both"/>
        <w:rPr>
          <w:rFonts w:ascii="DIN-Rg" w:eastAsia="DIN-Rg" w:hAnsi="DIN-Rg" w:cs="DIN-Rg"/>
          <w:sz w:val="20"/>
          <w:szCs w:val="20"/>
        </w:rPr>
      </w:pPr>
      <w:r>
        <w:rPr>
          <w:rFonts w:ascii="DIN-Rg" w:eastAsia="DIN-Rg" w:hAnsi="DIN-Rg" w:cs="DIN-Rg"/>
          <w:sz w:val="20"/>
          <w:szCs w:val="20"/>
        </w:rPr>
        <w:t xml:space="preserve">Date de fin de la phase </w:t>
      </w:r>
      <w:r w:rsidRPr="00354A75">
        <w:rPr>
          <w:rFonts w:ascii="DIN-Rg" w:eastAsia="DIN-Rg" w:hAnsi="DIN-Rg" w:cs="DIN-Rg"/>
          <w:sz w:val="20"/>
          <w:szCs w:val="20"/>
          <w:highlight w:val="yellow"/>
        </w:rPr>
        <w:t>X</w:t>
      </w:r>
      <w:r w:rsidR="001362B6">
        <w:rPr>
          <w:rFonts w:ascii="DIN-Rg" w:eastAsia="DIN-Rg" w:hAnsi="DIN-Rg" w:cs="DIN-Rg"/>
          <w:sz w:val="20"/>
          <w:szCs w:val="20"/>
        </w:rPr>
        <w:t xml:space="preserve"> </w:t>
      </w:r>
      <w:r>
        <w:rPr>
          <w:rFonts w:ascii="DIN-Rg" w:eastAsia="DIN-Rg" w:hAnsi="DIN-Rg" w:cs="DIN-Rg"/>
          <w:sz w:val="20"/>
          <w:szCs w:val="20"/>
        </w:rPr>
        <w:t xml:space="preserve">: </w:t>
      </w:r>
      <w:r w:rsidRPr="00354A75">
        <w:rPr>
          <w:rFonts w:ascii="DIN-Rg" w:eastAsia="DIN-Rg" w:hAnsi="DIN-Rg" w:cs="DIN-Rg"/>
          <w:sz w:val="20"/>
          <w:szCs w:val="20"/>
          <w:highlight w:val="yellow"/>
        </w:rPr>
        <w:t>XX/XX/20XX</w:t>
      </w:r>
    </w:p>
    <w:p w14:paraId="14164ACD" w14:textId="77777777" w:rsidR="00354A75" w:rsidRDefault="00354A75">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p>
    <w:p w14:paraId="45850664" w14:textId="1EF98E4D" w:rsidR="00D05485" w:rsidRPr="00D05485" w:rsidRDefault="00D05485">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r>
        <w:rPr>
          <w:rFonts w:ascii="DIN-Rg" w:eastAsia="DIN-Rg" w:hAnsi="DIN-Rg" w:cs="DIN-Rg"/>
          <w:sz w:val="20"/>
          <w:szCs w:val="20"/>
        </w:rPr>
        <w:t>Ainsi, la d</w:t>
      </w:r>
      <w:r>
        <w:rPr>
          <w:rFonts w:ascii="DIN-Rg" w:eastAsia="DIN-Rg" w:hAnsi="DIN-Rg" w:cs="DIN-Rg"/>
          <w:sz w:val="20"/>
          <w:szCs w:val="20"/>
        </w:rPr>
        <w:t>ate de fin de la mission</w:t>
      </w:r>
      <w:r>
        <w:rPr>
          <w:rFonts w:ascii="DIN-Rg" w:eastAsia="DIN-Rg" w:hAnsi="DIN-Rg" w:cs="DIN-Rg"/>
          <w:sz w:val="20"/>
          <w:szCs w:val="20"/>
        </w:rPr>
        <w:t xml:space="preserve"> de l’Intervenant est</w:t>
      </w:r>
      <w:r w:rsidR="00354A75">
        <w:rPr>
          <w:rFonts w:ascii="DIN-Rg" w:eastAsia="DIN-Rg" w:hAnsi="DIN-Rg" w:cs="DIN-Rg"/>
          <w:sz w:val="20"/>
          <w:szCs w:val="20"/>
        </w:rPr>
        <w:t xml:space="preserve"> fixée au</w:t>
      </w:r>
      <w:r>
        <w:rPr>
          <w:rFonts w:ascii="DIN-Rg" w:eastAsia="DIN-Rg" w:hAnsi="DIN-Rg" w:cs="DIN-Rg"/>
          <w:sz w:val="20"/>
          <w:szCs w:val="20"/>
        </w:rPr>
        <w:t xml:space="preserve"> </w:t>
      </w:r>
      <w:r>
        <w:rPr>
          <w:rFonts w:ascii="DIN-Rg" w:eastAsia="DIN-Rg" w:hAnsi="DIN-Rg" w:cs="DIN-Rg"/>
          <w:sz w:val="20"/>
          <w:szCs w:val="20"/>
          <w:highlight w:val="yellow"/>
        </w:rPr>
        <w:t>[</w:t>
      </w:r>
      <w:r w:rsidRPr="00D05485">
        <w:rPr>
          <w:rFonts w:ascii="DIN-Rg" w:eastAsia="DIN-Rg" w:hAnsi="DIN-Rg" w:cs="DIN-Rg"/>
          <w:b/>
          <w:bCs/>
          <w:sz w:val="20"/>
          <w:szCs w:val="20"/>
          <w:highlight w:val="yellow"/>
        </w:rPr>
        <w:t>Date de fin de la mission</w:t>
      </w:r>
      <w:r>
        <w:rPr>
          <w:rFonts w:ascii="DIN-Rg" w:eastAsia="DIN-Rg" w:hAnsi="DIN-Rg" w:cs="DIN-Rg"/>
          <w:sz w:val="20"/>
          <w:szCs w:val="20"/>
          <w:highlight w:val="yellow"/>
        </w:rPr>
        <w:t>]</w:t>
      </w:r>
      <w:r>
        <w:rPr>
          <w:rFonts w:ascii="DIN-Rg" w:eastAsia="DIN-Rg" w:hAnsi="DIN-Rg" w:cs="DIN-Rg"/>
          <w:sz w:val="20"/>
          <w:szCs w:val="20"/>
        </w:rPr>
        <w:t>.</w:t>
      </w:r>
    </w:p>
    <w:p w14:paraId="3EC39401"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rPr>
      </w:pPr>
    </w:p>
    <w:p w14:paraId="7011D270" w14:textId="73459A5D" w:rsidR="00B97C6B" w:rsidRDefault="00000000">
      <w:pPr>
        <w:pBdr>
          <w:top w:val="nil"/>
          <w:left w:val="nil"/>
          <w:bottom w:val="nil"/>
          <w:right w:val="nil"/>
          <w:between w:val="nil"/>
        </w:pBdr>
        <w:shd w:val="clear" w:color="auto" w:fill="FFFFFF"/>
        <w:spacing w:after="240" w:line="240" w:lineRule="auto"/>
        <w:ind w:left="720"/>
        <w:jc w:val="center"/>
        <w:rPr>
          <w:rFonts w:ascii="Bree Rg" w:eastAsia="Bree Rg" w:hAnsi="Bree Rg" w:cs="Bree Rg"/>
          <w:b/>
          <w:color w:val="000000"/>
          <w:sz w:val="24"/>
          <w:szCs w:val="24"/>
        </w:rPr>
      </w:pPr>
      <w:r>
        <w:rPr>
          <w:rFonts w:ascii="Bree Rg" w:eastAsia="Bree Rg" w:hAnsi="Bree Rg" w:cs="Bree Rg"/>
          <w:b/>
          <w:color w:val="000000"/>
          <w:sz w:val="24"/>
          <w:szCs w:val="24"/>
        </w:rPr>
        <w:t xml:space="preserve">Article </w:t>
      </w:r>
      <w:r w:rsidR="00D05485">
        <w:rPr>
          <w:rFonts w:ascii="Bree Rg" w:eastAsia="Bree Rg" w:hAnsi="Bree Rg" w:cs="Bree Rg"/>
          <w:b/>
          <w:sz w:val="24"/>
          <w:szCs w:val="24"/>
        </w:rPr>
        <w:t>3</w:t>
      </w:r>
      <w:r>
        <w:rPr>
          <w:rFonts w:ascii="Bree Rg" w:eastAsia="Bree Rg" w:hAnsi="Bree Rg" w:cs="Bree Rg"/>
          <w:b/>
          <w:color w:val="000000"/>
          <w:sz w:val="24"/>
          <w:szCs w:val="24"/>
        </w:rPr>
        <w:t> : R</w:t>
      </w:r>
      <w:r w:rsidR="00D05485">
        <w:rPr>
          <w:rFonts w:ascii="Bree Rg" w:eastAsia="Bree Rg" w:hAnsi="Bree Rg" w:cs="Bree Rg"/>
          <w:b/>
          <w:color w:val="000000"/>
          <w:sz w:val="24"/>
          <w:szCs w:val="24"/>
        </w:rPr>
        <w:t>É</w:t>
      </w:r>
      <w:r>
        <w:rPr>
          <w:rFonts w:ascii="Bree Rg" w:eastAsia="Bree Rg" w:hAnsi="Bree Rg" w:cs="Bree Rg"/>
          <w:b/>
          <w:color w:val="000000"/>
          <w:sz w:val="24"/>
          <w:szCs w:val="24"/>
        </w:rPr>
        <w:t>TRIBUTION</w:t>
      </w:r>
    </w:p>
    <w:p w14:paraId="76C2F7FD" w14:textId="3B18B7E6" w:rsidR="00B97C6B" w:rsidRDefault="00000000">
      <w:pPr>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Il est fortement conseillé que l'Intervenant participe au chiffrage de l’étude : à l’estimation du temps nécessaire à sa réalisation. Ceci donnera lieu à la détermination de sa rétribution, fixée d’un accord commun entre la Junior et l’Intervenant</w:t>
      </w:r>
      <w:r w:rsidR="00D05485">
        <w:rPr>
          <w:rFonts w:ascii="DIN-Rg" w:eastAsia="DIN-Rg" w:hAnsi="DIN-Rg" w:cs="DIN-Rg"/>
          <w:color w:val="D80665"/>
          <w:sz w:val="20"/>
          <w:szCs w:val="20"/>
        </w:rPr>
        <w:t>.</w:t>
      </w:r>
      <w:r>
        <w:rPr>
          <w:rFonts w:ascii="DIN-Rg" w:eastAsia="DIN-Rg" w:hAnsi="DIN-Rg" w:cs="DIN-Rg"/>
          <w:color w:val="D80665"/>
          <w:sz w:val="20"/>
          <w:szCs w:val="20"/>
        </w:rPr>
        <w:t xml:space="preserve"> S’appuyer sur votre Intervenant permettra d’éviter des futurs retards dus à une mauvaise estimation du temps ou encore de futurs litiges suite à une mauvaise rédaction du cahier des charges.</w:t>
      </w:r>
    </w:p>
    <w:p w14:paraId="30B094EE" w14:textId="77777777" w:rsidR="00B97C6B" w:rsidRDefault="00B97C6B">
      <w:pPr>
        <w:spacing w:after="0" w:line="240" w:lineRule="auto"/>
        <w:jc w:val="both"/>
        <w:rPr>
          <w:rFonts w:ascii="DIN-Rg" w:eastAsia="DIN-Rg" w:hAnsi="DIN-Rg" w:cs="DIN-Rg"/>
          <w:color w:val="D80665"/>
          <w:sz w:val="20"/>
          <w:szCs w:val="20"/>
        </w:rPr>
      </w:pPr>
    </w:p>
    <w:p w14:paraId="2822DB1B" w14:textId="77777777" w:rsidR="00182674" w:rsidRDefault="00000000" w:rsidP="00182674">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rPr>
        <w:t>D’un commun accord, les parties fixent la rétribution versée à l’</w:t>
      </w:r>
      <w:r>
        <w:rPr>
          <w:rFonts w:ascii="DIN-Rg" w:eastAsia="DIN-Rg" w:hAnsi="DIN-Rg" w:cs="DIN-Rg"/>
          <w:sz w:val="20"/>
          <w:szCs w:val="20"/>
        </w:rPr>
        <w:t>Intervenant</w:t>
      </w:r>
      <w:r>
        <w:rPr>
          <w:rFonts w:ascii="DIN-Rg" w:eastAsia="DIN-Rg" w:hAnsi="DIN-Rg" w:cs="DIN-Rg"/>
          <w:color w:val="000000"/>
          <w:sz w:val="20"/>
          <w:szCs w:val="20"/>
        </w:rPr>
        <w:t xml:space="preserve"> par </w:t>
      </w:r>
      <w:r>
        <w:rPr>
          <w:rFonts w:ascii="DIN-Rg" w:eastAsia="DIN-Rg" w:hAnsi="DIN-Rg" w:cs="DIN-Rg"/>
          <w:color w:val="000000"/>
          <w:sz w:val="20"/>
          <w:szCs w:val="20"/>
          <w:highlight w:val="yellow"/>
        </w:rPr>
        <w:t>[Nom de la Junior]</w:t>
      </w:r>
      <w:r>
        <w:rPr>
          <w:rFonts w:ascii="DIN-Rg" w:eastAsia="DIN-Rg" w:hAnsi="DIN-Rg" w:cs="DIN-Rg"/>
          <w:color w:val="000000"/>
          <w:sz w:val="20"/>
          <w:szCs w:val="20"/>
        </w:rPr>
        <w:t xml:space="preserve"> à un montant de </w:t>
      </w:r>
      <w:r>
        <w:rPr>
          <w:rFonts w:ascii="DIN-Rg" w:eastAsia="DIN-Rg" w:hAnsi="DIN-Rg" w:cs="DIN-Rg"/>
          <w:color w:val="000000"/>
          <w:sz w:val="20"/>
          <w:szCs w:val="20"/>
          <w:highlight w:val="yellow"/>
        </w:rPr>
        <w:t xml:space="preserve">[montant de la </w:t>
      </w:r>
      <w:r>
        <w:rPr>
          <w:rFonts w:ascii="DIN-Rg" w:eastAsia="DIN-Rg" w:hAnsi="DIN-Rg" w:cs="DIN-Rg"/>
          <w:sz w:val="20"/>
          <w:szCs w:val="20"/>
          <w:highlight w:val="yellow"/>
        </w:rPr>
        <w:t>rétribution</w:t>
      </w:r>
      <w:r>
        <w:rPr>
          <w:rFonts w:ascii="DIN-Rg" w:eastAsia="DIN-Rg" w:hAnsi="DIN-Rg" w:cs="DIN-Rg"/>
          <w:color w:val="000000"/>
          <w:sz w:val="20"/>
          <w:szCs w:val="20"/>
          <w:highlight w:val="yellow"/>
        </w:rPr>
        <w:t xml:space="preserve"> brute en chiffres]</w:t>
      </w:r>
      <w:r>
        <w:rPr>
          <w:rFonts w:ascii="DIN-Rg" w:eastAsia="DIN-Rg" w:hAnsi="DIN-Rg" w:cs="DIN-Rg"/>
          <w:color w:val="000000"/>
          <w:sz w:val="20"/>
          <w:szCs w:val="20"/>
        </w:rPr>
        <w:t xml:space="preserve"> € bruts (</w:t>
      </w:r>
      <w:r>
        <w:rPr>
          <w:rFonts w:ascii="DIN-Rg" w:eastAsia="DIN-Rg" w:hAnsi="DIN-Rg" w:cs="DIN-Rg"/>
          <w:color w:val="000000"/>
          <w:sz w:val="20"/>
          <w:szCs w:val="20"/>
          <w:highlight w:val="yellow"/>
        </w:rPr>
        <w:t xml:space="preserve">[montant de la </w:t>
      </w:r>
      <w:r>
        <w:rPr>
          <w:rFonts w:ascii="DIN-Rg" w:eastAsia="DIN-Rg" w:hAnsi="DIN-Rg" w:cs="DIN-Rg"/>
          <w:sz w:val="20"/>
          <w:szCs w:val="20"/>
          <w:highlight w:val="yellow"/>
        </w:rPr>
        <w:t>rétribution</w:t>
      </w:r>
      <w:r>
        <w:rPr>
          <w:rFonts w:ascii="DIN-Rg" w:eastAsia="DIN-Rg" w:hAnsi="DIN-Rg" w:cs="DIN-Rg"/>
          <w:color w:val="000000"/>
          <w:sz w:val="20"/>
          <w:szCs w:val="20"/>
          <w:highlight w:val="yellow"/>
        </w:rPr>
        <w:t xml:space="preserve"> </w:t>
      </w:r>
      <w:r>
        <w:rPr>
          <w:rFonts w:ascii="DIN-Rg" w:eastAsia="DIN-Rg" w:hAnsi="DIN-Rg" w:cs="DIN-Rg"/>
          <w:sz w:val="20"/>
          <w:szCs w:val="20"/>
          <w:highlight w:val="yellow"/>
        </w:rPr>
        <w:t>Intervenant</w:t>
      </w:r>
      <w:r>
        <w:rPr>
          <w:rFonts w:ascii="DIN-Rg" w:eastAsia="DIN-Rg" w:hAnsi="DIN-Rg" w:cs="DIN-Rg"/>
          <w:color w:val="000000"/>
          <w:sz w:val="20"/>
          <w:szCs w:val="20"/>
          <w:highlight w:val="yellow"/>
        </w:rPr>
        <w:t>e brute en lettres]</w:t>
      </w:r>
      <w:r>
        <w:rPr>
          <w:rFonts w:ascii="DIN-Rg" w:eastAsia="DIN-Rg" w:hAnsi="DIN-Rg" w:cs="DIN-Rg"/>
          <w:color w:val="000000"/>
          <w:sz w:val="20"/>
          <w:szCs w:val="20"/>
        </w:rPr>
        <w:t xml:space="preserve"> euros bruts), sur la base de </w:t>
      </w:r>
      <w:r>
        <w:rPr>
          <w:rFonts w:ascii="DIN-Rg" w:eastAsia="DIN-Rg" w:hAnsi="DIN-Rg" w:cs="DIN-Rg"/>
          <w:color w:val="000000"/>
          <w:sz w:val="20"/>
          <w:szCs w:val="20"/>
          <w:highlight w:val="yellow"/>
        </w:rPr>
        <w:t>[Nombre de JEH]</w:t>
      </w:r>
      <w:r>
        <w:rPr>
          <w:rFonts w:ascii="DIN-Rg" w:eastAsia="DIN-Rg" w:hAnsi="DIN-Rg" w:cs="DIN-Rg"/>
          <w:color w:val="000000"/>
          <w:sz w:val="20"/>
          <w:szCs w:val="20"/>
        </w:rPr>
        <w:t xml:space="preserve"> Jour</w:t>
      </w:r>
      <w:r>
        <w:rPr>
          <w:rFonts w:ascii="DIN-Rg" w:eastAsia="DIN-Rg" w:hAnsi="DIN-Rg" w:cs="DIN-Rg"/>
          <w:color w:val="000000"/>
          <w:sz w:val="20"/>
          <w:szCs w:val="20"/>
          <w:highlight w:val="yellow"/>
        </w:rPr>
        <w:t>[s]</w:t>
      </w:r>
      <w:r>
        <w:rPr>
          <w:rFonts w:ascii="DIN-Rg" w:eastAsia="DIN-Rg" w:hAnsi="DIN-Rg" w:cs="DIN-Rg"/>
          <w:color w:val="000000"/>
          <w:sz w:val="20"/>
          <w:szCs w:val="20"/>
        </w:rPr>
        <w:t>-Etude Homme conformément</w:t>
      </w:r>
      <w:r>
        <w:rPr>
          <w:rFonts w:ascii="DIN-Rg" w:eastAsia="DIN-Rg" w:hAnsi="DIN-Rg" w:cs="DIN-Rg"/>
          <w:sz w:val="20"/>
          <w:szCs w:val="20"/>
        </w:rPr>
        <w:t xml:space="preserve"> aux conditions d’application du statut dérogatoire des associations étudiantes à vocation pédagogique,</w:t>
      </w:r>
      <w:r>
        <w:rPr>
          <w:rFonts w:ascii="DIN-Rg" w:eastAsia="DIN-Rg" w:hAnsi="DIN-Rg" w:cs="DIN-Rg"/>
          <w:color w:val="000000"/>
          <w:sz w:val="20"/>
          <w:szCs w:val="20"/>
        </w:rPr>
        <w:t xml:space="preserve"> étant précisé que le montant de </w:t>
      </w:r>
      <w:r>
        <w:rPr>
          <w:rFonts w:ascii="DIN-Rg" w:eastAsia="DIN-Rg" w:hAnsi="DIN-Rg" w:cs="DIN-Rg"/>
          <w:sz w:val="20"/>
          <w:szCs w:val="20"/>
        </w:rPr>
        <w:t>la rétribution</w:t>
      </w:r>
      <w:r>
        <w:rPr>
          <w:rFonts w:ascii="DIN-Rg" w:eastAsia="DIN-Rg" w:hAnsi="DIN-Rg" w:cs="DIN-Rg"/>
          <w:color w:val="000000"/>
          <w:sz w:val="20"/>
          <w:szCs w:val="20"/>
        </w:rPr>
        <w:t xml:space="preserve"> est fonction du degré de la participation de </w:t>
      </w:r>
      <w:r>
        <w:rPr>
          <w:rFonts w:ascii="DIN-Rg" w:eastAsia="DIN-Rg" w:hAnsi="DIN-Rg" w:cs="DIN-Rg"/>
          <w:sz w:val="20"/>
          <w:szCs w:val="20"/>
        </w:rPr>
        <w:t>l'Intervenant</w:t>
      </w:r>
      <w:r>
        <w:rPr>
          <w:rFonts w:ascii="DIN-Rg" w:eastAsia="DIN-Rg" w:hAnsi="DIN-Rg" w:cs="DIN-Rg"/>
          <w:color w:val="000000"/>
          <w:sz w:val="20"/>
          <w:szCs w:val="20"/>
        </w:rPr>
        <w:t xml:space="preserve"> à la mission.</w:t>
      </w:r>
    </w:p>
    <w:p w14:paraId="1DDDE556" w14:textId="7D8A6667" w:rsidR="00182674" w:rsidRPr="00182674" w:rsidRDefault="00182674">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sidRPr="00182674">
        <w:rPr>
          <w:rFonts w:ascii="DIN-Rg" w:eastAsia="DIN-Rg" w:hAnsi="DIN-Rg" w:cs="DIN-Rg"/>
          <w:sz w:val="20"/>
          <w:szCs w:val="20"/>
        </w:rPr>
        <w:t>En cas d'arrêt prématurée de la mission, cette rétribution sera redéfinie d'un commun accord entre les deux Parties.</w:t>
      </w:r>
    </w:p>
    <w:p w14:paraId="30A92122"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Le nombre de JEH rétribués correspond à ceux réalisés par l'Intervenant : ceux détaillés dans l’article sur la définition de la mission.</w:t>
      </w:r>
    </w:p>
    <w:p w14:paraId="6368DB42"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highlight w:val="green"/>
        </w:rPr>
      </w:pPr>
      <w:r>
        <w:rPr>
          <w:rFonts w:ascii="DIN-Rg" w:eastAsia="DIN-Rg" w:hAnsi="DIN-Rg" w:cs="DIN-Rg"/>
          <w:color w:val="D80665"/>
          <w:sz w:val="20"/>
          <w:szCs w:val="20"/>
        </w:rPr>
        <w:t>Ne jamais donner le montant de la rétribution nette accordée à l'Intervenant. En effet, celle-ci peut être amenée à changer en fonction des taux de cotisation et du montant du SMIC horaire brut.</w:t>
      </w:r>
    </w:p>
    <w:p w14:paraId="48B06A60"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La rétribution de l’Intervenant ne doit pas être en fonction du nombre de missions qu’il a déjà effectuées pour la Junior ou encore de son niveau. La rétribution est fixée en fonction de son implication sur la mission : la charge de travail qu’il est amené à effectuer.</w:t>
      </w:r>
    </w:p>
    <w:p w14:paraId="32EDBC8B"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t xml:space="preserve">Cette rétribution est, toutefois, subordonnée au paiement effectif </w:t>
      </w:r>
      <w:r>
        <w:rPr>
          <w:rFonts w:ascii="DIN-Rg" w:eastAsia="DIN-Rg" w:hAnsi="DIN-Rg" w:cs="DIN-Rg"/>
          <w:sz w:val="20"/>
          <w:szCs w:val="20"/>
        </w:rPr>
        <w:t xml:space="preserve">par le Client </w:t>
      </w:r>
      <w:r>
        <w:rPr>
          <w:rFonts w:ascii="DIN-Rg" w:eastAsia="DIN-Rg" w:hAnsi="DIN-Rg" w:cs="DIN-Rg"/>
          <w:color w:val="000000"/>
          <w:sz w:val="20"/>
          <w:szCs w:val="20"/>
        </w:rPr>
        <w:t xml:space="preserve">des </w:t>
      </w:r>
      <w:r>
        <w:rPr>
          <w:rFonts w:ascii="DIN-Rg" w:eastAsia="DIN-Rg" w:hAnsi="DIN-Rg" w:cs="DIN-Rg"/>
          <w:sz w:val="20"/>
          <w:szCs w:val="20"/>
        </w:rPr>
        <w:t>JEH réalisés par l’Intervenant conformément au Règlement Intérieur de la Junior.</w:t>
      </w:r>
    </w:p>
    <w:p w14:paraId="6566E7E7" w14:textId="77777777" w:rsidR="00B97C6B" w:rsidRDefault="00B97C6B">
      <w:pPr>
        <w:pBdr>
          <w:top w:val="nil"/>
          <w:left w:val="nil"/>
          <w:bottom w:val="nil"/>
          <w:right w:val="nil"/>
          <w:between w:val="nil"/>
        </w:pBdr>
        <w:shd w:val="clear" w:color="auto" w:fill="FFFFFF"/>
        <w:spacing w:after="150" w:line="240" w:lineRule="auto"/>
        <w:jc w:val="both"/>
        <w:rPr>
          <w:rFonts w:ascii="Roboto" w:eastAsia="Roboto" w:hAnsi="Roboto" w:cs="Roboto"/>
          <w:b/>
          <w:color w:val="D80665"/>
          <w:sz w:val="21"/>
          <w:szCs w:val="21"/>
          <w:highlight w:val="white"/>
        </w:rPr>
      </w:pPr>
    </w:p>
    <w:p w14:paraId="37DB66BB" w14:textId="77777777" w:rsidR="00B97C6B" w:rsidRDefault="00000000">
      <w:pPr>
        <w:pBdr>
          <w:top w:val="nil"/>
          <w:left w:val="nil"/>
          <w:bottom w:val="nil"/>
          <w:right w:val="nil"/>
          <w:between w:val="nil"/>
        </w:pBdr>
        <w:shd w:val="clear" w:color="auto" w:fill="FFFFFF"/>
        <w:spacing w:after="150" w:line="240" w:lineRule="auto"/>
        <w:jc w:val="both"/>
        <w:rPr>
          <w:rFonts w:ascii="Roboto" w:eastAsia="Roboto" w:hAnsi="Roboto" w:cs="Roboto"/>
          <w:b/>
          <w:color w:val="D80665"/>
          <w:sz w:val="21"/>
          <w:szCs w:val="21"/>
          <w:highlight w:val="white"/>
        </w:rPr>
      </w:pPr>
      <w:r>
        <w:rPr>
          <w:rFonts w:ascii="Roboto" w:eastAsia="Roboto" w:hAnsi="Roboto" w:cs="Roboto"/>
          <w:b/>
          <w:color w:val="D80665"/>
          <w:sz w:val="21"/>
          <w:szCs w:val="21"/>
          <w:highlight w:val="white"/>
        </w:rPr>
        <w:lastRenderedPageBreak/>
        <w:t xml:space="preserve">La rétribution maximale qu’un Intervenant peut percevoir sur un JEH est de </w:t>
      </w:r>
      <w:r>
        <w:rPr>
          <w:rFonts w:ascii="Roboto" w:eastAsia="Roboto" w:hAnsi="Roboto" w:cs="Roboto"/>
          <w:b/>
          <w:color w:val="D80665"/>
          <w:sz w:val="21"/>
          <w:szCs w:val="21"/>
        </w:rPr>
        <w:t>300</w:t>
      </w:r>
      <w:r>
        <w:rPr>
          <w:rFonts w:ascii="Roboto" w:eastAsia="Roboto" w:hAnsi="Roboto" w:cs="Roboto"/>
          <w:b/>
          <w:color w:val="D80665"/>
          <w:sz w:val="21"/>
          <w:szCs w:val="21"/>
          <w:highlight w:val="white"/>
        </w:rPr>
        <w:t xml:space="preserve"> euros</w:t>
      </w:r>
      <w:r>
        <w:rPr>
          <w:rFonts w:ascii="Roboto" w:eastAsia="Roboto" w:hAnsi="Roboto" w:cs="Roboto"/>
          <w:b/>
          <w:color w:val="D80665"/>
          <w:sz w:val="21"/>
          <w:szCs w:val="21"/>
        </w:rPr>
        <w:t xml:space="preserve"> </w:t>
      </w:r>
      <w:r>
        <w:rPr>
          <w:rFonts w:ascii="DIN-Rg" w:eastAsia="DIN-Rg" w:hAnsi="DIN-Rg" w:cs="DIN-Rg"/>
          <w:b/>
          <w:color w:val="D80665"/>
          <w:sz w:val="21"/>
          <w:szCs w:val="21"/>
        </w:rPr>
        <w:t>bruts</w:t>
      </w:r>
      <w:r>
        <w:rPr>
          <w:rFonts w:ascii="Roboto" w:eastAsia="Roboto" w:hAnsi="Roboto" w:cs="Roboto"/>
          <w:b/>
          <w:color w:val="D80665"/>
          <w:sz w:val="21"/>
          <w:szCs w:val="21"/>
        </w:rPr>
        <w:t xml:space="preserve"> </w:t>
      </w:r>
      <w:r>
        <w:rPr>
          <w:rFonts w:ascii="Roboto" w:eastAsia="Roboto" w:hAnsi="Roboto" w:cs="Roboto"/>
          <w:b/>
          <w:color w:val="D80665"/>
          <w:sz w:val="21"/>
          <w:szCs w:val="21"/>
          <w:highlight w:val="white"/>
        </w:rPr>
        <w:t>(à ne pas confondre avec le prix du JEH facturé au Client qui peut être au minimum 80 euros HT et au maximum de 450 euros HT). Au-delà de cette somme, l’assiette forfaitaire URSSAF n’est plus applicable. On parle de rétribution et non de rémunération car l’Intervenant ne perçoit pas un salaire mais un dédommagement pour son investissement sur une mission pédagogique.</w:t>
      </w:r>
    </w:p>
    <w:p w14:paraId="7700D74B" w14:textId="77777777" w:rsidR="00B97C6B" w:rsidRDefault="00000000">
      <w:pPr>
        <w:shd w:val="clear" w:color="auto" w:fill="FFFFFF"/>
        <w:spacing w:after="150" w:line="240" w:lineRule="auto"/>
        <w:jc w:val="center"/>
        <w:rPr>
          <w:rFonts w:ascii="Roboto" w:eastAsia="Roboto" w:hAnsi="Roboto" w:cs="Roboto"/>
          <w:b/>
          <w:color w:val="D80665"/>
          <w:sz w:val="21"/>
          <w:szCs w:val="21"/>
          <w:highlight w:val="white"/>
        </w:rPr>
      </w:pPr>
      <w:r>
        <w:rPr>
          <w:rFonts w:ascii="Roboto" w:eastAsia="Roboto" w:hAnsi="Roboto" w:cs="Roboto"/>
          <w:b/>
          <w:noProof/>
          <w:color w:val="D80665"/>
          <w:sz w:val="21"/>
          <w:szCs w:val="21"/>
          <w:highlight w:val="white"/>
        </w:rPr>
        <w:drawing>
          <wp:inline distT="114300" distB="114300" distL="114300" distR="114300" wp14:anchorId="7649EA50" wp14:editId="0CAF044A">
            <wp:extent cx="4382925" cy="2980742"/>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382925" cy="2980742"/>
                    </a:xfrm>
                    <a:prstGeom prst="rect">
                      <a:avLst/>
                    </a:prstGeom>
                    <a:ln/>
                  </pic:spPr>
                </pic:pic>
              </a:graphicData>
            </a:graphic>
          </wp:inline>
        </w:drawing>
      </w:r>
    </w:p>
    <w:p w14:paraId="76503D65" w14:textId="77777777" w:rsidR="00B97C6B" w:rsidRDefault="00000000">
      <w:pPr>
        <w:pBdr>
          <w:top w:val="nil"/>
          <w:left w:val="nil"/>
          <w:bottom w:val="nil"/>
          <w:right w:val="nil"/>
          <w:between w:val="nil"/>
        </w:pBdr>
        <w:shd w:val="clear" w:color="auto" w:fill="FFFFFF"/>
        <w:spacing w:after="150" w:line="240" w:lineRule="auto"/>
        <w:jc w:val="center"/>
        <w:rPr>
          <w:rFonts w:ascii="Roboto" w:eastAsia="Roboto" w:hAnsi="Roboto" w:cs="Roboto"/>
          <w:i/>
          <w:color w:val="222222"/>
          <w:sz w:val="21"/>
          <w:szCs w:val="21"/>
          <w:highlight w:val="white"/>
          <w:u w:val="single"/>
        </w:rPr>
      </w:pPr>
      <w:r>
        <w:rPr>
          <w:rFonts w:ascii="Roboto" w:eastAsia="Roboto" w:hAnsi="Roboto" w:cs="Roboto"/>
          <w:i/>
          <w:color w:val="222222"/>
          <w:sz w:val="21"/>
          <w:szCs w:val="21"/>
          <w:highlight w:val="white"/>
          <w:u w:val="single"/>
        </w:rPr>
        <w:t>Illustration de la fourchette du JEH facturé au Client et reversé à l’Intervenant</w:t>
      </w:r>
    </w:p>
    <w:p w14:paraId="7F505448"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b/>
          <w:color w:val="D80665"/>
          <w:sz w:val="20"/>
          <w:szCs w:val="20"/>
        </w:rPr>
        <w:t xml:space="preserve">La somme des JEH de TOUS les RM de TOUS les Intervenants doit être égale au nombre de JEH total indiqué dans le budget de la Convention d'Étude (ou) du Bon de Commande. </w:t>
      </w:r>
    </w:p>
    <w:p w14:paraId="47BE5374"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 xml:space="preserve">Attention, la rétribution brute reversée à l’Intervenant ne correspond pas au montant total facturé au Client, mais à un pourcentage de ce dernier. Ceci afin de couvrir les frais de fonctionnement de la junior et payer la part Junior des cotisations sociales. </w:t>
      </w:r>
    </w:p>
    <w:p w14:paraId="6B94685F" w14:textId="77777777" w:rsidR="00B97C6B" w:rsidRDefault="00000000">
      <w:pPr>
        <w:shd w:val="clear" w:color="auto" w:fill="FFFFFF"/>
        <w:spacing w:after="150" w:line="240" w:lineRule="auto"/>
        <w:jc w:val="both"/>
        <w:rPr>
          <w:rFonts w:ascii="DIN-Rg" w:eastAsia="DIN-Rg" w:hAnsi="DIN-Rg" w:cs="DIN-Rg"/>
          <w:i/>
          <w:color w:val="D80665"/>
          <w:sz w:val="20"/>
          <w:szCs w:val="20"/>
        </w:rPr>
      </w:pPr>
      <w:r>
        <w:rPr>
          <w:rFonts w:ascii="DIN-Rg" w:eastAsia="DIN-Rg" w:hAnsi="DIN-Rg" w:cs="DIN-Rg"/>
          <w:i/>
          <w:color w:val="D80665"/>
          <w:sz w:val="20"/>
          <w:szCs w:val="20"/>
        </w:rPr>
        <w:t xml:space="preserve">Par exemple, vous facturez 4 JEH à 450 € HT à un Client pour une mission à deux phases : la première à 1 JEH et la deuxième à 3 JEH avec un Intervenant par phase. Vous avez une marge brute de 50 % et reversez donc 50 % à l’Intervenant. </w:t>
      </w:r>
    </w:p>
    <w:p w14:paraId="3774FF8B"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i/>
          <w:color w:val="D80665"/>
          <w:sz w:val="20"/>
          <w:szCs w:val="20"/>
        </w:rPr>
        <w:t>Un premier Récapitulatif de Mission devra avoir 3 JEH et le second 1 JEH pour retomber sur les 4 JEH facturés au Client. Le premier Intervenant touchera 675 € (3 x 450 x 50%) sur la base de 3 JEH et le second Intervenant 225 € sur la base d’un JEH. Chaque JEH reversé à l’Intervenant est de 225 € brut et respecte donc bien la règle de 300 € fixée par l’Urssaf.</w:t>
      </w:r>
    </w:p>
    <w:p w14:paraId="1E7C5B3A"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rPr>
      </w:pPr>
    </w:p>
    <w:p w14:paraId="23C490D8" w14:textId="3136A075" w:rsidR="00B97C6B" w:rsidRDefault="00000000">
      <w:pPr>
        <w:pBdr>
          <w:top w:val="nil"/>
          <w:left w:val="nil"/>
          <w:bottom w:val="nil"/>
          <w:right w:val="nil"/>
          <w:between w:val="nil"/>
        </w:pBdr>
        <w:spacing w:line="240" w:lineRule="auto"/>
        <w:jc w:val="center"/>
        <w:rPr>
          <w:rFonts w:ascii="Bree Rg" w:eastAsia="Bree Rg" w:hAnsi="Bree Rg" w:cs="Bree Rg"/>
          <w:b/>
          <w:color w:val="222222"/>
          <w:sz w:val="38"/>
          <w:szCs w:val="38"/>
        </w:rPr>
      </w:pPr>
      <w:r>
        <w:rPr>
          <w:rFonts w:ascii="Bree Rg" w:eastAsia="Bree Rg" w:hAnsi="Bree Rg" w:cs="Bree Rg"/>
          <w:b/>
          <w:color w:val="222222"/>
          <w:sz w:val="24"/>
          <w:szCs w:val="24"/>
        </w:rPr>
        <w:t xml:space="preserve">Article </w:t>
      </w:r>
      <w:r w:rsidR="00D05485">
        <w:rPr>
          <w:rFonts w:ascii="Bree Rg" w:eastAsia="Bree Rg" w:hAnsi="Bree Rg" w:cs="Bree Rg"/>
          <w:b/>
          <w:color w:val="222222"/>
          <w:sz w:val="24"/>
          <w:szCs w:val="24"/>
        </w:rPr>
        <w:t>4</w:t>
      </w:r>
      <w:r>
        <w:rPr>
          <w:rFonts w:ascii="Bree Rg" w:eastAsia="Bree Rg" w:hAnsi="Bree Rg" w:cs="Bree Rg"/>
          <w:b/>
          <w:color w:val="222222"/>
          <w:sz w:val="24"/>
          <w:szCs w:val="24"/>
        </w:rPr>
        <w:t> : STATUT ET RÉGIME FISCAL APPLICABLE</w:t>
      </w:r>
    </w:p>
    <w:p w14:paraId="46F580F7"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t xml:space="preserve">En sa qualité </w:t>
      </w:r>
      <w:r>
        <w:rPr>
          <w:rFonts w:ascii="DIN-Rg" w:eastAsia="DIN-Rg" w:hAnsi="DIN-Rg" w:cs="DIN-Rg"/>
          <w:sz w:val="20"/>
          <w:szCs w:val="20"/>
        </w:rPr>
        <w:t>d’adhérent</w:t>
      </w:r>
      <w:r>
        <w:rPr>
          <w:rFonts w:ascii="DIN-Rg" w:eastAsia="DIN-Rg" w:hAnsi="DIN-Rg" w:cs="DIN-Rg"/>
          <w:color w:val="000000"/>
          <w:sz w:val="20"/>
          <w:szCs w:val="20"/>
        </w:rPr>
        <w:t xml:space="preserve"> de </w:t>
      </w:r>
      <w:r>
        <w:rPr>
          <w:rFonts w:ascii="DIN-Rg" w:eastAsia="DIN-Rg" w:hAnsi="DIN-Rg" w:cs="DIN-Rg"/>
          <w:color w:val="000000"/>
          <w:sz w:val="20"/>
          <w:szCs w:val="20"/>
          <w:highlight w:val="yellow"/>
        </w:rPr>
        <w:t>[Nom de la Junior]</w:t>
      </w:r>
      <w:r>
        <w:rPr>
          <w:rFonts w:ascii="DIN-Rg" w:eastAsia="DIN-Rg" w:hAnsi="DIN-Rg" w:cs="DIN-Rg"/>
          <w:color w:val="000000"/>
          <w:sz w:val="20"/>
          <w:szCs w:val="20"/>
        </w:rPr>
        <w:t xml:space="preserve"> au statut associatif, l’</w:t>
      </w:r>
      <w:r>
        <w:rPr>
          <w:rFonts w:ascii="DIN-Rg" w:eastAsia="DIN-Rg" w:hAnsi="DIN-Rg" w:cs="DIN-Rg"/>
          <w:sz w:val="20"/>
          <w:szCs w:val="20"/>
        </w:rPr>
        <w:t>Intervenant</w:t>
      </w:r>
      <w:r>
        <w:rPr>
          <w:rFonts w:ascii="DIN-Rg" w:eastAsia="DIN-Rg" w:hAnsi="DIN-Rg" w:cs="DIN-Rg"/>
          <w:color w:val="000000"/>
          <w:sz w:val="20"/>
          <w:szCs w:val="20"/>
        </w:rPr>
        <w:t xml:space="preserve"> intervient dans le cadre de la mission dans un but uniquement pédagogique et son intervention, qui s’inscrit dans un processus de formation et de montée en compétences, ne s’inscrit en aucun cas dans une relation de travail salarié. Ainsi, l’</w:t>
      </w:r>
      <w:r>
        <w:rPr>
          <w:rFonts w:ascii="DIN-Rg" w:eastAsia="DIN-Rg" w:hAnsi="DIN-Rg" w:cs="DIN-Rg"/>
          <w:sz w:val="20"/>
          <w:szCs w:val="20"/>
        </w:rPr>
        <w:t>Intervenant</w:t>
      </w:r>
      <w:r>
        <w:rPr>
          <w:rFonts w:ascii="DIN-Rg" w:eastAsia="DIN-Rg" w:hAnsi="DIN-Rg" w:cs="DIN-Rg"/>
          <w:color w:val="000000"/>
          <w:sz w:val="20"/>
          <w:szCs w:val="20"/>
        </w:rPr>
        <w:t xml:space="preserve"> s</w:t>
      </w:r>
      <w:r>
        <w:rPr>
          <w:rFonts w:ascii="DIN-Rg" w:eastAsia="DIN-Rg" w:hAnsi="DIN-Rg" w:cs="DIN-Rg"/>
          <w:sz w:val="20"/>
          <w:szCs w:val="20"/>
        </w:rPr>
        <w:t>era rétribué au titre de sa prestation sous forme d’honoraires relevant des BNC (Bénéfices Non Commerciaux) conformément à la lettre du 5 décembre 1984 du Ministre de l’Économie, des Finances et du Budget. Il lui revient à ce titre de déclarer les rétributions perçues dans ses déclarations fiscales annuelles et de s'acquitter des éventuelles sommes dues.</w:t>
      </w:r>
    </w:p>
    <w:p w14:paraId="53615D0B"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p>
    <w:p w14:paraId="593B5C9D" w14:textId="4E68AA83" w:rsidR="00B97C6B" w:rsidRDefault="00000000">
      <w:pPr>
        <w:pBdr>
          <w:top w:val="nil"/>
          <w:left w:val="nil"/>
          <w:bottom w:val="nil"/>
          <w:right w:val="nil"/>
          <w:between w:val="nil"/>
        </w:pBdr>
        <w:shd w:val="clear" w:color="auto" w:fill="FFFFFF"/>
        <w:spacing w:after="150" w:line="240" w:lineRule="auto"/>
        <w:jc w:val="center"/>
        <w:rPr>
          <w:rFonts w:ascii="DIN-Rg" w:eastAsia="DIN-Rg" w:hAnsi="DIN-Rg" w:cs="DIN-Rg"/>
          <w:b/>
          <w:color w:val="000000"/>
          <w:sz w:val="20"/>
          <w:szCs w:val="20"/>
        </w:rPr>
      </w:pPr>
      <w:r>
        <w:rPr>
          <w:rFonts w:ascii="Bree Rg" w:eastAsia="Bree Rg" w:hAnsi="Bree Rg" w:cs="Bree Rg"/>
          <w:b/>
          <w:color w:val="000000"/>
          <w:sz w:val="24"/>
          <w:szCs w:val="24"/>
        </w:rPr>
        <w:t xml:space="preserve">Article </w:t>
      </w:r>
      <w:r w:rsidR="00D05485">
        <w:rPr>
          <w:rFonts w:ascii="Bree Rg" w:eastAsia="Bree Rg" w:hAnsi="Bree Rg" w:cs="Bree Rg"/>
          <w:b/>
          <w:sz w:val="24"/>
          <w:szCs w:val="24"/>
        </w:rPr>
        <w:t>5</w:t>
      </w:r>
      <w:r>
        <w:rPr>
          <w:rFonts w:ascii="Bree Rg" w:eastAsia="Bree Rg" w:hAnsi="Bree Rg" w:cs="Bree Rg"/>
          <w:b/>
          <w:color w:val="000000"/>
          <w:sz w:val="24"/>
          <w:szCs w:val="24"/>
        </w:rPr>
        <w:t> : RÔLE DE L’</w:t>
      </w:r>
      <w:r>
        <w:rPr>
          <w:rFonts w:ascii="Bree Rg" w:eastAsia="Bree Rg" w:hAnsi="Bree Rg" w:cs="Bree Rg"/>
          <w:b/>
          <w:sz w:val="24"/>
          <w:szCs w:val="24"/>
        </w:rPr>
        <w:t>INTERVENANT</w:t>
      </w:r>
    </w:p>
    <w:p w14:paraId="555CE945"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lastRenderedPageBreak/>
        <w:t>L’</w:t>
      </w:r>
      <w:r>
        <w:rPr>
          <w:rFonts w:ascii="DIN-Rg" w:eastAsia="DIN-Rg" w:hAnsi="DIN-Rg" w:cs="DIN-Rg"/>
          <w:sz w:val="20"/>
          <w:szCs w:val="20"/>
        </w:rPr>
        <w:t>Intervenant</w:t>
      </w:r>
      <w:r>
        <w:rPr>
          <w:rFonts w:ascii="DIN-Rg" w:eastAsia="DIN-Rg" w:hAnsi="DIN-Rg" w:cs="DIN-Rg"/>
          <w:color w:val="000000"/>
          <w:sz w:val="20"/>
          <w:szCs w:val="20"/>
        </w:rPr>
        <w:t xml:space="preserve"> mettra en œuvre tous les moyens à sa disposition, et en premier lieu les compétences acquises dans le cadre de sa formation théorique au sein de </w:t>
      </w:r>
      <w:r>
        <w:rPr>
          <w:rFonts w:ascii="DIN-Rg" w:eastAsia="DIN-Rg" w:hAnsi="DIN-Rg" w:cs="DIN-Rg"/>
          <w:color w:val="000000"/>
          <w:sz w:val="20"/>
          <w:szCs w:val="20"/>
          <w:highlight w:val="yellow"/>
        </w:rPr>
        <w:t xml:space="preserve">[Nom </w:t>
      </w:r>
      <w:r>
        <w:rPr>
          <w:rFonts w:ascii="DIN-Rg" w:eastAsia="DIN-Rg" w:hAnsi="DIN-Rg" w:cs="DIN-Rg"/>
          <w:sz w:val="20"/>
          <w:szCs w:val="20"/>
          <w:highlight w:val="yellow"/>
        </w:rPr>
        <w:t>Établissement]</w:t>
      </w:r>
      <w:r>
        <w:rPr>
          <w:rFonts w:ascii="DIN-Rg" w:eastAsia="DIN-Rg" w:hAnsi="DIN-Rg" w:cs="DIN-Rg"/>
          <w:sz w:val="20"/>
          <w:szCs w:val="20"/>
        </w:rPr>
        <w:t>,</w:t>
      </w:r>
      <w:r>
        <w:rPr>
          <w:rFonts w:ascii="DIN-Rg" w:eastAsia="DIN-Rg" w:hAnsi="DIN-Rg" w:cs="DIN-Rg"/>
          <w:color w:val="000000"/>
          <w:sz w:val="20"/>
          <w:szCs w:val="20"/>
        </w:rPr>
        <w:t xml:space="preserve"> pour permettre la bonne réalisation de </w:t>
      </w:r>
      <w:r>
        <w:rPr>
          <w:rFonts w:ascii="DIN-Rg" w:eastAsia="DIN-Rg" w:hAnsi="DIN-Rg" w:cs="DIN-Rg"/>
          <w:sz w:val="20"/>
          <w:szCs w:val="20"/>
        </w:rPr>
        <w:t>l</w:t>
      </w:r>
      <w:r>
        <w:rPr>
          <w:rFonts w:ascii="DIN-Rg" w:eastAsia="DIN-Rg" w:hAnsi="DIN-Rg" w:cs="DIN-Rg"/>
          <w:color w:val="000000"/>
          <w:sz w:val="20"/>
          <w:szCs w:val="20"/>
        </w:rPr>
        <w:t>a mission dans les conditions prévues dans le présent document. Si pour une cause quelconque l'</w:t>
      </w:r>
      <w:r>
        <w:rPr>
          <w:rFonts w:ascii="DIN-Rg" w:eastAsia="DIN-Rg" w:hAnsi="DIN-Rg" w:cs="DIN-Rg"/>
          <w:sz w:val="20"/>
          <w:szCs w:val="20"/>
        </w:rPr>
        <w:t>Intervenant</w:t>
      </w:r>
      <w:r>
        <w:rPr>
          <w:rFonts w:ascii="DIN-Rg" w:eastAsia="DIN-Rg" w:hAnsi="DIN-Rg" w:cs="DIN-Rg"/>
          <w:color w:val="000000"/>
          <w:sz w:val="20"/>
          <w:szCs w:val="20"/>
        </w:rPr>
        <w:t xml:space="preserve"> ne pouvait</w:t>
      </w:r>
      <w:r>
        <w:rPr>
          <w:rFonts w:ascii="DIN-Rg" w:eastAsia="DIN-Rg" w:hAnsi="DIN-Rg" w:cs="DIN-Rg"/>
          <w:sz w:val="20"/>
          <w:szCs w:val="20"/>
        </w:rPr>
        <w:t xml:space="preserve"> plus</w:t>
      </w:r>
      <w:r>
        <w:rPr>
          <w:rFonts w:ascii="DIN-Rg" w:eastAsia="DIN-Rg" w:hAnsi="DIN-Rg" w:cs="DIN-Rg"/>
          <w:color w:val="000000"/>
          <w:sz w:val="20"/>
          <w:szCs w:val="20"/>
        </w:rPr>
        <w:t xml:space="preserve"> assu</w:t>
      </w:r>
      <w:r>
        <w:rPr>
          <w:rFonts w:ascii="DIN-Rg" w:eastAsia="DIN-Rg" w:hAnsi="DIN-Rg" w:cs="DIN-Rg"/>
          <w:sz w:val="20"/>
          <w:szCs w:val="20"/>
        </w:rPr>
        <w:t>rer la réalisation de</w:t>
      </w:r>
      <w:r>
        <w:rPr>
          <w:rFonts w:ascii="DIN-Rg" w:eastAsia="DIN-Rg" w:hAnsi="DIN-Rg" w:cs="DIN-Rg"/>
          <w:color w:val="000000"/>
          <w:sz w:val="20"/>
          <w:szCs w:val="20"/>
        </w:rPr>
        <w:t xml:space="preserve"> cette mission, il s'engage à en informer immédiatement </w:t>
      </w:r>
      <w:r>
        <w:rPr>
          <w:rFonts w:ascii="DIN-Rg" w:eastAsia="DIN-Rg" w:hAnsi="DIN-Rg" w:cs="DIN-Rg"/>
          <w:color w:val="000000"/>
          <w:sz w:val="20"/>
          <w:szCs w:val="20"/>
          <w:highlight w:val="yellow"/>
        </w:rPr>
        <w:t>[Nom de la Junior]</w:t>
      </w:r>
      <w:r>
        <w:rPr>
          <w:rFonts w:ascii="DIN-Rg" w:eastAsia="DIN-Rg" w:hAnsi="DIN-Rg" w:cs="DIN-Rg"/>
          <w:color w:val="000000"/>
          <w:sz w:val="20"/>
          <w:szCs w:val="20"/>
        </w:rPr>
        <w:t xml:space="preserve"> afin que celle-ci puisse prendre les dispositions nécessaires au bon accomplissement de ses engagements vis-à-vis de son </w:t>
      </w:r>
      <w:r>
        <w:rPr>
          <w:rFonts w:ascii="DIN-Rg" w:eastAsia="DIN-Rg" w:hAnsi="DIN-Rg" w:cs="DIN-Rg"/>
          <w:sz w:val="20"/>
          <w:szCs w:val="20"/>
        </w:rPr>
        <w:t>Client</w:t>
      </w:r>
      <w:r>
        <w:rPr>
          <w:rFonts w:ascii="DIN-Rg" w:eastAsia="DIN-Rg" w:hAnsi="DIN-Rg" w:cs="DIN-Rg"/>
          <w:color w:val="000000"/>
          <w:sz w:val="20"/>
          <w:szCs w:val="20"/>
        </w:rPr>
        <w:t>.</w:t>
      </w:r>
    </w:p>
    <w:p w14:paraId="686DEE08"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sz w:val="20"/>
          <w:szCs w:val="20"/>
          <w:highlight w:val="yellow"/>
        </w:rPr>
      </w:pPr>
      <w:r>
        <w:rPr>
          <w:rFonts w:ascii="DIN-Rg" w:eastAsia="DIN-Rg" w:hAnsi="DIN-Rg" w:cs="DIN-Rg"/>
          <w:sz w:val="20"/>
          <w:szCs w:val="20"/>
        </w:rPr>
        <w:t>L’Intervenant s’engage à réaliser sans frais supplémentaire, lors de la période de garantie de la mission d’une durée de [</w:t>
      </w:r>
      <w:r>
        <w:rPr>
          <w:rFonts w:ascii="DIN-Rg" w:eastAsia="DIN-Rg" w:hAnsi="DIN-Rg" w:cs="DIN-Rg"/>
          <w:sz w:val="20"/>
          <w:szCs w:val="20"/>
          <w:highlight w:val="yellow"/>
        </w:rPr>
        <w:t>durée convenue dans la Convention d'Étude/Cadre suivant le type de livrable</w:t>
      </w:r>
      <w:r>
        <w:rPr>
          <w:rFonts w:ascii="DIN-Rg" w:eastAsia="DIN-Rg" w:hAnsi="DIN-Rg" w:cs="DIN-Rg"/>
          <w:sz w:val="20"/>
          <w:szCs w:val="20"/>
        </w:rPr>
        <w:t xml:space="preserve">], toute modification qui porte sur un élément présent dans le cahier des charges </w:t>
      </w:r>
      <w:r>
        <w:rPr>
          <w:rFonts w:ascii="DIN-Rg" w:eastAsia="DIN-Rg" w:hAnsi="DIN-Rg" w:cs="DIN-Rg"/>
          <w:sz w:val="20"/>
          <w:szCs w:val="20"/>
          <w:highlight w:val="yellow"/>
        </w:rPr>
        <w:t xml:space="preserve">de la Convention d'Étude </w:t>
      </w:r>
      <w:r>
        <w:rPr>
          <w:rFonts w:ascii="DIN-Rg" w:eastAsia="DIN-Rg" w:hAnsi="DIN-Rg" w:cs="DIN-Rg"/>
          <w:color w:val="D80665"/>
          <w:sz w:val="20"/>
          <w:szCs w:val="20"/>
          <w:highlight w:val="yellow"/>
        </w:rPr>
        <w:t>(ou)</w:t>
      </w:r>
      <w:r>
        <w:rPr>
          <w:rFonts w:ascii="DIN-Rg" w:eastAsia="DIN-Rg" w:hAnsi="DIN-Rg" w:cs="DIN-Rg"/>
          <w:sz w:val="20"/>
          <w:szCs w:val="20"/>
          <w:highlight w:val="yellow"/>
        </w:rPr>
        <w:t xml:space="preserve"> du Bon de Commande</w:t>
      </w:r>
      <w:r>
        <w:rPr>
          <w:rFonts w:ascii="DIN-Rg" w:eastAsia="DIN-Rg" w:hAnsi="DIN-Rg" w:cs="DIN-Rg"/>
          <w:sz w:val="20"/>
          <w:szCs w:val="20"/>
        </w:rPr>
        <w:t xml:space="preserve"> </w:t>
      </w:r>
      <w:r>
        <w:rPr>
          <w:rFonts w:ascii="DIN-Rg" w:eastAsia="DIN-Rg" w:hAnsi="DIN-Rg" w:cs="DIN-Rg"/>
          <w:sz w:val="20"/>
          <w:szCs w:val="20"/>
          <w:highlight w:val="yellow"/>
        </w:rPr>
        <w:t>[Réf Convention d'Étude ou du Bon de Commande]</w:t>
      </w:r>
      <w:r>
        <w:rPr>
          <w:rFonts w:ascii="DIN-Rg" w:eastAsia="DIN-Rg" w:hAnsi="DIN-Rg" w:cs="DIN-Rg"/>
          <w:sz w:val="20"/>
          <w:szCs w:val="20"/>
        </w:rPr>
        <w:t xml:space="preserve">, </w:t>
      </w:r>
      <w:r>
        <w:rPr>
          <w:rFonts w:ascii="DIN-Rg" w:eastAsia="DIN-Rg" w:hAnsi="DIN-Rg" w:cs="DIN-Rg"/>
          <w:color w:val="D80665"/>
          <w:sz w:val="20"/>
          <w:szCs w:val="20"/>
        </w:rPr>
        <w:t>(à ajouter si signature d’un avenant avant le RM)</w:t>
      </w:r>
      <w:r>
        <w:rPr>
          <w:rFonts w:ascii="DIN-Rg" w:eastAsia="DIN-Rg" w:hAnsi="DIN-Rg" w:cs="DIN-Rg"/>
          <w:color w:val="00B0F0"/>
          <w:sz w:val="20"/>
          <w:szCs w:val="20"/>
        </w:rPr>
        <w:t xml:space="preserve"> </w:t>
      </w:r>
      <w:r>
        <w:rPr>
          <w:rFonts w:ascii="DIN-Rg" w:eastAsia="DIN-Rg" w:hAnsi="DIN-Rg" w:cs="DIN-Rg"/>
          <w:sz w:val="20"/>
          <w:szCs w:val="20"/>
          <w:highlight w:val="yellow"/>
        </w:rPr>
        <w:t>modifiée par l’Avenant [</w:t>
      </w:r>
      <w:proofErr w:type="spellStart"/>
      <w:r>
        <w:rPr>
          <w:rFonts w:ascii="DIN-Rg" w:eastAsia="DIN-Rg" w:hAnsi="DIN-Rg" w:cs="DIN-Rg"/>
          <w:sz w:val="20"/>
          <w:szCs w:val="20"/>
          <w:highlight w:val="yellow"/>
        </w:rPr>
        <w:t>Ref</w:t>
      </w:r>
      <w:proofErr w:type="spellEnd"/>
      <w:r>
        <w:rPr>
          <w:rFonts w:ascii="DIN-Rg" w:eastAsia="DIN-Rg" w:hAnsi="DIN-Rg" w:cs="DIN-Rg"/>
          <w:sz w:val="20"/>
          <w:szCs w:val="20"/>
          <w:highlight w:val="yellow"/>
        </w:rPr>
        <w:t xml:space="preserve"> dernier Avenant Convention d'Étude] </w:t>
      </w:r>
      <w:r>
        <w:rPr>
          <w:rFonts w:ascii="DIN-Rg" w:eastAsia="DIN-Rg" w:hAnsi="DIN-Rg" w:cs="DIN-Rg"/>
          <w:color w:val="D80665"/>
          <w:sz w:val="20"/>
          <w:szCs w:val="20"/>
          <w:highlight w:val="yellow"/>
        </w:rPr>
        <w:t>(ou)</w:t>
      </w:r>
      <w:r>
        <w:rPr>
          <w:rFonts w:ascii="DIN-Rg" w:eastAsia="DIN-Rg" w:hAnsi="DIN-Rg" w:cs="DIN-Rg"/>
          <w:sz w:val="20"/>
          <w:szCs w:val="20"/>
          <w:highlight w:val="yellow"/>
        </w:rPr>
        <w:t xml:space="preserve"> le Bon de Commande Rectificatif [Réf dernier Bon de Commande Rectificatif].</w:t>
      </w:r>
    </w:p>
    <w:p w14:paraId="5C518D4F"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p>
    <w:p w14:paraId="3FA6F8D3" w14:textId="75D27FFF" w:rsidR="00B97C6B" w:rsidRDefault="00000000">
      <w:pPr>
        <w:pBdr>
          <w:top w:val="nil"/>
          <w:left w:val="nil"/>
          <w:bottom w:val="nil"/>
          <w:right w:val="nil"/>
          <w:between w:val="nil"/>
        </w:pBdr>
        <w:shd w:val="clear" w:color="auto" w:fill="FFFFFF"/>
        <w:spacing w:after="150" w:line="240" w:lineRule="auto"/>
        <w:jc w:val="center"/>
        <w:rPr>
          <w:rFonts w:ascii="DIN-Rg" w:eastAsia="DIN-Rg" w:hAnsi="DIN-Rg" w:cs="DIN-Rg"/>
          <w:b/>
          <w:color w:val="000000"/>
          <w:sz w:val="20"/>
          <w:szCs w:val="20"/>
        </w:rPr>
      </w:pPr>
      <w:r>
        <w:rPr>
          <w:rFonts w:ascii="Bree Rg" w:eastAsia="Bree Rg" w:hAnsi="Bree Rg" w:cs="Bree Rg"/>
          <w:b/>
          <w:color w:val="000000"/>
          <w:sz w:val="24"/>
          <w:szCs w:val="24"/>
        </w:rPr>
        <w:t xml:space="preserve">Article </w:t>
      </w:r>
      <w:r w:rsidR="00D05485">
        <w:rPr>
          <w:rFonts w:ascii="Bree Rg" w:eastAsia="Bree Rg" w:hAnsi="Bree Rg" w:cs="Bree Rg"/>
          <w:b/>
          <w:sz w:val="24"/>
          <w:szCs w:val="24"/>
        </w:rPr>
        <w:t>6</w:t>
      </w:r>
      <w:r>
        <w:rPr>
          <w:rFonts w:ascii="Bree Rg" w:eastAsia="Bree Rg" w:hAnsi="Bree Rg" w:cs="Bree Rg"/>
          <w:b/>
          <w:color w:val="000000"/>
          <w:sz w:val="24"/>
          <w:szCs w:val="24"/>
        </w:rPr>
        <w:t> : COLLABORATION</w:t>
      </w:r>
    </w:p>
    <w:p w14:paraId="03A48A6D"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t>Dans l’hypothèse où l’une ou l’</w:t>
      </w:r>
      <w:r>
        <w:rPr>
          <w:rFonts w:ascii="DIN-Rg" w:eastAsia="DIN-Rg" w:hAnsi="DIN-Rg" w:cs="DIN-Rg"/>
          <w:sz w:val="20"/>
          <w:szCs w:val="20"/>
        </w:rPr>
        <w:t>ensemble</w:t>
      </w:r>
      <w:r>
        <w:rPr>
          <w:rFonts w:ascii="DIN-Rg" w:eastAsia="DIN-Rg" w:hAnsi="DIN-Rg" w:cs="DIN-Rg"/>
          <w:color w:val="000000"/>
          <w:sz w:val="20"/>
          <w:szCs w:val="20"/>
        </w:rPr>
        <w:t xml:space="preserve"> des parties considérerait que la mission ne s’exécute plus conformément aux conditions initiales, celles-ci conviendront de se rapprocher afin d’examiner les possibilités d’adaptation de la mission selon les modalités prévues à l’article </w:t>
      </w:r>
      <w:r>
        <w:rPr>
          <w:rFonts w:ascii="DIN-Rg" w:eastAsia="DIN-Rg" w:hAnsi="DIN-Rg" w:cs="DIN-Rg"/>
          <w:sz w:val="20"/>
          <w:szCs w:val="20"/>
        </w:rPr>
        <w:t>relatif aux modifications</w:t>
      </w:r>
      <w:r>
        <w:rPr>
          <w:rFonts w:ascii="DIN-Rg" w:eastAsia="DIN-Rg" w:hAnsi="DIN-Rg" w:cs="DIN-Rg"/>
          <w:color w:val="000000"/>
          <w:sz w:val="20"/>
          <w:szCs w:val="20"/>
        </w:rPr>
        <w:t>.</w:t>
      </w:r>
    </w:p>
    <w:p w14:paraId="5A5F2DEB"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p>
    <w:p w14:paraId="107184AA" w14:textId="42EB323C" w:rsidR="00B97C6B" w:rsidRDefault="00000000">
      <w:pPr>
        <w:pBdr>
          <w:top w:val="nil"/>
          <w:left w:val="nil"/>
          <w:bottom w:val="nil"/>
          <w:right w:val="nil"/>
          <w:between w:val="nil"/>
        </w:pBdr>
        <w:spacing w:line="240" w:lineRule="auto"/>
        <w:jc w:val="center"/>
        <w:rPr>
          <w:rFonts w:ascii="Bree Rg" w:eastAsia="Bree Rg" w:hAnsi="Bree Rg" w:cs="Bree Rg"/>
          <w:b/>
          <w:color w:val="222222"/>
          <w:sz w:val="24"/>
          <w:szCs w:val="24"/>
        </w:rPr>
      </w:pPr>
      <w:r>
        <w:rPr>
          <w:rFonts w:ascii="Bree Rg" w:eastAsia="Bree Rg" w:hAnsi="Bree Rg" w:cs="Bree Rg"/>
          <w:b/>
          <w:color w:val="222222"/>
          <w:sz w:val="24"/>
          <w:szCs w:val="24"/>
        </w:rPr>
        <w:t xml:space="preserve">Article </w:t>
      </w:r>
      <w:r w:rsidR="00D05485">
        <w:rPr>
          <w:rFonts w:ascii="Bree Rg" w:eastAsia="Bree Rg" w:hAnsi="Bree Rg" w:cs="Bree Rg"/>
          <w:b/>
          <w:color w:val="222222"/>
          <w:sz w:val="24"/>
          <w:szCs w:val="24"/>
        </w:rPr>
        <w:t>7</w:t>
      </w:r>
      <w:r>
        <w:rPr>
          <w:rFonts w:ascii="Bree Rg" w:eastAsia="Bree Rg" w:hAnsi="Bree Rg" w:cs="Bree Rg"/>
          <w:b/>
          <w:color w:val="222222"/>
          <w:sz w:val="24"/>
          <w:szCs w:val="24"/>
        </w:rPr>
        <w:t> : PROPRIETE DE L'ÉTUDE</w:t>
      </w:r>
    </w:p>
    <w:p w14:paraId="6DFB1DA2"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sz w:val="20"/>
          <w:szCs w:val="20"/>
        </w:rPr>
        <w:t>L’Intervenant cède au Client l'intégralité des droits patrimoniaux sur l'ensemble des travaux définis précédemment en exclusivité et de façon définitive, dès lors que le Client a procédé au paiement de ces derniers. L’Intervenant conserve son droit moral sur les travaux réalisés.</w:t>
      </w:r>
    </w:p>
    <w:p w14:paraId="55ACD2AD"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p>
    <w:p w14:paraId="621B1661" w14:textId="2A175878" w:rsidR="00B97C6B" w:rsidRDefault="00000000">
      <w:pPr>
        <w:pBdr>
          <w:top w:val="nil"/>
          <w:left w:val="nil"/>
          <w:bottom w:val="nil"/>
          <w:right w:val="nil"/>
          <w:between w:val="nil"/>
        </w:pBdr>
        <w:shd w:val="clear" w:color="auto" w:fill="FFFFFF"/>
        <w:spacing w:after="150" w:line="240" w:lineRule="auto"/>
        <w:jc w:val="center"/>
        <w:rPr>
          <w:rFonts w:ascii="DIN-Rg" w:eastAsia="DIN-Rg" w:hAnsi="DIN-Rg" w:cs="DIN-Rg"/>
          <w:b/>
          <w:color w:val="000000"/>
          <w:sz w:val="20"/>
          <w:szCs w:val="20"/>
        </w:rPr>
      </w:pPr>
      <w:r>
        <w:rPr>
          <w:rFonts w:ascii="Bree Rg" w:eastAsia="Bree Rg" w:hAnsi="Bree Rg" w:cs="Bree Rg"/>
          <w:b/>
          <w:color w:val="000000"/>
          <w:sz w:val="24"/>
          <w:szCs w:val="24"/>
        </w:rPr>
        <w:t xml:space="preserve">Article </w:t>
      </w:r>
      <w:r w:rsidR="00D05485">
        <w:rPr>
          <w:rFonts w:ascii="Bree Rg" w:eastAsia="Bree Rg" w:hAnsi="Bree Rg" w:cs="Bree Rg"/>
          <w:b/>
          <w:sz w:val="24"/>
          <w:szCs w:val="24"/>
        </w:rPr>
        <w:t>8</w:t>
      </w:r>
      <w:r>
        <w:rPr>
          <w:rFonts w:ascii="Bree Rg" w:eastAsia="Bree Rg" w:hAnsi="Bree Rg" w:cs="Bree Rg"/>
          <w:b/>
          <w:color w:val="000000"/>
          <w:sz w:val="24"/>
          <w:szCs w:val="24"/>
        </w:rPr>
        <w:t> : MODIFICATIONS</w:t>
      </w:r>
    </w:p>
    <w:p w14:paraId="443677C8" w14:textId="77777777" w:rsidR="00B97C6B" w:rsidRDefault="00000000" w:rsidP="00182674">
      <w:pPr>
        <w:pBdr>
          <w:top w:val="nil"/>
          <w:left w:val="nil"/>
          <w:bottom w:val="nil"/>
          <w:right w:val="nil"/>
          <w:between w:val="nil"/>
        </w:pBdr>
        <w:shd w:val="clear" w:color="auto" w:fill="FFFFFF"/>
        <w:spacing w:after="0" w:line="240" w:lineRule="auto"/>
        <w:jc w:val="both"/>
        <w:rPr>
          <w:rFonts w:ascii="DIN-Rg" w:eastAsia="DIN-Rg" w:hAnsi="DIN-Rg" w:cs="DIN-Rg"/>
          <w:sz w:val="20"/>
          <w:szCs w:val="20"/>
        </w:rPr>
      </w:pPr>
      <w:r>
        <w:rPr>
          <w:rFonts w:ascii="DIN-Rg" w:eastAsia="DIN-Rg" w:hAnsi="DIN-Rg" w:cs="DIN-Rg"/>
          <w:color w:val="000000"/>
          <w:sz w:val="20"/>
          <w:szCs w:val="20"/>
        </w:rPr>
        <w:t>Toute modification, portant sur les modalités d’exécution de la mission quelles qu’elles soient, fera l’objet d’un Avenant au présent Récapitulatif de Mission. En cas de désaccord persistant, le Récapitulatif de Mission pourra faire l’objet d’un Avenant de Ruptur</w:t>
      </w:r>
      <w:r>
        <w:rPr>
          <w:rFonts w:ascii="DIN-Rg" w:eastAsia="DIN-Rg" w:hAnsi="DIN-Rg" w:cs="DIN-Rg"/>
          <w:sz w:val="20"/>
          <w:szCs w:val="20"/>
        </w:rPr>
        <w:t>e au Récapitulatif de Mission.</w:t>
      </w:r>
    </w:p>
    <w:p w14:paraId="7FC27767" w14:textId="72F22EBA" w:rsidR="00182674" w:rsidRPr="00182674" w:rsidRDefault="00182674">
      <w:pPr>
        <w:pBdr>
          <w:top w:val="nil"/>
          <w:left w:val="nil"/>
          <w:bottom w:val="nil"/>
          <w:right w:val="nil"/>
          <w:between w:val="nil"/>
        </w:pBdr>
        <w:shd w:val="clear" w:color="auto" w:fill="FFFFFF"/>
        <w:spacing w:after="150" w:line="240" w:lineRule="auto"/>
        <w:jc w:val="both"/>
        <w:rPr>
          <w:rFonts w:ascii="DIN-Rg" w:eastAsia="DIN-Rg" w:hAnsi="DIN-Rg" w:cs="DIN-Rg"/>
          <w:sz w:val="20"/>
          <w:szCs w:val="20"/>
          <w:highlight w:val="green"/>
        </w:rPr>
      </w:pPr>
      <w:r w:rsidRPr="00182674">
        <w:rPr>
          <w:rFonts w:ascii="DIN-Rg" w:eastAsia="DIN-Rg" w:hAnsi="DIN-Rg" w:cs="DIN-Rg"/>
          <w:sz w:val="20"/>
          <w:szCs w:val="20"/>
        </w:rPr>
        <w:t xml:space="preserve">Si le comportement de </w:t>
      </w:r>
      <w:r>
        <w:rPr>
          <w:rFonts w:ascii="DIN-Rg" w:eastAsia="DIN-Rg" w:hAnsi="DIN-Rg" w:cs="DIN-Rg"/>
          <w:sz w:val="20"/>
          <w:szCs w:val="20"/>
        </w:rPr>
        <w:t>l’Intervenant</w:t>
      </w:r>
      <w:r w:rsidRPr="00182674">
        <w:rPr>
          <w:rFonts w:ascii="DIN-Rg" w:eastAsia="DIN-Rg" w:hAnsi="DIN-Rg" w:cs="DIN-Rg"/>
          <w:sz w:val="20"/>
          <w:szCs w:val="20"/>
        </w:rPr>
        <w:t xml:space="preserve"> au cours de la mission ne respecte pas le</w:t>
      </w:r>
      <w:r>
        <w:rPr>
          <w:rFonts w:ascii="DIN-Rg" w:eastAsia="DIN-Rg" w:hAnsi="DIN-Rg" w:cs="DIN-Rg"/>
          <w:sz w:val="20"/>
          <w:szCs w:val="20"/>
        </w:rPr>
        <w:t>s Statuts et le</w:t>
      </w:r>
      <w:r w:rsidRPr="00182674">
        <w:rPr>
          <w:rFonts w:ascii="DIN-Rg" w:eastAsia="DIN-Rg" w:hAnsi="DIN-Rg" w:cs="DIN-Rg"/>
          <w:sz w:val="20"/>
          <w:szCs w:val="20"/>
        </w:rPr>
        <w:t xml:space="preserve"> </w:t>
      </w:r>
      <w:r>
        <w:rPr>
          <w:rFonts w:ascii="DIN-Rg" w:eastAsia="DIN-Rg" w:hAnsi="DIN-Rg" w:cs="DIN-Rg"/>
          <w:sz w:val="20"/>
          <w:szCs w:val="20"/>
        </w:rPr>
        <w:t>R</w:t>
      </w:r>
      <w:r w:rsidRPr="00182674">
        <w:rPr>
          <w:rFonts w:ascii="DIN-Rg" w:eastAsia="DIN-Rg" w:hAnsi="DIN-Rg" w:cs="DIN-Rg"/>
          <w:sz w:val="20"/>
          <w:szCs w:val="20"/>
        </w:rPr>
        <w:t xml:space="preserve">èglement </w:t>
      </w:r>
      <w:r>
        <w:rPr>
          <w:rFonts w:ascii="DIN-Rg" w:eastAsia="DIN-Rg" w:hAnsi="DIN-Rg" w:cs="DIN-Rg"/>
          <w:sz w:val="20"/>
          <w:szCs w:val="20"/>
        </w:rPr>
        <w:t>I</w:t>
      </w:r>
      <w:r w:rsidRPr="00182674">
        <w:rPr>
          <w:rFonts w:ascii="DIN-Rg" w:eastAsia="DIN-Rg" w:hAnsi="DIN-Rg" w:cs="DIN-Rg"/>
          <w:sz w:val="20"/>
          <w:szCs w:val="20"/>
        </w:rPr>
        <w:t>ntérieur</w:t>
      </w:r>
      <w:r>
        <w:rPr>
          <w:rFonts w:ascii="DIN-Rg" w:eastAsia="DIN-Rg" w:hAnsi="DIN-Rg" w:cs="DIN-Rg"/>
          <w:sz w:val="20"/>
          <w:szCs w:val="20"/>
        </w:rPr>
        <w:t xml:space="preserve"> </w:t>
      </w:r>
      <w:r w:rsidRPr="00182674">
        <w:rPr>
          <w:rFonts w:ascii="DIN-Rg" w:eastAsia="DIN-Rg" w:hAnsi="DIN-Rg" w:cs="DIN-Rg"/>
          <w:sz w:val="20"/>
          <w:szCs w:val="20"/>
        </w:rPr>
        <w:t xml:space="preserve">de </w:t>
      </w:r>
      <w:r>
        <w:rPr>
          <w:rFonts w:ascii="DIN-Rg" w:eastAsia="DIN-Rg" w:hAnsi="DIN-Rg" w:cs="DIN-Rg"/>
          <w:sz w:val="20"/>
          <w:szCs w:val="20"/>
        </w:rPr>
        <w:t>[</w:t>
      </w:r>
      <w:r w:rsidRPr="00182674">
        <w:rPr>
          <w:rFonts w:ascii="DIN-Rg" w:eastAsia="DIN-Rg" w:hAnsi="DIN-Rg" w:cs="DIN-Rg"/>
          <w:sz w:val="20"/>
          <w:szCs w:val="20"/>
          <w:highlight w:val="yellow"/>
        </w:rPr>
        <w:t>Nom de la Junior</w:t>
      </w:r>
      <w:r>
        <w:rPr>
          <w:rFonts w:ascii="DIN-Rg" w:eastAsia="DIN-Rg" w:hAnsi="DIN-Rg" w:cs="DIN-Rg"/>
          <w:sz w:val="20"/>
          <w:szCs w:val="20"/>
        </w:rPr>
        <w:t>]</w:t>
      </w:r>
      <w:r w:rsidRPr="00182674">
        <w:rPr>
          <w:rFonts w:ascii="DIN-Rg" w:eastAsia="DIN-Rg" w:hAnsi="DIN-Rg" w:cs="DIN-Rg"/>
          <w:sz w:val="20"/>
          <w:szCs w:val="20"/>
        </w:rPr>
        <w:t xml:space="preserve">, le </w:t>
      </w:r>
      <w:r>
        <w:rPr>
          <w:rFonts w:ascii="DIN-Rg" w:eastAsia="DIN-Rg" w:hAnsi="DIN-Rg" w:cs="DIN-Rg"/>
          <w:sz w:val="20"/>
          <w:szCs w:val="20"/>
        </w:rPr>
        <w:t>R</w:t>
      </w:r>
      <w:r w:rsidRPr="00182674">
        <w:rPr>
          <w:rFonts w:ascii="DIN-Rg" w:eastAsia="DIN-Rg" w:hAnsi="DIN-Rg" w:cs="DIN-Rg"/>
          <w:sz w:val="20"/>
          <w:szCs w:val="20"/>
        </w:rPr>
        <w:t xml:space="preserve">écapitulatif de </w:t>
      </w:r>
      <w:r>
        <w:rPr>
          <w:rFonts w:ascii="DIN-Rg" w:eastAsia="DIN-Rg" w:hAnsi="DIN-Rg" w:cs="DIN-Rg"/>
          <w:sz w:val="20"/>
          <w:szCs w:val="20"/>
        </w:rPr>
        <w:t>M</w:t>
      </w:r>
      <w:r w:rsidRPr="00182674">
        <w:rPr>
          <w:rFonts w:ascii="DIN-Rg" w:eastAsia="DIN-Rg" w:hAnsi="DIN-Rg" w:cs="DIN-Rg"/>
          <w:sz w:val="20"/>
          <w:szCs w:val="20"/>
        </w:rPr>
        <w:t xml:space="preserve">ission pourra faire l’objet d’un </w:t>
      </w:r>
      <w:r>
        <w:rPr>
          <w:rFonts w:ascii="DIN-Rg" w:eastAsia="DIN-Rg" w:hAnsi="DIN-Rg" w:cs="DIN-Rg"/>
          <w:sz w:val="20"/>
          <w:szCs w:val="20"/>
        </w:rPr>
        <w:t>A</w:t>
      </w:r>
      <w:r w:rsidRPr="00182674">
        <w:rPr>
          <w:rFonts w:ascii="DIN-Rg" w:eastAsia="DIN-Rg" w:hAnsi="DIN-Rg" w:cs="DIN-Rg"/>
          <w:sz w:val="20"/>
          <w:szCs w:val="20"/>
        </w:rPr>
        <w:t xml:space="preserve">venant de </w:t>
      </w:r>
      <w:r>
        <w:rPr>
          <w:rFonts w:ascii="DIN-Rg" w:eastAsia="DIN-Rg" w:hAnsi="DIN-Rg" w:cs="DIN-Rg"/>
          <w:sz w:val="20"/>
          <w:szCs w:val="20"/>
        </w:rPr>
        <w:t>R</w:t>
      </w:r>
      <w:r w:rsidRPr="00182674">
        <w:rPr>
          <w:rFonts w:ascii="DIN-Rg" w:eastAsia="DIN-Rg" w:hAnsi="DIN-Rg" w:cs="DIN-Rg"/>
          <w:sz w:val="20"/>
          <w:szCs w:val="20"/>
        </w:rPr>
        <w:t>upture.</w:t>
      </w:r>
    </w:p>
    <w:p w14:paraId="789E06C0"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color w:val="D80665"/>
          <w:sz w:val="20"/>
          <w:szCs w:val="20"/>
          <w:highlight w:val="green"/>
        </w:rPr>
      </w:pPr>
    </w:p>
    <w:p w14:paraId="6175DE72" w14:textId="77AB5EF8" w:rsidR="00B97C6B" w:rsidRDefault="00000000">
      <w:pPr>
        <w:shd w:val="clear" w:color="auto" w:fill="FFFFFF"/>
        <w:spacing w:after="150" w:line="240" w:lineRule="auto"/>
        <w:jc w:val="center"/>
        <w:rPr>
          <w:rFonts w:ascii="Bree Rg" w:eastAsia="Bree Rg" w:hAnsi="Bree Rg" w:cs="Bree Rg"/>
          <w:b/>
          <w:sz w:val="24"/>
          <w:szCs w:val="24"/>
        </w:rPr>
      </w:pPr>
      <w:r>
        <w:rPr>
          <w:rFonts w:ascii="Bree Rg" w:eastAsia="Bree Rg" w:hAnsi="Bree Rg" w:cs="Bree Rg"/>
          <w:b/>
          <w:sz w:val="24"/>
          <w:szCs w:val="24"/>
        </w:rPr>
        <w:t xml:space="preserve">Article </w:t>
      </w:r>
      <w:r w:rsidR="00D05485">
        <w:rPr>
          <w:rFonts w:ascii="Bree Rg" w:eastAsia="Bree Rg" w:hAnsi="Bree Rg" w:cs="Bree Rg"/>
          <w:b/>
          <w:sz w:val="24"/>
          <w:szCs w:val="24"/>
        </w:rPr>
        <w:t>9</w:t>
      </w:r>
      <w:r>
        <w:rPr>
          <w:rFonts w:ascii="Bree Rg" w:eastAsia="Bree Rg" w:hAnsi="Bree Rg" w:cs="Bree Rg"/>
          <w:b/>
          <w:sz w:val="24"/>
          <w:szCs w:val="24"/>
        </w:rPr>
        <w:t> : AUTONOMIE DE L'INTERVENANT</w:t>
      </w:r>
    </w:p>
    <w:p w14:paraId="01E3AE6F"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r>
        <w:rPr>
          <w:rFonts w:ascii="DIN-Rg" w:eastAsia="DIN-Rg" w:hAnsi="DIN-Rg" w:cs="DIN-Rg"/>
          <w:sz w:val="20"/>
          <w:szCs w:val="20"/>
        </w:rPr>
        <w:t>L’Intervenant n’étant pas dans un lien de subordination avec [</w:t>
      </w:r>
      <w:r>
        <w:rPr>
          <w:rFonts w:ascii="DIN-Rg" w:eastAsia="DIN-Rg" w:hAnsi="DIN-Rg" w:cs="DIN-Rg"/>
          <w:sz w:val="20"/>
          <w:szCs w:val="20"/>
          <w:highlight w:val="yellow"/>
        </w:rPr>
        <w:t>Nom de la Junior-Entreprise</w:t>
      </w:r>
      <w:r>
        <w:rPr>
          <w:rFonts w:ascii="DIN-Rg" w:eastAsia="DIN-Rg" w:hAnsi="DIN-Rg" w:cs="DIN-Rg"/>
          <w:sz w:val="20"/>
          <w:szCs w:val="20"/>
        </w:rPr>
        <w:t xml:space="preserve">] ni avec le Client de la Junior-Entreprise, il réalise sa mission en parfaite autonomie en termes d'organisation et de compétences. </w:t>
      </w:r>
    </w:p>
    <w:p w14:paraId="16A784D6"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p>
    <w:p w14:paraId="339FB52D" w14:textId="4CAD7EC5" w:rsidR="00B97C6B" w:rsidRDefault="00000000">
      <w:pPr>
        <w:pBdr>
          <w:top w:val="nil"/>
          <w:left w:val="nil"/>
          <w:bottom w:val="nil"/>
          <w:right w:val="nil"/>
          <w:between w:val="nil"/>
        </w:pBdr>
        <w:shd w:val="clear" w:color="auto" w:fill="FFFFFF"/>
        <w:spacing w:after="150" w:line="240" w:lineRule="auto"/>
        <w:jc w:val="center"/>
        <w:rPr>
          <w:rFonts w:ascii="DIN-Rg" w:eastAsia="DIN-Rg" w:hAnsi="DIN-Rg" w:cs="DIN-Rg"/>
          <w:b/>
          <w:color w:val="000000"/>
          <w:sz w:val="20"/>
          <w:szCs w:val="20"/>
        </w:rPr>
      </w:pPr>
      <w:r>
        <w:rPr>
          <w:rFonts w:ascii="Bree Rg" w:eastAsia="Bree Rg" w:hAnsi="Bree Rg" w:cs="Bree Rg"/>
          <w:b/>
          <w:color w:val="000000"/>
          <w:sz w:val="24"/>
          <w:szCs w:val="24"/>
        </w:rPr>
        <w:t xml:space="preserve">Article </w:t>
      </w:r>
      <w:r w:rsidR="00D05485">
        <w:rPr>
          <w:rFonts w:ascii="Bree Rg" w:eastAsia="Bree Rg" w:hAnsi="Bree Rg" w:cs="Bree Rg"/>
          <w:b/>
          <w:sz w:val="24"/>
          <w:szCs w:val="24"/>
        </w:rPr>
        <w:t>10</w:t>
      </w:r>
      <w:r>
        <w:rPr>
          <w:rFonts w:ascii="Bree Rg" w:eastAsia="Bree Rg" w:hAnsi="Bree Rg" w:cs="Bree Rg"/>
          <w:b/>
          <w:color w:val="000000"/>
          <w:sz w:val="24"/>
          <w:szCs w:val="24"/>
        </w:rPr>
        <w:t xml:space="preserve"> : PRISE D’EFFET DU </w:t>
      </w:r>
      <w:r>
        <w:rPr>
          <w:rFonts w:ascii="Bree Rg" w:eastAsia="Bree Rg" w:hAnsi="Bree Rg" w:cs="Bree Rg"/>
          <w:b/>
          <w:sz w:val="24"/>
          <w:szCs w:val="24"/>
        </w:rPr>
        <w:t>RÉCAPITULATIF</w:t>
      </w:r>
      <w:r>
        <w:rPr>
          <w:rFonts w:ascii="Bree Rg" w:eastAsia="Bree Rg" w:hAnsi="Bree Rg" w:cs="Bree Rg"/>
          <w:b/>
          <w:color w:val="000000"/>
          <w:sz w:val="24"/>
          <w:szCs w:val="24"/>
        </w:rPr>
        <w:t xml:space="preserve"> DE MISSION</w:t>
      </w:r>
    </w:p>
    <w:p w14:paraId="10F64901"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sz w:val="20"/>
          <w:szCs w:val="20"/>
        </w:rPr>
      </w:pPr>
      <w:r>
        <w:rPr>
          <w:rFonts w:ascii="DIN-Rg" w:eastAsia="DIN-Rg" w:hAnsi="DIN-Rg" w:cs="DIN-Rg"/>
          <w:color w:val="000000"/>
          <w:sz w:val="20"/>
          <w:szCs w:val="20"/>
        </w:rPr>
        <w:t xml:space="preserve">Le présent Récapitulatif de Mission prendra effet le </w:t>
      </w:r>
      <w:r>
        <w:rPr>
          <w:rFonts w:ascii="DIN-Rg" w:eastAsia="DIN-Rg" w:hAnsi="DIN-Rg" w:cs="DIN-Rg"/>
          <w:color w:val="000000"/>
          <w:sz w:val="20"/>
          <w:szCs w:val="20"/>
          <w:highlight w:val="yellow"/>
        </w:rPr>
        <w:t xml:space="preserve">[Date de </w:t>
      </w:r>
      <w:r>
        <w:rPr>
          <w:rFonts w:ascii="DIN-Rg" w:eastAsia="DIN-Rg" w:hAnsi="DIN-Rg" w:cs="DIN-Rg"/>
          <w:sz w:val="20"/>
          <w:szCs w:val="20"/>
          <w:highlight w:val="yellow"/>
        </w:rPr>
        <w:t>début de la mission]</w:t>
      </w:r>
      <w:r>
        <w:rPr>
          <w:rFonts w:ascii="DIN-Rg" w:eastAsia="DIN-Rg" w:hAnsi="DIN-Rg" w:cs="DIN-Rg"/>
          <w:color w:val="000000"/>
          <w:sz w:val="20"/>
          <w:szCs w:val="20"/>
        </w:rPr>
        <w:t xml:space="preserve"> sous réserve de la signature des deux parties.</w:t>
      </w:r>
    </w:p>
    <w:p w14:paraId="535B740B" w14:textId="77777777" w:rsidR="00B97C6B" w:rsidRDefault="00000000">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r>
        <w:rPr>
          <w:rFonts w:ascii="DIN-Rg" w:eastAsia="DIN-Rg" w:hAnsi="DIN-Rg" w:cs="DIN-Rg"/>
          <w:color w:val="000000"/>
          <w:sz w:val="20"/>
          <w:szCs w:val="20"/>
        </w:rPr>
        <w:br/>
        <w:t>Document comporta</w:t>
      </w:r>
      <w:r>
        <w:rPr>
          <w:rFonts w:ascii="DIN-Rg" w:eastAsia="DIN-Rg" w:hAnsi="DIN-Rg" w:cs="DIN-Rg"/>
          <w:sz w:val="20"/>
          <w:szCs w:val="20"/>
        </w:rPr>
        <w:t>nt [</w:t>
      </w:r>
      <w:r>
        <w:rPr>
          <w:rFonts w:ascii="DIN-Rg" w:eastAsia="DIN-Rg" w:hAnsi="DIN-Rg" w:cs="DIN-Rg"/>
          <w:sz w:val="20"/>
          <w:szCs w:val="20"/>
          <w:highlight w:val="yellow"/>
        </w:rPr>
        <w:t>nombre de pages</w:t>
      </w:r>
      <w:r>
        <w:rPr>
          <w:rFonts w:ascii="DIN-Rg" w:eastAsia="DIN-Rg" w:hAnsi="DIN-Rg" w:cs="DIN-Rg"/>
          <w:sz w:val="20"/>
          <w:szCs w:val="20"/>
        </w:rPr>
        <w:t>] pages</w:t>
      </w:r>
      <w:r>
        <w:rPr>
          <w:rFonts w:ascii="DIN-Rg" w:eastAsia="DIN-Rg" w:hAnsi="DIN-Rg" w:cs="DIN-Rg"/>
          <w:color w:val="000000"/>
          <w:sz w:val="20"/>
          <w:szCs w:val="20"/>
        </w:rPr>
        <w:t xml:space="preserve"> fait à </w:t>
      </w:r>
      <w:r>
        <w:rPr>
          <w:rFonts w:ascii="DIN-Rg" w:eastAsia="DIN-Rg" w:hAnsi="DIN-Rg" w:cs="DIN-Rg"/>
          <w:color w:val="000000"/>
          <w:sz w:val="20"/>
          <w:szCs w:val="20"/>
          <w:highlight w:val="yellow"/>
        </w:rPr>
        <w:t>[Lieu de signature]</w:t>
      </w:r>
      <w:r>
        <w:rPr>
          <w:rFonts w:ascii="DIN-Rg" w:eastAsia="DIN-Rg" w:hAnsi="DIN-Rg" w:cs="DIN-Rg"/>
          <w:color w:val="000000"/>
          <w:sz w:val="20"/>
          <w:szCs w:val="20"/>
        </w:rPr>
        <w:t xml:space="preserve"> en deux exemplaires, le </w:t>
      </w:r>
      <w:r>
        <w:rPr>
          <w:rFonts w:ascii="DIN-Rg" w:eastAsia="DIN-Rg" w:hAnsi="DIN-Rg" w:cs="DIN-Rg"/>
          <w:color w:val="000000"/>
          <w:sz w:val="20"/>
          <w:szCs w:val="20"/>
          <w:highlight w:val="yellow"/>
        </w:rPr>
        <w:t>[Date de signature]</w:t>
      </w:r>
      <w:r>
        <w:rPr>
          <w:rFonts w:ascii="DIN-Rg" w:eastAsia="DIN-Rg" w:hAnsi="DIN-Rg" w:cs="DIN-Rg"/>
          <w:color w:val="000000"/>
          <w:sz w:val="20"/>
          <w:szCs w:val="20"/>
        </w:rPr>
        <w:t>,</w:t>
      </w:r>
    </w:p>
    <w:p w14:paraId="767FAB2D" w14:textId="77777777" w:rsidR="00B97C6B" w:rsidRDefault="00000000">
      <w:pPr>
        <w:spacing w:after="120" w:line="240" w:lineRule="auto"/>
        <w:jc w:val="both"/>
        <w:rPr>
          <w:rFonts w:ascii="Roboto" w:eastAsia="Roboto" w:hAnsi="Roboto" w:cs="Roboto"/>
          <w:b/>
          <w:color w:val="D80665"/>
          <w:sz w:val="21"/>
          <w:szCs w:val="21"/>
        </w:rPr>
      </w:pPr>
      <w:r>
        <w:rPr>
          <w:rFonts w:ascii="Roboto" w:eastAsia="Roboto" w:hAnsi="Roboto" w:cs="Roboto"/>
          <w:b/>
          <w:color w:val="D80665"/>
          <w:sz w:val="21"/>
          <w:szCs w:val="21"/>
        </w:rPr>
        <w:t>Dans le cas d’une signature électronique, enlevez le nombre d’exemplaires, la date et le lieu de signature.</w:t>
      </w:r>
    </w:p>
    <w:p w14:paraId="1AD6CDBE" w14:textId="77777777" w:rsidR="00B97C6B" w:rsidRDefault="00B97C6B">
      <w:pPr>
        <w:spacing w:after="120" w:line="240" w:lineRule="auto"/>
        <w:jc w:val="both"/>
        <w:rPr>
          <w:rFonts w:ascii="Roboto" w:eastAsia="Roboto" w:hAnsi="Roboto" w:cs="Roboto"/>
          <w:b/>
          <w:color w:val="D80665"/>
          <w:sz w:val="21"/>
          <w:szCs w:val="21"/>
        </w:rPr>
      </w:pPr>
    </w:p>
    <w:p w14:paraId="3D9FB72F"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lastRenderedPageBreak/>
        <w:t>La date de signature du Récapitulatif de Mission est antérieure ou égale à la date de début de la première phase réalisée par l’Intervenant et postérieure ou égale à la date de signature de la Convention d'Étude (ou) du Bon de Commande.</w:t>
      </w:r>
    </w:p>
    <w:p w14:paraId="334352A7" w14:textId="77777777" w:rsidR="00B97C6B" w:rsidRDefault="00000000">
      <w:pPr>
        <w:shd w:val="clear" w:color="auto" w:fill="FFFFFF"/>
        <w:spacing w:after="150" w:line="240" w:lineRule="auto"/>
        <w:jc w:val="both"/>
        <w:rPr>
          <w:rFonts w:ascii="DIN-Rg" w:eastAsia="DIN-Rg" w:hAnsi="DIN-Rg" w:cs="DIN-Rg"/>
          <w:color w:val="D80665"/>
          <w:sz w:val="20"/>
          <w:szCs w:val="20"/>
        </w:rPr>
      </w:pPr>
      <w:r>
        <w:rPr>
          <w:rFonts w:ascii="DIN-Rg" w:eastAsia="DIN-Rg" w:hAnsi="DIN-Rg" w:cs="DIN-Rg"/>
          <w:color w:val="D80665"/>
          <w:sz w:val="20"/>
          <w:szCs w:val="20"/>
        </w:rPr>
        <w:t xml:space="preserve">Afin de respecter les conditions pour réaliser l’étude, l'Intervenant doit avoir signé son Bulletin d’Adhésion et avoir transmis l’ensemble des documents nécessaires pour prendre part à une étude </w:t>
      </w:r>
      <w:r>
        <w:rPr>
          <w:rFonts w:ascii="DIN-Rg" w:eastAsia="DIN-Rg" w:hAnsi="DIN-Rg" w:cs="DIN-Rg"/>
          <w:b/>
          <w:color w:val="D80665"/>
          <w:sz w:val="20"/>
          <w:szCs w:val="20"/>
          <w:u w:val="single"/>
        </w:rPr>
        <w:t>avant</w:t>
      </w:r>
      <w:r>
        <w:rPr>
          <w:rFonts w:ascii="DIN-Rg" w:eastAsia="DIN-Rg" w:hAnsi="DIN-Rg" w:cs="DIN-Rg"/>
          <w:color w:val="D80665"/>
          <w:sz w:val="20"/>
          <w:szCs w:val="20"/>
        </w:rPr>
        <w:t xml:space="preserve"> de signer un Récapitulatif de Mission.</w:t>
      </w:r>
    </w:p>
    <w:p w14:paraId="38C69C92" w14:textId="77777777" w:rsidR="00B97C6B" w:rsidRDefault="00B97C6B">
      <w:pPr>
        <w:shd w:val="clear" w:color="auto" w:fill="FFFFFF"/>
        <w:spacing w:after="150" w:line="240" w:lineRule="auto"/>
        <w:jc w:val="both"/>
        <w:rPr>
          <w:rFonts w:ascii="DIN-Rg" w:eastAsia="DIN-Rg" w:hAnsi="DIN-Rg" w:cs="DIN-Rg"/>
          <w:color w:val="D80665"/>
          <w:sz w:val="20"/>
          <w:szCs w:val="20"/>
        </w:rPr>
      </w:pPr>
    </w:p>
    <w:p w14:paraId="367166F4" w14:textId="77777777" w:rsidR="00B97C6B" w:rsidRDefault="00000000">
      <w:pPr>
        <w:spacing w:after="120" w:line="240" w:lineRule="auto"/>
        <w:jc w:val="both"/>
        <w:rPr>
          <w:rFonts w:ascii="DIN-Rg" w:eastAsia="DIN-Rg" w:hAnsi="DIN-Rg" w:cs="DIN-Rg"/>
          <w:b/>
          <w:color w:val="D80665"/>
          <w:sz w:val="20"/>
          <w:szCs w:val="20"/>
        </w:rPr>
      </w:pPr>
      <w:r>
        <w:rPr>
          <w:rFonts w:ascii="DIN-Rg" w:eastAsia="DIN-Rg" w:hAnsi="DIN-Rg" w:cs="DIN-Rg"/>
          <w:color w:val="D80665"/>
          <w:sz w:val="20"/>
          <w:szCs w:val="20"/>
        </w:rPr>
        <w:t xml:space="preserve">Une signature scannée n’a pas de valeur légale. Seules les signatures manuscrites ou électroniques sont possibles. De plus, le logiciel de signature électronique doit être normé </w:t>
      </w:r>
      <w:proofErr w:type="spellStart"/>
      <w:r>
        <w:rPr>
          <w:rFonts w:ascii="DIN-Rg" w:eastAsia="DIN-Rg" w:hAnsi="DIN-Rg" w:cs="DIN-Rg"/>
          <w:color w:val="D80665"/>
          <w:sz w:val="20"/>
          <w:szCs w:val="20"/>
        </w:rPr>
        <w:t>eIDAS</w:t>
      </w:r>
      <w:proofErr w:type="spellEnd"/>
      <w:r>
        <w:rPr>
          <w:rFonts w:ascii="DIN-Rg" w:eastAsia="DIN-Rg" w:hAnsi="DIN-Rg" w:cs="DIN-Rg"/>
          <w:color w:val="D80665"/>
          <w:sz w:val="20"/>
          <w:szCs w:val="20"/>
        </w:rPr>
        <w:t xml:space="preserve">, apparaître sur les </w:t>
      </w:r>
      <w:proofErr w:type="spellStart"/>
      <w:r>
        <w:rPr>
          <w:rFonts w:ascii="DIN-Rg" w:eastAsia="DIN-Rg" w:hAnsi="DIN-Rg" w:cs="DIN-Rg"/>
          <w:color w:val="D80665"/>
          <w:sz w:val="20"/>
          <w:szCs w:val="20"/>
        </w:rPr>
        <w:t>Trusted</w:t>
      </w:r>
      <w:proofErr w:type="spellEnd"/>
      <w:r>
        <w:rPr>
          <w:rFonts w:ascii="DIN-Rg" w:eastAsia="DIN-Rg" w:hAnsi="DIN-Rg" w:cs="DIN-Rg"/>
          <w:color w:val="D80665"/>
          <w:sz w:val="20"/>
          <w:szCs w:val="20"/>
        </w:rPr>
        <w:t xml:space="preserve"> List (ex : à l’échelle de l’Europe, la EUTL) et permettre la double authentification. Ceci pour que la signature électronique ait la même valeur qu’une signature manuscrite pour couvrir la Junior en cas de litige. </w:t>
      </w:r>
    </w:p>
    <w:p w14:paraId="37877748" w14:textId="77777777" w:rsidR="00B97C6B" w:rsidRDefault="00000000">
      <w:p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Enfin, il est possible qu’une autre personne de la Junior signe à la place du président via deux moyens :</w:t>
      </w:r>
    </w:p>
    <w:p w14:paraId="62F7DA6C" w14:textId="77777777" w:rsidR="00B97C6B" w:rsidRDefault="00000000">
      <w:pPr>
        <w:numPr>
          <w:ilvl w:val="0"/>
          <w:numId w:val="1"/>
        </w:numPr>
        <w:spacing w:after="0" w:line="240" w:lineRule="auto"/>
        <w:jc w:val="both"/>
        <w:rPr>
          <w:rFonts w:ascii="DIN-Rg" w:eastAsia="DIN-Rg" w:hAnsi="DIN-Rg" w:cs="DIN-Rg"/>
          <w:color w:val="D80665"/>
          <w:sz w:val="20"/>
          <w:szCs w:val="20"/>
        </w:rPr>
      </w:pPr>
      <w:r>
        <w:rPr>
          <w:rFonts w:ascii="DIN-Rg" w:eastAsia="DIN-Rg" w:hAnsi="DIN-Rg" w:cs="DIN-Rg"/>
          <w:color w:val="D80665"/>
          <w:sz w:val="20"/>
          <w:szCs w:val="20"/>
        </w:rPr>
        <w:t>Délégation de signature : document qui doit mentionner  le nom et le poste de la personne à qui est faite la délégation, la période sur laquelle court la délégation de signature, et le champ sur lequel elle s’exerce (ici la signature des Récapitulatifs de Mission) ;</w:t>
      </w:r>
    </w:p>
    <w:p w14:paraId="59835632" w14:textId="77777777" w:rsidR="00B97C6B" w:rsidRDefault="00000000">
      <w:pPr>
        <w:numPr>
          <w:ilvl w:val="0"/>
          <w:numId w:val="1"/>
        </w:numPr>
        <w:spacing w:after="120" w:line="240" w:lineRule="auto"/>
        <w:jc w:val="both"/>
        <w:rPr>
          <w:rFonts w:ascii="DIN-Rg" w:eastAsia="DIN-Rg" w:hAnsi="DIN-Rg" w:cs="DIN-Rg"/>
          <w:color w:val="D80665"/>
          <w:sz w:val="20"/>
          <w:szCs w:val="20"/>
        </w:rPr>
      </w:pPr>
      <w:r>
        <w:rPr>
          <w:rFonts w:ascii="DIN-Rg" w:eastAsia="DIN-Rg" w:hAnsi="DIN-Rg" w:cs="DIN-Rg"/>
          <w:color w:val="D80665"/>
          <w:sz w:val="20"/>
          <w:szCs w:val="20"/>
        </w:rPr>
        <w:t>Pour ordre : le Trésorier pourra se substituer au Président. Le document imprimé reste le même. Le signataire (Trésorier) doit alors écrire à la main, à l’endroit où apparaît habituellement la signature du Président : [Prénom et nom du Trésorier], Trésorier pour ordre, [Signature]. Privilégiez la signature électronique au pour ordre.</w:t>
      </w:r>
    </w:p>
    <w:p w14:paraId="1E8EAAC3" w14:textId="77777777" w:rsidR="00B97C6B" w:rsidRDefault="00000000">
      <w:pPr>
        <w:spacing w:after="120"/>
        <w:jc w:val="both"/>
        <w:rPr>
          <w:rFonts w:ascii="DIN-Rg" w:eastAsia="DIN-Rg" w:hAnsi="DIN-Rg" w:cs="DIN-Rg"/>
          <w:color w:val="D80665"/>
          <w:sz w:val="20"/>
          <w:szCs w:val="20"/>
        </w:rPr>
      </w:pPr>
      <w:bookmarkStart w:id="0" w:name="_heading=h.gjdgxs" w:colFirst="0" w:colLast="0"/>
      <w:bookmarkEnd w:id="0"/>
      <w:r>
        <w:rPr>
          <w:rFonts w:ascii="DIN-Rg" w:eastAsia="DIN-Rg" w:hAnsi="DIN-Rg" w:cs="DIN-Rg"/>
          <w:color w:val="D80665"/>
          <w:sz w:val="20"/>
          <w:szCs w:val="20"/>
        </w:rPr>
        <w:t xml:space="preserve">Pour plus d’informations, </w:t>
      </w:r>
      <w:proofErr w:type="spellStart"/>
      <w:r>
        <w:rPr>
          <w:rFonts w:ascii="DIN-Rg" w:eastAsia="DIN-Rg" w:hAnsi="DIN-Rg" w:cs="DIN-Rg"/>
          <w:color w:val="D80665"/>
          <w:sz w:val="20"/>
          <w:szCs w:val="20"/>
        </w:rPr>
        <w:t>rendez vous</w:t>
      </w:r>
      <w:proofErr w:type="spellEnd"/>
      <w:r>
        <w:rPr>
          <w:rFonts w:ascii="DIN-Rg" w:eastAsia="DIN-Rg" w:hAnsi="DIN-Rg" w:cs="DIN-Rg"/>
          <w:color w:val="D80665"/>
          <w:sz w:val="20"/>
          <w:szCs w:val="20"/>
        </w:rPr>
        <w:t xml:space="preserve"> sur Kiwi Légal.</w:t>
      </w:r>
    </w:p>
    <w:p w14:paraId="6239B236" w14:textId="77777777" w:rsidR="00B97C6B" w:rsidRDefault="00B97C6B">
      <w:pPr>
        <w:spacing w:after="120"/>
        <w:jc w:val="both"/>
        <w:rPr>
          <w:rFonts w:ascii="DIN-Rg" w:eastAsia="DIN-Rg" w:hAnsi="DIN-Rg" w:cs="DIN-Rg"/>
          <w:color w:val="D80665"/>
          <w:sz w:val="20"/>
          <w:szCs w:val="20"/>
        </w:rPr>
      </w:pPr>
      <w:bookmarkStart w:id="1" w:name="_heading=h.7v4oha4i0ry6" w:colFirst="0" w:colLast="0"/>
      <w:bookmarkEnd w:id="1"/>
    </w:p>
    <w:p w14:paraId="5A76A45F"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rPr>
        <w:t xml:space="preserve">Pour </w:t>
      </w:r>
      <w:r>
        <w:rPr>
          <w:rFonts w:ascii="DIN-Rg" w:eastAsia="DIN-Rg" w:hAnsi="DIN-Rg" w:cs="DIN-Rg"/>
          <w:color w:val="000000"/>
          <w:sz w:val="20"/>
          <w:szCs w:val="20"/>
          <w:highlight w:val="yellow"/>
        </w:rPr>
        <w:t>[Nom de la Junior]</w:t>
      </w:r>
      <w:r>
        <w:rPr>
          <w:rFonts w:ascii="DIN-Rg" w:eastAsia="DIN-Rg" w:hAnsi="DIN-Rg" w:cs="DIN-Rg"/>
          <w:color w:val="000000"/>
          <w:sz w:val="20"/>
          <w:szCs w:val="20"/>
        </w:rPr>
        <w:t>,</w:t>
      </w:r>
    </w:p>
    <w:p w14:paraId="148CB9CA"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highlight w:val="yellow"/>
        </w:rPr>
        <w:t>[Prénom et NOM du Président]</w:t>
      </w:r>
      <w:r>
        <w:rPr>
          <w:rFonts w:ascii="DIN-Rg" w:eastAsia="DIN-Rg" w:hAnsi="DIN-Rg" w:cs="DIN-Rg"/>
          <w:color w:val="000000"/>
          <w:sz w:val="20"/>
          <w:szCs w:val="20"/>
        </w:rPr>
        <w:t>,</w:t>
      </w:r>
    </w:p>
    <w:p w14:paraId="75C035B9"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rPr>
        <w:t>Président,</w:t>
      </w:r>
    </w:p>
    <w:p w14:paraId="69D9F503"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highlight w:val="yellow"/>
        </w:rPr>
        <w:t>(Signature)</w:t>
      </w:r>
    </w:p>
    <w:p w14:paraId="69996933" w14:textId="77777777" w:rsidR="00B97C6B" w:rsidRDefault="00B97C6B">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p>
    <w:p w14:paraId="10519306" w14:textId="77777777" w:rsidR="00D05485" w:rsidRDefault="00D05485">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p>
    <w:p w14:paraId="2D1D5F26" w14:textId="77777777" w:rsidR="00D05485" w:rsidRDefault="00D05485">
      <w:pPr>
        <w:pBdr>
          <w:top w:val="nil"/>
          <w:left w:val="nil"/>
          <w:bottom w:val="nil"/>
          <w:right w:val="nil"/>
          <w:between w:val="nil"/>
        </w:pBdr>
        <w:shd w:val="clear" w:color="auto" w:fill="FFFFFF"/>
        <w:spacing w:after="150" w:line="240" w:lineRule="auto"/>
        <w:jc w:val="both"/>
        <w:rPr>
          <w:rFonts w:ascii="DIN-Rg" w:eastAsia="DIN-Rg" w:hAnsi="DIN-Rg" w:cs="DIN-Rg"/>
          <w:color w:val="000000"/>
          <w:sz w:val="20"/>
          <w:szCs w:val="20"/>
        </w:rPr>
      </w:pPr>
    </w:p>
    <w:p w14:paraId="3D65C60F"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rPr>
        <w:t>Pour l’</w:t>
      </w:r>
      <w:r>
        <w:rPr>
          <w:rFonts w:ascii="DIN-Rg" w:eastAsia="DIN-Rg" w:hAnsi="DIN-Rg" w:cs="DIN-Rg"/>
          <w:sz w:val="20"/>
          <w:szCs w:val="20"/>
        </w:rPr>
        <w:t>Intervenant</w:t>
      </w:r>
      <w:r>
        <w:rPr>
          <w:rFonts w:ascii="DIN-Rg" w:eastAsia="DIN-Rg" w:hAnsi="DIN-Rg" w:cs="DIN-Rg"/>
          <w:color w:val="000000"/>
          <w:sz w:val="20"/>
          <w:szCs w:val="20"/>
        </w:rPr>
        <w:t xml:space="preserve">, </w:t>
      </w:r>
    </w:p>
    <w:p w14:paraId="046C02F2"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rPr>
      </w:pPr>
      <w:r>
        <w:rPr>
          <w:rFonts w:ascii="DIN-Rg" w:eastAsia="DIN-Rg" w:hAnsi="DIN-Rg" w:cs="DIN-Rg"/>
          <w:color w:val="000000"/>
          <w:sz w:val="20"/>
          <w:szCs w:val="20"/>
          <w:highlight w:val="yellow"/>
        </w:rPr>
        <w:t>[Prénom et NOM de l’</w:t>
      </w:r>
      <w:r>
        <w:rPr>
          <w:rFonts w:ascii="DIN-Rg" w:eastAsia="DIN-Rg" w:hAnsi="DIN-Rg" w:cs="DIN-Rg"/>
          <w:sz w:val="20"/>
          <w:szCs w:val="20"/>
          <w:highlight w:val="yellow"/>
        </w:rPr>
        <w:t>Intervenant</w:t>
      </w:r>
      <w:r>
        <w:rPr>
          <w:rFonts w:ascii="DIN-Rg" w:eastAsia="DIN-Rg" w:hAnsi="DIN-Rg" w:cs="DIN-Rg"/>
          <w:color w:val="000000"/>
          <w:sz w:val="20"/>
          <w:szCs w:val="20"/>
          <w:highlight w:val="yellow"/>
        </w:rPr>
        <w:t>]</w:t>
      </w:r>
      <w:r>
        <w:rPr>
          <w:rFonts w:ascii="DIN-Rg" w:eastAsia="DIN-Rg" w:hAnsi="DIN-Rg" w:cs="DIN-Rg"/>
          <w:color w:val="000000"/>
          <w:sz w:val="20"/>
          <w:szCs w:val="20"/>
        </w:rPr>
        <w:t>,</w:t>
      </w:r>
    </w:p>
    <w:p w14:paraId="3EB9BB0E" w14:textId="77777777" w:rsidR="00B97C6B" w:rsidRDefault="00000000">
      <w:pPr>
        <w:pBdr>
          <w:top w:val="nil"/>
          <w:left w:val="nil"/>
          <w:bottom w:val="nil"/>
          <w:right w:val="nil"/>
          <w:between w:val="nil"/>
        </w:pBdr>
        <w:shd w:val="clear" w:color="auto" w:fill="FFFFFF"/>
        <w:spacing w:after="0" w:line="240" w:lineRule="auto"/>
        <w:jc w:val="both"/>
        <w:rPr>
          <w:rFonts w:ascii="DIN-Rg" w:eastAsia="DIN-Rg" w:hAnsi="DIN-Rg" w:cs="DIN-Rg"/>
          <w:color w:val="000000"/>
          <w:sz w:val="20"/>
          <w:szCs w:val="20"/>
          <w:highlight w:val="yellow"/>
        </w:rPr>
      </w:pPr>
      <w:r>
        <w:rPr>
          <w:rFonts w:ascii="DIN-Rg" w:eastAsia="DIN-Rg" w:hAnsi="DIN-Rg" w:cs="DIN-Rg"/>
          <w:color w:val="000000"/>
          <w:sz w:val="20"/>
          <w:szCs w:val="20"/>
          <w:highlight w:val="yellow"/>
        </w:rPr>
        <w:t>(Signature)</w:t>
      </w:r>
    </w:p>
    <w:sectPr w:rsidR="00B97C6B">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F7D16" w14:textId="77777777" w:rsidR="00927716" w:rsidRDefault="00927716">
      <w:pPr>
        <w:spacing w:after="0" w:line="240" w:lineRule="auto"/>
      </w:pPr>
      <w:r>
        <w:separator/>
      </w:r>
    </w:p>
  </w:endnote>
  <w:endnote w:type="continuationSeparator" w:id="0">
    <w:p w14:paraId="38B96AD9" w14:textId="77777777" w:rsidR="00927716" w:rsidRDefault="00927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D9781F6-98FA-441A-9050-7817933F6980}"/>
    <w:embedBold r:id="rId2" w:fontKey="{B916B68B-D113-4708-9BC9-2B0A1761109B}"/>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38E75A67-84FF-4E53-9059-472C7DF58344}"/>
  </w:font>
  <w:font w:name="Georgia">
    <w:panose1 w:val="02040502050405020303"/>
    <w:charset w:val="00"/>
    <w:family w:val="roman"/>
    <w:pitch w:val="variable"/>
    <w:sig w:usb0="00000287" w:usb1="00000000" w:usb2="00000000" w:usb3="00000000" w:csb0="0000009F" w:csb1="00000000"/>
    <w:embedRegular r:id="rId4" w:fontKey="{A4B36E04-86AC-4CED-8958-6DDFEED71C80}"/>
    <w:embedItalic r:id="rId5" w:fontKey="{634AC0B9-B7F2-4CA0-A8BB-B3C2CBE0A275}"/>
  </w:font>
  <w:font w:name="DIN-Rg">
    <w:altName w:val="DIN"/>
    <w:charset w:val="00"/>
    <w:family w:val="auto"/>
    <w:pitch w:val="default"/>
  </w:font>
  <w:font w:name="Bree Rg">
    <w:altName w:val="Calibri"/>
    <w:charset w:val="00"/>
    <w:family w:val="auto"/>
    <w:pitch w:val="default"/>
  </w:font>
  <w:font w:name="Roboto">
    <w:charset w:val="00"/>
    <w:family w:val="auto"/>
    <w:pitch w:val="variable"/>
    <w:sig w:usb0="E0000AFF" w:usb1="5000217F" w:usb2="00000021" w:usb3="00000000" w:csb0="0000019F" w:csb1="00000000"/>
    <w:embedRegular r:id="rId6" w:fontKey="{CCC7BB2F-6067-4ED6-9277-3C01441BC0B7}"/>
    <w:embedBold r:id="rId7" w:fontKey="{4F92972B-D971-4D1F-A693-8532C9AB8168}"/>
    <w:embedItalic r:id="rId8" w:fontKey="{17048DA7-A70F-4B9E-9A90-39C75FB8046D}"/>
  </w:font>
  <w:font w:name="Cambria">
    <w:panose1 w:val="02040503050406030204"/>
    <w:charset w:val="00"/>
    <w:family w:val="roman"/>
    <w:pitch w:val="variable"/>
    <w:sig w:usb0="E00006FF" w:usb1="420024FF" w:usb2="02000000" w:usb3="00000000" w:csb0="0000019F" w:csb1="00000000"/>
    <w:embedRegular r:id="rId9" w:fontKey="{5C656683-1D51-4C4A-9EAA-EA17D60356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21E99" w14:textId="77777777" w:rsidR="00B97C6B" w:rsidRDefault="00B97C6B">
    <w:pPr>
      <w:pBdr>
        <w:top w:val="nil"/>
        <w:left w:val="nil"/>
        <w:bottom w:val="nil"/>
        <w:right w:val="nil"/>
        <w:between w:val="nil"/>
      </w:pBdr>
      <w:tabs>
        <w:tab w:val="center" w:pos="4703"/>
        <w:tab w:val="right" w:pos="94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2D914" w14:textId="77777777" w:rsidR="00B97C6B" w:rsidRDefault="00000000">
    <w:pPr>
      <w:tabs>
        <w:tab w:val="center" w:pos="4536"/>
        <w:tab w:val="right" w:pos="9072"/>
      </w:tabs>
      <w:spacing w:after="0" w:line="240" w:lineRule="auto"/>
      <w:jc w:val="center"/>
      <w:rPr>
        <w:rFonts w:ascii="DIN-Rg" w:eastAsia="DIN-Rg" w:hAnsi="DIN-Rg" w:cs="DIN-Rg"/>
        <w:highlight w:val="yellow"/>
      </w:rPr>
    </w:pPr>
    <w:r>
      <w:rPr>
        <w:rFonts w:ascii="DIN-Rg" w:eastAsia="DIN-Rg" w:hAnsi="DIN-Rg" w:cs="DIN-Rg"/>
      </w:rPr>
      <w:fldChar w:fldCharType="begin"/>
    </w:r>
    <w:r>
      <w:rPr>
        <w:rFonts w:ascii="DIN-Rg" w:eastAsia="DIN-Rg" w:hAnsi="DIN-Rg" w:cs="DIN-Rg"/>
      </w:rPr>
      <w:instrText>PAGE</w:instrText>
    </w:r>
    <w:r>
      <w:rPr>
        <w:rFonts w:ascii="DIN-Rg" w:eastAsia="DIN-Rg" w:hAnsi="DIN-Rg" w:cs="DIN-Rg"/>
      </w:rPr>
      <w:fldChar w:fldCharType="separate"/>
    </w:r>
    <w:r w:rsidR="00D05485">
      <w:rPr>
        <w:rFonts w:ascii="DIN-Rg" w:eastAsia="DIN-Rg" w:hAnsi="DIN-Rg" w:cs="DIN-Rg"/>
        <w:noProof/>
      </w:rPr>
      <w:t>2</w:t>
    </w:r>
    <w:r>
      <w:rPr>
        <w:rFonts w:ascii="DIN-Rg" w:eastAsia="DIN-Rg" w:hAnsi="DIN-Rg" w:cs="DIN-Rg"/>
      </w:rPr>
      <w:fldChar w:fldCharType="end"/>
    </w:r>
    <w:r>
      <w:rPr>
        <w:rFonts w:ascii="DIN-Rg" w:eastAsia="DIN-Rg" w:hAnsi="DIN-Rg" w:cs="DIN-Rg"/>
      </w:rPr>
      <w:t>/</w:t>
    </w:r>
    <w:r>
      <w:rPr>
        <w:rFonts w:ascii="DIN-Rg" w:eastAsia="DIN-Rg" w:hAnsi="DIN-Rg" w:cs="DIN-Rg"/>
        <w:highlight w:val="yellow"/>
      </w:rPr>
      <w:t>[XX]</w:t>
    </w:r>
  </w:p>
  <w:p w14:paraId="191EAC89" w14:textId="77777777" w:rsidR="00B97C6B" w:rsidRDefault="00B97C6B">
    <w:pPr>
      <w:spacing w:after="0" w:line="240" w:lineRule="auto"/>
      <w:rPr>
        <w:sz w:val="20"/>
        <w:szCs w:val="20"/>
      </w:rPr>
    </w:pPr>
  </w:p>
  <w:p w14:paraId="48CDB632" w14:textId="77777777" w:rsidR="00B97C6B" w:rsidRDefault="00000000">
    <w:pPr>
      <w:spacing w:after="0" w:line="240" w:lineRule="auto"/>
      <w:rPr>
        <w:sz w:val="8"/>
        <w:szCs w:val="8"/>
      </w:rPr>
    </w:pPr>
    <w:r>
      <w:rPr>
        <w:noProof/>
      </w:rPr>
      <mc:AlternateContent>
        <mc:Choice Requires="wpg">
          <w:drawing>
            <wp:anchor distT="0" distB="0" distL="114300" distR="114300" simplePos="0" relativeHeight="251659264" behindDoc="0" locked="0" layoutInCell="1" hidden="0" allowOverlap="1" wp14:anchorId="548754DD" wp14:editId="66CF8CE8">
              <wp:simplePos x="0" y="0"/>
              <wp:positionH relativeFrom="column">
                <wp:posOffset>25401</wp:posOffset>
              </wp:positionH>
              <wp:positionV relativeFrom="paragraph">
                <wp:posOffset>38100</wp:posOffset>
              </wp:positionV>
              <wp:extent cx="6105525" cy="22225"/>
              <wp:effectExtent l="0" t="0" r="0" b="0"/>
              <wp:wrapNone/>
              <wp:docPr id="7" name="Connecteur droit avec flèche 7"/>
              <wp:cNvGraphicFramePr/>
              <a:graphic xmlns:a="http://schemas.openxmlformats.org/drawingml/2006/main">
                <a:graphicData uri="http://schemas.microsoft.com/office/word/2010/wordprocessingShape">
                  <wps:wsp>
                    <wps:cNvCnPr/>
                    <wps:spPr>
                      <a:xfrm>
                        <a:off x="2298000" y="3780000"/>
                        <a:ext cx="6096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38100</wp:posOffset>
              </wp:positionV>
              <wp:extent cx="6105525" cy="22225"/>
              <wp:effectExtent b="0" l="0" r="0" t="0"/>
              <wp:wrapNone/>
              <wp:docPr id="7"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105525" cy="22225"/>
                      </a:xfrm>
                      <a:prstGeom prst="rect"/>
                      <a:ln/>
                    </pic:spPr>
                  </pic:pic>
                </a:graphicData>
              </a:graphic>
            </wp:anchor>
          </w:drawing>
        </mc:Fallback>
      </mc:AlternateContent>
    </w:r>
  </w:p>
  <w:p w14:paraId="16D37F5F" w14:textId="77777777" w:rsidR="00B97C6B" w:rsidRDefault="00B97C6B">
    <w:pPr>
      <w:spacing w:after="0" w:line="240" w:lineRule="auto"/>
      <w:jc w:val="center"/>
      <w:rPr>
        <w:rFonts w:ascii="DIN-Rg" w:eastAsia="DIN-Rg" w:hAnsi="DIN-Rg" w:cs="DIN-Rg"/>
        <w:sz w:val="14"/>
        <w:szCs w:val="14"/>
      </w:rPr>
    </w:pPr>
  </w:p>
  <w:p w14:paraId="4ACA25DE" w14:textId="77777777" w:rsidR="00B97C6B" w:rsidRDefault="00000000">
    <w:pPr>
      <w:spacing w:after="0" w:line="240" w:lineRule="auto"/>
      <w:jc w:val="center"/>
      <w:rPr>
        <w:rFonts w:ascii="DIN-Rg" w:eastAsia="DIN-Rg" w:hAnsi="DIN-Rg" w:cs="DIN-Rg"/>
        <w:sz w:val="14"/>
        <w:szCs w:val="14"/>
      </w:rPr>
    </w:pPr>
    <w:r>
      <w:rPr>
        <w:rFonts w:ascii="DIN-Rg" w:eastAsia="DIN-Rg" w:hAnsi="DIN-Rg" w:cs="DIN-Rg"/>
        <w:sz w:val="14"/>
        <w:szCs w:val="14"/>
      </w:rPr>
      <w:t>Tous droits réservés</w:t>
    </w:r>
  </w:p>
  <w:p w14:paraId="481BA4FE" w14:textId="77777777" w:rsidR="00B97C6B" w:rsidRDefault="00B97C6B">
    <w:pPr>
      <w:spacing w:after="0"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131B9" w14:textId="77777777" w:rsidR="00B97C6B" w:rsidRDefault="00000000">
    <w:pPr>
      <w:tabs>
        <w:tab w:val="center" w:pos="4536"/>
        <w:tab w:val="right" w:pos="9072"/>
      </w:tabs>
      <w:spacing w:after="0" w:line="240" w:lineRule="auto"/>
      <w:jc w:val="center"/>
      <w:rPr>
        <w:rFonts w:ascii="DIN-Rg" w:eastAsia="DIN-Rg" w:hAnsi="DIN-Rg" w:cs="DIN-Rg"/>
      </w:rPr>
    </w:pPr>
    <w:r>
      <w:rPr>
        <w:rFonts w:ascii="DIN-Rg" w:eastAsia="DIN-Rg" w:hAnsi="DIN-Rg" w:cs="DIN-Rg"/>
      </w:rPr>
      <w:fldChar w:fldCharType="begin"/>
    </w:r>
    <w:r>
      <w:rPr>
        <w:rFonts w:ascii="DIN-Rg" w:eastAsia="DIN-Rg" w:hAnsi="DIN-Rg" w:cs="DIN-Rg"/>
      </w:rPr>
      <w:instrText>PAGE</w:instrText>
    </w:r>
    <w:r>
      <w:rPr>
        <w:rFonts w:ascii="DIN-Rg" w:eastAsia="DIN-Rg" w:hAnsi="DIN-Rg" w:cs="DIN-Rg"/>
      </w:rPr>
      <w:fldChar w:fldCharType="separate"/>
    </w:r>
    <w:r w:rsidR="00D05485">
      <w:rPr>
        <w:rFonts w:ascii="DIN-Rg" w:eastAsia="DIN-Rg" w:hAnsi="DIN-Rg" w:cs="DIN-Rg"/>
        <w:noProof/>
      </w:rPr>
      <w:t>1</w:t>
    </w:r>
    <w:r>
      <w:rPr>
        <w:rFonts w:ascii="DIN-Rg" w:eastAsia="DIN-Rg" w:hAnsi="DIN-Rg" w:cs="DIN-Rg"/>
      </w:rPr>
      <w:fldChar w:fldCharType="end"/>
    </w:r>
    <w:r>
      <w:rPr>
        <w:rFonts w:ascii="DIN-Rg" w:eastAsia="DIN-Rg" w:hAnsi="DIN-Rg" w:cs="DIN-Rg"/>
      </w:rPr>
      <w:t>/[XX]</w:t>
    </w:r>
  </w:p>
  <w:p w14:paraId="4ADD79BF" w14:textId="77777777" w:rsidR="00B97C6B" w:rsidRDefault="00B97C6B">
    <w:pPr>
      <w:pBdr>
        <w:bottom w:val="single" w:sz="4" w:space="1" w:color="000000"/>
      </w:pBdr>
      <w:tabs>
        <w:tab w:val="center" w:pos="4536"/>
        <w:tab w:val="right" w:pos="9072"/>
      </w:tabs>
      <w:spacing w:after="0" w:line="240" w:lineRule="auto"/>
      <w:jc w:val="center"/>
      <w:rPr>
        <w:sz w:val="24"/>
        <w:szCs w:val="24"/>
      </w:rPr>
    </w:pPr>
  </w:p>
  <w:p w14:paraId="2D9471AD" w14:textId="77777777" w:rsidR="00B97C6B" w:rsidRDefault="00000000">
    <w:pPr>
      <w:spacing w:after="0" w:line="240" w:lineRule="auto"/>
      <w:jc w:val="center"/>
      <w:rPr>
        <w:rFonts w:ascii="DIN-Rg" w:eastAsia="DIN-Rg" w:hAnsi="DIN-Rg" w:cs="DIN-Rg"/>
        <w:sz w:val="14"/>
        <w:szCs w:val="14"/>
      </w:rPr>
    </w:pPr>
    <w:r>
      <w:rPr>
        <w:rFonts w:ascii="DIN-Rg" w:eastAsia="DIN-Rg" w:hAnsi="DIN-Rg" w:cs="DIN-Rg"/>
        <w:sz w:val="14"/>
        <w:szCs w:val="14"/>
      </w:rPr>
      <w:t>[</w:t>
    </w:r>
    <w:r>
      <w:rPr>
        <w:rFonts w:ascii="DIN-Rg" w:eastAsia="DIN-Rg" w:hAnsi="DIN-Rg" w:cs="DIN-Rg"/>
        <w:sz w:val="14"/>
        <w:szCs w:val="14"/>
        <w:highlight w:val="yellow"/>
      </w:rPr>
      <w:t>Nom de la Junior</w:t>
    </w:r>
    <w:r>
      <w:rPr>
        <w:rFonts w:ascii="DIN-Rg" w:eastAsia="DIN-Rg" w:hAnsi="DIN-Rg" w:cs="DIN-Rg"/>
        <w:sz w:val="14"/>
        <w:szCs w:val="14"/>
      </w:rPr>
      <w:t>] – [</w:t>
    </w:r>
    <w:r>
      <w:rPr>
        <w:rFonts w:ascii="DIN-Rg" w:eastAsia="DIN-Rg" w:hAnsi="DIN-Rg" w:cs="DIN-Rg"/>
        <w:sz w:val="14"/>
        <w:szCs w:val="14"/>
        <w:highlight w:val="yellow"/>
      </w:rPr>
      <w:t>Nom de l’établissement</w:t>
    </w:r>
    <w:r>
      <w:rPr>
        <w:rFonts w:ascii="DIN-Rg" w:eastAsia="DIN-Rg" w:hAnsi="DIN-Rg" w:cs="DIN-Rg"/>
        <w:sz w:val="14"/>
        <w:szCs w:val="14"/>
      </w:rPr>
      <w:t>] – Association régie par la loi [</w:t>
    </w:r>
    <w:r>
      <w:rPr>
        <w:rFonts w:ascii="DIN-Rg" w:eastAsia="DIN-Rg" w:hAnsi="DIN-Rg" w:cs="DIN-Rg"/>
        <w:sz w:val="14"/>
        <w:szCs w:val="14"/>
        <w:highlight w:val="yellow"/>
      </w:rPr>
      <w:t>1901/1908]</w:t>
    </w:r>
    <w:r>
      <w:rPr>
        <w:rFonts w:ascii="DIN-Rg" w:eastAsia="DIN-Rg" w:hAnsi="DIN-Rg" w:cs="DIN-Rg"/>
        <w:sz w:val="14"/>
        <w:szCs w:val="14"/>
      </w:rPr>
      <w:t xml:space="preserve"> – Membre de la Confédération Nationale des Junior-Entreprises</w:t>
    </w:r>
  </w:p>
  <w:p w14:paraId="32D9B2CB" w14:textId="77777777" w:rsidR="00B97C6B" w:rsidRDefault="00000000">
    <w:pPr>
      <w:spacing w:after="0" w:line="240" w:lineRule="auto"/>
      <w:jc w:val="center"/>
      <w:rPr>
        <w:rFonts w:ascii="DIN-Rg" w:eastAsia="DIN-Rg" w:hAnsi="DIN-Rg" w:cs="DIN-Rg"/>
        <w:sz w:val="14"/>
        <w:szCs w:val="14"/>
      </w:rPr>
    </w:pPr>
    <w:r>
      <w:rPr>
        <w:rFonts w:ascii="DIN-Rg" w:eastAsia="DIN-Rg" w:hAnsi="DIN-Rg" w:cs="DIN-Rg"/>
        <w:sz w:val="14"/>
        <w:szCs w:val="14"/>
      </w:rPr>
      <w:t>[</w:t>
    </w:r>
    <w:r>
      <w:rPr>
        <w:rFonts w:ascii="DIN-Rg" w:eastAsia="DIN-Rg" w:hAnsi="DIN-Rg" w:cs="DIN-Rg"/>
        <w:sz w:val="14"/>
        <w:szCs w:val="14"/>
        <w:highlight w:val="yellow"/>
      </w:rPr>
      <w:t>Adresse de la Junior</w:t>
    </w:r>
    <w:r>
      <w:rPr>
        <w:rFonts w:ascii="DIN-Rg" w:eastAsia="DIN-Rg" w:hAnsi="DIN-Rg" w:cs="DIN-Rg"/>
        <w:sz w:val="14"/>
        <w:szCs w:val="14"/>
      </w:rPr>
      <w:t>]</w:t>
    </w:r>
  </w:p>
  <w:p w14:paraId="64ACF162" w14:textId="77777777" w:rsidR="00B97C6B" w:rsidRDefault="00000000">
    <w:pPr>
      <w:spacing w:after="0" w:line="240" w:lineRule="auto"/>
      <w:jc w:val="center"/>
      <w:rPr>
        <w:rFonts w:ascii="DIN-Rg" w:eastAsia="DIN-Rg" w:hAnsi="DIN-Rg" w:cs="DIN-Rg"/>
        <w:sz w:val="14"/>
        <w:szCs w:val="14"/>
      </w:rPr>
    </w:pPr>
    <w:r>
      <w:rPr>
        <w:rFonts w:ascii="DIN-Rg" w:eastAsia="DIN-Rg" w:hAnsi="DIN-Rg" w:cs="DIN-Rg"/>
        <w:sz w:val="14"/>
        <w:szCs w:val="14"/>
      </w:rPr>
      <w:t>[</w:t>
    </w:r>
    <w:r>
      <w:rPr>
        <w:rFonts w:ascii="DIN-Rg" w:eastAsia="DIN-Rg" w:hAnsi="DIN-Rg" w:cs="DIN-Rg"/>
        <w:sz w:val="14"/>
        <w:szCs w:val="14"/>
        <w:highlight w:val="yellow"/>
      </w:rPr>
      <w:t>Téléphone de la Junior</w:t>
    </w:r>
    <w:r>
      <w:rPr>
        <w:rFonts w:ascii="DIN-Rg" w:eastAsia="DIN-Rg" w:hAnsi="DIN-Rg" w:cs="DIN-Rg"/>
        <w:sz w:val="14"/>
        <w:szCs w:val="14"/>
      </w:rPr>
      <w:t>] - [</w:t>
    </w:r>
    <w:r>
      <w:rPr>
        <w:rFonts w:ascii="DIN-Rg" w:eastAsia="DIN-Rg" w:hAnsi="DIN-Rg" w:cs="DIN-Rg"/>
        <w:sz w:val="14"/>
        <w:szCs w:val="14"/>
        <w:highlight w:val="yellow"/>
      </w:rPr>
      <w:t>Mail de la Junior</w:t>
    </w:r>
    <w:r>
      <w:rPr>
        <w:rFonts w:ascii="DIN-Rg" w:eastAsia="DIN-Rg" w:hAnsi="DIN-Rg" w:cs="DIN-Rg"/>
        <w:sz w:val="14"/>
        <w:szCs w:val="14"/>
      </w:rPr>
      <w:t>] – [</w:t>
    </w:r>
    <w:r>
      <w:rPr>
        <w:rFonts w:ascii="DIN-Rg" w:eastAsia="DIN-Rg" w:hAnsi="DIN-Rg" w:cs="DIN-Rg"/>
        <w:sz w:val="14"/>
        <w:szCs w:val="14"/>
        <w:highlight w:val="yellow"/>
      </w:rPr>
      <w:t>Adresse internet de la Junior</w:t>
    </w:r>
    <w:r>
      <w:rPr>
        <w:rFonts w:ascii="DIN-Rg" w:eastAsia="DIN-Rg" w:hAnsi="DIN-Rg" w:cs="DIN-Rg"/>
        <w:sz w:val="14"/>
        <w:szCs w:val="14"/>
      </w:rPr>
      <w:t>]</w:t>
    </w:r>
  </w:p>
  <w:p w14:paraId="59B51C0F" w14:textId="77777777" w:rsidR="00B97C6B" w:rsidRDefault="00000000">
    <w:pPr>
      <w:spacing w:after="0" w:line="240" w:lineRule="auto"/>
      <w:jc w:val="center"/>
      <w:rPr>
        <w:rFonts w:ascii="DIN-Rg" w:eastAsia="DIN-Rg" w:hAnsi="DIN-Rg" w:cs="DIN-Rg"/>
        <w:sz w:val="14"/>
        <w:szCs w:val="14"/>
      </w:rPr>
    </w:pPr>
    <w:r>
      <w:rPr>
        <w:rFonts w:ascii="DIN-Rg" w:eastAsia="DIN-Rg" w:hAnsi="DIN-Rg" w:cs="DIN-Rg"/>
        <w:sz w:val="14"/>
        <w:szCs w:val="14"/>
      </w:rPr>
      <w:t>NºSIRET : [</w:t>
    </w:r>
    <w:r>
      <w:rPr>
        <w:rFonts w:ascii="DIN-Rg" w:eastAsia="DIN-Rg" w:hAnsi="DIN-Rg" w:cs="DIN-Rg"/>
        <w:sz w:val="14"/>
        <w:szCs w:val="14"/>
        <w:highlight w:val="yellow"/>
      </w:rPr>
      <w:t>SIRET Junior</w:t>
    </w:r>
    <w:r>
      <w:rPr>
        <w:rFonts w:ascii="DIN-Rg" w:eastAsia="DIN-Rg" w:hAnsi="DIN-Rg" w:cs="DIN-Rg"/>
        <w:sz w:val="14"/>
        <w:szCs w:val="14"/>
      </w:rPr>
      <w:t>] – Code APE : [</w:t>
    </w:r>
    <w:r>
      <w:rPr>
        <w:rFonts w:ascii="DIN-Rg" w:eastAsia="DIN-Rg" w:hAnsi="DIN-Rg" w:cs="DIN-Rg"/>
        <w:sz w:val="14"/>
        <w:szCs w:val="14"/>
        <w:highlight w:val="yellow"/>
      </w:rPr>
      <w:t>code APE</w:t>
    </w:r>
    <w:r>
      <w:rPr>
        <w:rFonts w:ascii="DIN-Rg" w:eastAsia="DIN-Rg" w:hAnsi="DIN-Rg" w:cs="DIN-Rg"/>
        <w:sz w:val="14"/>
        <w:szCs w:val="14"/>
      </w:rPr>
      <w:t>]</w:t>
    </w:r>
  </w:p>
  <w:p w14:paraId="14025507" w14:textId="77777777" w:rsidR="00B97C6B" w:rsidRDefault="00B97C6B">
    <w:pPr>
      <w:spacing w:after="0" w:line="240" w:lineRule="auto"/>
      <w:jc w:val="center"/>
      <w:rPr>
        <w:rFonts w:ascii="DIN-Rg" w:eastAsia="DIN-Rg" w:hAnsi="DIN-Rg" w:cs="DIN-Rg"/>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AB59B" w14:textId="77777777" w:rsidR="00927716" w:rsidRDefault="00927716">
      <w:pPr>
        <w:spacing w:after="0" w:line="240" w:lineRule="auto"/>
      </w:pPr>
      <w:r>
        <w:separator/>
      </w:r>
    </w:p>
  </w:footnote>
  <w:footnote w:type="continuationSeparator" w:id="0">
    <w:p w14:paraId="25524B21" w14:textId="77777777" w:rsidR="00927716" w:rsidRDefault="00927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F6E17" w14:textId="77777777" w:rsidR="00B97C6B" w:rsidRDefault="00B97C6B">
    <w:pPr>
      <w:pBdr>
        <w:top w:val="nil"/>
        <w:left w:val="nil"/>
        <w:bottom w:val="nil"/>
        <w:right w:val="nil"/>
        <w:between w:val="nil"/>
      </w:pBdr>
      <w:tabs>
        <w:tab w:val="center" w:pos="4703"/>
        <w:tab w:val="right" w:pos="94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35C84" w14:textId="77777777" w:rsidR="00B97C6B" w:rsidRDefault="00000000">
    <w:pPr>
      <w:pBdr>
        <w:top w:val="nil"/>
        <w:left w:val="nil"/>
        <w:bottom w:val="nil"/>
        <w:right w:val="nil"/>
        <w:between w:val="nil"/>
      </w:pBdr>
      <w:tabs>
        <w:tab w:val="center" w:pos="4703"/>
        <w:tab w:val="right" w:pos="9406"/>
      </w:tabs>
      <w:spacing w:after="0" w:line="240" w:lineRule="auto"/>
      <w:rPr>
        <w:color w:val="000000"/>
      </w:rPr>
    </w:pPr>
    <w:r>
      <w:rPr>
        <w:noProof/>
      </w:rPr>
      <w:drawing>
        <wp:anchor distT="0" distB="0" distL="0" distR="0" simplePos="0" relativeHeight="251658240" behindDoc="1" locked="0" layoutInCell="1" hidden="0" allowOverlap="1" wp14:anchorId="48F230A0" wp14:editId="0E40519B">
          <wp:simplePos x="0" y="0"/>
          <wp:positionH relativeFrom="page">
            <wp:posOffset>5419725</wp:posOffset>
          </wp:positionH>
          <wp:positionV relativeFrom="page">
            <wp:posOffset>154305</wp:posOffset>
          </wp:positionV>
          <wp:extent cx="2289810" cy="1982470"/>
          <wp:effectExtent l="0" t="0" r="0" b="0"/>
          <wp:wrapNone/>
          <wp:docPr id="8" name="image1.png" descr="/Users/antoninpedotti/Desktop/Element.png"/>
          <wp:cNvGraphicFramePr/>
          <a:graphic xmlns:a="http://schemas.openxmlformats.org/drawingml/2006/main">
            <a:graphicData uri="http://schemas.openxmlformats.org/drawingml/2006/picture">
              <pic:pic xmlns:pic="http://schemas.openxmlformats.org/drawingml/2006/picture">
                <pic:nvPicPr>
                  <pic:cNvPr id="0" name="image1.png" descr="/Users/antoninpedotti/Desktop/Element.png"/>
                  <pic:cNvPicPr preferRelativeResize="0"/>
                </pic:nvPicPr>
                <pic:blipFill>
                  <a:blip r:embed="rId1"/>
                  <a:srcRect/>
                  <a:stretch>
                    <a:fillRect/>
                  </a:stretch>
                </pic:blipFill>
                <pic:spPr>
                  <a:xfrm rot="16200000">
                    <a:off x="0" y="0"/>
                    <a:ext cx="2289810" cy="1982470"/>
                  </a:xfrm>
                  <a:prstGeom prst="rect">
                    <a:avLst/>
                  </a:prstGeom>
                  <a:ln/>
                </pic:spPr>
              </pic:pic>
            </a:graphicData>
          </a:graphic>
        </wp:anchor>
      </w:drawing>
    </w:r>
  </w:p>
  <w:p w14:paraId="77B10ADE" w14:textId="77777777" w:rsidR="00B97C6B" w:rsidRDefault="00B97C6B">
    <w:pPr>
      <w:pBdr>
        <w:top w:val="nil"/>
        <w:left w:val="nil"/>
        <w:bottom w:val="nil"/>
        <w:right w:val="nil"/>
        <w:between w:val="nil"/>
      </w:pBdr>
      <w:tabs>
        <w:tab w:val="center" w:pos="4703"/>
        <w:tab w:val="right" w:pos="940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B35A3" w14:textId="77777777" w:rsidR="00B97C6B" w:rsidRDefault="00B97C6B">
    <w:pPr>
      <w:pBdr>
        <w:top w:val="nil"/>
        <w:left w:val="nil"/>
        <w:bottom w:val="nil"/>
        <w:right w:val="nil"/>
        <w:between w:val="nil"/>
      </w:pBdr>
      <w:tabs>
        <w:tab w:val="center" w:pos="4703"/>
        <w:tab w:val="right" w:pos="94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4987"/>
    <w:multiLevelType w:val="multilevel"/>
    <w:tmpl w:val="2DB4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90976"/>
    <w:multiLevelType w:val="multilevel"/>
    <w:tmpl w:val="6E5AD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AE3A67"/>
    <w:multiLevelType w:val="multilevel"/>
    <w:tmpl w:val="9BD60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2726735">
    <w:abstractNumId w:val="2"/>
  </w:num>
  <w:num w:numId="2" w16cid:durableId="1788741388">
    <w:abstractNumId w:val="1"/>
  </w:num>
  <w:num w:numId="3" w16cid:durableId="757990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6B"/>
    <w:rsid w:val="001362B6"/>
    <w:rsid w:val="00182674"/>
    <w:rsid w:val="00354A75"/>
    <w:rsid w:val="00927716"/>
    <w:rsid w:val="00B97C6B"/>
    <w:rsid w:val="00BF1E87"/>
    <w:rsid w:val="00D05485"/>
    <w:rsid w:val="00F135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4981"/>
  <w15:docId w15:val="{24011626-BCFC-4C33-B93F-F3F5917EC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71BB"/>
    <w:pPr>
      <w:spacing w:before="100" w:beforeAutospacing="1" w:after="100" w:afterAutospacing="1" w:line="240" w:lineRule="auto"/>
      <w:jc w:val="both"/>
      <w:outlineLvl w:val="0"/>
    </w:pPr>
    <w:rPr>
      <w:rFonts w:ascii="Arial" w:eastAsia="Times New Roman" w:hAnsi="Arial" w:cs="Arial"/>
      <w:b/>
      <w:bCs/>
      <w:color w:val="222222"/>
      <w:kern w:val="36"/>
      <w:sz w:val="36"/>
      <w:szCs w:val="36"/>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unhideWhenUsed/>
    <w:rsid w:val="000246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6D71BB"/>
    <w:rPr>
      <w:rFonts w:ascii="Arial" w:eastAsia="Times New Roman" w:hAnsi="Arial" w:cs="Arial"/>
      <w:b/>
      <w:bCs/>
      <w:color w:val="222222"/>
      <w:kern w:val="36"/>
      <w:sz w:val="36"/>
      <w:szCs w:val="36"/>
      <w:lang w:eastAsia="fr-FR"/>
    </w:rPr>
  </w:style>
  <w:style w:type="paragraph" w:styleId="Paragraphedeliste">
    <w:name w:val="List Paragraph"/>
    <w:basedOn w:val="Normal"/>
    <w:uiPriority w:val="34"/>
    <w:qFormat/>
    <w:rsid w:val="000246D3"/>
    <w:pPr>
      <w:ind w:left="720"/>
      <w:contextualSpacing/>
    </w:pPr>
  </w:style>
  <w:style w:type="character" w:styleId="Marquedecommentaire">
    <w:name w:val="annotation reference"/>
    <w:basedOn w:val="Policepardfaut"/>
    <w:uiPriority w:val="99"/>
    <w:semiHidden/>
    <w:unhideWhenUsed/>
    <w:rsid w:val="00507904"/>
    <w:rPr>
      <w:sz w:val="16"/>
      <w:szCs w:val="16"/>
    </w:rPr>
  </w:style>
  <w:style w:type="paragraph" w:styleId="Commentaire">
    <w:name w:val="annotation text"/>
    <w:basedOn w:val="Normal"/>
    <w:link w:val="CommentaireCar"/>
    <w:uiPriority w:val="99"/>
    <w:semiHidden/>
    <w:unhideWhenUsed/>
    <w:rsid w:val="00507904"/>
    <w:pPr>
      <w:spacing w:line="240" w:lineRule="auto"/>
    </w:pPr>
    <w:rPr>
      <w:sz w:val="20"/>
      <w:szCs w:val="20"/>
    </w:rPr>
  </w:style>
  <w:style w:type="character" w:customStyle="1" w:styleId="CommentaireCar">
    <w:name w:val="Commentaire Car"/>
    <w:basedOn w:val="Policepardfaut"/>
    <w:link w:val="Commentaire"/>
    <w:uiPriority w:val="99"/>
    <w:semiHidden/>
    <w:rsid w:val="00507904"/>
    <w:rPr>
      <w:sz w:val="20"/>
      <w:szCs w:val="20"/>
    </w:rPr>
  </w:style>
  <w:style w:type="paragraph" w:styleId="Objetducommentaire">
    <w:name w:val="annotation subject"/>
    <w:basedOn w:val="Commentaire"/>
    <w:next w:val="Commentaire"/>
    <w:link w:val="ObjetducommentaireCar"/>
    <w:uiPriority w:val="99"/>
    <w:semiHidden/>
    <w:unhideWhenUsed/>
    <w:rsid w:val="00507904"/>
    <w:rPr>
      <w:b/>
      <w:bCs/>
    </w:rPr>
  </w:style>
  <w:style w:type="character" w:customStyle="1" w:styleId="ObjetducommentaireCar">
    <w:name w:val="Objet du commentaire Car"/>
    <w:basedOn w:val="CommentaireCar"/>
    <w:link w:val="Objetducommentaire"/>
    <w:uiPriority w:val="99"/>
    <w:semiHidden/>
    <w:rsid w:val="00507904"/>
    <w:rPr>
      <w:b/>
      <w:bCs/>
      <w:sz w:val="20"/>
      <w:szCs w:val="20"/>
    </w:rPr>
  </w:style>
  <w:style w:type="paragraph" w:styleId="Textedebulles">
    <w:name w:val="Balloon Text"/>
    <w:basedOn w:val="Normal"/>
    <w:link w:val="TextedebullesCar"/>
    <w:uiPriority w:val="99"/>
    <w:semiHidden/>
    <w:unhideWhenUsed/>
    <w:rsid w:val="005079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7904"/>
    <w:rPr>
      <w:rFonts w:ascii="Tahoma" w:hAnsi="Tahoma" w:cs="Tahoma"/>
      <w:sz w:val="16"/>
      <w:szCs w:val="16"/>
    </w:rPr>
  </w:style>
  <w:style w:type="paragraph" w:styleId="En-tte">
    <w:name w:val="header"/>
    <w:basedOn w:val="Normal"/>
    <w:link w:val="En-tteCar"/>
    <w:uiPriority w:val="99"/>
    <w:unhideWhenUsed/>
    <w:rsid w:val="007C31BE"/>
    <w:pPr>
      <w:tabs>
        <w:tab w:val="center" w:pos="4703"/>
        <w:tab w:val="right" w:pos="9406"/>
      </w:tabs>
      <w:spacing w:after="0" w:line="240" w:lineRule="auto"/>
    </w:pPr>
  </w:style>
  <w:style w:type="character" w:customStyle="1" w:styleId="En-tteCar">
    <w:name w:val="En-tête Car"/>
    <w:basedOn w:val="Policepardfaut"/>
    <w:link w:val="En-tte"/>
    <w:uiPriority w:val="99"/>
    <w:rsid w:val="007C31BE"/>
  </w:style>
  <w:style w:type="paragraph" w:styleId="Pieddepage">
    <w:name w:val="footer"/>
    <w:basedOn w:val="Normal"/>
    <w:link w:val="PieddepageCar"/>
    <w:uiPriority w:val="99"/>
    <w:unhideWhenUsed/>
    <w:rsid w:val="007C31BE"/>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C31BE"/>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09605">
      <w:bodyDiv w:val="1"/>
      <w:marLeft w:val="0"/>
      <w:marRight w:val="0"/>
      <w:marTop w:val="0"/>
      <w:marBottom w:val="0"/>
      <w:divBdr>
        <w:top w:val="none" w:sz="0" w:space="0" w:color="auto"/>
        <w:left w:val="none" w:sz="0" w:space="0" w:color="auto"/>
        <w:bottom w:val="none" w:sz="0" w:space="0" w:color="auto"/>
        <w:right w:val="none" w:sz="0" w:space="0" w:color="auto"/>
      </w:divBdr>
    </w:div>
    <w:div w:id="857162315">
      <w:bodyDiv w:val="1"/>
      <w:marLeft w:val="0"/>
      <w:marRight w:val="0"/>
      <w:marTop w:val="0"/>
      <w:marBottom w:val="0"/>
      <w:divBdr>
        <w:top w:val="none" w:sz="0" w:space="0" w:color="auto"/>
        <w:left w:val="none" w:sz="0" w:space="0" w:color="auto"/>
        <w:bottom w:val="none" w:sz="0" w:space="0" w:color="auto"/>
        <w:right w:val="none" w:sz="0" w:space="0" w:color="auto"/>
      </w:divBdr>
    </w:div>
    <w:div w:id="1662849625">
      <w:bodyDiv w:val="1"/>
      <w:marLeft w:val="0"/>
      <w:marRight w:val="0"/>
      <w:marTop w:val="0"/>
      <w:marBottom w:val="0"/>
      <w:divBdr>
        <w:top w:val="none" w:sz="0" w:space="0" w:color="auto"/>
        <w:left w:val="none" w:sz="0" w:space="0" w:color="auto"/>
        <w:bottom w:val="none" w:sz="0" w:space="0" w:color="auto"/>
        <w:right w:val="none" w:sz="0" w:space="0" w:color="auto"/>
      </w:divBdr>
    </w:div>
    <w:div w:id="1934314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JdKSfTsIvbQMPNh37nyHFoe8RA==">AMUW2mWtvurInqS1E7CoaNBlKFECw3kz8WesKzhwuIwK+w3IOjly5x6s2M06bN0rBiwKaTT+yqoXtMA/GvA1fQOZO9PuSywUIg5wipU8Q71uwQv6eQlikqFkkKbOizdV8VT2BsGLRadWxoimWkVc3y0f7grHKERi/w==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Pages>
  <Words>2550</Words>
  <Characters>14029</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dc:creator>
  <cp:lastModifiedBy>Benoît Lebrun</cp:lastModifiedBy>
  <cp:revision>2</cp:revision>
  <dcterms:created xsi:type="dcterms:W3CDTF">2021-10-04T13:18:00Z</dcterms:created>
  <dcterms:modified xsi:type="dcterms:W3CDTF">2025-02-26T22:57:00Z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manageFooterVariable">
    <vt:lpwstr>7226664.1</vt:lpwstr>
  </property>
</Properties>
</file>