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ED3D6" w14:textId="01636F71" w:rsidR="00B42AC1" w:rsidRDefault="00AE7A0A">
      <w:pPr>
        <w:rPr>
          <w:rFonts w:ascii="Tahoma" w:hAnsi="Tahoma" w:cs="Tahoma"/>
          <w:lang w:val="en-CA"/>
        </w:rPr>
      </w:pPr>
      <w:r>
        <w:rPr>
          <w:rFonts w:ascii="Tahoma" w:hAnsi="Tahoma" w:cs="Tahoma"/>
          <w:noProof/>
        </w:rPr>
        <mc:AlternateContent>
          <mc:Choice Requires="wpg">
            <w:drawing>
              <wp:anchor distT="0" distB="0" distL="114300" distR="114300" simplePos="0" relativeHeight="251659264" behindDoc="1" locked="0" layoutInCell="1" allowOverlap="1" wp14:anchorId="711A9437" wp14:editId="2C172B20">
                <wp:simplePos x="0" y="0"/>
                <wp:positionH relativeFrom="margin">
                  <wp:posOffset>-622300</wp:posOffset>
                </wp:positionH>
                <wp:positionV relativeFrom="paragraph">
                  <wp:posOffset>-569831</wp:posOffset>
                </wp:positionV>
                <wp:extent cx="7180565" cy="1254524"/>
                <wp:effectExtent l="0" t="0" r="8255" b="0"/>
                <wp:wrapNone/>
                <wp:docPr id="5" name="Group 5"/>
                <wp:cNvGraphicFramePr/>
                <a:graphic xmlns:a="http://schemas.openxmlformats.org/drawingml/2006/main">
                  <a:graphicData uri="http://schemas.microsoft.com/office/word/2010/wordprocessingGroup">
                    <wpg:wgp>
                      <wpg:cNvGrpSpPr/>
                      <wpg:grpSpPr>
                        <a:xfrm rot="10800000">
                          <a:off x="0" y="0"/>
                          <a:ext cx="7180565" cy="1254524"/>
                          <a:chOff x="0" y="0"/>
                          <a:chExt cx="6671310" cy="1254125"/>
                        </a:xfrm>
                      </wpg:grpSpPr>
                      <pic:pic xmlns:pic="http://schemas.openxmlformats.org/drawingml/2006/picture">
                        <pic:nvPicPr>
                          <pic:cNvPr id="3" name="Picture 3" descr="mage result for blue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1254125"/>
                          </a:xfrm>
                          <a:prstGeom prst="rect">
                            <a:avLst/>
                          </a:prstGeom>
                          <a:noFill/>
                          <a:ln>
                            <a:noFill/>
                          </a:ln>
                        </pic:spPr>
                      </pic:pic>
                      <wps:wsp>
                        <wps:cNvPr id="4" name="Text Box 4"/>
                        <wps:cNvSpPr txBox="1"/>
                        <wps:spPr>
                          <a:xfrm rot="10800000">
                            <a:off x="457200" y="0"/>
                            <a:ext cx="5751576" cy="1014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C7BB5D" w14:textId="69F8370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651F42">
                                <w:rPr>
                                  <w:rFonts w:ascii="Tahoma" w:hAnsi="Tahoma" w:cs="Tahoma"/>
                                  <w:color w:val="FFFFFF" w:themeColor="background1"/>
                                  <w:sz w:val="36"/>
                                  <w:szCs w:val="36"/>
                                  <w:lang w:val="en-CA"/>
                                  <w14:textOutline w14:w="1270" w14:cap="rnd" w14:cmpd="sng" w14:algn="ctr">
                                    <w14:noFill/>
                                    <w14:prstDash w14:val="solid"/>
                                    <w14:bevel/>
                                  </w14:textOutline>
                                </w:rPr>
                                <w:t xml:space="preserve"> – Low</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wps:txbx>
                        <wps:bodyPr rot="0" spcFirstLastPara="0" vertOverflow="overflow" horzOverflow="overflow" vert="horz" wrap="square" lIns="91440" tIns="137160" rIns="91440" bIns="4572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1A9437" id="Group 5" o:spid="_x0000_s1026" style="position:absolute;margin-left:-49pt;margin-top:-44.8pt;width:565.4pt;height:98.8pt;rotation:180;z-index:-251657216;mso-position-horizontal-relative:margin;mso-width-relative:margin;mso-height-relative:margin" coordsize="6671310,12541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mage result for blue banner" style="position:absolute;width:6671310;height:12541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F&#10;bV/BAAAA2gAAAA8AAABkcnMvZG93bnJldi54bWxEj8GKAjEQRO8L/kNowcuiGRUWHY3iuggKe9Hd&#10;D2gm7WRw0hmSqKNfbwTBY1FVr6j5srW1uJAPlWMFw0EGgrhwuuJSwf/fpj8BESKyxtoxKbhRgOWi&#10;8zHHXLsr7+lyiKVIEA45KjAxNrmUoTBkMQxcQ5y8o/MWY5K+lNrjNcFtLUdZ9iUtVpwWDDa0NlSc&#10;Dmer4G7Wbj9tPtG3Z/z+HU9+hju+K9XrtqsZiEhtfIdf7a1WMIbnlXQD5OI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FbV/BAAAA2gAAAA8AAAAAAAAAAAAAAAAAnAIAAGRy&#10;cy9kb3ducmV2LnhtbFBLBQYAAAAABAAEAPcAAACKAwAAAAA=&#10;">
                  <v:imagedata r:id="rId8" o:title="mage result for blue banner"/>
                  <v:path arrowok="t"/>
                </v:shape>
                <v:shapetype id="_x0000_t202" coordsize="21600,21600" o:spt="202" path="m0,0l0,21600,21600,21600,21600,0xe">
                  <v:stroke joinstyle="miter"/>
                  <v:path gradientshapeok="t" o:connecttype="rect"/>
                </v:shapetype>
                <v:shape id="Text Box 4" o:spid="_x0000_s1028" type="#_x0000_t202" style="position:absolute;left:457200;width:5751576;height:1014984;rotation:18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ZWEwQAA&#10;ANoAAAAPAAAAZHJzL2Rvd25yZXYueG1sRI9Bi8IwFITvC/6H8AQvi6bqUrQaRQRhD162iudH80yL&#10;zUtpYlv/vVlY2OMwM98w2/1ga9FR6yvHCuazBARx4XTFRsH1cpquQPiArLF2TApe5GG/G31sMdOu&#10;5x/q8mBEhLDPUEEZQpNJ6YuSLPqZa4ijd3etxRBla6RusY9wW8tFkqTSYsVxocSGjiUVj/xpFXze&#10;zPF5bmpeBteZRZ/i+pGnSk3Gw2EDItAQ/sN/7W+t4At+r8QbIH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2VhMEAAADaAAAADwAAAAAAAAAAAAAAAACXAgAAZHJzL2Rvd25y&#10;ZXYueG1sUEsFBgAAAAAEAAQA9QAAAIUDAAAAAA==&#10;" filled="f" stroked="f">
                  <v:textbox inset=",10.8pt">
                    <w:txbxContent>
                      <w:p w14:paraId="0CC7BB5D" w14:textId="69F8370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651F42">
                          <w:rPr>
                            <w:rFonts w:ascii="Tahoma" w:hAnsi="Tahoma" w:cs="Tahoma"/>
                            <w:color w:val="FFFFFF" w:themeColor="background1"/>
                            <w:sz w:val="36"/>
                            <w:szCs w:val="36"/>
                            <w:lang w:val="en-CA"/>
                            <w14:textOutline w14:w="1270" w14:cap="rnd" w14:cmpd="sng" w14:algn="ctr">
                              <w14:noFill/>
                              <w14:prstDash w14:val="solid"/>
                              <w14:bevel/>
                            </w14:textOutline>
                          </w:rPr>
                          <w:t xml:space="preserve"> – Low</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v:textbox>
                </v:shape>
                <w10:wrap anchorx="margin"/>
              </v:group>
            </w:pict>
          </mc:Fallback>
        </mc:AlternateContent>
      </w:r>
    </w:p>
    <w:p w14:paraId="04F199EE" w14:textId="2A3258D0" w:rsidR="005F1AFB" w:rsidRPr="005F1AFB" w:rsidRDefault="005F1AFB">
      <w:pPr>
        <w:rPr>
          <w:rFonts w:ascii="Tahoma" w:hAnsi="Tahoma" w:cs="Tahoma"/>
          <w:lang w:val="en-CA"/>
        </w:rPr>
      </w:pPr>
    </w:p>
    <w:p w14:paraId="43AAE320" w14:textId="420CD566" w:rsidR="00C63FE1" w:rsidRDefault="00C63FE1">
      <w:pPr>
        <w:rPr>
          <w:rFonts w:ascii="Tahoma" w:hAnsi="Tahoma" w:cs="Tahoma"/>
          <w:u w:val="single"/>
          <w:lang w:val="en-CA"/>
        </w:rPr>
      </w:pPr>
    </w:p>
    <w:p w14:paraId="06B81B85" w14:textId="77777777" w:rsidR="00AE7A0A" w:rsidRDefault="00AE7A0A">
      <w:pPr>
        <w:rPr>
          <w:rFonts w:ascii="Tahoma" w:hAnsi="Tahoma" w:cs="Tahoma"/>
          <w:u w:val="single"/>
          <w:lang w:val="en-CA"/>
        </w:rPr>
      </w:pPr>
    </w:p>
    <w:p w14:paraId="30C57AB3" w14:textId="77777777" w:rsidR="00AE7A0A" w:rsidRDefault="00AE7A0A">
      <w:pPr>
        <w:rPr>
          <w:rFonts w:ascii="Tahoma" w:hAnsi="Tahoma" w:cs="Tahoma"/>
          <w:u w:val="single"/>
          <w:lang w:val="en-CA"/>
        </w:rPr>
      </w:pPr>
    </w:p>
    <w:p w14:paraId="7A395F80" w14:textId="5CCD6C2A" w:rsidR="00B42AC1" w:rsidRPr="00DF5C08" w:rsidRDefault="00C4150B">
      <w:pPr>
        <w:rPr>
          <w:rFonts w:ascii="Tahoma" w:hAnsi="Tahoma" w:cs="Tahoma"/>
          <w:b/>
          <w:color w:val="1F3864" w:themeColor="accent1" w:themeShade="80"/>
          <w:sz w:val="32"/>
          <w:lang w:val="en-CA"/>
        </w:rPr>
      </w:pPr>
      <w:r>
        <w:rPr>
          <w:rFonts w:ascii="Tahoma" w:hAnsi="Tahoma" w:cs="Tahoma"/>
          <w:b/>
          <w:noProof/>
          <w:color w:val="4472C4" w:themeColor="accent1"/>
          <w:sz w:val="32"/>
        </w:rPr>
        <mc:AlternateContent>
          <mc:Choice Requires="wps">
            <w:drawing>
              <wp:anchor distT="0" distB="0" distL="114300" distR="114300" simplePos="0" relativeHeight="251660288" behindDoc="0" locked="0" layoutInCell="1" allowOverlap="1" wp14:anchorId="65D83F2C" wp14:editId="39C15DAF">
                <wp:simplePos x="0" y="0"/>
                <wp:positionH relativeFrom="margin">
                  <wp:align>center</wp:align>
                </wp:positionH>
                <wp:positionV relativeFrom="paragraph">
                  <wp:posOffset>111760</wp:posOffset>
                </wp:positionV>
                <wp:extent cx="5943600" cy="3429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D83F2C" id="Text Box 6" o:spid="_x0000_s1029" type="#_x0000_t202" style="position:absolute;margin-left:0;margin-top:8.8pt;width:468pt;height:27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" filled="f" strokecolor="#1f3763 [1604]">
                <v:textbo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v:textbox>
                <w10:wrap type="square" anchorx="margin"/>
              </v:shape>
            </w:pict>
          </mc:Fallback>
        </mc:AlternateContent>
      </w:r>
    </w:p>
    <w:p w14:paraId="7D7E500B" w14:textId="71D1BAB1" w:rsidR="00CB18E6" w:rsidRPr="00467811" w:rsidRDefault="00CB18E6">
      <w:pPr>
        <w:rPr>
          <w:rFonts w:ascii="Tahoma" w:hAnsi="Tahoma" w:cs="Tahoma"/>
          <w:sz w:val="28"/>
          <w:szCs w:val="28"/>
          <w:lang w:val="en-CA"/>
        </w:rPr>
      </w:pPr>
      <w:r w:rsidRPr="00467811">
        <w:rPr>
          <w:rFonts w:ascii="Tahoma" w:hAnsi="Tahoma" w:cs="Tahoma"/>
          <w:sz w:val="28"/>
          <w:szCs w:val="28"/>
          <w:u w:val="single"/>
          <w:lang w:val="en-CA"/>
        </w:rPr>
        <w:t>Portfolio Value</w:t>
      </w:r>
    </w:p>
    <w:p w14:paraId="15F40C84" w14:textId="77777777" w:rsidR="00CB18E6" w:rsidRDefault="00CB18E6">
      <w:pPr>
        <w:rPr>
          <w:rFonts w:ascii="Tahoma" w:hAnsi="Tahoma" w:cs="Tahoma"/>
          <w:lang w:val="en-CA"/>
        </w:rPr>
      </w:pPr>
    </w:p>
    <w:p w14:paraId="06B2D5F9" w14:textId="77777777" w:rsidR="00800C9B" w:rsidRDefault="00CB18E6">
      <w:pPr>
        <w:rPr>
          <w:rFonts w:ascii="Tahoma" w:hAnsi="Tahoma" w:cs="Tahoma"/>
          <w:lang w:val="en-CA"/>
        </w:rPr>
      </w:pPr>
      <w:r>
        <w:rPr>
          <w:rFonts w:ascii="Tahoma" w:hAnsi="Tahoma" w:cs="Tahoma"/>
          <w:lang w:val="en-CA"/>
        </w:rPr>
        <w:t>June 1</w:t>
      </w:r>
      <w:r w:rsidRPr="00CB18E6">
        <w:rPr>
          <w:rFonts w:ascii="Tahoma" w:hAnsi="Tahoma" w:cs="Tahoma"/>
          <w:vertAlign w:val="superscript"/>
          <w:lang w:val="en-CA"/>
        </w:rPr>
        <w:t>st</w:t>
      </w:r>
      <w:r>
        <w:rPr>
          <w:rFonts w:ascii="Tahoma" w:hAnsi="Tahoma" w:cs="Tahoma"/>
          <w:lang w:val="en-CA"/>
        </w:rPr>
        <w:t>, 2019:</w:t>
      </w:r>
    </w:p>
    <w:p w14:paraId="4E90F34D" w14:textId="7CB4040E" w:rsidR="00CB18E6" w:rsidRDefault="00CB18E6">
      <w:pPr>
        <w:rPr>
          <w:rFonts w:ascii="Tahoma" w:hAnsi="Tahoma" w:cs="Tahoma"/>
          <w:b/>
          <w:lang w:val="en-CA"/>
        </w:rPr>
      </w:pPr>
      <w:r w:rsidRPr="00734F3E">
        <w:rPr>
          <w:rFonts w:ascii="Tahoma" w:hAnsi="Tahoma" w:cs="Tahoma"/>
          <w:b/>
          <w:lang w:val="en-CA"/>
        </w:rPr>
        <w:t>$</w:t>
      </w:r>
      <w:r w:rsidRPr="00A54C09">
        <w:rPr>
          <w:rFonts w:ascii="Tahoma" w:hAnsi="Tahoma" w:cs="Tahoma"/>
          <w:b/>
          <w:lang w:val="en-CA"/>
        </w:rPr>
        <w:t xml:space="preserve"> </w:t>
      </w:r>
      <w:r w:rsidR="00786C1B">
        <w:rPr>
          <w:rFonts w:ascii="Tahoma" w:hAnsi="Tahoma" w:cs="Tahoma"/>
          <w:b/>
        </w:rPr>
        <w:t>414,769.61</w:t>
      </w:r>
      <w:r w:rsidRPr="00A54C09">
        <w:rPr>
          <w:rFonts w:ascii="Tahoma" w:hAnsi="Tahoma" w:cs="Tahoma"/>
          <w:b/>
          <w:lang w:val="en-CA"/>
        </w:rPr>
        <w:t xml:space="preserve"> (USD)</w:t>
      </w:r>
    </w:p>
    <w:p w14:paraId="1B9ACBF7" w14:textId="02BEADEE" w:rsidR="00800C9B" w:rsidRPr="00734F3E" w:rsidRDefault="00800C9B">
      <w:pPr>
        <w:rPr>
          <w:rFonts w:ascii="Tahoma" w:hAnsi="Tahoma" w:cs="Tahoma"/>
          <w:b/>
        </w:rPr>
      </w:pPr>
      <w:r>
        <w:rPr>
          <w:rFonts w:ascii="Tahoma" w:hAnsi="Tahoma" w:cs="Tahoma"/>
          <w:b/>
        </w:rPr>
        <w:t xml:space="preserve">$ </w:t>
      </w:r>
      <w:r w:rsidR="00786C1B">
        <w:rPr>
          <w:rFonts w:ascii="Tahoma" w:hAnsi="Tahoma" w:cs="Tahoma"/>
          <w:b/>
        </w:rPr>
        <w:t>560,615.05</w:t>
      </w:r>
      <w:r>
        <w:rPr>
          <w:rFonts w:ascii="Tahoma" w:hAnsi="Tahoma" w:cs="Tahoma"/>
          <w:b/>
        </w:rPr>
        <w:t xml:space="preserve"> (CAD)</w:t>
      </w:r>
    </w:p>
    <w:p w14:paraId="0F87EDBD" w14:textId="77777777" w:rsidR="00CB18E6" w:rsidRDefault="00CB18E6">
      <w:pPr>
        <w:rPr>
          <w:rFonts w:ascii="Tahoma" w:hAnsi="Tahoma" w:cs="Tahoma"/>
          <w:u w:val="single"/>
          <w:lang w:val="en-CA"/>
        </w:rPr>
      </w:pPr>
    </w:p>
    <w:p w14:paraId="4FBB8164" w14:textId="537E8163" w:rsidR="00DF5C08"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 Composition</w:t>
      </w:r>
    </w:p>
    <w:p w14:paraId="3736829D" w14:textId="77777777" w:rsidR="00CB18E6" w:rsidRPr="00CB18E6" w:rsidRDefault="00CB18E6">
      <w:pPr>
        <w:rPr>
          <w:rFonts w:ascii="Tahoma" w:hAnsi="Tahoma" w:cs="Tahoma"/>
          <w:u w:val="single"/>
          <w:lang w:val="en-CA"/>
        </w:rPr>
      </w:pPr>
    </w:p>
    <w:tbl>
      <w:tblPr>
        <w:tblStyle w:val="TableGrid"/>
        <w:tblpPr w:leftFromText="180" w:rightFromText="180" w:vertAnchor="text" w:tblpY="1"/>
        <w:tblOverlap w:val="never"/>
        <w:tblW w:w="4407" w:type="dxa"/>
        <w:tblLook w:val="04A0" w:firstRow="1" w:lastRow="0" w:firstColumn="1" w:lastColumn="0" w:noHBand="0" w:noVBand="1"/>
      </w:tblPr>
      <w:tblGrid>
        <w:gridCol w:w="3415"/>
        <w:gridCol w:w="992"/>
      </w:tblGrid>
      <w:tr w:rsidR="00D13EAF" w:rsidRPr="005F1AFB" w14:paraId="3202A478" w14:textId="77777777" w:rsidTr="00D13EAF">
        <w:trPr>
          <w:trHeight w:val="377"/>
        </w:trPr>
        <w:tc>
          <w:tcPr>
            <w:tcW w:w="3415" w:type="dxa"/>
            <w:vAlign w:val="center"/>
          </w:tcPr>
          <w:p w14:paraId="6FDDF7EE" w14:textId="7D35AAC0"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Fixed Income</w:t>
            </w:r>
            <w:r>
              <w:rPr>
                <w:rFonts w:ascii="Tahoma" w:hAnsi="Tahoma" w:cs="Tahoma"/>
                <w:sz w:val="22"/>
                <w:szCs w:val="22"/>
                <w:lang w:val="en-CA"/>
              </w:rPr>
              <w:t xml:space="preserve"> (FI)</w:t>
            </w:r>
          </w:p>
        </w:tc>
        <w:tc>
          <w:tcPr>
            <w:tcW w:w="992" w:type="dxa"/>
            <w:vAlign w:val="center"/>
          </w:tcPr>
          <w:p w14:paraId="317D6118" w14:textId="667D0606" w:rsidR="00D13EAF" w:rsidRPr="00D13EAF" w:rsidRDefault="00311965" w:rsidP="00D13EAF">
            <w:pPr>
              <w:jc w:val="right"/>
              <w:rPr>
                <w:rFonts w:ascii="Tahoma" w:hAnsi="Tahoma" w:cs="Tahoma"/>
                <w:sz w:val="22"/>
                <w:szCs w:val="22"/>
                <w:lang w:val="en-CA"/>
              </w:rPr>
            </w:pPr>
            <w:r w:rsidRPr="00D13EAF">
              <w:rPr>
                <w:rFonts w:ascii="Tahoma" w:eastAsia="Times New Roman" w:hAnsi="Tahoma" w:cs="Tahoma"/>
                <w:color w:val="000000"/>
                <w:sz w:val="22"/>
                <w:szCs w:val="22"/>
              </w:rPr>
              <w:t>64.6</w:t>
            </w:r>
            <w:r w:rsidR="00D13EAF" w:rsidRPr="00D13EAF">
              <w:rPr>
                <w:rFonts w:ascii="Tahoma" w:eastAsia="Times New Roman" w:hAnsi="Tahoma" w:cs="Tahoma"/>
                <w:color w:val="000000"/>
                <w:sz w:val="22"/>
                <w:szCs w:val="22"/>
              </w:rPr>
              <w:t>%</w:t>
            </w:r>
          </w:p>
        </w:tc>
      </w:tr>
      <w:tr w:rsidR="00D13EAF" w:rsidRPr="005F1AFB" w14:paraId="68210362" w14:textId="77777777" w:rsidTr="00D13EAF">
        <w:trPr>
          <w:trHeight w:val="377"/>
        </w:trPr>
        <w:tc>
          <w:tcPr>
            <w:tcW w:w="3415" w:type="dxa"/>
            <w:vAlign w:val="center"/>
          </w:tcPr>
          <w:p w14:paraId="2A6C65C3" w14:textId="0EE49452"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U.S. Equities</w:t>
            </w:r>
            <w:r>
              <w:rPr>
                <w:rFonts w:ascii="Tahoma" w:hAnsi="Tahoma" w:cs="Tahoma"/>
                <w:sz w:val="22"/>
                <w:szCs w:val="22"/>
                <w:lang w:val="en-CA"/>
              </w:rPr>
              <w:t xml:space="preserve"> (EQ)</w:t>
            </w:r>
          </w:p>
        </w:tc>
        <w:tc>
          <w:tcPr>
            <w:tcW w:w="992" w:type="dxa"/>
            <w:vAlign w:val="center"/>
          </w:tcPr>
          <w:p w14:paraId="1B88BF56" w14:textId="39EA5E91" w:rsidR="00D13EAF" w:rsidRPr="00D13EAF" w:rsidRDefault="00311965" w:rsidP="00D13EAF">
            <w:pPr>
              <w:jc w:val="right"/>
              <w:rPr>
                <w:rFonts w:ascii="Tahoma" w:hAnsi="Tahoma" w:cs="Tahoma"/>
                <w:sz w:val="22"/>
                <w:szCs w:val="22"/>
                <w:lang w:val="en-CA"/>
              </w:rPr>
            </w:pPr>
            <w:r>
              <w:rPr>
                <w:rFonts w:ascii="Tahoma" w:eastAsia="Times New Roman" w:hAnsi="Tahoma" w:cs="Tahoma"/>
                <w:color w:val="000000"/>
                <w:sz w:val="22"/>
                <w:szCs w:val="22"/>
              </w:rPr>
              <w:t>16.2</w:t>
            </w:r>
            <w:bookmarkStart w:id="0" w:name="_GoBack"/>
            <w:bookmarkEnd w:id="0"/>
            <w:r w:rsidR="00D13EAF" w:rsidRPr="00D13EAF">
              <w:rPr>
                <w:rFonts w:ascii="Tahoma" w:eastAsia="Times New Roman" w:hAnsi="Tahoma" w:cs="Tahoma"/>
                <w:color w:val="000000"/>
                <w:sz w:val="22"/>
                <w:szCs w:val="22"/>
              </w:rPr>
              <w:t>%</w:t>
            </w:r>
          </w:p>
        </w:tc>
      </w:tr>
      <w:tr w:rsidR="00D13EAF" w:rsidRPr="005F1AFB" w14:paraId="3E06465A" w14:textId="77777777" w:rsidTr="00D13EAF">
        <w:trPr>
          <w:trHeight w:val="377"/>
        </w:trPr>
        <w:tc>
          <w:tcPr>
            <w:tcW w:w="3415" w:type="dxa"/>
            <w:vAlign w:val="center"/>
          </w:tcPr>
          <w:p w14:paraId="558BA8D5" w14:textId="721AB7F9"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Emerging Markets Equities</w:t>
            </w:r>
            <w:r>
              <w:rPr>
                <w:rFonts w:ascii="Tahoma" w:hAnsi="Tahoma" w:cs="Tahoma"/>
                <w:sz w:val="22"/>
                <w:szCs w:val="22"/>
                <w:lang w:val="en-CA"/>
              </w:rPr>
              <w:t xml:space="preserve"> (EM)</w:t>
            </w:r>
          </w:p>
        </w:tc>
        <w:tc>
          <w:tcPr>
            <w:tcW w:w="992" w:type="dxa"/>
            <w:vAlign w:val="center"/>
          </w:tcPr>
          <w:p w14:paraId="69D8D23C" w14:textId="4070FD03"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9.3%</w:t>
            </w:r>
          </w:p>
        </w:tc>
      </w:tr>
      <w:tr w:rsidR="00D13EAF" w:rsidRPr="005F1AFB" w14:paraId="03FDBF25" w14:textId="77777777" w:rsidTr="00D13EAF">
        <w:trPr>
          <w:trHeight w:val="377"/>
        </w:trPr>
        <w:tc>
          <w:tcPr>
            <w:tcW w:w="3415" w:type="dxa"/>
            <w:vAlign w:val="center"/>
          </w:tcPr>
          <w:p w14:paraId="11C5BC85" w14:textId="0610AF6A"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Real Estate</w:t>
            </w:r>
            <w:r>
              <w:rPr>
                <w:rFonts w:ascii="Tahoma" w:hAnsi="Tahoma" w:cs="Tahoma"/>
                <w:sz w:val="22"/>
                <w:szCs w:val="22"/>
                <w:lang w:val="en-CA"/>
              </w:rPr>
              <w:t xml:space="preserve"> (RE)</w:t>
            </w:r>
          </w:p>
        </w:tc>
        <w:tc>
          <w:tcPr>
            <w:tcW w:w="992" w:type="dxa"/>
            <w:vAlign w:val="center"/>
          </w:tcPr>
          <w:p w14:paraId="69DDFB47" w14:textId="2DEF6718"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9.7%</w:t>
            </w:r>
          </w:p>
        </w:tc>
      </w:tr>
      <w:tr w:rsidR="00D13EAF" w:rsidRPr="005F1AFB" w14:paraId="29278CD9" w14:textId="77777777" w:rsidTr="00D13EAF">
        <w:trPr>
          <w:trHeight w:val="377"/>
        </w:trPr>
        <w:tc>
          <w:tcPr>
            <w:tcW w:w="3415" w:type="dxa"/>
            <w:vAlign w:val="center"/>
          </w:tcPr>
          <w:p w14:paraId="389A9495" w14:textId="759BA4AF"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 xml:space="preserve">Options </w:t>
            </w:r>
            <w:r>
              <w:rPr>
                <w:rFonts w:ascii="Tahoma" w:hAnsi="Tahoma" w:cs="Tahoma"/>
                <w:sz w:val="22"/>
                <w:szCs w:val="22"/>
                <w:lang w:val="en-CA"/>
              </w:rPr>
              <w:t>(OP)</w:t>
            </w:r>
          </w:p>
        </w:tc>
        <w:tc>
          <w:tcPr>
            <w:tcW w:w="992" w:type="dxa"/>
            <w:vAlign w:val="center"/>
          </w:tcPr>
          <w:p w14:paraId="1D42DD11" w14:textId="05C919A4"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0.1%</w:t>
            </w:r>
          </w:p>
        </w:tc>
      </w:tr>
    </w:tbl>
    <w:p w14:paraId="5BF5618F" w14:textId="1EB96AAC" w:rsidR="00EB4066" w:rsidRDefault="007D63F1">
      <w:pPr>
        <w:rPr>
          <w:rFonts w:ascii="Tahoma" w:hAnsi="Tahoma" w:cs="Tahoma"/>
          <w:lang w:val="en-CA"/>
        </w:rPr>
      </w:pPr>
      <w:r>
        <w:rPr>
          <w:noProof/>
        </w:rPr>
        <w:drawing>
          <wp:anchor distT="0" distB="0" distL="114300" distR="114300" simplePos="0" relativeHeight="251679744" behindDoc="1" locked="0" layoutInCell="1" allowOverlap="1" wp14:anchorId="1B843F50" wp14:editId="24ACF2D2">
            <wp:simplePos x="0" y="0"/>
            <wp:positionH relativeFrom="column">
              <wp:posOffset>-138599</wp:posOffset>
            </wp:positionH>
            <wp:positionV relativeFrom="paragraph">
              <wp:posOffset>1387017</wp:posOffset>
            </wp:positionV>
            <wp:extent cx="3195408" cy="2507012"/>
            <wp:effectExtent l="0" t="0" r="5080" b="7620"/>
            <wp:wrapNone/>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25280C93" w14:textId="74DBF93C" w:rsidR="002F73B7" w:rsidRDefault="005F1AFB">
      <w:pPr>
        <w:rPr>
          <w:rFonts w:ascii="Tahoma" w:hAnsi="Tahoma" w:cs="Tahoma"/>
          <w:lang w:val="en-CA"/>
        </w:rPr>
      </w:pPr>
      <w:r>
        <w:rPr>
          <w:rFonts w:ascii="Tahoma" w:hAnsi="Tahoma" w:cs="Tahoma"/>
          <w:lang w:val="en-CA"/>
        </w:rPr>
        <w:br w:type="textWrapping" w:clear="all"/>
      </w:r>
    </w:p>
    <w:p w14:paraId="785FF63C" w14:textId="77777777" w:rsidR="00CB18E6" w:rsidRDefault="00CB18E6">
      <w:pPr>
        <w:rPr>
          <w:rFonts w:ascii="Tahoma" w:hAnsi="Tahoma" w:cs="Tahoma"/>
          <w:lang w:val="en-CA"/>
        </w:rPr>
      </w:pPr>
      <w:r>
        <w:rPr>
          <w:rFonts w:ascii="Tahoma" w:hAnsi="Tahoma" w:cs="Tahoma"/>
          <w:lang w:val="en-CA"/>
        </w:rPr>
        <w:br w:type="column"/>
      </w:r>
    </w:p>
    <w:p w14:paraId="1D636A5A" w14:textId="77777777" w:rsidR="00CB18E6" w:rsidRDefault="00CB18E6">
      <w:pPr>
        <w:rPr>
          <w:rFonts w:ascii="Tahoma" w:hAnsi="Tahoma" w:cs="Tahoma"/>
          <w:lang w:val="en-CA"/>
        </w:rPr>
      </w:pPr>
    </w:p>
    <w:p w14:paraId="09F3B459" w14:textId="77777777" w:rsidR="00CB18E6" w:rsidRDefault="00CB18E6">
      <w:pPr>
        <w:rPr>
          <w:rFonts w:ascii="Tahoma" w:hAnsi="Tahoma" w:cs="Tahoma"/>
          <w:lang w:val="en-CA"/>
        </w:rPr>
      </w:pPr>
    </w:p>
    <w:p w14:paraId="655A6FE7" w14:textId="77777777" w:rsidR="00CB18E6" w:rsidRDefault="00CB18E6">
      <w:pPr>
        <w:rPr>
          <w:rFonts w:ascii="Tahoma" w:hAnsi="Tahoma" w:cs="Tahoma"/>
          <w:lang w:val="en-CA"/>
        </w:rPr>
      </w:pPr>
    </w:p>
    <w:p w14:paraId="5983EC40" w14:textId="77777777" w:rsidR="00CB18E6" w:rsidRDefault="00CB18E6">
      <w:pPr>
        <w:rPr>
          <w:rFonts w:ascii="Tahoma" w:hAnsi="Tahoma" w:cs="Tahoma"/>
          <w:lang w:val="en-CA"/>
        </w:rPr>
      </w:pPr>
    </w:p>
    <w:p w14:paraId="350B2C57" w14:textId="77777777" w:rsidR="00CB18E6" w:rsidRDefault="00CB18E6">
      <w:pPr>
        <w:rPr>
          <w:rFonts w:ascii="Tahoma" w:hAnsi="Tahoma" w:cs="Tahoma"/>
          <w:lang w:val="en-CA"/>
        </w:rPr>
      </w:pPr>
    </w:p>
    <w:p w14:paraId="52506968" w14:textId="4BBF8C41" w:rsidR="005F1AFB"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w:t>
      </w:r>
      <w:r w:rsidR="00960B48" w:rsidRPr="00467811">
        <w:rPr>
          <w:rFonts w:ascii="Tahoma" w:hAnsi="Tahoma" w:cs="Tahoma"/>
          <w:sz w:val="28"/>
          <w:szCs w:val="28"/>
          <w:u w:val="single"/>
          <w:lang w:val="en-CA"/>
        </w:rPr>
        <w:t xml:space="preserve"> Holdings</w:t>
      </w:r>
    </w:p>
    <w:tbl>
      <w:tblPr>
        <w:tblStyle w:val="TableGrid"/>
        <w:tblpPr w:leftFromText="180" w:rightFromText="180" w:vertAnchor="text" w:horzAnchor="page" w:tblpX="6310" w:tblpY="252"/>
        <w:tblOverlap w:val="never"/>
        <w:tblW w:w="4674" w:type="dxa"/>
        <w:tblLook w:val="04A0" w:firstRow="1" w:lastRow="0" w:firstColumn="1" w:lastColumn="0" w:noHBand="0" w:noVBand="1"/>
      </w:tblPr>
      <w:tblGrid>
        <w:gridCol w:w="496"/>
        <w:gridCol w:w="3349"/>
        <w:gridCol w:w="829"/>
      </w:tblGrid>
      <w:tr w:rsidR="00F477BC" w:rsidRPr="00FB191E" w14:paraId="6F187D2E" w14:textId="77777777" w:rsidTr="002A0899">
        <w:trPr>
          <w:trHeight w:val="330"/>
        </w:trPr>
        <w:tc>
          <w:tcPr>
            <w:tcW w:w="496" w:type="dxa"/>
            <w:vMerge w:val="restart"/>
            <w:shd w:val="clear" w:color="auto" w:fill="1F4E79" w:themeFill="accent5" w:themeFillShade="80"/>
            <w:vAlign w:val="center"/>
          </w:tcPr>
          <w:p w14:paraId="5DF2620C" w14:textId="4260D14C" w:rsidR="00C45AF7" w:rsidRPr="006C52B3" w:rsidRDefault="00734F3E" w:rsidP="00576A7C">
            <w:pPr>
              <w:jc w:val="center"/>
              <w:rPr>
                <w:rFonts w:ascii="Tahoma" w:hAnsi="Tahoma" w:cs="Tahoma"/>
                <w:color w:val="FFFFFF" w:themeColor="background1"/>
                <w:sz w:val="21"/>
                <w:szCs w:val="21"/>
                <w:lang w:val="en-CA"/>
              </w:rPr>
            </w:pPr>
            <w:r w:rsidRPr="006C52B3">
              <w:rPr>
                <w:rFonts w:ascii="Tahoma" w:hAnsi="Tahoma" w:cs="Tahoma"/>
                <w:color w:val="FFFFFF" w:themeColor="background1"/>
                <w:sz w:val="21"/>
                <w:szCs w:val="21"/>
                <w:lang w:val="en-CA"/>
              </w:rPr>
              <w:t>FI</w:t>
            </w:r>
          </w:p>
        </w:tc>
        <w:tc>
          <w:tcPr>
            <w:tcW w:w="3349" w:type="dxa"/>
            <w:vAlign w:val="center"/>
          </w:tcPr>
          <w:p w14:paraId="612D9B53" w14:textId="233A534D" w:rsidR="00C45AF7" w:rsidRPr="006C52B3" w:rsidRDefault="00C45AF7" w:rsidP="00576A7C">
            <w:pPr>
              <w:rPr>
                <w:rFonts w:ascii="Tahoma" w:hAnsi="Tahoma" w:cs="Tahoma"/>
                <w:sz w:val="20"/>
                <w:szCs w:val="20"/>
                <w:lang w:val="en-CA"/>
              </w:rPr>
            </w:pPr>
            <w:r w:rsidRPr="006C52B3">
              <w:rPr>
                <w:rFonts w:ascii="Tahoma" w:eastAsia="Times New Roman" w:hAnsi="Tahoma" w:cs="Tahoma"/>
                <w:color w:val="000000"/>
                <w:sz w:val="20"/>
                <w:szCs w:val="20"/>
              </w:rPr>
              <w:t>ISHARES TIPS BOND ETF</w:t>
            </w:r>
          </w:p>
        </w:tc>
        <w:tc>
          <w:tcPr>
            <w:tcW w:w="829" w:type="dxa"/>
            <w:vAlign w:val="center"/>
          </w:tcPr>
          <w:p w14:paraId="36A83C27" w14:textId="6D8BF549" w:rsidR="00C45AF7"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r w:rsidR="006C52B3" w:rsidRPr="002A0899">
              <w:rPr>
                <w:rFonts w:ascii="Tahoma" w:hAnsi="Tahoma" w:cs="Tahoma"/>
                <w:sz w:val="21"/>
                <w:szCs w:val="21"/>
                <w:lang w:val="en-CA"/>
              </w:rPr>
              <w:t>%</w:t>
            </w:r>
          </w:p>
        </w:tc>
      </w:tr>
      <w:tr w:rsidR="002A0899" w:rsidRPr="00FB191E" w14:paraId="737AAF47" w14:textId="77777777" w:rsidTr="002A0899">
        <w:trPr>
          <w:trHeight w:val="288"/>
        </w:trPr>
        <w:tc>
          <w:tcPr>
            <w:tcW w:w="496" w:type="dxa"/>
            <w:vMerge/>
            <w:shd w:val="clear" w:color="auto" w:fill="1F4E79" w:themeFill="accent5" w:themeFillShade="80"/>
            <w:vAlign w:val="center"/>
          </w:tcPr>
          <w:p w14:paraId="198745D3" w14:textId="2F460788" w:rsidR="002A0899" w:rsidRPr="00C45AF7" w:rsidRDefault="002A0899" w:rsidP="002A0899">
            <w:pPr>
              <w:jc w:val="center"/>
              <w:rPr>
                <w:rFonts w:ascii="Tahoma" w:hAnsi="Tahoma" w:cs="Tahoma"/>
                <w:sz w:val="21"/>
                <w:szCs w:val="21"/>
                <w:lang w:val="en-CA"/>
              </w:rPr>
            </w:pPr>
          </w:p>
        </w:tc>
        <w:tc>
          <w:tcPr>
            <w:tcW w:w="3349" w:type="dxa"/>
            <w:vAlign w:val="center"/>
          </w:tcPr>
          <w:p w14:paraId="53EE7D7E" w14:textId="3647E52F"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CORE U.S. AGGREGATE</w:t>
            </w:r>
          </w:p>
        </w:tc>
        <w:tc>
          <w:tcPr>
            <w:tcW w:w="829" w:type="dxa"/>
            <w:vAlign w:val="center"/>
          </w:tcPr>
          <w:p w14:paraId="758E69B8" w14:textId="1EA71A95"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13EF3FC4" w14:textId="77777777" w:rsidTr="002A0899">
        <w:trPr>
          <w:trHeight w:val="288"/>
        </w:trPr>
        <w:tc>
          <w:tcPr>
            <w:tcW w:w="496" w:type="dxa"/>
            <w:vMerge/>
            <w:shd w:val="clear" w:color="auto" w:fill="1F4E79" w:themeFill="accent5" w:themeFillShade="80"/>
            <w:vAlign w:val="center"/>
          </w:tcPr>
          <w:p w14:paraId="44A32550" w14:textId="0F623E43" w:rsidR="002A0899" w:rsidRPr="00C45AF7" w:rsidRDefault="002A0899" w:rsidP="002A0899">
            <w:pPr>
              <w:jc w:val="center"/>
              <w:rPr>
                <w:rFonts w:ascii="Tahoma" w:hAnsi="Tahoma" w:cs="Tahoma"/>
                <w:sz w:val="21"/>
                <w:szCs w:val="21"/>
                <w:lang w:val="en-CA"/>
              </w:rPr>
            </w:pPr>
          </w:p>
        </w:tc>
        <w:tc>
          <w:tcPr>
            <w:tcW w:w="3349" w:type="dxa"/>
            <w:vAlign w:val="center"/>
          </w:tcPr>
          <w:p w14:paraId="6901952B" w14:textId="0A2DD1DD"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7-10 YEAR TREASURY BO</w:t>
            </w:r>
          </w:p>
        </w:tc>
        <w:tc>
          <w:tcPr>
            <w:tcW w:w="829" w:type="dxa"/>
            <w:vAlign w:val="center"/>
          </w:tcPr>
          <w:p w14:paraId="41DB44E8" w14:textId="01E2233D"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2D864C87" w14:textId="77777777" w:rsidTr="002A0899">
        <w:trPr>
          <w:trHeight w:val="288"/>
        </w:trPr>
        <w:tc>
          <w:tcPr>
            <w:tcW w:w="496" w:type="dxa"/>
            <w:vMerge/>
            <w:shd w:val="clear" w:color="auto" w:fill="1F4E79" w:themeFill="accent5" w:themeFillShade="80"/>
            <w:vAlign w:val="center"/>
          </w:tcPr>
          <w:p w14:paraId="5C6E009E" w14:textId="120F78CD" w:rsidR="002A0899" w:rsidRPr="00C45AF7" w:rsidRDefault="002A0899" w:rsidP="002A0899">
            <w:pPr>
              <w:jc w:val="center"/>
              <w:rPr>
                <w:rFonts w:ascii="Tahoma" w:hAnsi="Tahoma" w:cs="Tahoma"/>
                <w:sz w:val="21"/>
                <w:szCs w:val="21"/>
                <w:lang w:val="en-CA"/>
              </w:rPr>
            </w:pPr>
          </w:p>
        </w:tc>
        <w:tc>
          <w:tcPr>
            <w:tcW w:w="3349" w:type="dxa"/>
            <w:vAlign w:val="center"/>
          </w:tcPr>
          <w:p w14:paraId="19059F93" w14:textId="7464F1AF"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20+ YEAR TREASURY BO</w:t>
            </w:r>
          </w:p>
        </w:tc>
        <w:tc>
          <w:tcPr>
            <w:tcW w:w="829" w:type="dxa"/>
            <w:vAlign w:val="center"/>
          </w:tcPr>
          <w:p w14:paraId="031A9301" w14:textId="3D00C244"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279CCFBB" w14:textId="77777777" w:rsidTr="002A0899">
        <w:trPr>
          <w:trHeight w:val="288"/>
        </w:trPr>
        <w:tc>
          <w:tcPr>
            <w:tcW w:w="496" w:type="dxa"/>
            <w:vMerge/>
            <w:shd w:val="clear" w:color="auto" w:fill="1F4E79" w:themeFill="accent5" w:themeFillShade="80"/>
            <w:vAlign w:val="center"/>
          </w:tcPr>
          <w:p w14:paraId="1432B59C" w14:textId="35CE2308" w:rsidR="002A0899" w:rsidRPr="00C45AF7" w:rsidRDefault="002A0899" w:rsidP="002A0899">
            <w:pPr>
              <w:jc w:val="center"/>
              <w:rPr>
                <w:rFonts w:ascii="Tahoma" w:hAnsi="Tahoma" w:cs="Tahoma"/>
                <w:sz w:val="21"/>
                <w:szCs w:val="21"/>
                <w:lang w:val="en-CA"/>
              </w:rPr>
            </w:pPr>
          </w:p>
        </w:tc>
        <w:tc>
          <w:tcPr>
            <w:tcW w:w="3349" w:type="dxa"/>
            <w:vAlign w:val="center"/>
          </w:tcPr>
          <w:p w14:paraId="0ACD7712" w14:textId="0281B875"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1-3 YEAR TREASURY BO</w:t>
            </w:r>
          </w:p>
        </w:tc>
        <w:tc>
          <w:tcPr>
            <w:tcW w:w="829" w:type="dxa"/>
            <w:vAlign w:val="center"/>
          </w:tcPr>
          <w:p w14:paraId="786DCEA0" w14:textId="117DF248"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181ED583" w14:textId="77777777" w:rsidTr="002A0899">
        <w:trPr>
          <w:trHeight w:val="288"/>
        </w:trPr>
        <w:tc>
          <w:tcPr>
            <w:tcW w:w="496" w:type="dxa"/>
            <w:vMerge/>
            <w:shd w:val="clear" w:color="auto" w:fill="1F4E79" w:themeFill="accent5" w:themeFillShade="80"/>
            <w:vAlign w:val="center"/>
          </w:tcPr>
          <w:p w14:paraId="45D9F94C" w14:textId="4D9EB3FE" w:rsidR="002A0899" w:rsidRPr="00C45AF7" w:rsidRDefault="002A0899" w:rsidP="002A0899">
            <w:pPr>
              <w:jc w:val="center"/>
              <w:rPr>
                <w:rFonts w:ascii="Tahoma" w:hAnsi="Tahoma" w:cs="Tahoma"/>
                <w:sz w:val="21"/>
                <w:szCs w:val="21"/>
                <w:lang w:val="en-CA"/>
              </w:rPr>
            </w:pPr>
          </w:p>
        </w:tc>
        <w:tc>
          <w:tcPr>
            <w:tcW w:w="3349" w:type="dxa"/>
            <w:vAlign w:val="center"/>
          </w:tcPr>
          <w:p w14:paraId="2D2231B2" w14:textId="0EAC26D1"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IBOXX INVESTMENT GRA</w:t>
            </w:r>
            <w:r>
              <w:rPr>
                <w:rFonts w:ascii="Tahoma" w:eastAsia="Times New Roman" w:hAnsi="Tahoma" w:cs="Tahoma"/>
                <w:color w:val="000000"/>
                <w:sz w:val="20"/>
                <w:szCs w:val="20"/>
              </w:rPr>
              <w:t>DE</w:t>
            </w:r>
          </w:p>
        </w:tc>
        <w:tc>
          <w:tcPr>
            <w:tcW w:w="829" w:type="dxa"/>
            <w:vAlign w:val="center"/>
          </w:tcPr>
          <w:p w14:paraId="563DB392" w14:textId="374986AF"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F477BC" w:rsidRPr="006C52B3" w14:paraId="0ECBE233" w14:textId="77777777" w:rsidTr="002A0899">
        <w:trPr>
          <w:trHeight w:val="288"/>
        </w:trPr>
        <w:tc>
          <w:tcPr>
            <w:tcW w:w="496" w:type="dxa"/>
            <w:vMerge w:val="restart"/>
            <w:shd w:val="clear" w:color="auto" w:fill="C00000"/>
            <w:vAlign w:val="center"/>
          </w:tcPr>
          <w:p w14:paraId="71F1C486" w14:textId="50DC6BE4"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EQ</w:t>
            </w:r>
          </w:p>
        </w:tc>
        <w:tc>
          <w:tcPr>
            <w:tcW w:w="3349" w:type="dxa"/>
            <w:vAlign w:val="center"/>
          </w:tcPr>
          <w:p w14:paraId="130951AD" w14:textId="672977ED" w:rsidR="006C52B3" w:rsidRPr="006C52B3" w:rsidRDefault="006C52B3" w:rsidP="00576A7C">
            <w:pPr>
              <w:rPr>
                <w:rFonts w:ascii="Tahoma" w:hAnsi="Tahoma" w:cs="Tahoma"/>
                <w:color w:val="2F5496" w:themeColor="accent1" w:themeShade="BF"/>
                <w:sz w:val="20"/>
                <w:szCs w:val="20"/>
                <w:lang w:val="en-CA"/>
              </w:rPr>
            </w:pPr>
            <w:r w:rsidRPr="006C52B3">
              <w:rPr>
                <w:rFonts w:ascii="Tahoma" w:eastAsia="Times New Roman" w:hAnsi="Tahoma" w:cs="Tahoma"/>
                <w:color w:val="000000" w:themeColor="text1"/>
                <w:sz w:val="20"/>
                <w:szCs w:val="20"/>
              </w:rPr>
              <w:t>UTILITIES SELECT SECTOR SPDR</w:t>
            </w:r>
          </w:p>
        </w:tc>
        <w:tc>
          <w:tcPr>
            <w:tcW w:w="829" w:type="dxa"/>
            <w:vAlign w:val="center"/>
          </w:tcPr>
          <w:p w14:paraId="630D42E3" w14:textId="6FF9AEFA" w:rsidR="006C52B3"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04C8BFE5" w14:textId="77777777" w:rsidTr="002A0899">
        <w:trPr>
          <w:trHeight w:val="288"/>
        </w:trPr>
        <w:tc>
          <w:tcPr>
            <w:tcW w:w="496" w:type="dxa"/>
            <w:vMerge/>
            <w:shd w:val="clear" w:color="auto" w:fill="C00000"/>
            <w:vAlign w:val="center"/>
          </w:tcPr>
          <w:p w14:paraId="3EB168F0" w14:textId="3757D3EE"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78719EA1" w14:textId="1443E3F3"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INDUSTRIAL SELECT SECT SPDR</w:t>
            </w:r>
          </w:p>
        </w:tc>
        <w:tc>
          <w:tcPr>
            <w:tcW w:w="829" w:type="dxa"/>
            <w:vAlign w:val="center"/>
          </w:tcPr>
          <w:p w14:paraId="371391AF" w14:textId="1AC28044"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3CB39C40" w14:textId="77777777" w:rsidTr="002A0899">
        <w:trPr>
          <w:trHeight w:val="288"/>
        </w:trPr>
        <w:tc>
          <w:tcPr>
            <w:tcW w:w="496" w:type="dxa"/>
            <w:vMerge/>
            <w:shd w:val="clear" w:color="auto" w:fill="C00000"/>
            <w:vAlign w:val="center"/>
          </w:tcPr>
          <w:p w14:paraId="24765516" w14:textId="2AB209BB"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4CC6A280" w14:textId="2D7547CB"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EUROZONE ETF</w:t>
            </w:r>
          </w:p>
        </w:tc>
        <w:tc>
          <w:tcPr>
            <w:tcW w:w="829" w:type="dxa"/>
            <w:vAlign w:val="center"/>
          </w:tcPr>
          <w:p w14:paraId="6AAAFCDD" w14:textId="765E7FC2"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5144B184" w14:textId="77777777" w:rsidTr="002A0899">
        <w:trPr>
          <w:trHeight w:val="288"/>
        </w:trPr>
        <w:tc>
          <w:tcPr>
            <w:tcW w:w="496" w:type="dxa"/>
            <w:vMerge/>
            <w:shd w:val="clear" w:color="auto" w:fill="C00000"/>
            <w:vAlign w:val="center"/>
          </w:tcPr>
          <w:p w14:paraId="517E27A7" w14:textId="444E9BC9"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159A258" w14:textId="2220E421"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MATERIALS SELECT SECTOR SPDR</w:t>
            </w:r>
          </w:p>
        </w:tc>
        <w:tc>
          <w:tcPr>
            <w:tcW w:w="829" w:type="dxa"/>
            <w:vAlign w:val="center"/>
          </w:tcPr>
          <w:p w14:paraId="6FC41ACA" w14:textId="2C0A91A7"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45FB74E3" w14:textId="77777777" w:rsidTr="002A0899">
        <w:trPr>
          <w:trHeight w:val="288"/>
        </w:trPr>
        <w:tc>
          <w:tcPr>
            <w:tcW w:w="496" w:type="dxa"/>
            <w:vMerge/>
            <w:shd w:val="clear" w:color="auto" w:fill="C00000"/>
            <w:vAlign w:val="center"/>
          </w:tcPr>
          <w:p w14:paraId="535AF1CA" w14:textId="250AE984"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6445DAB1" w14:textId="4037EFE0"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GLOBAL TECH ETF</w:t>
            </w:r>
          </w:p>
        </w:tc>
        <w:tc>
          <w:tcPr>
            <w:tcW w:w="829" w:type="dxa"/>
            <w:vAlign w:val="center"/>
          </w:tcPr>
          <w:p w14:paraId="62FAAE3E" w14:textId="261FB58C"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78DC8F31" w14:textId="77777777" w:rsidTr="002A0899">
        <w:trPr>
          <w:trHeight w:val="288"/>
        </w:trPr>
        <w:tc>
          <w:tcPr>
            <w:tcW w:w="496" w:type="dxa"/>
            <w:vMerge/>
            <w:shd w:val="clear" w:color="auto" w:fill="C00000"/>
            <w:vAlign w:val="center"/>
          </w:tcPr>
          <w:p w14:paraId="5AC005AD" w14:textId="1596F55F"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43F71A6A" w14:textId="672EB5C8"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US TELECOMMUNICATION</w:t>
            </w:r>
          </w:p>
        </w:tc>
        <w:tc>
          <w:tcPr>
            <w:tcW w:w="829" w:type="dxa"/>
            <w:vAlign w:val="center"/>
          </w:tcPr>
          <w:p w14:paraId="13A69631" w14:textId="5E5BA69A"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7BD001DF" w14:textId="77777777" w:rsidTr="002A0899">
        <w:trPr>
          <w:trHeight w:val="288"/>
        </w:trPr>
        <w:tc>
          <w:tcPr>
            <w:tcW w:w="496" w:type="dxa"/>
            <w:vMerge/>
            <w:shd w:val="clear" w:color="auto" w:fill="C00000"/>
            <w:vAlign w:val="center"/>
          </w:tcPr>
          <w:p w14:paraId="406E5040" w14:textId="34830988"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6812903D" w14:textId="5FB41A78"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EUROPE ETF</w:t>
            </w:r>
          </w:p>
        </w:tc>
        <w:tc>
          <w:tcPr>
            <w:tcW w:w="829" w:type="dxa"/>
            <w:vAlign w:val="center"/>
          </w:tcPr>
          <w:p w14:paraId="63096E0E" w14:textId="6A2ACEAD"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10D423B3" w14:textId="77777777" w:rsidTr="002A0899">
        <w:trPr>
          <w:trHeight w:val="288"/>
        </w:trPr>
        <w:tc>
          <w:tcPr>
            <w:tcW w:w="496" w:type="dxa"/>
            <w:vMerge/>
            <w:shd w:val="clear" w:color="auto" w:fill="C00000"/>
            <w:vAlign w:val="center"/>
          </w:tcPr>
          <w:p w14:paraId="75E4D2B3" w14:textId="5864CF1A"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116A5E9F" w14:textId="0EB3AF05"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SPDR S&amp;P 500 ETF TRUST</w:t>
            </w:r>
          </w:p>
        </w:tc>
        <w:tc>
          <w:tcPr>
            <w:tcW w:w="829" w:type="dxa"/>
            <w:vAlign w:val="center"/>
          </w:tcPr>
          <w:p w14:paraId="6674259F" w14:textId="62EB0B3E"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336D7266" w14:textId="77777777" w:rsidTr="002A0899">
        <w:trPr>
          <w:trHeight w:val="288"/>
        </w:trPr>
        <w:tc>
          <w:tcPr>
            <w:tcW w:w="496" w:type="dxa"/>
            <w:vMerge/>
            <w:shd w:val="clear" w:color="auto" w:fill="C00000"/>
            <w:vAlign w:val="center"/>
          </w:tcPr>
          <w:p w14:paraId="356A42D3" w14:textId="4F9F83C8"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3C00AFCB" w14:textId="331A93FF"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EAFE ETF</w:t>
            </w:r>
          </w:p>
        </w:tc>
        <w:tc>
          <w:tcPr>
            <w:tcW w:w="829" w:type="dxa"/>
            <w:vAlign w:val="center"/>
          </w:tcPr>
          <w:p w14:paraId="4892665A" w14:textId="266147D5"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78EC2FC9" w14:textId="77777777" w:rsidTr="002A0899">
        <w:trPr>
          <w:trHeight w:val="288"/>
        </w:trPr>
        <w:tc>
          <w:tcPr>
            <w:tcW w:w="496" w:type="dxa"/>
            <w:vMerge/>
            <w:shd w:val="clear" w:color="auto" w:fill="C00000"/>
            <w:vAlign w:val="center"/>
          </w:tcPr>
          <w:p w14:paraId="08CA7585" w14:textId="5B639A0C"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16067675" w14:textId="7A00910D"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FINANCIAL SELECT SECTOR SPDR</w:t>
            </w:r>
          </w:p>
        </w:tc>
        <w:tc>
          <w:tcPr>
            <w:tcW w:w="829" w:type="dxa"/>
            <w:vAlign w:val="center"/>
          </w:tcPr>
          <w:p w14:paraId="5A0B2736" w14:textId="0A182067"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6C5D0632" w14:textId="77777777" w:rsidTr="002A0899">
        <w:trPr>
          <w:trHeight w:val="288"/>
        </w:trPr>
        <w:tc>
          <w:tcPr>
            <w:tcW w:w="496" w:type="dxa"/>
            <w:vMerge/>
            <w:shd w:val="clear" w:color="auto" w:fill="C00000"/>
            <w:vAlign w:val="center"/>
          </w:tcPr>
          <w:p w14:paraId="17F224D0" w14:textId="0F0DAFE1"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F95E787" w14:textId="0DC0E4FC"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TECHNOLOGY SELECT SECT SPDR</w:t>
            </w:r>
          </w:p>
        </w:tc>
        <w:tc>
          <w:tcPr>
            <w:tcW w:w="829" w:type="dxa"/>
            <w:vAlign w:val="center"/>
          </w:tcPr>
          <w:p w14:paraId="3F7AFD87" w14:textId="3D7AA312"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61B66764" w14:textId="77777777" w:rsidTr="002A0899">
        <w:trPr>
          <w:trHeight w:val="288"/>
        </w:trPr>
        <w:tc>
          <w:tcPr>
            <w:tcW w:w="496" w:type="dxa"/>
            <w:vMerge/>
            <w:shd w:val="clear" w:color="auto" w:fill="C00000"/>
            <w:vAlign w:val="center"/>
          </w:tcPr>
          <w:p w14:paraId="47C3AA6B" w14:textId="34EFDA6C"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1C4AD22D" w14:textId="4E018941"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HEALTH CARE SELECT SECTOR</w:t>
            </w:r>
          </w:p>
        </w:tc>
        <w:tc>
          <w:tcPr>
            <w:tcW w:w="829" w:type="dxa"/>
            <w:vAlign w:val="center"/>
          </w:tcPr>
          <w:p w14:paraId="386DA742" w14:textId="2BFEE857"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32399BD5" w14:textId="77777777" w:rsidTr="002A0899">
        <w:trPr>
          <w:trHeight w:val="288"/>
        </w:trPr>
        <w:tc>
          <w:tcPr>
            <w:tcW w:w="496" w:type="dxa"/>
            <w:vMerge/>
            <w:shd w:val="clear" w:color="auto" w:fill="C00000"/>
            <w:vAlign w:val="center"/>
          </w:tcPr>
          <w:p w14:paraId="2DA94E0E" w14:textId="76B9ED87"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74FAF8B3" w14:textId="671C0888"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CONSUMER STAPLES SPDR</w:t>
            </w:r>
          </w:p>
        </w:tc>
        <w:tc>
          <w:tcPr>
            <w:tcW w:w="829" w:type="dxa"/>
            <w:vAlign w:val="center"/>
          </w:tcPr>
          <w:p w14:paraId="53244A0C" w14:textId="1FDD0380"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49D7D1B9" w14:textId="77777777" w:rsidTr="002A0899">
        <w:trPr>
          <w:trHeight w:val="288"/>
        </w:trPr>
        <w:tc>
          <w:tcPr>
            <w:tcW w:w="496" w:type="dxa"/>
            <w:vMerge/>
            <w:shd w:val="clear" w:color="auto" w:fill="C00000"/>
            <w:vAlign w:val="center"/>
          </w:tcPr>
          <w:p w14:paraId="671BFC50" w14:textId="3BCDB4DF"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7DC7809" w14:textId="07950E5E"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ENERGY SELECT SECTOR SPDR</w:t>
            </w:r>
          </w:p>
        </w:tc>
        <w:tc>
          <w:tcPr>
            <w:tcW w:w="829" w:type="dxa"/>
            <w:vAlign w:val="center"/>
          </w:tcPr>
          <w:p w14:paraId="37AB8345" w14:textId="22C528A0"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2FD66DB2" w14:textId="77777777" w:rsidTr="002A0899">
        <w:trPr>
          <w:trHeight w:val="288"/>
        </w:trPr>
        <w:tc>
          <w:tcPr>
            <w:tcW w:w="496" w:type="dxa"/>
            <w:vMerge/>
            <w:shd w:val="clear" w:color="auto" w:fill="C00000"/>
            <w:vAlign w:val="center"/>
          </w:tcPr>
          <w:p w14:paraId="77957002" w14:textId="0EC19C2C"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7D426A9E" w14:textId="5FB4C78E"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JAPAN ETF</w:t>
            </w:r>
          </w:p>
        </w:tc>
        <w:tc>
          <w:tcPr>
            <w:tcW w:w="829" w:type="dxa"/>
            <w:vAlign w:val="center"/>
          </w:tcPr>
          <w:p w14:paraId="3AF6F9B5" w14:textId="1FD77FD2"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F477BC" w:rsidRPr="00FB191E" w14:paraId="6B786222" w14:textId="77777777" w:rsidTr="002A0899">
        <w:trPr>
          <w:trHeight w:val="288"/>
        </w:trPr>
        <w:tc>
          <w:tcPr>
            <w:tcW w:w="496" w:type="dxa"/>
            <w:vMerge w:val="restart"/>
            <w:shd w:val="clear" w:color="auto" w:fill="538135" w:themeFill="accent6" w:themeFillShade="BF"/>
            <w:vAlign w:val="center"/>
          </w:tcPr>
          <w:p w14:paraId="503B1071" w14:textId="3323E7DD"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EM</w:t>
            </w:r>
          </w:p>
        </w:tc>
        <w:tc>
          <w:tcPr>
            <w:tcW w:w="3349" w:type="dxa"/>
            <w:vAlign w:val="center"/>
          </w:tcPr>
          <w:p w14:paraId="5E4A32C3" w14:textId="1C21E4D3" w:rsidR="006C52B3" w:rsidRPr="006C52B3" w:rsidRDefault="006C52B3" w:rsidP="00576A7C">
            <w:pPr>
              <w:rPr>
                <w:rFonts w:ascii="Tahoma" w:hAnsi="Tahoma" w:cs="Tahoma"/>
                <w:sz w:val="20"/>
                <w:szCs w:val="20"/>
                <w:lang w:val="en-CA"/>
              </w:rPr>
            </w:pPr>
            <w:r w:rsidRPr="006C52B3">
              <w:rPr>
                <w:rFonts w:ascii="Tahoma" w:eastAsia="Times New Roman" w:hAnsi="Tahoma" w:cs="Tahoma"/>
                <w:color w:val="000000"/>
                <w:sz w:val="20"/>
                <w:szCs w:val="20"/>
              </w:rPr>
              <w:t>ISHARES MSCI BRAZIL ETF</w:t>
            </w:r>
          </w:p>
        </w:tc>
        <w:tc>
          <w:tcPr>
            <w:tcW w:w="829" w:type="dxa"/>
            <w:vAlign w:val="center"/>
          </w:tcPr>
          <w:p w14:paraId="04F2A389" w14:textId="66EE9FF0" w:rsidR="006C52B3" w:rsidRPr="002A0899" w:rsidRDefault="002A0899" w:rsidP="002A0899">
            <w:pPr>
              <w:jc w:val="right"/>
              <w:rPr>
                <w:rFonts w:ascii="Tahoma" w:hAnsi="Tahoma" w:cs="Tahoma"/>
                <w:sz w:val="21"/>
                <w:szCs w:val="21"/>
                <w:lang w:val="en-CA"/>
              </w:rPr>
            </w:pPr>
            <w:r>
              <w:rPr>
                <w:rFonts w:ascii="Tahoma" w:hAnsi="Tahoma" w:cs="Tahoma"/>
                <w:sz w:val="21"/>
                <w:szCs w:val="21"/>
                <w:lang w:val="en-CA"/>
              </w:rPr>
              <w:t>3.1</w:t>
            </w:r>
            <w:r w:rsidR="006C52B3" w:rsidRPr="002A0899">
              <w:rPr>
                <w:rFonts w:ascii="Tahoma" w:hAnsi="Tahoma" w:cs="Tahoma"/>
                <w:sz w:val="21"/>
                <w:szCs w:val="21"/>
                <w:lang w:val="en-CA"/>
              </w:rPr>
              <w:t>%</w:t>
            </w:r>
          </w:p>
        </w:tc>
      </w:tr>
      <w:tr w:rsidR="002A0899" w:rsidRPr="00FB191E" w14:paraId="61A1331B" w14:textId="77777777" w:rsidTr="002A0899">
        <w:trPr>
          <w:trHeight w:val="288"/>
        </w:trPr>
        <w:tc>
          <w:tcPr>
            <w:tcW w:w="496" w:type="dxa"/>
            <w:vMerge/>
            <w:shd w:val="clear" w:color="auto" w:fill="538135" w:themeFill="accent6" w:themeFillShade="BF"/>
            <w:vAlign w:val="center"/>
          </w:tcPr>
          <w:p w14:paraId="0459A85E" w14:textId="3BCBEEB8"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54F63481" w14:textId="47DFBF4C"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CHINA INDEX ETF</w:t>
            </w:r>
          </w:p>
        </w:tc>
        <w:tc>
          <w:tcPr>
            <w:tcW w:w="829" w:type="dxa"/>
            <w:vAlign w:val="center"/>
          </w:tcPr>
          <w:p w14:paraId="7E9CD4EB" w14:textId="545B2F35"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3.1</w:t>
            </w:r>
            <w:r w:rsidRPr="002A0899">
              <w:rPr>
                <w:rFonts w:ascii="Tahoma" w:hAnsi="Tahoma" w:cs="Tahoma"/>
                <w:sz w:val="21"/>
                <w:szCs w:val="21"/>
                <w:lang w:val="en-CA"/>
              </w:rPr>
              <w:t>%</w:t>
            </w:r>
          </w:p>
        </w:tc>
      </w:tr>
      <w:tr w:rsidR="002A0899" w:rsidRPr="00FB191E" w14:paraId="1AE4AA58" w14:textId="77777777" w:rsidTr="002A0899">
        <w:trPr>
          <w:trHeight w:val="288"/>
        </w:trPr>
        <w:tc>
          <w:tcPr>
            <w:tcW w:w="496" w:type="dxa"/>
            <w:vMerge/>
            <w:shd w:val="clear" w:color="auto" w:fill="538135" w:themeFill="accent6" w:themeFillShade="BF"/>
            <w:vAlign w:val="center"/>
          </w:tcPr>
          <w:p w14:paraId="003276D8" w14:textId="76907926"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2599553" w14:textId="2A233F0A"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LATIN AMERICA 40 ETF</w:t>
            </w:r>
          </w:p>
        </w:tc>
        <w:tc>
          <w:tcPr>
            <w:tcW w:w="829" w:type="dxa"/>
            <w:vAlign w:val="center"/>
          </w:tcPr>
          <w:p w14:paraId="2B05DC64" w14:textId="296689B9"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3.1</w:t>
            </w:r>
            <w:r w:rsidRPr="002A0899">
              <w:rPr>
                <w:rFonts w:ascii="Tahoma" w:hAnsi="Tahoma" w:cs="Tahoma"/>
                <w:sz w:val="21"/>
                <w:szCs w:val="21"/>
                <w:lang w:val="en-CA"/>
              </w:rPr>
              <w:t>%</w:t>
            </w:r>
          </w:p>
        </w:tc>
      </w:tr>
      <w:tr w:rsidR="002A0899" w:rsidRPr="00FB191E" w14:paraId="3DCB68F8" w14:textId="77777777" w:rsidTr="002A0899">
        <w:trPr>
          <w:trHeight w:val="288"/>
        </w:trPr>
        <w:tc>
          <w:tcPr>
            <w:tcW w:w="496" w:type="dxa"/>
            <w:vMerge w:val="restart"/>
            <w:shd w:val="clear" w:color="auto" w:fill="FFC000"/>
            <w:vAlign w:val="center"/>
          </w:tcPr>
          <w:p w14:paraId="5167B4CE" w14:textId="0382E18E" w:rsidR="002A0899" w:rsidRPr="00C45AF7" w:rsidRDefault="002A0899" w:rsidP="002A0899">
            <w:pPr>
              <w:jc w:val="center"/>
              <w:rPr>
                <w:rFonts w:ascii="Tahoma" w:eastAsia="Times New Roman" w:hAnsi="Tahoma" w:cs="Tahoma"/>
                <w:color w:val="000000"/>
                <w:sz w:val="21"/>
                <w:szCs w:val="21"/>
              </w:rPr>
            </w:pPr>
            <w:r>
              <w:rPr>
                <w:rFonts w:ascii="Tahoma" w:eastAsia="Times New Roman" w:hAnsi="Tahoma" w:cs="Tahoma"/>
                <w:color w:val="000000"/>
                <w:sz w:val="21"/>
                <w:szCs w:val="21"/>
              </w:rPr>
              <w:t>RE</w:t>
            </w:r>
          </w:p>
        </w:tc>
        <w:tc>
          <w:tcPr>
            <w:tcW w:w="3349" w:type="dxa"/>
            <w:vAlign w:val="center"/>
          </w:tcPr>
          <w:p w14:paraId="55FA98B6" w14:textId="2A705A03"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US REAL ESTATE ETF</w:t>
            </w:r>
          </w:p>
        </w:tc>
        <w:tc>
          <w:tcPr>
            <w:tcW w:w="829" w:type="dxa"/>
            <w:vAlign w:val="center"/>
          </w:tcPr>
          <w:p w14:paraId="12901D94" w14:textId="0DF49D77"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3.2</w:t>
            </w:r>
            <w:r w:rsidRPr="002A0899">
              <w:rPr>
                <w:rFonts w:ascii="Tahoma" w:hAnsi="Tahoma" w:cs="Tahoma"/>
                <w:sz w:val="21"/>
                <w:szCs w:val="21"/>
                <w:lang w:val="en-CA"/>
              </w:rPr>
              <w:t>%</w:t>
            </w:r>
          </w:p>
        </w:tc>
      </w:tr>
      <w:tr w:rsidR="002A0899" w:rsidRPr="00FB191E" w14:paraId="372F6B5D" w14:textId="77777777" w:rsidTr="002A0899">
        <w:trPr>
          <w:trHeight w:val="288"/>
        </w:trPr>
        <w:tc>
          <w:tcPr>
            <w:tcW w:w="496" w:type="dxa"/>
            <w:vMerge/>
            <w:shd w:val="clear" w:color="auto" w:fill="FFC000"/>
            <w:vAlign w:val="center"/>
          </w:tcPr>
          <w:p w14:paraId="3F86C065" w14:textId="569AA95E"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5BBC6821" w14:textId="52660899"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SPDR DOW JONES REIT ETF</w:t>
            </w:r>
          </w:p>
        </w:tc>
        <w:tc>
          <w:tcPr>
            <w:tcW w:w="829" w:type="dxa"/>
            <w:vAlign w:val="center"/>
          </w:tcPr>
          <w:p w14:paraId="2F8FB56A" w14:textId="2CEC03FD"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3.2</w:t>
            </w:r>
            <w:r w:rsidRPr="002A0899">
              <w:rPr>
                <w:rFonts w:ascii="Tahoma" w:hAnsi="Tahoma" w:cs="Tahoma"/>
                <w:sz w:val="21"/>
                <w:szCs w:val="21"/>
                <w:lang w:val="en-CA"/>
              </w:rPr>
              <w:t>%</w:t>
            </w:r>
          </w:p>
        </w:tc>
      </w:tr>
      <w:tr w:rsidR="002A0899" w:rsidRPr="00FB191E" w14:paraId="68D805AC" w14:textId="77777777" w:rsidTr="002A0899">
        <w:trPr>
          <w:trHeight w:val="288"/>
        </w:trPr>
        <w:tc>
          <w:tcPr>
            <w:tcW w:w="496" w:type="dxa"/>
            <w:vMerge/>
            <w:shd w:val="clear" w:color="auto" w:fill="FFC000"/>
            <w:vAlign w:val="center"/>
          </w:tcPr>
          <w:p w14:paraId="3136B00B" w14:textId="1087D7C1"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4D191693" w14:textId="46BB7C1C"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COHEN &amp; STEERS REIT</w:t>
            </w:r>
          </w:p>
        </w:tc>
        <w:tc>
          <w:tcPr>
            <w:tcW w:w="829" w:type="dxa"/>
            <w:vAlign w:val="center"/>
          </w:tcPr>
          <w:p w14:paraId="1A0C66FF" w14:textId="43D2E34A"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3.2</w:t>
            </w:r>
            <w:r w:rsidRPr="002A0899">
              <w:rPr>
                <w:rFonts w:ascii="Tahoma" w:hAnsi="Tahoma" w:cs="Tahoma"/>
                <w:sz w:val="21"/>
                <w:szCs w:val="21"/>
                <w:lang w:val="en-CA"/>
              </w:rPr>
              <w:t>%</w:t>
            </w:r>
          </w:p>
        </w:tc>
      </w:tr>
      <w:tr w:rsidR="00F477BC" w:rsidRPr="00FB191E" w14:paraId="37F6A4CF" w14:textId="77777777" w:rsidTr="002A0899">
        <w:trPr>
          <w:trHeight w:val="288"/>
        </w:trPr>
        <w:tc>
          <w:tcPr>
            <w:tcW w:w="496" w:type="dxa"/>
            <w:shd w:val="clear" w:color="auto" w:fill="00FEFE"/>
            <w:vAlign w:val="center"/>
          </w:tcPr>
          <w:p w14:paraId="39F55C5B" w14:textId="4B02408A" w:rsidR="00F477BC" w:rsidRPr="00C45AF7" w:rsidRDefault="00F477BC"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OP</w:t>
            </w:r>
          </w:p>
        </w:tc>
        <w:tc>
          <w:tcPr>
            <w:tcW w:w="3349" w:type="dxa"/>
            <w:vAlign w:val="center"/>
          </w:tcPr>
          <w:p w14:paraId="14E4F2F1" w14:textId="48F21098" w:rsidR="00F477BC" w:rsidRPr="006C52B3" w:rsidRDefault="00606581" w:rsidP="00576A7C">
            <w:pPr>
              <w:rPr>
                <w:rFonts w:ascii="Tahoma" w:eastAsia="Times New Roman" w:hAnsi="Tahoma" w:cs="Tahoma"/>
                <w:color w:val="000000"/>
                <w:sz w:val="20"/>
                <w:szCs w:val="20"/>
              </w:rPr>
            </w:pPr>
            <w:r>
              <w:rPr>
                <w:rFonts w:ascii="Tahoma" w:eastAsia="Times New Roman" w:hAnsi="Tahoma" w:cs="Tahoma"/>
                <w:color w:val="000000"/>
                <w:sz w:val="20"/>
                <w:szCs w:val="20"/>
              </w:rPr>
              <w:t>OTM PUT</w:t>
            </w:r>
            <w:r w:rsidR="00AF33EB">
              <w:rPr>
                <w:rFonts w:ascii="Tahoma" w:eastAsia="Times New Roman" w:hAnsi="Tahoma" w:cs="Tahoma"/>
                <w:color w:val="000000"/>
                <w:sz w:val="20"/>
                <w:szCs w:val="20"/>
              </w:rPr>
              <w:t xml:space="preserve"> OPTIONS ON S&amp;P 500</w:t>
            </w:r>
          </w:p>
        </w:tc>
        <w:tc>
          <w:tcPr>
            <w:tcW w:w="829" w:type="dxa"/>
            <w:vAlign w:val="center"/>
          </w:tcPr>
          <w:p w14:paraId="2E48BFE6" w14:textId="1AAED223" w:rsidR="00F477BC" w:rsidRPr="002A0899" w:rsidRDefault="002A0899" w:rsidP="002A0899">
            <w:pPr>
              <w:jc w:val="right"/>
              <w:rPr>
                <w:rFonts w:ascii="Tahoma" w:hAnsi="Tahoma" w:cs="Tahoma"/>
                <w:sz w:val="21"/>
                <w:szCs w:val="21"/>
                <w:lang w:val="en-CA"/>
              </w:rPr>
            </w:pPr>
            <w:r>
              <w:rPr>
                <w:rFonts w:ascii="Tahoma" w:hAnsi="Tahoma" w:cs="Tahoma"/>
                <w:sz w:val="21"/>
                <w:szCs w:val="21"/>
                <w:lang w:val="en-CA"/>
              </w:rPr>
              <w:t>0.1</w:t>
            </w:r>
            <w:r w:rsidR="00F477BC" w:rsidRPr="002A0899">
              <w:rPr>
                <w:rFonts w:ascii="Tahoma" w:hAnsi="Tahoma" w:cs="Tahoma"/>
                <w:sz w:val="21"/>
                <w:szCs w:val="21"/>
                <w:lang w:val="en-CA"/>
              </w:rPr>
              <w:t>%</w:t>
            </w:r>
          </w:p>
        </w:tc>
      </w:tr>
    </w:tbl>
    <w:p w14:paraId="5EFAAEAA" w14:textId="6748C70E" w:rsidR="00D953D6" w:rsidRPr="00FB191E" w:rsidRDefault="00D953D6" w:rsidP="00D953D6">
      <w:pPr>
        <w:rPr>
          <w:rFonts w:ascii="Tahoma" w:eastAsia="Times New Roman" w:hAnsi="Tahoma" w:cs="Tahoma"/>
        </w:rPr>
      </w:pPr>
    </w:p>
    <w:p w14:paraId="22EBAB52" w14:textId="77777777" w:rsidR="005F1AFB" w:rsidRDefault="005F1AFB">
      <w:pPr>
        <w:rPr>
          <w:rFonts w:ascii="Tahoma" w:hAnsi="Tahoma" w:cs="Tahoma"/>
          <w:u w:val="single"/>
          <w:lang w:val="en-CA"/>
        </w:rPr>
      </w:pPr>
    </w:p>
    <w:p w14:paraId="05A311FA" w14:textId="77191836" w:rsidR="00EB4066" w:rsidRDefault="00EB4066">
      <w:pPr>
        <w:rPr>
          <w:rFonts w:ascii="Tahoma" w:hAnsi="Tahoma" w:cs="Tahoma"/>
          <w:u w:val="single"/>
          <w:lang w:val="en-CA"/>
        </w:rPr>
      </w:pPr>
      <w:r>
        <w:rPr>
          <w:rFonts w:ascii="Tahoma" w:hAnsi="Tahoma" w:cs="Tahoma"/>
          <w:u w:val="single"/>
          <w:lang w:val="en-CA"/>
        </w:rPr>
        <w:br w:type="page"/>
      </w:r>
    </w:p>
    <w:p w14:paraId="783BF5CE" w14:textId="2F9CD4FD" w:rsidR="006B0265" w:rsidRDefault="006B0265">
      <w:pPr>
        <w:rPr>
          <w:rFonts w:ascii="Tahoma" w:hAnsi="Tahoma" w:cs="Tahoma"/>
          <w:u w:val="single"/>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2336" behindDoc="1" locked="0" layoutInCell="1" allowOverlap="1" wp14:anchorId="7BD0F55D" wp14:editId="59DA1D73">
                <wp:simplePos x="0" y="0"/>
                <wp:positionH relativeFrom="margin">
                  <wp:posOffset>-62375</wp:posOffset>
                </wp:positionH>
                <wp:positionV relativeFrom="margin">
                  <wp:posOffset>0</wp:posOffset>
                </wp:positionV>
                <wp:extent cx="5943600" cy="342900"/>
                <wp:effectExtent l="0" t="0" r="25400" b="38100"/>
                <wp:wrapNone/>
                <wp:docPr id="8" name="Text Box 8"/>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D0F55D" id="Text Box 8" o:spid="_x0000_s1030" type="#_x0000_t202" style="position:absolute;margin-left:-4.9pt;margin-top:0;width:468pt;height:27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" filled="f" strokecolor="#1f3763 [1604]">
                <v:textbo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v:textbox>
                <w10:wrap anchorx="margin" anchory="margin"/>
              </v:shape>
            </w:pict>
          </mc:Fallback>
        </mc:AlternateContent>
      </w:r>
    </w:p>
    <w:p w14:paraId="35551FD7" w14:textId="2EA3B817" w:rsidR="00A95972" w:rsidRPr="00F91B21" w:rsidRDefault="00542A53" w:rsidP="00A95972">
      <w:pPr>
        <w:rPr>
          <w:rFonts w:ascii="Tahoma" w:hAnsi="Tahoma" w:cs="Tahoma"/>
          <w:sz w:val="18"/>
          <w:szCs w:val="18"/>
          <w:lang w:val="en-CA"/>
        </w:rPr>
      </w:pPr>
      <w:r>
        <w:rPr>
          <w:rFonts w:ascii="Tahoma" w:hAnsi="Tahoma" w:cs="Tahoma"/>
          <w:noProof/>
          <w:sz w:val="18"/>
          <w:szCs w:val="18"/>
        </w:rPr>
        <mc:AlternateContent>
          <mc:Choice Requires="wps">
            <w:drawing>
              <wp:anchor distT="0" distB="0" distL="114300" distR="114300" simplePos="0" relativeHeight="251675648" behindDoc="1" locked="0" layoutInCell="1" allowOverlap="1" wp14:anchorId="2061DE1C" wp14:editId="71A23A88">
                <wp:simplePos x="0" y="0"/>
                <wp:positionH relativeFrom="margin">
                  <wp:posOffset>-144057</wp:posOffset>
                </wp:positionH>
                <wp:positionV relativeFrom="margin">
                  <wp:posOffset>342265</wp:posOffset>
                </wp:positionV>
                <wp:extent cx="3658235" cy="340995"/>
                <wp:effectExtent l="0" t="0" r="24765" b="14605"/>
                <wp:wrapNone/>
                <wp:docPr id="12" name="Text Box 12"/>
                <wp:cNvGraphicFramePr/>
                <a:graphic xmlns:a="http://schemas.openxmlformats.org/drawingml/2006/main">
                  <a:graphicData uri="http://schemas.microsoft.com/office/word/2010/wordprocessingShape">
                    <wps:wsp>
                      <wps:cNvSpPr txBox="1"/>
                      <wps:spPr>
                        <a:xfrm>
                          <a:off x="0" y="0"/>
                          <a:ext cx="36582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3DCD44" w14:textId="77777777" w:rsidR="00542A53" w:rsidRDefault="00542A53" w:rsidP="00542A53">
                            <w:pPr>
                              <w:spacing w:before="120"/>
                              <w:jc w:val="center"/>
                              <w:rPr>
                                <w:rFonts w:ascii="Tahoma" w:hAnsi="Tahoma" w:cs="Tahoma"/>
                                <w:sz w:val="18"/>
                                <w:szCs w:val="18"/>
                                <w:lang w:val="en-CA"/>
                              </w:rPr>
                            </w:pPr>
                            <w:bookmarkStart w:id="1"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1"/>
                          <w:p w14:paraId="03F89E72" w14:textId="77777777" w:rsidR="00542A53" w:rsidRDefault="00542A53" w:rsidP="00542A5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1DE1C" id="Text Box 12" o:spid="_x0000_s1031" type="#_x0000_t202" style="position:absolute;margin-left:-11.35pt;margin-top:26.95pt;width:288.05pt;height:26.8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" filled="f" stroked="f">
                <v:textbox inset="0,0,0,0">
                  <w:txbxContent>
                    <w:p w14:paraId="5E3DCD44" w14:textId="77777777" w:rsidR="00542A53" w:rsidRDefault="00542A53" w:rsidP="00542A53">
                      <w:pPr>
                        <w:spacing w:before="120"/>
                        <w:jc w:val="center"/>
                        <w:rPr>
                          <w:rFonts w:ascii="Tahoma" w:hAnsi="Tahoma" w:cs="Tahoma"/>
                          <w:sz w:val="18"/>
                          <w:szCs w:val="18"/>
                          <w:lang w:val="en-CA"/>
                        </w:rPr>
                      </w:pPr>
                      <w:bookmarkStart w:id="1"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1"/>
                    <w:p w14:paraId="03F89E72" w14:textId="77777777" w:rsidR="00542A53" w:rsidRDefault="00542A53" w:rsidP="00542A53">
                      <w:pPr>
                        <w:jc w:val="center"/>
                      </w:pPr>
                    </w:p>
                  </w:txbxContent>
                </v:textbox>
                <w10:wrap anchorx="margin" anchory="margin"/>
              </v:shape>
            </w:pict>
          </mc:Fallback>
        </mc:AlternateContent>
      </w:r>
    </w:p>
    <w:p w14:paraId="22778533" w14:textId="64276CDE" w:rsidR="00542A53" w:rsidRDefault="00542A53" w:rsidP="00A95972">
      <w:pPr>
        <w:rPr>
          <w:rFonts w:ascii="Tahoma" w:hAnsi="Tahoma" w:cs="Tahoma"/>
          <w:sz w:val="18"/>
          <w:szCs w:val="18"/>
          <w:lang w:val="en-CA"/>
        </w:rPr>
      </w:pPr>
    </w:p>
    <w:p w14:paraId="7DFB861E" w14:textId="23837BBC" w:rsidR="00A95972" w:rsidRDefault="002B547D" w:rsidP="00A95972">
      <w:pPr>
        <w:rPr>
          <w:rFonts w:ascii="Tahoma" w:hAnsi="Tahoma" w:cs="Tahoma"/>
          <w:u w:val="single"/>
          <w:lang w:val="en-CA"/>
        </w:rPr>
      </w:pPr>
      <w:r>
        <w:rPr>
          <w:noProof/>
        </w:rPr>
        <w:drawing>
          <wp:anchor distT="0" distB="0" distL="114300" distR="114300" simplePos="0" relativeHeight="251677696" behindDoc="1" locked="0" layoutInCell="1" allowOverlap="1" wp14:anchorId="0DAC1ED1" wp14:editId="43A68DE9">
            <wp:simplePos x="0" y="0"/>
            <wp:positionH relativeFrom="column">
              <wp:posOffset>11430</wp:posOffset>
            </wp:positionH>
            <wp:positionV relativeFrom="paragraph">
              <wp:posOffset>113665</wp:posOffset>
            </wp:positionV>
            <wp:extent cx="5792470" cy="2976880"/>
            <wp:effectExtent l="0" t="0" r="0" b="0"/>
            <wp:wrapNone/>
            <wp:docPr id="2" name="Chart 2">
              <a:extLst xmlns:a="http://schemas.openxmlformats.org/drawingml/2006/main">
                <a:ext uri="{FF2B5EF4-FFF2-40B4-BE49-F238E27FC236}">
                  <a16:creationId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xmlns:lc="http://schemas.openxmlformats.org/drawingml/2006/lockedCanvas" id="{DFF034BC-6B2F-4223-8AA8-69BB750A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CC5B074" w14:textId="766BE029" w:rsidR="00CD44B9" w:rsidRDefault="00CD44B9">
      <w:pPr>
        <w:rPr>
          <w:rFonts w:ascii="Tahoma" w:hAnsi="Tahoma" w:cs="Tahoma"/>
          <w:u w:val="single"/>
          <w:lang w:val="en-CA"/>
        </w:rPr>
      </w:pPr>
    </w:p>
    <w:p w14:paraId="670F120D" w14:textId="77777777" w:rsidR="00CD44B9" w:rsidRPr="002B547D" w:rsidRDefault="00CD44B9">
      <w:pPr>
        <w:rPr>
          <w:rFonts w:ascii="Tahoma" w:hAnsi="Tahoma" w:cs="Tahoma"/>
          <w:sz w:val="22"/>
          <w:szCs w:val="22"/>
          <w:u w:val="single"/>
          <w:lang w:val="en-CA"/>
        </w:rPr>
      </w:pPr>
    </w:p>
    <w:p w14:paraId="48347A9A" w14:textId="77777777" w:rsidR="00CD44B9" w:rsidRPr="002B547D" w:rsidRDefault="00CD44B9">
      <w:pPr>
        <w:rPr>
          <w:rFonts w:ascii="Tahoma" w:hAnsi="Tahoma" w:cs="Tahoma"/>
          <w:sz w:val="22"/>
          <w:szCs w:val="22"/>
          <w:u w:val="single"/>
          <w:lang w:val="en-CA"/>
        </w:rPr>
      </w:pPr>
    </w:p>
    <w:p w14:paraId="205045C8" w14:textId="77777777" w:rsidR="00CD44B9" w:rsidRPr="002B547D" w:rsidRDefault="00CD44B9">
      <w:pPr>
        <w:rPr>
          <w:rFonts w:ascii="Tahoma" w:hAnsi="Tahoma" w:cs="Tahoma"/>
          <w:sz w:val="22"/>
          <w:szCs w:val="22"/>
          <w:u w:val="single"/>
          <w:lang w:val="en-CA"/>
        </w:rPr>
      </w:pPr>
    </w:p>
    <w:p w14:paraId="4291C958" w14:textId="77777777" w:rsidR="00CD44B9" w:rsidRPr="002B547D" w:rsidRDefault="00CD44B9">
      <w:pPr>
        <w:rPr>
          <w:rFonts w:ascii="Tahoma" w:hAnsi="Tahoma" w:cs="Tahoma"/>
          <w:sz w:val="22"/>
          <w:szCs w:val="22"/>
          <w:u w:val="single"/>
          <w:lang w:val="en-CA"/>
        </w:rPr>
      </w:pPr>
    </w:p>
    <w:p w14:paraId="6DE61DF1" w14:textId="77777777" w:rsidR="00CD44B9" w:rsidRPr="002B547D" w:rsidRDefault="00CD44B9">
      <w:pPr>
        <w:rPr>
          <w:rFonts w:ascii="Tahoma" w:hAnsi="Tahoma" w:cs="Tahoma"/>
          <w:sz w:val="22"/>
          <w:szCs w:val="22"/>
          <w:u w:val="single"/>
          <w:lang w:val="en-CA"/>
        </w:rPr>
      </w:pPr>
    </w:p>
    <w:p w14:paraId="301792C0" w14:textId="77777777" w:rsidR="00CD44B9" w:rsidRPr="002B547D" w:rsidRDefault="00CD44B9">
      <w:pPr>
        <w:rPr>
          <w:rFonts w:ascii="Tahoma" w:hAnsi="Tahoma" w:cs="Tahoma"/>
          <w:sz w:val="22"/>
          <w:szCs w:val="22"/>
          <w:u w:val="single"/>
          <w:lang w:val="en-CA"/>
        </w:rPr>
      </w:pPr>
    </w:p>
    <w:p w14:paraId="13658E51" w14:textId="77777777" w:rsidR="00CD44B9" w:rsidRPr="002B547D" w:rsidRDefault="00CD44B9">
      <w:pPr>
        <w:rPr>
          <w:rFonts w:ascii="Tahoma" w:hAnsi="Tahoma" w:cs="Tahoma"/>
          <w:sz w:val="22"/>
          <w:szCs w:val="22"/>
          <w:u w:val="single"/>
          <w:lang w:val="en-CA"/>
        </w:rPr>
      </w:pPr>
    </w:p>
    <w:p w14:paraId="3A11869A" w14:textId="77777777" w:rsidR="00CD44B9" w:rsidRPr="002B547D" w:rsidRDefault="00CD44B9">
      <w:pPr>
        <w:rPr>
          <w:rFonts w:ascii="Tahoma" w:hAnsi="Tahoma" w:cs="Tahoma"/>
          <w:sz w:val="22"/>
          <w:szCs w:val="22"/>
          <w:u w:val="single"/>
          <w:lang w:val="en-CA"/>
        </w:rPr>
      </w:pPr>
    </w:p>
    <w:p w14:paraId="4D659F3B" w14:textId="77777777" w:rsidR="00CD44B9" w:rsidRPr="002B547D" w:rsidRDefault="00CD44B9">
      <w:pPr>
        <w:rPr>
          <w:rFonts w:ascii="Tahoma" w:hAnsi="Tahoma" w:cs="Tahoma"/>
          <w:sz w:val="22"/>
          <w:szCs w:val="22"/>
          <w:u w:val="single"/>
          <w:lang w:val="en-CA"/>
        </w:rPr>
      </w:pPr>
    </w:p>
    <w:p w14:paraId="56B822C3" w14:textId="77777777" w:rsidR="008B5E65" w:rsidRPr="002B547D" w:rsidRDefault="008B5E65">
      <w:pPr>
        <w:rPr>
          <w:rFonts w:ascii="Tahoma" w:hAnsi="Tahoma" w:cs="Tahoma"/>
          <w:sz w:val="22"/>
          <w:szCs w:val="22"/>
          <w:u w:val="single"/>
          <w:lang w:val="en-CA"/>
        </w:rPr>
      </w:pPr>
    </w:p>
    <w:p w14:paraId="2125E337" w14:textId="77777777" w:rsidR="008B5E65" w:rsidRPr="002B547D" w:rsidRDefault="008B5E65">
      <w:pPr>
        <w:rPr>
          <w:rFonts w:ascii="Tahoma" w:hAnsi="Tahoma" w:cs="Tahoma"/>
          <w:sz w:val="22"/>
          <w:szCs w:val="22"/>
          <w:u w:val="single"/>
          <w:lang w:val="en-CA"/>
        </w:rPr>
      </w:pPr>
    </w:p>
    <w:p w14:paraId="6D489A78" w14:textId="77777777" w:rsidR="008B5E65" w:rsidRPr="002B547D" w:rsidRDefault="008B5E65">
      <w:pPr>
        <w:rPr>
          <w:rFonts w:ascii="Tahoma" w:hAnsi="Tahoma" w:cs="Tahoma"/>
          <w:sz w:val="22"/>
          <w:szCs w:val="22"/>
          <w:u w:val="single"/>
          <w:lang w:val="en-CA"/>
        </w:rPr>
      </w:pPr>
    </w:p>
    <w:p w14:paraId="09770A32" w14:textId="77777777" w:rsidR="002B547D" w:rsidRPr="002B547D" w:rsidRDefault="002B547D">
      <w:pPr>
        <w:rPr>
          <w:rFonts w:ascii="Tahoma" w:hAnsi="Tahoma" w:cs="Tahoma"/>
          <w:sz w:val="22"/>
          <w:szCs w:val="22"/>
          <w:u w:val="single"/>
          <w:lang w:val="en-CA"/>
        </w:rPr>
      </w:pPr>
    </w:p>
    <w:p w14:paraId="4E9A79BE" w14:textId="77777777" w:rsidR="00CD44B9" w:rsidRDefault="00CD44B9">
      <w:pPr>
        <w:rPr>
          <w:rFonts w:ascii="Tahoma" w:hAnsi="Tahoma" w:cs="Tahoma"/>
          <w:u w:val="single"/>
          <w:lang w:val="en-CA"/>
        </w:rPr>
      </w:pPr>
    </w:p>
    <w:p w14:paraId="6A10CA67" w14:textId="19745E2F" w:rsidR="00251192" w:rsidRDefault="007D63F1">
      <w:pPr>
        <w:rPr>
          <w:rFonts w:ascii="Tahoma" w:hAnsi="Tahoma" w:cs="Tahoma"/>
          <w:sz w:val="28"/>
          <w:szCs w:val="28"/>
          <w:u w:val="single"/>
          <w:lang w:val="en-CA"/>
        </w:rPr>
      </w:pPr>
      <w:r w:rsidRPr="007D63F1">
        <w:rPr>
          <w:rFonts w:ascii="Tahoma" w:hAnsi="Tahoma" w:cs="Tahoma"/>
          <w:noProof/>
        </w:rPr>
        <w:drawing>
          <wp:anchor distT="0" distB="0" distL="114300" distR="114300" simplePos="0" relativeHeight="251678720" behindDoc="1" locked="0" layoutInCell="1" allowOverlap="1" wp14:anchorId="3EA038E5" wp14:editId="062B3AAC">
            <wp:simplePos x="0" y="0"/>
            <wp:positionH relativeFrom="column">
              <wp:posOffset>2916821</wp:posOffset>
            </wp:positionH>
            <wp:positionV relativeFrom="paragraph">
              <wp:posOffset>138888</wp:posOffset>
            </wp:positionV>
            <wp:extent cx="3067924" cy="354728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0838" cy="3550657"/>
                    </a:xfrm>
                    <a:prstGeom prst="rect">
                      <a:avLst/>
                    </a:prstGeom>
                  </pic:spPr>
                </pic:pic>
              </a:graphicData>
            </a:graphic>
            <wp14:sizeRelH relativeFrom="page">
              <wp14:pctWidth>0</wp14:pctWidth>
            </wp14:sizeRelH>
            <wp14:sizeRelV relativeFrom="page">
              <wp14:pctHeight>0</wp14:pctHeight>
            </wp14:sizeRelV>
          </wp:anchor>
        </w:drawing>
      </w:r>
    </w:p>
    <w:p w14:paraId="627EE9B5" w14:textId="08128098" w:rsidR="006B0265" w:rsidRPr="00467811" w:rsidRDefault="00A95972">
      <w:pPr>
        <w:rPr>
          <w:rFonts w:ascii="Tahoma" w:hAnsi="Tahoma" w:cs="Tahoma"/>
          <w:sz w:val="28"/>
          <w:szCs w:val="28"/>
          <w:lang w:val="en-CA"/>
        </w:rPr>
      </w:pPr>
      <w:r w:rsidRPr="00467811">
        <w:rPr>
          <w:rFonts w:ascii="Tahoma" w:hAnsi="Tahoma" w:cs="Tahoma"/>
          <w:sz w:val="28"/>
          <w:szCs w:val="28"/>
          <w:u w:val="single"/>
          <w:lang w:val="en-CA"/>
        </w:rPr>
        <w:t>Headline Numbers</w:t>
      </w:r>
    </w:p>
    <w:p w14:paraId="2308739C" w14:textId="6C641BA8" w:rsidR="00F91B21" w:rsidRPr="00F91B21" w:rsidRDefault="00F91B21">
      <w:pPr>
        <w:rPr>
          <w:rFonts w:ascii="Tahoma" w:hAnsi="Tahoma" w:cs="Tahoma"/>
          <w:sz w:val="18"/>
          <w:szCs w:val="18"/>
          <w:lang w:val="en-CA"/>
        </w:rPr>
      </w:pPr>
    </w:p>
    <w:tbl>
      <w:tblPr>
        <w:tblStyle w:val="TableGrid"/>
        <w:tblW w:w="4348" w:type="dxa"/>
        <w:tblLook w:val="04A0" w:firstRow="1" w:lastRow="0" w:firstColumn="1" w:lastColumn="0" w:noHBand="0" w:noVBand="1"/>
      </w:tblPr>
      <w:tblGrid>
        <w:gridCol w:w="3082"/>
        <w:gridCol w:w="1266"/>
      </w:tblGrid>
      <w:tr w:rsidR="00F91B21" w14:paraId="2F1AA866" w14:textId="77777777" w:rsidTr="007F0C5F">
        <w:trPr>
          <w:trHeight w:val="472"/>
        </w:trPr>
        <w:tc>
          <w:tcPr>
            <w:tcW w:w="3082" w:type="dxa"/>
            <w:vAlign w:val="center"/>
          </w:tcPr>
          <w:p w14:paraId="4DD7F16F" w14:textId="0CF72F8E" w:rsidR="00F91B21" w:rsidRDefault="00F91B21" w:rsidP="007F0C5F">
            <w:pPr>
              <w:rPr>
                <w:rFonts w:ascii="Tahoma" w:hAnsi="Tahoma" w:cs="Tahoma"/>
                <w:lang w:val="en-CA"/>
              </w:rPr>
            </w:pPr>
            <w:bookmarkStart w:id="2" w:name="OLE_LINK1"/>
            <w:r>
              <w:rPr>
                <w:rFonts w:ascii="Tahoma" w:hAnsi="Tahoma" w:cs="Tahoma"/>
                <w:lang w:val="en-CA"/>
              </w:rPr>
              <w:t>Time-Weighted Return</w:t>
            </w:r>
          </w:p>
        </w:tc>
        <w:tc>
          <w:tcPr>
            <w:tcW w:w="1266" w:type="dxa"/>
            <w:vAlign w:val="center"/>
          </w:tcPr>
          <w:p w14:paraId="7056056A" w14:textId="025023EF" w:rsidR="00F91B21" w:rsidRDefault="0088391A" w:rsidP="00800C9B">
            <w:pPr>
              <w:jc w:val="right"/>
              <w:rPr>
                <w:rFonts w:ascii="Tahoma" w:hAnsi="Tahoma" w:cs="Tahoma"/>
                <w:lang w:val="en-CA"/>
              </w:rPr>
            </w:pPr>
            <w:r>
              <w:rPr>
                <w:rFonts w:ascii="Tahoma" w:hAnsi="Tahoma" w:cs="Tahoma"/>
                <w:lang w:val="en-CA"/>
              </w:rPr>
              <w:t>4.5</w:t>
            </w:r>
            <w:r w:rsidR="00F91B21">
              <w:rPr>
                <w:rFonts w:ascii="Tahoma" w:hAnsi="Tahoma" w:cs="Tahoma"/>
                <w:lang w:val="en-CA"/>
              </w:rPr>
              <w:t>%</w:t>
            </w:r>
          </w:p>
        </w:tc>
      </w:tr>
      <w:tr w:rsidR="00F91B21" w14:paraId="53179F89" w14:textId="77777777" w:rsidTr="007F0C5F">
        <w:trPr>
          <w:trHeight w:val="505"/>
        </w:trPr>
        <w:tc>
          <w:tcPr>
            <w:tcW w:w="3082" w:type="dxa"/>
            <w:vAlign w:val="center"/>
          </w:tcPr>
          <w:p w14:paraId="2CBB1252" w14:textId="01E80047" w:rsidR="00F91B21" w:rsidRDefault="00F91B21" w:rsidP="007F0C5F">
            <w:pPr>
              <w:rPr>
                <w:rFonts w:ascii="Tahoma" w:hAnsi="Tahoma" w:cs="Tahoma"/>
                <w:lang w:val="en-CA"/>
              </w:rPr>
            </w:pPr>
            <w:r>
              <w:rPr>
                <w:rFonts w:ascii="Tahoma" w:hAnsi="Tahoma" w:cs="Tahoma"/>
                <w:lang w:val="en-CA"/>
              </w:rPr>
              <w:t>Money-Weighted Return</w:t>
            </w:r>
          </w:p>
        </w:tc>
        <w:tc>
          <w:tcPr>
            <w:tcW w:w="1266" w:type="dxa"/>
            <w:vAlign w:val="center"/>
          </w:tcPr>
          <w:p w14:paraId="1FBA8F49" w14:textId="32579566" w:rsidR="00F91B21" w:rsidRDefault="00CA364A" w:rsidP="00800C9B">
            <w:pPr>
              <w:jc w:val="right"/>
              <w:rPr>
                <w:rFonts w:ascii="Tahoma" w:hAnsi="Tahoma" w:cs="Tahoma"/>
                <w:lang w:val="en-CA"/>
              </w:rPr>
            </w:pPr>
            <w:r>
              <w:rPr>
                <w:rFonts w:ascii="Tahoma" w:hAnsi="Tahoma" w:cs="Tahoma"/>
                <w:lang w:val="en-CA"/>
              </w:rPr>
              <w:t>5.1</w:t>
            </w:r>
            <w:r w:rsidR="00E86E44">
              <w:rPr>
                <w:rFonts w:ascii="Tahoma" w:hAnsi="Tahoma" w:cs="Tahoma"/>
                <w:lang w:val="en-CA"/>
              </w:rPr>
              <w:t>%</w:t>
            </w:r>
          </w:p>
        </w:tc>
      </w:tr>
      <w:tr w:rsidR="00F91B21" w14:paraId="43C31DB2" w14:textId="77777777" w:rsidTr="007F0C5F">
        <w:trPr>
          <w:trHeight w:val="472"/>
        </w:trPr>
        <w:tc>
          <w:tcPr>
            <w:tcW w:w="3082" w:type="dxa"/>
            <w:vAlign w:val="center"/>
          </w:tcPr>
          <w:p w14:paraId="4C503791" w14:textId="3C5F6548" w:rsidR="00F91B21" w:rsidRDefault="00F91B21" w:rsidP="007F0C5F">
            <w:pPr>
              <w:rPr>
                <w:rFonts w:ascii="Tahoma" w:hAnsi="Tahoma" w:cs="Tahoma"/>
                <w:lang w:val="en-CA"/>
              </w:rPr>
            </w:pPr>
            <w:r>
              <w:rPr>
                <w:rFonts w:ascii="Tahoma" w:hAnsi="Tahoma" w:cs="Tahoma"/>
                <w:lang w:val="en-CA"/>
              </w:rPr>
              <w:t>Standard Deviation</w:t>
            </w:r>
          </w:p>
        </w:tc>
        <w:tc>
          <w:tcPr>
            <w:tcW w:w="1266" w:type="dxa"/>
            <w:vAlign w:val="center"/>
          </w:tcPr>
          <w:p w14:paraId="3C7085A0" w14:textId="48F894CA" w:rsidR="00F91B21" w:rsidRDefault="0088391A" w:rsidP="00800C9B">
            <w:pPr>
              <w:jc w:val="right"/>
              <w:rPr>
                <w:rFonts w:ascii="Tahoma" w:hAnsi="Tahoma" w:cs="Tahoma"/>
                <w:lang w:val="en-CA"/>
              </w:rPr>
            </w:pPr>
            <w:r>
              <w:rPr>
                <w:rFonts w:ascii="Tahoma" w:hAnsi="Tahoma" w:cs="Tahoma"/>
                <w:lang w:val="en-CA"/>
              </w:rPr>
              <w:t>4.8</w:t>
            </w:r>
            <w:r w:rsidR="00704A5F">
              <w:rPr>
                <w:rFonts w:ascii="Tahoma" w:hAnsi="Tahoma" w:cs="Tahoma"/>
                <w:lang w:val="en-CA"/>
              </w:rPr>
              <w:t>%</w:t>
            </w:r>
          </w:p>
        </w:tc>
      </w:tr>
      <w:tr w:rsidR="00F91B21" w14:paraId="698888C1" w14:textId="77777777" w:rsidTr="007F0C5F">
        <w:trPr>
          <w:trHeight w:val="472"/>
        </w:trPr>
        <w:tc>
          <w:tcPr>
            <w:tcW w:w="3082" w:type="dxa"/>
            <w:vAlign w:val="center"/>
          </w:tcPr>
          <w:p w14:paraId="2F5715F3" w14:textId="32BD4B8F" w:rsidR="00F91B21" w:rsidRDefault="00F91B21" w:rsidP="007F0C5F">
            <w:pPr>
              <w:rPr>
                <w:rFonts w:ascii="Tahoma" w:hAnsi="Tahoma" w:cs="Tahoma"/>
                <w:lang w:val="en-CA"/>
              </w:rPr>
            </w:pPr>
            <w:r>
              <w:rPr>
                <w:rFonts w:ascii="Tahoma" w:hAnsi="Tahoma" w:cs="Tahoma"/>
                <w:lang w:val="en-CA"/>
              </w:rPr>
              <w:t>Sharpe Ratio</w:t>
            </w:r>
          </w:p>
        </w:tc>
        <w:tc>
          <w:tcPr>
            <w:tcW w:w="1266" w:type="dxa"/>
            <w:vAlign w:val="center"/>
          </w:tcPr>
          <w:p w14:paraId="3AF1CE6A" w14:textId="76048326" w:rsidR="00F91B21" w:rsidRDefault="0088391A" w:rsidP="00800C9B">
            <w:pPr>
              <w:jc w:val="right"/>
              <w:rPr>
                <w:rFonts w:ascii="Tahoma" w:hAnsi="Tahoma" w:cs="Tahoma"/>
                <w:lang w:val="en-CA"/>
              </w:rPr>
            </w:pPr>
            <w:r>
              <w:rPr>
                <w:rFonts w:ascii="Tahoma" w:hAnsi="Tahoma" w:cs="Tahoma"/>
                <w:lang w:val="en-CA"/>
              </w:rPr>
              <w:t>0.94</w:t>
            </w:r>
          </w:p>
        </w:tc>
      </w:tr>
      <w:bookmarkEnd w:id="2"/>
    </w:tbl>
    <w:p w14:paraId="39D8B5D2" w14:textId="77777777" w:rsidR="006B0265" w:rsidRDefault="006B0265">
      <w:pPr>
        <w:rPr>
          <w:rFonts w:ascii="Tahoma" w:hAnsi="Tahoma" w:cs="Tahoma"/>
          <w:lang w:val="en-CA"/>
        </w:rPr>
      </w:pPr>
    </w:p>
    <w:p w14:paraId="0181B2F1" w14:textId="67BA66CB" w:rsidR="00A95972" w:rsidRPr="00467811" w:rsidRDefault="00A95972">
      <w:pPr>
        <w:rPr>
          <w:rFonts w:ascii="Tahoma" w:hAnsi="Tahoma" w:cs="Tahoma"/>
          <w:sz w:val="28"/>
          <w:szCs w:val="28"/>
          <w:lang w:val="en-CA"/>
        </w:rPr>
      </w:pPr>
      <w:r w:rsidRPr="00467811">
        <w:rPr>
          <w:rFonts w:ascii="Tahoma" w:hAnsi="Tahoma" w:cs="Tahoma"/>
          <w:sz w:val="28"/>
          <w:szCs w:val="28"/>
          <w:u w:val="single"/>
          <w:lang w:val="en-CA"/>
        </w:rPr>
        <w:t>Max Drawdown</w:t>
      </w:r>
    </w:p>
    <w:p w14:paraId="75067022" w14:textId="77777777" w:rsidR="00A95972" w:rsidRPr="00A95972" w:rsidRDefault="00A95972">
      <w:pPr>
        <w:rPr>
          <w:rFonts w:ascii="Tahoma" w:hAnsi="Tahoma" w:cs="Tahoma"/>
          <w:sz w:val="18"/>
          <w:szCs w:val="18"/>
          <w:lang w:val="en-CA"/>
        </w:rPr>
      </w:pPr>
    </w:p>
    <w:tbl>
      <w:tblPr>
        <w:tblStyle w:val="TableGrid"/>
        <w:tblW w:w="4348" w:type="dxa"/>
        <w:tblLook w:val="04A0" w:firstRow="1" w:lastRow="0" w:firstColumn="1" w:lastColumn="0" w:noHBand="0" w:noVBand="1"/>
      </w:tblPr>
      <w:tblGrid>
        <w:gridCol w:w="2719"/>
        <w:gridCol w:w="1629"/>
      </w:tblGrid>
      <w:tr w:rsidR="00800C9B" w14:paraId="3D9906A7" w14:textId="77777777" w:rsidTr="007F0C5F">
        <w:trPr>
          <w:trHeight w:val="425"/>
        </w:trPr>
        <w:tc>
          <w:tcPr>
            <w:tcW w:w="2719" w:type="dxa"/>
            <w:vAlign w:val="center"/>
          </w:tcPr>
          <w:p w14:paraId="688EF1C6" w14:textId="4C7AA962" w:rsidR="00A95972" w:rsidRDefault="00800C9B" w:rsidP="007F0C5F">
            <w:pPr>
              <w:rPr>
                <w:rFonts w:ascii="Tahoma" w:hAnsi="Tahoma" w:cs="Tahoma"/>
                <w:lang w:val="en-CA"/>
              </w:rPr>
            </w:pPr>
            <w:r>
              <w:rPr>
                <w:rFonts w:ascii="Tahoma" w:hAnsi="Tahoma" w:cs="Tahoma"/>
                <w:lang w:val="en-CA"/>
              </w:rPr>
              <w:t>Max Drawdown</w:t>
            </w:r>
          </w:p>
        </w:tc>
        <w:tc>
          <w:tcPr>
            <w:tcW w:w="1629" w:type="dxa"/>
            <w:vAlign w:val="center"/>
          </w:tcPr>
          <w:p w14:paraId="4EDE34B6" w14:textId="7F5106F3" w:rsidR="00A95972" w:rsidRDefault="007D63F1" w:rsidP="007F0C5F">
            <w:pPr>
              <w:jc w:val="right"/>
              <w:rPr>
                <w:rFonts w:ascii="Tahoma" w:hAnsi="Tahoma" w:cs="Tahoma"/>
                <w:lang w:val="en-CA"/>
              </w:rPr>
            </w:pPr>
            <w:r>
              <w:rPr>
                <w:rFonts w:ascii="Tahoma" w:hAnsi="Tahoma" w:cs="Tahoma"/>
                <w:lang w:val="en-CA"/>
              </w:rPr>
              <w:t>-4.9</w:t>
            </w:r>
            <w:r w:rsidR="00A95972">
              <w:rPr>
                <w:rFonts w:ascii="Tahoma" w:hAnsi="Tahoma" w:cs="Tahoma"/>
                <w:lang w:val="en-CA"/>
              </w:rPr>
              <w:t>%</w:t>
            </w:r>
          </w:p>
        </w:tc>
      </w:tr>
      <w:tr w:rsidR="00800C9B" w14:paraId="4AEBFEAF" w14:textId="77777777" w:rsidTr="007F0C5F">
        <w:trPr>
          <w:trHeight w:val="454"/>
        </w:trPr>
        <w:tc>
          <w:tcPr>
            <w:tcW w:w="2719" w:type="dxa"/>
            <w:vAlign w:val="center"/>
          </w:tcPr>
          <w:p w14:paraId="32A11B05" w14:textId="27A69575" w:rsidR="00A95972" w:rsidRDefault="00800C9B" w:rsidP="007F0C5F">
            <w:pPr>
              <w:rPr>
                <w:rFonts w:ascii="Tahoma" w:hAnsi="Tahoma" w:cs="Tahoma"/>
                <w:lang w:val="en-CA"/>
              </w:rPr>
            </w:pPr>
            <w:r>
              <w:rPr>
                <w:rFonts w:ascii="Tahoma" w:hAnsi="Tahoma" w:cs="Tahoma"/>
                <w:lang w:val="en-CA"/>
              </w:rPr>
              <w:t>Peak Date</w:t>
            </w:r>
          </w:p>
        </w:tc>
        <w:tc>
          <w:tcPr>
            <w:tcW w:w="1629" w:type="dxa"/>
            <w:vAlign w:val="center"/>
          </w:tcPr>
          <w:p w14:paraId="69966D4C" w14:textId="353A4C92" w:rsidR="00A95972" w:rsidRDefault="00800C9B" w:rsidP="007F0C5F">
            <w:pPr>
              <w:jc w:val="center"/>
              <w:rPr>
                <w:rFonts w:ascii="Tahoma" w:hAnsi="Tahoma" w:cs="Tahoma"/>
                <w:lang w:val="en-CA"/>
              </w:rPr>
            </w:pPr>
            <w:r>
              <w:rPr>
                <w:rFonts w:ascii="Tahoma" w:hAnsi="Tahoma" w:cs="Tahoma"/>
                <w:lang w:val="en-CA"/>
              </w:rPr>
              <w:t>JUL-</w:t>
            </w:r>
            <w:r w:rsidR="001A677F">
              <w:rPr>
                <w:rFonts w:ascii="Tahoma" w:hAnsi="Tahoma" w:cs="Tahoma"/>
                <w:lang w:val="en-CA"/>
              </w:rPr>
              <w:t>20</w:t>
            </w:r>
            <w:r>
              <w:rPr>
                <w:rFonts w:ascii="Tahoma" w:hAnsi="Tahoma" w:cs="Tahoma"/>
                <w:lang w:val="en-CA"/>
              </w:rPr>
              <w:t>1</w:t>
            </w:r>
            <w:r w:rsidR="007D63F1">
              <w:rPr>
                <w:rFonts w:ascii="Tahoma" w:hAnsi="Tahoma" w:cs="Tahoma"/>
                <w:lang w:val="en-CA"/>
              </w:rPr>
              <w:t>6</w:t>
            </w:r>
          </w:p>
        </w:tc>
      </w:tr>
      <w:tr w:rsidR="00800C9B" w14:paraId="1C2F80BC" w14:textId="77777777" w:rsidTr="007F0C5F">
        <w:trPr>
          <w:trHeight w:val="405"/>
        </w:trPr>
        <w:tc>
          <w:tcPr>
            <w:tcW w:w="2719" w:type="dxa"/>
            <w:vAlign w:val="center"/>
          </w:tcPr>
          <w:p w14:paraId="5A966600" w14:textId="3CE6A1E5" w:rsidR="00A95972" w:rsidRDefault="00800C9B" w:rsidP="007F0C5F">
            <w:pPr>
              <w:rPr>
                <w:rFonts w:ascii="Tahoma" w:hAnsi="Tahoma" w:cs="Tahoma"/>
                <w:lang w:val="en-CA"/>
              </w:rPr>
            </w:pPr>
            <w:r>
              <w:rPr>
                <w:rFonts w:ascii="Tahoma" w:hAnsi="Tahoma" w:cs="Tahoma"/>
                <w:lang w:val="en-CA"/>
              </w:rPr>
              <w:t>Trough Date</w:t>
            </w:r>
          </w:p>
        </w:tc>
        <w:tc>
          <w:tcPr>
            <w:tcW w:w="1629" w:type="dxa"/>
            <w:vAlign w:val="center"/>
          </w:tcPr>
          <w:p w14:paraId="56D3F374" w14:textId="24AEE56A" w:rsidR="00A95972" w:rsidRDefault="007D63F1" w:rsidP="007F0C5F">
            <w:pPr>
              <w:jc w:val="center"/>
              <w:rPr>
                <w:rFonts w:ascii="Tahoma" w:hAnsi="Tahoma" w:cs="Tahoma"/>
                <w:lang w:val="en-CA"/>
              </w:rPr>
            </w:pPr>
            <w:r>
              <w:rPr>
                <w:rFonts w:ascii="Tahoma" w:hAnsi="Tahoma" w:cs="Tahoma"/>
                <w:lang w:val="en-CA"/>
              </w:rPr>
              <w:t>NOV</w:t>
            </w:r>
            <w:r w:rsidR="00800C9B">
              <w:rPr>
                <w:rFonts w:ascii="Tahoma" w:hAnsi="Tahoma" w:cs="Tahoma"/>
                <w:lang w:val="en-CA"/>
              </w:rPr>
              <w:t>-</w:t>
            </w:r>
            <w:r w:rsidR="001A677F">
              <w:rPr>
                <w:rFonts w:ascii="Tahoma" w:hAnsi="Tahoma" w:cs="Tahoma"/>
                <w:lang w:val="en-CA"/>
              </w:rPr>
              <w:t>20</w:t>
            </w:r>
            <w:r w:rsidR="00800C9B">
              <w:rPr>
                <w:rFonts w:ascii="Tahoma" w:hAnsi="Tahoma" w:cs="Tahoma"/>
                <w:lang w:val="en-CA"/>
              </w:rPr>
              <w:t>16</w:t>
            </w:r>
          </w:p>
        </w:tc>
      </w:tr>
    </w:tbl>
    <w:p w14:paraId="3C7F9DC5" w14:textId="35194888" w:rsidR="007B3F62" w:rsidRPr="002B547D" w:rsidRDefault="007B3F62">
      <w:pPr>
        <w:rPr>
          <w:rFonts w:ascii="Tahoma" w:hAnsi="Tahoma" w:cs="Tahoma"/>
          <w:sz w:val="44"/>
          <w:lang w:val="en-CA"/>
        </w:rPr>
      </w:pPr>
    </w:p>
    <w:p w14:paraId="43767E79" w14:textId="44E40736" w:rsidR="00F633F4" w:rsidRPr="002B547D" w:rsidRDefault="002B547D">
      <w:pPr>
        <w:rPr>
          <w:rFonts w:ascii="Tahoma" w:hAnsi="Tahoma" w:cs="Tahoma"/>
          <w:sz w:val="28"/>
          <w:szCs w:val="28"/>
          <w:lang w:val="en-CA"/>
        </w:rPr>
      </w:pPr>
      <w:r>
        <w:rPr>
          <w:rFonts w:ascii="Tahoma" w:hAnsi="Tahoma" w:cs="Tahoma"/>
          <w:sz w:val="28"/>
          <w:szCs w:val="28"/>
          <w:u w:val="single"/>
          <w:lang w:val="en-CA"/>
        </w:rPr>
        <w:t>Investment Philosophy</w:t>
      </w:r>
    </w:p>
    <w:p w14:paraId="06D46B1B" w14:textId="3CEB6324" w:rsidR="007B3F62" w:rsidRDefault="00F633F4">
      <w:pPr>
        <w:rPr>
          <w:rFonts w:ascii="Tahoma" w:hAnsi="Tahoma" w:cs="Tahoma"/>
          <w:lang w:val="en-CA"/>
        </w:rPr>
      </w:pPr>
      <w:r>
        <w:rPr>
          <w:rFonts w:ascii="Tahoma" w:hAnsi="Tahoma" w:cs="Tahoma"/>
          <w:noProof/>
        </w:rPr>
        <mc:AlternateContent>
          <mc:Choice Requires="wps">
            <w:drawing>
              <wp:anchor distT="0" distB="0" distL="114300" distR="114300" simplePos="0" relativeHeight="251685888" behindDoc="1" locked="0" layoutInCell="1" allowOverlap="1" wp14:anchorId="32E4C687" wp14:editId="117C3A0B">
                <wp:simplePos x="0" y="0"/>
                <wp:positionH relativeFrom="margin">
                  <wp:align>center</wp:align>
                </wp:positionH>
                <wp:positionV relativeFrom="paragraph">
                  <wp:posOffset>46990</wp:posOffset>
                </wp:positionV>
                <wp:extent cx="5866765" cy="1376680"/>
                <wp:effectExtent l="0" t="0" r="26035" b="20320"/>
                <wp:wrapNone/>
                <wp:docPr id="7" name="Text Box 7"/>
                <wp:cNvGraphicFramePr/>
                <a:graphic xmlns:a="http://schemas.openxmlformats.org/drawingml/2006/main">
                  <a:graphicData uri="http://schemas.microsoft.com/office/word/2010/wordprocessingShape">
                    <wps:wsp>
                      <wps:cNvSpPr txBox="1"/>
                      <wps:spPr>
                        <a:xfrm>
                          <a:off x="0" y="0"/>
                          <a:ext cx="5866765" cy="1376680"/>
                        </a:xfrm>
                        <a:prstGeom prst="rect">
                          <a:avLst/>
                        </a:prstGeom>
                        <a:noFill/>
                        <a:ln w="12700">
                          <a:solidFill>
                            <a:schemeClr val="tx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33DEC552" w14:textId="77777777" w:rsidR="00F633F4" w:rsidRPr="00F633F4" w:rsidRDefault="00F633F4" w:rsidP="00F633F4">
                            <w:pPr>
                              <w:pStyle w:val="p1"/>
                              <w:rPr>
                                <w:rFonts w:ascii="Tahoma" w:hAnsi="Tahoma" w:cs="Tahoma"/>
                                <w:color w:val="000000" w:themeColor="text1"/>
                                <w:sz w:val="22"/>
                                <w:szCs w:val="22"/>
                              </w:rPr>
                            </w:pPr>
                            <w:r w:rsidRPr="00F633F4">
                              <w:rPr>
                                <w:rFonts w:ascii="Tahoma" w:hAnsi="Tahoma" w:cs="Tahoma"/>
                                <w:color w:val="000000" w:themeColor="text1"/>
                                <w:sz w:val="22"/>
                                <w:szCs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p>
                          <w:p w14:paraId="04449AB5" w14:textId="77777777" w:rsidR="00F633F4" w:rsidRPr="00F633F4" w:rsidRDefault="00F633F4" w:rsidP="00F633F4">
                            <w:pPr>
                              <w:pStyle w:val="p1"/>
                              <w:rPr>
                                <w:rFonts w:ascii="Tahoma" w:hAnsi="Tahoma" w:cs="Tahoma"/>
                                <w:color w:val="000000" w:themeColor="text1"/>
                                <w:sz w:val="10"/>
                                <w:szCs w:val="10"/>
                              </w:rPr>
                            </w:pPr>
                          </w:p>
                          <w:p w14:paraId="48557777" w14:textId="7F6AB2AD" w:rsidR="00F633F4" w:rsidRPr="00F633F4" w:rsidRDefault="00F633F4" w:rsidP="00F633F4">
                            <w:pPr>
                              <w:rPr>
                                <w:rFonts w:ascii="Tahoma" w:hAnsi="Tahoma" w:cs="Tahoma"/>
                                <w:color w:val="000000" w:themeColor="text1"/>
                                <w:sz w:val="22"/>
                                <w:szCs w:val="22"/>
                              </w:rPr>
                            </w:pPr>
                            <w:r w:rsidRPr="00F633F4">
                              <w:rPr>
                                <w:rFonts w:ascii="Tahoma" w:hAnsi="Tahoma" w:cs="Tahoma"/>
                                <w:color w:val="000000" w:themeColor="text1"/>
                                <w:sz w:val="22"/>
                                <w:szCs w:val="22"/>
                              </w:rPr>
                              <w:t>In addition, we use options to decrease the risk profile of our portfolio. This is achieved by buying put options on the S&amp;P 500. Despite only spending 0.1% of our portfolio on these options, we have decent protection in the event of a crash in the equity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C687" id="Text Box 7" o:spid="_x0000_s1032" type="#_x0000_t202" style="position:absolute;margin-left:0;margin-top:3.7pt;width:461.95pt;height:108.4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" filled="f" strokecolor="black [3213]" strokeweight="1pt">
                <v:textbox>
                  <w:txbxContent>
                    <w:p w14:paraId="33DEC552" w14:textId="77777777" w:rsidR="00F633F4" w:rsidRPr="00F633F4" w:rsidRDefault="00F633F4" w:rsidP="00F633F4">
                      <w:pPr>
                        <w:pStyle w:val="p1"/>
                        <w:rPr>
                          <w:rFonts w:ascii="Tahoma" w:hAnsi="Tahoma" w:cs="Tahoma"/>
                          <w:color w:val="000000" w:themeColor="text1"/>
                          <w:sz w:val="22"/>
                          <w:szCs w:val="22"/>
                        </w:rPr>
                      </w:pPr>
                      <w:r w:rsidRPr="00F633F4">
                        <w:rPr>
                          <w:rFonts w:ascii="Tahoma" w:hAnsi="Tahoma" w:cs="Tahoma"/>
                          <w:color w:val="000000" w:themeColor="text1"/>
                          <w:sz w:val="22"/>
                          <w:szCs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p>
                    <w:p w14:paraId="04449AB5" w14:textId="77777777" w:rsidR="00F633F4" w:rsidRPr="00F633F4" w:rsidRDefault="00F633F4" w:rsidP="00F633F4">
                      <w:pPr>
                        <w:pStyle w:val="p1"/>
                        <w:rPr>
                          <w:rFonts w:ascii="Tahoma" w:hAnsi="Tahoma" w:cs="Tahoma"/>
                          <w:color w:val="000000" w:themeColor="text1"/>
                          <w:sz w:val="10"/>
                          <w:szCs w:val="10"/>
                        </w:rPr>
                      </w:pPr>
                    </w:p>
                    <w:p w14:paraId="48557777" w14:textId="7F6AB2AD" w:rsidR="00F633F4" w:rsidRPr="00F633F4" w:rsidRDefault="00F633F4" w:rsidP="00F633F4">
                      <w:pPr>
                        <w:rPr>
                          <w:rFonts w:ascii="Tahoma" w:hAnsi="Tahoma" w:cs="Tahoma"/>
                          <w:color w:val="000000" w:themeColor="text1"/>
                          <w:sz w:val="22"/>
                          <w:szCs w:val="22"/>
                        </w:rPr>
                      </w:pPr>
                      <w:r w:rsidRPr="00F633F4">
                        <w:rPr>
                          <w:rFonts w:ascii="Tahoma" w:hAnsi="Tahoma" w:cs="Tahoma"/>
                          <w:color w:val="000000" w:themeColor="text1"/>
                          <w:sz w:val="22"/>
                          <w:szCs w:val="22"/>
                        </w:rPr>
                        <w:t>In addition, we use options to decrease the risk profile of our portfolio. This is achieved by buying put options on the S&amp;P 500. Despite only spending 0.1% of our portfolio on these options, we have decent protection in the event of a crash in the equity market.</w:t>
                      </w:r>
                    </w:p>
                  </w:txbxContent>
                </v:textbox>
                <w10:wrap anchorx="margin"/>
              </v:shape>
            </w:pict>
          </mc:Fallback>
        </mc:AlternateContent>
      </w:r>
      <w:r w:rsidR="007B3F62">
        <w:rPr>
          <w:rFonts w:ascii="Tahoma" w:hAnsi="Tahoma" w:cs="Tahoma"/>
          <w:lang w:val="en-CA"/>
        </w:rPr>
        <w:br w:type="column"/>
      </w:r>
    </w:p>
    <w:p w14:paraId="732E3297" w14:textId="77777777" w:rsidR="007B3F62" w:rsidRDefault="007B3F62">
      <w:pPr>
        <w:rPr>
          <w:rFonts w:ascii="Tahoma" w:hAnsi="Tahoma" w:cs="Tahoma"/>
          <w:lang w:val="en-CA"/>
        </w:rPr>
      </w:pPr>
    </w:p>
    <w:p w14:paraId="4E57CCEE" w14:textId="77777777" w:rsidR="007B3F62" w:rsidRDefault="007B3F62">
      <w:pPr>
        <w:rPr>
          <w:rFonts w:ascii="Tahoma" w:hAnsi="Tahoma" w:cs="Tahoma"/>
          <w:lang w:val="en-CA"/>
        </w:rPr>
      </w:pPr>
    </w:p>
    <w:p w14:paraId="195DACE4" w14:textId="77777777" w:rsidR="007B3F62" w:rsidRDefault="007B3F62">
      <w:pPr>
        <w:rPr>
          <w:rFonts w:ascii="Tahoma" w:hAnsi="Tahoma" w:cs="Tahoma"/>
          <w:lang w:val="en-CA"/>
        </w:rPr>
      </w:pPr>
    </w:p>
    <w:p w14:paraId="39BE65EB" w14:textId="77777777" w:rsidR="007B3F62" w:rsidRDefault="007B3F62">
      <w:pPr>
        <w:rPr>
          <w:rFonts w:ascii="Tahoma" w:hAnsi="Tahoma" w:cs="Tahoma"/>
          <w:lang w:val="en-CA"/>
        </w:rPr>
      </w:pPr>
    </w:p>
    <w:p w14:paraId="5858BFF6" w14:textId="77777777" w:rsidR="007B3F62" w:rsidRDefault="007B3F62">
      <w:pPr>
        <w:rPr>
          <w:rFonts w:ascii="Tahoma" w:hAnsi="Tahoma" w:cs="Tahoma"/>
          <w:lang w:val="en-CA"/>
        </w:rPr>
      </w:pPr>
    </w:p>
    <w:p w14:paraId="5FC9272B" w14:textId="77777777" w:rsidR="007B3F62" w:rsidRDefault="007B3F62">
      <w:pPr>
        <w:rPr>
          <w:rFonts w:ascii="Tahoma" w:hAnsi="Tahoma" w:cs="Tahoma"/>
          <w:lang w:val="en-CA"/>
        </w:rPr>
      </w:pPr>
    </w:p>
    <w:p w14:paraId="42F07E8D" w14:textId="77777777" w:rsidR="007B3F62" w:rsidRDefault="007B3F62">
      <w:pPr>
        <w:rPr>
          <w:rFonts w:ascii="Tahoma" w:hAnsi="Tahoma" w:cs="Tahoma"/>
          <w:lang w:val="en-CA"/>
        </w:rPr>
      </w:pPr>
    </w:p>
    <w:p w14:paraId="1F33D093" w14:textId="77777777" w:rsidR="007B3F62" w:rsidRDefault="007B3F62">
      <w:pPr>
        <w:rPr>
          <w:rFonts w:ascii="Tahoma" w:hAnsi="Tahoma" w:cs="Tahoma"/>
          <w:lang w:val="en-CA"/>
        </w:rPr>
      </w:pPr>
    </w:p>
    <w:p w14:paraId="21D559B7" w14:textId="77777777" w:rsidR="007B3F62" w:rsidRDefault="007B3F62">
      <w:pPr>
        <w:rPr>
          <w:rFonts w:ascii="Tahoma" w:hAnsi="Tahoma" w:cs="Tahoma"/>
          <w:lang w:val="en-CA"/>
        </w:rPr>
      </w:pPr>
    </w:p>
    <w:p w14:paraId="10DF91CF" w14:textId="77777777" w:rsidR="007B3F62" w:rsidRDefault="007B3F62">
      <w:pPr>
        <w:rPr>
          <w:rFonts w:ascii="Tahoma" w:hAnsi="Tahoma" w:cs="Tahoma"/>
          <w:lang w:val="en-CA"/>
        </w:rPr>
      </w:pPr>
    </w:p>
    <w:p w14:paraId="6BE95AE2" w14:textId="77777777" w:rsidR="007B3F62" w:rsidRDefault="007B3F62">
      <w:pPr>
        <w:rPr>
          <w:rFonts w:ascii="Tahoma" w:hAnsi="Tahoma" w:cs="Tahoma"/>
          <w:lang w:val="en-CA"/>
        </w:rPr>
      </w:pPr>
    </w:p>
    <w:p w14:paraId="72508224" w14:textId="77777777" w:rsidR="007B3F62" w:rsidRDefault="007B3F62">
      <w:pPr>
        <w:rPr>
          <w:rFonts w:ascii="Tahoma" w:hAnsi="Tahoma" w:cs="Tahoma"/>
          <w:lang w:val="en-CA"/>
        </w:rPr>
      </w:pPr>
    </w:p>
    <w:p w14:paraId="159D8A9A" w14:textId="77777777" w:rsidR="007B3F62" w:rsidRDefault="007B3F62">
      <w:pPr>
        <w:rPr>
          <w:rFonts w:ascii="Tahoma" w:hAnsi="Tahoma" w:cs="Tahoma"/>
          <w:lang w:val="en-CA"/>
        </w:rPr>
      </w:pPr>
    </w:p>
    <w:p w14:paraId="57DB0299" w14:textId="77777777" w:rsidR="007B3F62" w:rsidRDefault="007B3F62">
      <w:pPr>
        <w:rPr>
          <w:rFonts w:ascii="Tahoma" w:hAnsi="Tahoma" w:cs="Tahoma"/>
          <w:lang w:val="en-CA"/>
        </w:rPr>
      </w:pPr>
    </w:p>
    <w:p w14:paraId="07FF7A75" w14:textId="77777777" w:rsidR="007B3F62" w:rsidRDefault="007B3F62">
      <w:pPr>
        <w:rPr>
          <w:rFonts w:ascii="Tahoma" w:hAnsi="Tahoma" w:cs="Tahoma"/>
          <w:lang w:val="en-CA"/>
        </w:rPr>
      </w:pPr>
    </w:p>
    <w:p w14:paraId="6F0989EE" w14:textId="77777777" w:rsidR="007B3F62" w:rsidRDefault="007B3F62">
      <w:pPr>
        <w:rPr>
          <w:rFonts w:ascii="Tahoma" w:hAnsi="Tahoma" w:cs="Tahoma"/>
          <w:lang w:val="en-CA"/>
        </w:rPr>
      </w:pPr>
    </w:p>
    <w:p w14:paraId="5BFD6ED6" w14:textId="77777777" w:rsidR="007B3F62" w:rsidRDefault="007B3F62">
      <w:pPr>
        <w:rPr>
          <w:rFonts w:ascii="Tahoma" w:hAnsi="Tahoma" w:cs="Tahoma"/>
          <w:lang w:val="en-CA"/>
        </w:rPr>
      </w:pPr>
    </w:p>
    <w:p w14:paraId="2491FFDB" w14:textId="77777777" w:rsidR="007B3F62" w:rsidRDefault="007B3F62">
      <w:pPr>
        <w:rPr>
          <w:rFonts w:ascii="Tahoma" w:hAnsi="Tahoma" w:cs="Tahoma"/>
          <w:lang w:val="en-CA"/>
        </w:rPr>
      </w:pPr>
    </w:p>
    <w:p w14:paraId="10112E8E" w14:textId="77777777" w:rsidR="007B3F62" w:rsidRDefault="007B3F62">
      <w:pPr>
        <w:rPr>
          <w:rFonts w:ascii="Tahoma" w:hAnsi="Tahoma" w:cs="Tahoma"/>
          <w:lang w:val="en-CA"/>
        </w:rPr>
      </w:pPr>
    </w:p>
    <w:p w14:paraId="7E33C7B0" w14:textId="13A131DA" w:rsidR="007B3F62" w:rsidRDefault="007B3F62">
      <w:pPr>
        <w:rPr>
          <w:rFonts w:ascii="Tahoma" w:hAnsi="Tahoma" w:cs="Tahoma"/>
          <w:lang w:val="en-CA"/>
        </w:rPr>
      </w:pPr>
    </w:p>
    <w:p w14:paraId="23809D6E" w14:textId="204BDD45" w:rsidR="007B3F62" w:rsidRDefault="007B3F62">
      <w:pPr>
        <w:rPr>
          <w:rFonts w:ascii="Tahoma" w:hAnsi="Tahoma" w:cs="Tahoma"/>
          <w:lang w:val="en-CA"/>
        </w:rPr>
      </w:pPr>
    </w:p>
    <w:p w14:paraId="18244D6B" w14:textId="06E4E587" w:rsidR="007B3F62" w:rsidRDefault="007B3F62">
      <w:pPr>
        <w:rPr>
          <w:rFonts w:ascii="Tahoma" w:hAnsi="Tahoma" w:cs="Tahoma"/>
          <w:lang w:val="en-CA"/>
        </w:rPr>
      </w:pPr>
    </w:p>
    <w:p w14:paraId="43BACE26" w14:textId="4058ED69" w:rsidR="007B3F62" w:rsidRDefault="007B3F62">
      <w:pPr>
        <w:rPr>
          <w:rFonts w:ascii="Tahoma" w:hAnsi="Tahoma" w:cs="Tahoma"/>
          <w:lang w:val="en-CA"/>
        </w:rPr>
      </w:pPr>
    </w:p>
    <w:p w14:paraId="1B28FEB9" w14:textId="22A15BB4" w:rsidR="000C322E" w:rsidRDefault="000C322E">
      <w:pPr>
        <w:rPr>
          <w:rFonts w:ascii="Tahoma" w:hAnsi="Tahoma" w:cs="Tahoma"/>
          <w:lang w:val="en-CA"/>
        </w:rPr>
      </w:pPr>
    </w:p>
    <w:p w14:paraId="046A69DC" w14:textId="7B14D5D8" w:rsidR="009D61BE" w:rsidRDefault="009D61BE">
      <w:pPr>
        <w:rPr>
          <w:rFonts w:ascii="Tahoma" w:hAnsi="Tahoma" w:cs="Tahoma"/>
          <w:lang w:val="en-CA"/>
        </w:rPr>
        <w:sectPr w:rsidR="009D61BE" w:rsidSect="002F1B2D">
          <w:footerReference w:type="first" r:id="rId12"/>
          <w:pgSz w:w="12240" w:h="15840"/>
          <w:pgMar w:top="1440" w:right="1440" w:bottom="1440" w:left="1440" w:header="720" w:footer="720" w:gutter="0"/>
          <w:cols w:num="2" w:space="720"/>
          <w:titlePg/>
          <w:docGrid w:linePitch="360"/>
        </w:sectPr>
      </w:pPr>
    </w:p>
    <w:p w14:paraId="6E870174" w14:textId="13EF8F77" w:rsidR="007B3F62" w:rsidRDefault="009D61BE">
      <w:pPr>
        <w:rPr>
          <w:rFonts w:ascii="Tahoma" w:hAnsi="Tahoma" w:cs="Tahoma"/>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5408" behindDoc="1" locked="0" layoutInCell="1" allowOverlap="1" wp14:anchorId="6C75300C" wp14:editId="2ABECCD5">
                <wp:simplePos x="0" y="0"/>
                <wp:positionH relativeFrom="margin">
                  <wp:align>center</wp:align>
                </wp:positionH>
                <wp:positionV relativeFrom="margin">
                  <wp:align>top</wp:align>
                </wp:positionV>
                <wp:extent cx="5943600" cy="342900"/>
                <wp:effectExtent l="0" t="0" r="25400" b="38100"/>
                <wp:wrapNone/>
                <wp:docPr id="9" name="Text Box 9"/>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5300C" id="Text Box 9" o:spid="_x0000_s1033" type="#_x0000_t202" style="position:absolute;margin-left:0;margin-top:0;width:468pt;height:27pt;z-index:-25165107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C/nJ+RmAIAALAFAAAOAAAAAAAAAAAAAAAAACwCAABkcnMvZTJvRG9jLnht&#10;bFBLAQItABQABgAIAAAAIQBu31pT3AAAAAQBAAAPAAAAAAAAAAAAAAAAAPAEAABkcnMvZG93bnJl&#10;di54bWxQSwUGAAAAAAQABADzAAAA+QUAAAAA&#10;" filled="f" strokecolor="#1f3763 [1604]">
                <v:textbo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v:textbox>
                <w10:wrap anchorx="margin" anchory="margin"/>
              </v:shape>
            </w:pict>
          </mc:Fallback>
        </mc:AlternateContent>
      </w:r>
    </w:p>
    <w:p w14:paraId="280B36C0" w14:textId="77777777" w:rsidR="00CD44B9" w:rsidRDefault="00CD44B9">
      <w:pPr>
        <w:rPr>
          <w:rFonts w:ascii="Tahoma" w:hAnsi="Tahoma" w:cs="Tahoma"/>
          <w:lang w:val="en-CA"/>
        </w:rPr>
      </w:pPr>
    </w:p>
    <w:p w14:paraId="22502A02" w14:textId="2BEB2069" w:rsidR="009D61BE" w:rsidRPr="000E7BC2" w:rsidRDefault="000E7BC2" w:rsidP="000E7BC2">
      <w:pPr>
        <w:spacing w:before="120"/>
        <w:rPr>
          <w:rFonts w:ascii="Tahoma" w:hAnsi="Tahoma" w:cs="Tahoma"/>
          <w:sz w:val="18"/>
          <w:szCs w:val="18"/>
          <w:lang w:val="en-CA"/>
        </w:rPr>
      </w:pPr>
      <w:r w:rsidRPr="00F91B21">
        <w:rPr>
          <w:rFonts w:ascii="Tahoma" w:hAnsi="Tahoma" w:cs="Tahoma"/>
          <w:sz w:val="18"/>
          <w:szCs w:val="18"/>
          <w:lang w:val="en-CA"/>
        </w:rPr>
        <w:t xml:space="preserve">*all </w:t>
      </w:r>
      <w:r>
        <w:rPr>
          <w:rFonts w:ascii="Tahoma" w:hAnsi="Tahoma" w:cs="Tahoma"/>
          <w:sz w:val="18"/>
          <w:szCs w:val="18"/>
          <w:lang w:val="en-CA"/>
        </w:rPr>
        <w:t>returns</w:t>
      </w:r>
      <w:r w:rsidRPr="00F91B21">
        <w:rPr>
          <w:rFonts w:ascii="Tahoma" w:hAnsi="Tahoma" w:cs="Tahoma"/>
          <w:sz w:val="18"/>
          <w:szCs w:val="18"/>
          <w:lang w:val="en-CA"/>
        </w:rPr>
        <w:t xml:space="preserve"> </w:t>
      </w:r>
      <w:r>
        <w:rPr>
          <w:rFonts w:ascii="Tahoma" w:hAnsi="Tahoma" w:cs="Tahoma"/>
          <w:sz w:val="18"/>
          <w:szCs w:val="18"/>
          <w:lang w:val="en-CA"/>
        </w:rPr>
        <w:t>in this section are monthly</w:t>
      </w:r>
    </w:p>
    <w:p w14:paraId="15DB20F0" w14:textId="77777777" w:rsidR="000E7BC2" w:rsidRDefault="000E7BC2">
      <w:pPr>
        <w:rPr>
          <w:rFonts w:ascii="Tahoma" w:hAnsi="Tahoma" w:cs="Tahoma"/>
          <w:lang w:val="en-CA"/>
        </w:rPr>
      </w:pPr>
    </w:p>
    <w:p w14:paraId="76E42C1D" w14:textId="2A7D56C3" w:rsidR="009D61BE" w:rsidRPr="002B1CCD" w:rsidRDefault="009D61BE" w:rsidP="009D61BE">
      <w:pPr>
        <w:jc w:val="both"/>
        <w:rPr>
          <w:rFonts w:ascii="Tahoma" w:hAnsi="Tahoma" w:cs="Tahoma"/>
          <w:sz w:val="28"/>
          <w:szCs w:val="28"/>
          <w:lang w:val="en-CA"/>
        </w:rPr>
      </w:pPr>
      <w:r w:rsidRPr="002B1CCD">
        <w:rPr>
          <w:rFonts w:ascii="Tahoma" w:hAnsi="Tahoma" w:cs="Tahoma"/>
          <w:sz w:val="28"/>
          <w:szCs w:val="28"/>
          <w:u w:val="single"/>
          <w:lang w:val="en-CA"/>
        </w:rPr>
        <w:t>Monthly Returns</w:t>
      </w:r>
    </w:p>
    <w:p w14:paraId="257644FE" w14:textId="77777777" w:rsidR="009D61BE" w:rsidRDefault="009D61BE" w:rsidP="009D61BE">
      <w:pPr>
        <w:jc w:val="both"/>
        <w:rPr>
          <w:rFonts w:ascii="Tahoma" w:hAnsi="Tahoma" w:cs="Tahoma"/>
          <w:sz w:val="18"/>
          <w:szCs w:val="18"/>
          <w:lang w:val="en-CA"/>
        </w:rPr>
      </w:pPr>
    </w:p>
    <w:tbl>
      <w:tblPr>
        <w:tblStyle w:val="TableGrid"/>
        <w:tblW w:w="9377" w:type="dxa"/>
        <w:tblLook w:val="04A0" w:firstRow="1" w:lastRow="0" w:firstColumn="1" w:lastColumn="0" w:noHBand="0" w:noVBand="1"/>
      </w:tblPr>
      <w:tblGrid>
        <w:gridCol w:w="1136"/>
        <w:gridCol w:w="1523"/>
        <w:gridCol w:w="1522"/>
        <w:gridCol w:w="1028"/>
        <w:gridCol w:w="1028"/>
        <w:gridCol w:w="1097"/>
        <w:gridCol w:w="1015"/>
        <w:gridCol w:w="1028"/>
      </w:tblGrid>
      <w:tr w:rsidR="009179AD" w:rsidRPr="002B1CCD" w14:paraId="592ACA25" w14:textId="77777777" w:rsidTr="009179AD">
        <w:trPr>
          <w:trHeight w:val="683"/>
        </w:trPr>
        <w:tc>
          <w:tcPr>
            <w:tcW w:w="1136" w:type="dxa"/>
            <w:tcBorders>
              <w:bottom w:val="double" w:sz="4" w:space="0" w:color="auto"/>
              <w:right w:val="double" w:sz="4" w:space="0" w:color="auto"/>
            </w:tcBorders>
            <w:vAlign w:val="center"/>
          </w:tcPr>
          <w:p w14:paraId="2868BEAB" w14:textId="3499ADCC"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523" w:type="dxa"/>
            <w:tcBorders>
              <w:left w:val="double" w:sz="4" w:space="0" w:color="auto"/>
              <w:bottom w:val="double" w:sz="4" w:space="0" w:color="auto"/>
            </w:tcBorders>
            <w:vAlign w:val="center"/>
          </w:tcPr>
          <w:p w14:paraId="55677638" w14:textId="3FDF525B"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USD Value</w:t>
            </w:r>
          </w:p>
        </w:tc>
        <w:tc>
          <w:tcPr>
            <w:tcW w:w="1522" w:type="dxa"/>
            <w:tcBorders>
              <w:bottom w:val="double" w:sz="4" w:space="0" w:color="auto"/>
            </w:tcBorders>
            <w:vAlign w:val="center"/>
          </w:tcPr>
          <w:p w14:paraId="7D2F22D9" w14:textId="75674240"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CAD Value</w:t>
            </w:r>
          </w:p>
        </w:tc>
        <w:tc>
          <w:tcPr>
            <w:tcW w:w="1028" w:type="dxa"/>
            <w:tcBorders>
              <w:bottom w:val="double" w:sz="4" w:space="0" w:color="auto"/>
            </w:tcBorders>
            <w:vAlign w:val="center"/>
          </w:tcPr>
          <w:p w14:paraId="798FD96D" w14:textId="2B1272C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ETF Return</w:t>
            </w:r>
          </w:p>
        </w:tc>
        <w:tc>
          <w:tcPr>
            <w:tcW w:w="1028" w:type="dxa"/>
            <w:tcBorders>
              <w:bottom w:val="double" w:sz="4" w:space="0" w:color="auto"/>
            </w:tcBorders>
            <w:vAlign w:val="center"/>
          </w:tcPr>
          <w:p w14:paraId="1458DD3D" w14:textId="585615D1"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Option Return</w:t>
            </w:r>
          </w:p>
        </w:tc>
        <w:tc>
          <w:tcPr>
            <w:tcW w:w="1097" w:type="dxa"/>
            <w:tcBorders>
              <w:bottom w:val="double" w:sz="4" w:space="0" w:color="auto"/>
            </w:tcBorders>
            <w:vAlign w:val="center"/>
          </w:tcPr>
          <w:p w14:paraId="2A654270" w14:textId="03282AC8"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Trading Fees</w:t>
            </w:r>
          </w:p>
        </w:tc>
        <w:tc>
          <w:tcPr>
            <w:tcW w:w="1015" w:type="dxa"/>
            <w:tcBorders>
              <w:bottom w:val="double" w:sz="4" w:space="0" w:color="auto"/>
              <w:right w:val="double" w:sz="4" w:space="0" w:color="auto"/>
            </w:tcBorders>
            <w:vAlign w:val="center"/>
          </w:tcPr>
          <w:p w14:paraId="09B283CE" w14:textId="37881EEA"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Robo Fee</w:t>
            </w:r>
          </w:p>
        </w:tc>
        <w:tc>
          <w:tcPr>
            <w:tcW w:w="1028" w:type="dxa"/>
            <w:tcBorders>
              <w:left w:val="double" w:sz="4" w:space="0" w:color="auto"/>
              <w:bottom w:val="double" w:sz="4" w:space="0" w:color="auto"/>
            </w:tcBorders>
            <w:vAlign w:val="center"/>
          </w:tcPr>
          <w:p w14:paraId="20772365" w14:textId="11DDED3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Net Return</w:t>
            </w:r>
          </w:p>
        </w:tc>
      </w:tr>
      <w:tr w:rsidR="006323B9" w14:paraId="738A0D38" w14:textId="77777777" w:rsidTr="006323B9">
        <w:trPr>
          <w:trHeight w:val="565"/>
        </w:trPr>
        <w:tc>
          <w:tcPr>
            <w:tcW w:w="1136" w:type="dxa"/>
            <w:tcBorders>
              <w:top w:val="double" w:sz="4" w:space="0" w:color="auto"/>
              <w:right w:val="double" w:sz="4" w:space="0" w:color="auto"/>
            </w:tcBorders>
            <w:vAlign w:val="center"/>
          </w:tcPr>
          <w:p w14:paraId="5999C2DC" w14:textId="173A59F4" w:rsidR="006323B9" w:rsidRPr="005C6FC7" w:rsidRDefault="006323B9" w:rsidP="005C6FC7">
            <w:pPr>
              <w:jc w:val="center"/>
              <w:rPr>
                <w:rFonts w:ascii="Tahoma" w:hAnsi="Tahoma" w:cs="Tahoma"/>
                <w:sz w:val="21"/>
                <w:szCs w:val="21"/>
                <w:lang w:val="en-CA"/>
              </w:rPr>
            </w:pPr>
            <w:bookmarkStart w:id="3" w:name="OLE_LINK4"/>
            <w:r w:rsidRPr="005C6FC7">
              <w:rPr>
                <w:rFonts w:ascii="Tahoma" w:hAnsi="Tahoma" w:cs="Tahoma"/>
                <w:sz w:val="21"/>
                <w:szCs w:val="21"/>
                <w:lang w:val="en-CA"/>
              </w:rPr>
              <w:t>MAY-19</w:t>
            </w:r>
          </w:p>
        </w:tc>
        <w:tc>
          <w:tcPr>
            <w:tcW w:w="1523" w:type="dxa"/>
            <w:tcBorders>
              <w:top w:val="double" w:sz="4" w:space="0" w:color="auto"/>
              <w:left w:val="double" w:sz="4" w:space="0" w:color="auto"/>
            </w:tcBorders>
            <w:vAlign w:val="center"/>
          </w:tcPr>
          <w:p w14:paraId="7AD54E74" w14:textId="707E3B05"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$414,769.61</w:t>
            </w:r>
          </w:p>
        </w:tc>
        <w:tc>
          <w:tcPr>
            <w:tcW w:w="1522" w:type="dxa"/>
            <w:tcBorders>
              <w:top w:val="double" w:sz="4" w:space="0" w:color="auto"/>
            </w:tcBorders>
            <w:vAlign w:val="center"/>
          </w:tcPr>
          <w:p w14:paraId="642FC4DB" w14:textId="0309A6A3"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$560,615.05</w:t>
            </w:r>
          </w:p>
        </w:tc>
        <w:tc>
          <w:tcPr>
            <w:tcW w:w="1028" w:type="dxa"/>
            <w:tcBorders>
              <w:top w:val="double" w:sz="4" w:space="0" w:color="auto"/>
            </w:tcBorders>
            <w:shd w:val="clear" w:color="auto" w:fill="E2EFD9" w:themeFill="accent6" w:themeFillTint="33"/>
            <w:vAlign w:val="center"/>
          </w:tcPr>
          <w:p w14:paraId="58A0EE5C" w14:textId="7424E59A" w:rsidR="006323B9" w:rsidRPr="006323B9" w:rsidRDefault="006323B9" w:rsidP="006323B9">
            <w:pPr>
              <w:jc w:val="center"/>
              <w:rPr>
                <w:rFonts w:ascii="Tahoma" w:eastAsia="Times New Roman" w:hAnsi="Tahoma" w:cs="Tahoma"/>
                <w:color w:val="000000"/>
                <w:sz w:val="22"/>
                <w:szCs w:val="22"/>
              </w:rPr>
            </w:pPr>
            <w:r w:rsidRPr="006323B9">
              <w:rPr>
                <w:rFonts w:ascii="Tahoma" w:eastAsia="Times New Roman" w:hAnsi="Tahoma" w:cs="Tahoma"/>
                <w:color w:val="000000"/>
                <w:sz w:val="22"/>
                <w:szCs w:val="22"/>
              </w:rPr>
              <w:t>0.70%</w:t>
            </w:r>
          </w:p>
        </w:tc>
        <w:tc>
          <w:tcPr>
            <w:tcW w:w="1028" w:type="dxa"/>
            <w:tcBorders>
              <w:top w:val="double" w:sz="4" w:space="0" w:color="auto"/>
            </w:tcBorders>
            <w:shd w:val="clear" w:color="auto" w:fill="E2EFD9" w:themeFill="accent6" w:themeFillTint="33"/>
            <w:vAlign w:val="center"/>
          </w:tcPr>
          <w:p w14:paraId="179FE432" w14:textId="1A813457"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1.64%</w:t>
            </w:r>
          </w:p>
        </w:tc>
        <w:tc>
          <w:tcPr>
            <w:tcW w:w="1097" w:type="dxa"/>
            <w:tcBorders>
              <w:top w:val="double" w:sz="4" w:space="0" w:color="auto"/>
            </w:tcBorders>
            <w:shd w:val="clear" w:color="auto" w:fill="E2EFD9" w:themeFill="accent6" w:themeFillTint="33"/>
            <w:vAlign w:val="center"/>
          </w:tcPr>
          <w:p w14:paraId="26FDBAF7" w14:textId="2E081B71"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0.04%</w:t>
            </w:r>
          </w:p>
        </w:tc>
        <w:tc>
          <w:tcPr>
            <w:tcW w:w="1015" w:type="dxa"/>
            <w:tcBorders>
              <w:top w:val="double" w:sz="4" w:space="0" w:color="auto"/>
              <w:right w:val="double" w:sz="4" w:space="0" w:color="auto"/>
            </w:tcBorders>
            <w:shd w:val="clear" w:color="auto" w:fill="E2EFD9" w:themeFill="accent6" w:themeFillTint="33"/>
            <w:vAlign w:val="center"/>
          </w:tcPr>
          <w:p w14:paraId="6EFA55A4" w14:textId="5561E731"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28" w:type="dxa"/>
            <w:tcBorders>
              <w:top w:val="double" w:sz="4" w:space="0" w:color="auto"/>
              <w:left w:val="double" w:sz="4" w:space="0" w:color="auto"/>
            </w:tcBorders>
            <w:shd w:val="clear" w:color="auto" w:fill="E2EFD9" w:themeFill="accent6" w:themeFillTint="33"/>
            <w:vAlign w:val="center"/>
          </w:tcPr>
          <w:p w14:paraId="14B47276" w14:textId="60845F67" w:rsidR="006323B9" w:rsidRPr="006323B9" w:rsidRDefault="006323B9" w:rsidP="006323B9">
            <w:pPr>
              <w:jc w:val="center"/>
              <w:rPr>
                <w:rFonts w:ascii="Tahoma" w:hAnsi="Tahoma" w:cs="Tahoma"/>
                <w:sz w:val="22"/>
                <w:szCs w:val="22"/>
                <w:lang w:val="en-CA"/>
              </w:rPr>
            </w:pPr>
            <w:r>
              <w:rPr>
                <w:rFonts w:ascii="Tahoma" w:eastAsia="Times New Roman" w:hAnsi="Tahoma" w:cs="Tahoma"/>
                <w:color w:val="000000"/>
                <w:sz w:val="22"/>
                <w:szCs w:val="22"/>
              </w:rPr>
              <w:t>2.28</w:t>
            </w:r>
            <w:r w:rsidRPr="006323B9">
              <w:rPr>
                <w:rFonts w:ascii="Tahoma" w:eastAsia="Times New Roman" w:hAnsi="Tahoma" w:cs="Tahoma"/>
                <w:color w:val="000000"/>
                <w:sz w:val="22"/>
                <w:szCs w:val="22"/>
              </w:rPr>
              <w:t>%</w:t>
            </w:r>
          </w:p>
        </w:tc>
      </w:tr>
      <w:tr w:rsidR="006323B9" w14:paraId="13D539FD" w14:textId="77777777" w:rsidTr="006323B9">
        <w:trPr>
          <w:trHeight w:val="565"/>
        </w:trPr>
        <w:tc>
          <w:tcPr>
            <w:tcW w:w="1136" w:type="dxa"/>
            <w:tcBorders>
              <w:right w:val="double" w:sz="4" w:space="0" w:color="auto"/>
            </w:tcBorders>
            <w:vAlign w:val="center"/>
          </w:tcPr>
          <w:p w14:paraId="122A098B" w14:textId="06AD41E1" w:rsidR="006323B9" w:rsidRPr="005C6FC7" w:rsidRDefault="006323B9" w:rsidP="005C6FC7">
            <w:pPr>
              <w:jc w:val="center"/>
              <w:rPr>
                <w:rFonts w:ascii="Tahoma" w:hAnsi="Tahoma" w:cs="Tahoma"/>
                <w:sz w:val="21"/>
                <w:szCs w:val="21"/>
                <w:lang w:val="en-CA"/>
              </w:rPr>
            </w:pPr>
            <w:r w:rsidRPr="005C6FC7">
              <w:rPr>
                <w:rFonts w:ascii="Tahoma" w:hAnsi="Tahoma" w:cs="Tahoma"/>
                <w:sz w:val="21"/>
                <w:szCs w:val="21"/>
                <w:lang w:val="en-CA"/>
              </w:rPr>
              <w:t>APR-19</w:t>
            </w:r>
          </w:p>
        </w:tc>
        <w:tc>
          <w:tcPr>
            <w:tcW w:w="1523" w:type="dxa"/>
            <w:tcBorders>
              <w:left w:val="double" w:sz="4" w:space="0" w:color="auto"/>
            </w:tcBorders>
            <w:vAlign w:val="center"/>
          </w:tcPr>
          <w:p w14:paraId="71BCE399" w14:textId="55E17558"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$405,534.07</w:t>
            </w:r>
          </w:p>
        </w:tc>
        <w:tc>
          <w:tcPr>
            <w:tcW w:w="1522" w:type="dxa"/>
            <w:vAlign w:val="center"/>
          </w:tcPr>
          <w:p w14:paraId="76745712" w14:textId="017349CD"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$542,945.23</w:t>
            </w:r>
          </w:p>
        </w:tc>
        <w:tc>
          <w:tcPr>
            <w:tcW w:w="1028" w:type="dxa"/>
            <w:shd w:val="clear" w:color="auto" w:fill="E2EFD9" w:themeFill="accent6" w:themeFillTint="33"/>
            <w:vAlign w:val="center"/>
          </w:tcPr>
          <w:p w14:paraId="6311EDF6" w14:textId="19D5A413" w:rsidR="006323B9" w:rsidRPr="006323B9" w:rsidRDefault="006323B9" w:rsidP="006323B9">
            <w:pPr>
              <w:jc w:val="center"/>
              <w:rPr>
                <w:rFonts w:ascii="Tahoma" w:eastAsia="Times New Roman" w:hAnsi="Tahoma" w:cs="Tahoma"/>
                <w:color w:val="000000"/>
                <w:sz w:val="22"/>
                <w:szCs w:val="22"/>
              </w:rPr>
            </w:pPr>
            <w:r w:rsidRPr="006323B9">
              <w:rPr>
                <w:rFonts w:ascii="Tahoma" w:eastAsia="Times New Roman" w:hAnsi="Tahoma" w:cs="Tahoma"/>
                <w:color w:val="000000"/>
                <w:sz w:val="22"/>
                <w:szCs w:val="22"/>
              </w:rPr>
              <w:t>0.87%</w:t>
            </w:r>
          </w:p>
        </w:tc>
        <w:tc>
          <w:tcPr>
            <w:tcW w:w="1028" w:type="dxa"/>
            <w:shd w:val="clear" w:color="auto" w:fill="FFC2CB"/>
            <w:vAlign w:val="center"/>
          </w:tcPr>
          <w:p w14:paraId="683D3C5B" w14:textId="4610BFFF"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-0.09%</w:t>
            </w:r>
          </w:p>
        </w:tc>
        <w:tc>
          <w:tcPr>
            <w:tcW w:w="1097" w:type="dxa"/>
            <w:shd w:val="clear" w:color="auto" w:fill="E2EFD9" w:themeFill="accent6" w:themeFillTint="33"/>
            <w:vAlign w:val="center"/>
          </w:tcPr>
          <w:p w14:paraId="3750C64B" w14:textId="210BB46E"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0.05%</w:t>
            </w:r>
          </w:p>
        </w:tc>
        <w:tc>
          <w:tcPr>
            <w:tcW w:w="1015" w:type="dxa"/>
            <w:tcBorders>
              <w:right w:val="double" w:sz="4" w:space="0" w:color="auto"/>
            </w:tcBorders>
            <w:shd w:val="clear" w:color="auto" w:fill="E2EFD9" w:themeFill="accent6" w:themeFillTint="33"/>
            <w:vAlign w:val="center"/>
          </w:tcPr>
          <w:p w14:paraId="30D3EB29" w14:textId="1E5DCC65"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4CF15B69" w14:textId="54D6146B"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0.71%</w:t>
            </w:r>
          </w:p>
        </w:tc>
      </w:tr>
      <w:tr w:rsidR="006323B9" w14:paraId="66DC72F2" w14:textId="77777777" w:rsidTr="006323B9">
        <w:trPr>
          <w:trHeight w:val="565"/>
        </w:trPr>
        <w:tc>
          <w:tcPr>
            <w:tcW w:w="1136" w:type="dxa"/>
            <w:tcBorders>
              <w:right w:val="double" w:sz="4" w:space="0" w:color="auto"/>
            </w:tcBorders>
            <w:vAlign w:val="center"/>
          </w:tcPr>
          <w:p w14:paraId="761E64BE" w14:textId="3FC51540" w:rsidR="006323B9" w:rsidRPr="005C6FC7" w:rsidRDefault="006323B9" w:rsidP="005C6FC7">
            <w:pPr>
              <w:jc w:val="center"/>
              <w:rPr>
                <w:rFonts w:ascii="Tahoma" w:hAnsi="Tahoma" w:cs="Tahoma"/>
                <w:sz w:val="21"/>
                <w:szCs w:val="21"/>
                <w:lang w:val="en-CA"/>
              </w:rPr>
            </w:pPr>
            <w:r w:rsidRPr="005C6FC7">
              <w:rPr>
                <w:rFonts w:ascii="Tahoma" w:hAnsi="Tahoma" w:cs="Tahoma"/>
                <w:sz w:val="21"/>
                <w:szCs w:val="21"/>
                <w:lang w:val="en-CA"/>
              </w:rPr>
              <w:t>MAR-19</w:t>
            </w:r>
          </w:p>
        </w:tc>
        <w:tc>
          <w:tcPr>
            <w:tcW w:w="1523" w:type="dxa"/>
            <w:tcBorders>
              <w:left w:val="double" w:sz="4" w:space="0" w:color="auto"/>
            </w:tcBorders>
            <w:vAlign w:val="center"/>
          </w:tcPr>
          <w:p w14:paraId="070BB1F5" w14:textId="229BB374"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$402,688.08</w:t>
            </w:r>
          </w:p>
        </w:tc>
        <w:tc>
          <w:tcPr>
            <w:tcW w:w="1522" w:type="dxa"/>
            <w:vAlign w:val="center"/>
          </w:tcPr>
          <w:p w14:paraId="66B6AAE4" w14:textId="1B9068CD"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$537,548.31</w:t>
            </w:r>
          </w:p>
        </w:tc>
        <w:tc>
          <w:tcPr>
            <w:tcW w:w="1028" w:type="dxa"/>
            <w:shd w:val="clear" w:color="auto" w:fill="E2EFD9" w:themeFill="accent6" w:themeFillTint="33"/>
            <w:vAlign w:val="center"/>
          </w:tcPr>
          <w:p w14:paraId="3A64F8DC" w14:textId="1DB416E7" w:rsidR="006323B9" w:rsidRPr="006323B9" w:rsidRDefault="006323B9" w:rsidP="006323B9">
            <w:pPr>
              <w:jc w:val="center"/>
              <w:rPr>
                <w:rFonts w:ascii="Tahoma" w:eastAsia="Times New Roman" w:hAnsi="Tahoma" w:cs="Tahoma"/>
                <w:color w:val="000000"/>
                <w:sz w:val="22"/>
                <w:szCs w:val="22"/>
              </w:rPr>
            </w:pPr>
            <w:r w:rsidRPr="006323B9">
              <w:rPr>
                <w:rFonts w:ascii="Tahoma" w:eastAsia="Times New Roman" w:hAnsi="Tahoma" w:cs="Tahoma"/>
                <w:color w:val="000000"/>
                <w:sz w:val="22"/>
                <w:szCs w:val="22"/>
              </w:rPr>
              <w:t>2.01%</w:t>
            </w:r>
          </w:p>
        </w:tc>
        <w:tc>
          <w:tcPr>
            <w:tcW w:w="1028" w:type="dxa"/>
            <w:shd w:val="clear" w:color="auto" w:fill="FFC2CB"/>
            <w:vAlign w:val="center"/>
          </w:tcPr>
          <w:p w14:paraId="08C6D116" w14:textId="72E9F8D8"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-0.09%</w:t>
            </w:r>
          </w:p>
        </w:tc>
        <w:tc>
          <w:tcPr>
            <w:tcW w:w="1097" w:type="dxa"/>
            <w:shd w:val="clear" w:color="auto" w:fill="E2EFD9" w:themeFill="accent6" w:themeFillTint="33"/>
            <w:vAlign w:val="center"/>
          </w:tcPr>
          <w:p w14:paraId="6B6346EF" w14:textId="3050BD0C"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15" w:type="dxa"/>
            <w:tcBorders>
              <w:right w:val="double" w:sz="4" w:space="0" w:color="auto"/>
            </w:tcBorders>
            <w:shd w:val="clear" w:color="auto" w:fill="E2EFD9" w:themeFill="accent6" w:themeFillTint="33"/>
            <w:vAlign w:val="center"/>
          </w:tcPr>
          <w:p w14:paraId="5AA54120" w14:textId="635A3497"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10C03DAC" w14:textId="540E9A26"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1.87%</w:t>
            </w:r>
          </w:p>
        </w:tc>
      </w:tr>
      <w:bookmarkEnd w:id="3"/>
    </w:tbl>
    <w:p w14:paraId="4541890F" w14:textId="77777777" w:rsidR="009D61BE" w:rsidRPr="009D61BE" w:rsidRDefault="009D61BE" w:rsidP="009D61BE">
      <w:pPr>
        <w:jc w:val="both"/>
        <w:rPr>
          <w:rFonts w:ascii="Tahoma" w:hAnsi="Tahoma" w:cs="Tahoma"/>
          <w:sz w:val="22"/>
          <w:szCs w:val="22"/>
          <w:lang w:val="en-CA"/>
        </w:rPr>
      </w:pPr>
    </w:p>
    <w:p w14:paraId="718087EA" w14:textId="5D0B8377" w:rsidR="00CD44B9" w:rsidRPr="002B1CCD" w:rsidRDefault="009179AD">
      <w:pPr>
        <w:rPr>
          <w:rFonts w:ascii="Tahoma" w:hAnsi="Tahoma" w:cs="Tahoma"/>
          <w:sz w:val="28"/>
          <w:szCs w:val="28"/>
          <w:u w:val="single"/>
          <w:lang w:val="en-CA"/>
        </w:rPr>
      </w:pPr>
      <w:r w:rsidRPr="002B1CCD">
        <w:rPr>
          <w:rFonts w:ascii="Tahoma" w:hAnsi="Tahoma" w:cs="Tahoma"/>
          <w:sz w:val="28"/>
          <w:szCs w:val="28"/>
          <w:u w:val="single"/>
          <w:lang w:val="en-CA"/>
        </w:rPr>
        <w:t xml:space="preserve">ETF Return </w:t>
      </w:r>
      <w:r w:rsidR="000D4105">
        <w:rPr>
          <w:rFonts w:ascii="Tahoma" w:hAnsi="Tahoma" w:cs="Tahoma"/>
          <w:sz w:val="28"/>
          <w:szCs w:val="28"/>
          <w:u w:val="single"/>
          <w:lang w:val="en-CA"/>
        </w:rPr>
        <w:t>Attribution</w:t>
      </w:r>
    </w:p>
    <w:p w14:paraId="6AEB1A69" w14:textId="77777777" w:rsidR="00CD44B9" w:rsidRDefault="00CD44B9">
      <w:pPr>
        <w:rPr>
          <w:rFonts w:ascii="Tahoma" w:hAnsi="Tahoma" w:cs="Tahoma"/>
          <w:lang w:val="en-CA"/>
        </w:rPr>
      </w:pPr>
    </w:p>
    <w:tbl>
      <w:tblPr>
        <w:tblStyle w:val="TableGrid"/>
        <w:tblW w:w="6949" w:type="dxa"/>
        <w:tblLook w:val="04A0" w:firstRow="1" w:lastRow="0" w:firstColumn="1" w:lastColumn="0" w:noHBand="0" w:noVBand="1"/>
      </w:tblPr>
      <w:tblGrid>
        <w:gridCol w:w="1190"/>
        <w:gridCol w:w="1114"/>
        <w:gridCol w:w="1183"/>
        <w:gridCol w:w="1272"/>
        <w:gridCol w:w="1090"/>
        <w:gridCol w:w="1100"/>
      </w:tblGrid>
      <w:tr w:rsidR="009179AD" w:rsidRPr="005C6FC7" w14:paraId="414DC109" w14:textId="77777777" w:rsidTr="006323B9">
        <w:trPr>
          <w:trHeight w:val="674"/>
        </w:trPr>
        <w:tc>
          <w:tcPr>
            <w:tcW w:w="1190" w:type="dxa"/>
            <w:tcBorders>
              <w:bottom w:val="double" w:sz="4" w:space="0" w:color="auto"/>
            </w:tcBorders>
            <w:vAlign w:val="center"/>
          </w:tcPr>
          <w:p w14:paraId="4B4394A5"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114" w:type="dxa"/>
            <w:tcBorders>
              <w:left w:val="double" w:sz="4" w:space="0" w:color="auto"/>
              <w:bottom w:val="double" w:sz="4" w:space="0" w:color="auto"/>
            </w:tcBorders>
            <w:vAlign w:val="center"/>
          </w:tcPr>
          <w:p w14:paraId="1306B29F" w14:textId="113F2F9F"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Fixed Income</w:t>
            </w:r>
          </w:p>
        </w:tc>
        <w:tc>
          <w:tcPr>
            <w:tcW w:w="1183" w:type="dxa"/>
            <w:tcBorders>
              <w:bottom w:val="double" w:sz="4" w:space="0" w:color="auto"/>
            </w:tcBorders>
            <w:vAlign w:val="center"/>
          </w:tcPr>
          <w:p w14:paraId="02FF3D28" w14:textId="27770805" w:rsidR="009179AD" w:rsidRPr="002B1CCD" w:rsidRDefault="009179AD" w:rsidP="009179AD">
            <w:pPr>
              <w:jc w:val="center"/>
              <w:rPr>
                <w:rFonts w:ascii="Tahoma" w:hAnsi="Tahoma" w:cs="Tahoma"/>
                <w:b/>
                <w:sz w:val="22"/>
                <w:szCs w:val="22"/>
                <w:lang w:val="en-CA"/>
              </w:rPr>
            </w:pPr>
            <w:r w:rsidRPr="002B1CCD">
              <w:rPr>
                <w:rFonts w:ascii="Tahoma" w:hAnsi="Tahoma" w:cs="Tahoma"/>
                <w:b/>
                <w:sz w:val="22"/>
                <w:szCs w:val="22"/>
                <w:lang w:val="en-CA"/>
              </w:rPr>
              <w:t>Equities</w:t>
            </w:r>
          </w:p>
        </w:tc>
        <w:tc>
          <w:tcPr>
            <w:tcW w:w="1272" w:type="dxa"/>
            <w:tcBorders>
              <w:bottom w:val="double" w:sz="4" w:space="0" w:color="auto"/>
            </w:tcBorders>
            <w:vAlign w:val="center"/>
          </w:tcPr>
          <w:p w14:paraId="14D9CE46" w14:textId="46A5F8AC"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Emerging Markets</w:t>
            </w:r>
          </w:p>
        </w:tc>
        <w:tc>
          <w:tcPr>
            <w:tcW w:w="1090" w:type="dxa"/>
            <w:tcBorders>
              <w:bottom w:val="double" w:sz="4" w:space="0" w:color="auto"/>
              <w:right w:val="double" w:sz="4" w:space="0" w:color="auto"/>
            </w:tcBorders>
            <w:vAlign w:val="center"/>
          </w:tcPr>
          <w:p w14:paraId="6ADB98BF" w14:textId="660D4692"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Real Estate</w:t>
            </w:r>
          </w:p>
        </w:tc>
        <w:tc>
          <w:tcPr>
            <w:tcW w:w="1100" w:type="dxa"/>
            <w:tcBorders>
              <w:left w:val="double" w:sz="4" w:space="0" w:color="auto"/>
              <w:bottom w:val="double" w:sz="4" w:space="0" w:color="auto"/>
            </w:tcBorders>
            <w:vAlign w:val="center"/>
          </w:tcPr>
          <w:p w14:paraId="708F97BB" w14:textId="7D8E894E"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ETF Return</w:t>
            </w:r>
          </w:p>
        </w:tc>
      </w:tr>
      <w:tr w:rsidR="00262CC6" w:rsidRPr="005C6FC7" w14:paraId="7D2C960B" w14:textId="77777777" w:rsidTr="00262CC6">
        <w:trPr>
          <w:trHeight w:val="537"/>
        </w:trPr>
        <w:tc>
          <w:tcPr>
            <w:tcW w:w="1190" w:type="dxa"/>
            <w:tcBorders>
              <w:top w:val="double" w:sz="4" w:space="0" w:color="auto"/>
            </w:tcBorders>
            <w:vAlign w:val="center"/>
          </w:tcPr>
          <w:p w14:paraId="5EF34877" w14:textId="77777777" w:rsidR="00262CC6" w:rsidRPr="005C6FC7" w:rsidRDefault="00262CC6"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114" w:type="dxa"/>
            <w:tcBorders>
              <w:top w:val="double" w:sz="4" w:space="0" w:color="auto"/>
              <w:left w:val="double" w:sz="4" w:space="0" w:color="auto"/>
            </w:tcBorders>
            <w:shd w:val="clear" w:color="auto" w:fill="E2EFD9" w:themeFill="accent6" w:themeFillTint="33"/>
            <w:vAlign w:val="center"/>
          </w:tcPr>
          <w:p w14:paraId="0C22582C" w14:textId="2A2F6D97"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1.72%</w:t>
            </w:r>
          </w:p>
        </w:tc>
        <w:tc>
          <w:tcPr>
            <w:tcW w:w="1183" w:type="dxa"/>
            <w:tcBorders>
              <w:top w:val="double" w:sz="4" w:space="0" w:color="auto"/>
            </w:tcBorders>
            <w:shd w:val="clear" w:color="auto" w:fill="FFC2CB"/>
            <w:vAlign w:val="center"/>
          </w:tcPr>
          <w:p w14:paraId="1C9D4CC1" w14:textId="2C6738AE"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-1.02%</w:t>
            </w:r>
          </w:p>
        </w:tc>
        <w:tc>
          <w:tcPr>
            <w:tcW w:w="1272" w:type="dxa"/>
            <w:tcBorders>
              <w:top w:val="double" w:sz="4" w:space="0" w:color="auto"/>
            </w:tcBorders>
            <w:shd w:val="clear" w:color="auto" w:fill="FFC2CB"/>
            <w:vAlign w:val="center"/>
          </w:tcPr>
          <w:p w14:paraId="59964780" w14:textId="16AD2D74"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-0.02%</w:t>
            </w:r>
          </w:p>
        </w:tc>
        <w:tc>
          <w:tcPr>
            <w:tcW w:w="1090" w:type="dxa"/>
            <w:tcBorders>
              <w:top w:val="double" w:sz="4" w:space="0" w:color="auto"/>
              <w:right w:val="double" w:sz="4" w:space="0" w:color="auto"/>
            </w:tcBorders>
            <w:shd w:val="clear" w:color="auto" w:fill="E2EFD9" w:themeFill="accent6" w:themeFillTint="33"/>
            <w:vAlign w:val="center"/>
          </w:tcPr>
          <w:p w14:paraId="13761981" w14:textId="27337724" w:rsidR="00262CC6" w:rsidRPr="006323B9"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top w:val="double" w:sz="4" w:space="0" w:color="auto"/>
              <w:left w:val="double" w:sz="4" w:space="0" w:color="auto"/>
            </w:tcBorders>
            <w:shd w:val="clear" w:color="auto" w:fill="E2EFD9" w:themeFill="accent6" w:themeFillTint="33"/>
            <w:vAlign w:val="center"/>
          </w:tcPr>
          <w:p w14:paraId="1A35C2FD" w14:textId="3398D171" w:rsidR="00262CC6" w:rsidRPr="009179AD"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0.70%</w:t>
            </w:r>
          </w:p>
        </w:tc>
      </w:tr>
      <w:tr w:rsidR="00262CC6" w:rsidRPr="005C6FC7" w14:paraId="4D2FFB10" w14:textId="77777777" w:rsidTr="00262CC6">
        <w:trPr>
          <w:trHeight w:val="537"/>
        </w:trPr>
        <w:tc>
          <w:tcPr>
            <w:tcW w:w="1190" w:type="dxa"/>
            <w:vAlign w:val="center"/>
          </w:tcPr>
          <w:p w14:paraId="32852DCA" w14:textId="77777777" w:rsidR="00262CC6" w:rsidRPr="005C6FC7" w:rsidRDefault="00262CC6"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114" w:type="dxa"/>
            <w:tcBorders>
              <w:left w:val="double" w:sz="4" w:space="0" w:color="auto"/>
            </w:tcBorders>
            <w:shd w:val="clear" w:color="auto" w:fill="FFC2CB"/>
            <w:vAlign w:val="center"/>
          </w:tcPr>
          <w:p w14:paraId="2C2F60D8" w14:textId="258F36C7"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-0.20%</w:t>
            </w:r>
          </w:p>
        </w:tc>
        <w:tc>
          <w:tcPr>
            <w:tcW w:w="1183" w:type="dxa"/>
            <w:shd w:val="clear" w:color="auto" w:fill="E2EFD9" w:themeFill="accent6" w:themeFillTint="33"/>
            <w:vAlign w:val="center"/>
          </w:tcPr>
          <w:p w14:paraId="30A3177C" w14:textId="4DFA3399"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0.53%</w:t>
            </w:r>
          </w:p>
        </w:tc>
        <w:tc>
          <w:tcPr>
            <w:tcW w:w="1272" w:type="dxa"/>
            <w:shd w:val="clear" w:color="auto" w:fill="E2EFD9" w:themeFill="accent6" w:themeFillTint="33"/>
            <w:vAlign w:val="center"/>
          </w:tcPr>
          <w:p w14:paraId="7BC8C1CA" w14:textId="43F07739"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0.56%</w:t>
            </w:r>
          </w:p>
        </w:tc>
        <w:tc>
          <w:tcPr>
            <w:tcW w:w="1090" w:type="dxa"/>
            <w:tcBorders>
              <w:right w:val="double" w:sz="4" w:space="0" w:color="auto"/>
            </w:tcBorders>
            <w:shd w:val="clear" w:color="auto" w:fill="FFC2CB"/>
            <w:vAlign w:val="center"/>
          </w:tcPr>
          <w:p w14:paraId="566900C9" w14:textId="4473918B" w:rsidR="00262CC6" w:rsidRPr="006323B9"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left w:val="double" w:sz="4" w:space="0" w:color="auto"/>
            </w:tcBorders>
            <w:shd w:val="clear" w:color="auto" w:fill="E2EFD9" w:themeFill="accent6" w:themeFillTint="33"/>
            <w:vAlign w:val="center"/>
          </w:tcPr>
          <w:p w14:paraId="01D1A76D" w14:textId="375833E1" w:rsidR="00262CC6" w:rsidRPr="009179AD" w:rsidRDefault="00262CC6" w:rsidP="009179AD">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0.87%</w:t>
            </w:r>
          </w:p>
        </w:tc>
      </w:tr>
      <w:tr w:rsidR="00262CC6" w:rsidRPr="005C6FC7" w14:paraId="29F1F4EC" w14:textId="77777777" w:rsidTr="00262CC6">
        <w:trPr>
          <w:trHeight w:val="537"/>
        </w:trPr>
        <w:tc>
          <w:tcPr>
            <w:tcW w:w="1190" w:type="dxa"/>
            <w:vAlign w:val="center"/>
          </w:tcPr>
          <w:p w14:paraId="44BF6EE0" w14:textId="77777777" w:rsidR="00262CC6" w:rsidRPr="005C6FC7" w:rsidRDefault="00262CC6"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114" w:type="dxa"/>
            <w:tcBorders>
              <w:left w:val="double" w:sz="4" w:space="0" w:color="auto"/>
            </w:tcBorders>
            <w:shd w:val="clear" w:color="auto" w:fill="E2EFD9" w:themeFill="accent6" w:themeFillTint="33"/>
            <w:vAlign w:val="center"/>
          </w:tcPr>
          <w:p w14:paraId="2A655C25" w14:textId="01920D6D"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1.65%</w:t>
            </w:r>
          </w:p>
        </w:tc>
        <w:tc>
          <w:tcPr>
            <w:tcW w:w="1183" w:type="dxa"/>
            <w:shd w:val="clear" w:color="auto" w:fill="E2EFD9" w:themeFill="accent6" w:themeFillTint="33"/>
            <w:vAlign w:val="center"/>
          </w:tcPr>
          <w:p w14:paraId="0D8CD255" w14:textId="07A71407"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0.22%</w:t>
            </w:r>
          </w:p>
        </w:tc>
        <w:tc>
          <w:tcPr>
            <w:tcW w:w="1272" w:type="dxa"/>
            <w:shd w:val="clear" w:color="auto" w:fill="FFC2CB"/>
            <w:vAlign w:val="center"/>
          </w:tcPr>
          <w:p w14:paraId="6E6DC704" w14:textId="3ED5C424"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-0.21%</w:t>
            </w:r>
          </w:p>
        </w:tc>
        <w:tc>
          <w:tcPr>
            <w:tcW w:w="1090" w:type="dxa"/>
            <w:tcBorders>
              <w:right w:val="double" w:sz="4" w:space="0" w:color="auto"/>
            </w:tcBorders>
            <w:shd w:val="clear" w:color="auto" w:fill="E2EFD9" w:themeFill="accent6" w:themeFillTint="33"/>
            <w:vAlign w:val="center"/>
          </w:tcPr>
          <w:p w14:paraId="388C3BC6" w14:textId="0661F7A5" w:rsidR="00262CC6" w:rsidRPr="006323B9"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0.35%</w:t>
            </w:r>
          </w:p>
        </w:tc>
        <w:tc>
          <w:tcPr>
            <w:tcW w:w="1100" w:type="dxa"/>
            <w:tcBorders>
              <w:left w:val="double" w:sz="4" w:space="0" w:color="auto"/>
            </w:tcBorders>
            <w:shd w:val="clear" w:color="auto" w:fill="E2EFD9" w:themeFill="accent6" w:themeFillTint="33"/>
            <w:vAlign w:val="center"/>
          </w:tcPr>
          <w:p w14:paraId="12A27109" w14:textId="276568CF" w:rsidR="00262CC6" w:rsidRPr="009179AD"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2.01%</w:t>
            </w:r>
          </w:p>
        </w:tc>
      </w:tr>
    </w:tbl>
    <w:p w14:paraId="58611877" w14:textId="3053E003" w:rsidR="00CD44B9" w:rsidRDefault="00CD44B9">
      <w:pPr>
        <w:rPr>
          <w:rFonts w:ascii="Tahoma" w:hAnsi="Tahoma" w:cs="Tahoma"/>
          <w:lang w:val="en-CA"/>
        </w:rPr>
      </w:pPr>
    </w:p>
    <w:p w14:paraId="2A3907B3" w14:textId="523720F0" w:rsidR="009179AD" w:rsidRPr="002B1CCD" w:rsidRDefault="009179AD" w:rsidP="009179AD">
      <w:pPr>
        <w:rPr>
          <w:rFonts w:ascii="Tahoma" w:hAnsi="Tahoma" w:cs="Tahoma"/>
          <w:sz w:val="28"/>
          <w:szCs w:val="28"/>
          <w:u w:val="single"/>
          <w:lang w:val="en-CA"/>
        </w:rPr>
      </w:pPr>
      <w:r w:rsidRPr="002B1CCD">
        <w:rPr>
          <w:rFonts w:ascii="Tahoma" w:hAnsi="Tahoma" w:cs="Tahoma"/>
          <w:sz w:val="28"/>
          <w:szCs w:val="28"/>
          <w:u w:val="single"/>
          <w:lang w:val="en-CA"/>
        </w:rPr>
        <w:t xml:space="preserve">Option Return </w:t>
      </w:r>
      <w:r w:rsidR="000D4105">
        <w:rPr>
          <w:rFonts w:ascii="Tahoma" w:hAnsi="Tahoma" w:cs="Tahoma"/>
          <w:sz w:val="28"/>
          <w:szCs w:val="28"/>
          <w:u w:val="single"/>
          <w:lang w:val="en-CA"/>
        </w:rPr>
        <w:t>Attribution</w:t>
      </w:r>
    </w:p>
    <w:p w14:paraId="68E9164C" w14:textId="77777777" w:rsidR="009179AD" w:rsidRDefault="009179AD" w:rsidP="009179AD">
      <w:pPr>
        <w:rPr>
          <w:rFonts w:ascii="Tahoma" w:hAnsi="Tahoma" w:cs="Tahoma"/>
          <w:lang w:val="en-CA"/>
        </w:rPr>
      </w:pPr>
    </w:p>
    <w:tbl>
      <w:tblPr>
        <w:tblStyle w:val="TableGrid"/>
        <w:tblW w:w="6949" w:type="dxa"/>
        <w:tblLook w:val="04A0" w:firstRow="1" w:lastRow="0" w:firstColumn="1" w:lastColumn="0" w:noHBand="0" w:noVBand="1"/>
      </w:tblPr>
      <w:tblGrid>
        <w:gridCol w:w="1034"/>
        <w:gridCol w:w="1777"/>
        <w:gridCol w:w="1088"/>
        <w:gridCol w:w="1020"/>
        <w:gridCol w:w="1015"/>
        <w:gridCol w:w="1015"/>
      </w:tblGrid>
      <w:tr w:rsidR="00121FE3" w:rsidRPr="002B1CCD" w14:paraId="0EE0A712" w14:textId="77777777" w:rsidTr="0045061C">
        <w:trPr>
          <w:trHeight w:val="674"/>
        </w:trPr>
        <w:tc>
          <w:tcPr>
            <w:tcW w:w="1034" w:type="dxa"/>
            <w:tcBorders>
              <w:bottom w:val="double" w:sz="4" w:space="0" w:color="auto"/>
            </w:tcBorders>
            <w:vAlign w:val="center"/>
          </w:tcPr>
          <w:p w14:paraId="51094B42"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777" w:type="dxa"/>
            <w:tcBorders>
              <w:left w:val="double" w:sz="4" w:space="0" w:color="auto"/>
              <w:bottom w:val="double" w:sz="4" w:space="0" w:color="auto"/>
            </w:tcBorders>
            <w:vAlign w:val="center"/>
          </w:tcPr>
          <w:p w14:paraId="6C990129" w14:textId="021D9A55"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Delta/Gamma Return</w:t>
            </w:r>
          </w:p>
        </w:tc>
        <w:tc>
          <w:tcPr>
            <w:tcW w:w="1088" w:type="dxa"/>
            <w:tcBorders>
              <w:bottom w:val="double" w:sz="4" w:space="0" w:color="auto"/>
            </w:tcBorders>
            <w:vAlign w:val="center"/>
          </w:tcPr>
          <w:p w14:paraId="44CE6819" w14:textId="19E98FB0"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Vega Return</w:t>
            </w:r>
          </w:p>
        </w:tc>
        <w:tc>
          <w:tcPr>
            <w:tcW w:w="1020" w:type="dxa"/>
            <w:tcBorders>
              <w:bottom w:val="double" w:sz="4" w:space="0" w:color="auto"/>
            </w:tcBorders>
            <w:vAlign w:val="center"/>
          </w:tcPr>
          <w:p w14:paraId="3D7C57A1" w14:textId="1E61861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Theta Return</w:t>
            </w:r>
          </w:p>
        </w:tc>
        <w:tc>
          <w:tcPr>
            <w:tcW w:w="1015" w:type="dxa"/>
            <w:tcBorders>
              <w:bottom w:val="double" w:sz="4" w:space="0" w:color="auto"/>
              <w:right w:val="double" w:sz="4" w:space="0" w:color="auto"/>
            </w:tcBorders>
            <w:vAlign w:val="center"/>
          </w:tcPr>
          <w:p w14:paraId="663A9F71" w14:textId="37DC54C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Other Return</w:t>
            </w:r>
          </w:p>
        </w:tc>
        <w:tc>
          <w:tcPr>
            <w:tcW w:w="1015" w:type="dxa"/>
            <w:tcBorders>
              <w:bottom w:val="double" w:sz="4" w:space="0" w:color="auto"/>
              <w:right w:val="double" w:sz="4" w:space="0" w:color="auto"/>
            </w:tcBorders>
            <w:vAlign w:val="center"/>
          </w:tcPr>
          <w:p w14:paraId="443F0A66" w14:textId="7BDB0A50"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Option Return</w:t>
            </w:r>
          </w:p>
        </w:tc>
      </w:tr>
      <w:tr w:rsidR="0045061C" w:rsidRPr="005C6FC7" w14:paraId="67E7F2DF" w14:textId="77777777" w:rsidTr="0045061C">
        <w:trPr>
          <w:trHeight w:val="537"/>
        </w:trPr>
        <w:tc>
          <w:tcPr>
            <w:tcW w:w="1034" w:type="dxa"/>
            <w:tcBorders>
              <w:top w:val="double" w:sz="4" w:space="0" w:color="auto"/>
            </w:tcBorders>
            <w:vAlign w:val="center"/>
          </w:tcPr>
          <w:p w14:paraId="5B76119D" w14:textId="77777777" w:rsidR="0045061C" w:rsidRPr="005C6FC7" w:rsidRDefault="0045061C"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777" w:type="dxa"/>
            <w:tcBorders>
              <w:top w:val="double" w:sz="4" w:space="0" w:color="auto"/>
              <w:left w:val="double" w:sz="4" w:space="0" w:color="auto"/>
            </w:tcBorders>
            <w:shd w:val="clear" w:color="auto" w:fill="E2EFD9" w:themeFill="accent6" w:themeFillTint="33"/>
            <w:vAlign w:val="center"/>
          </w:tcPr>
          <w:p w14:paraId="5B8E9717" w14:textId="6FCB232D"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0.84%</w:t>
            </w:r>
          </w:p>
        </w:tc>
        <w:tc>
          <w:tcPr>
            <w:tcW w:w="1088" w:type="dxa"/>
            <w:tcBorders>
              <w:top w:val="double" w:sz="4" w:space="0" w:color="auto"/>
            </w:tcBorders>
            <w:shd w:val="clear" w:color="auto" w:fill="E2EFD9" w:themeFill="accent6" w:themeFillTint="33"/>
            <w:vAlign w:val="center"/>
          </w:tcPr>
          <w:p w14:paraId="08472C25" w14:textId="37CF8253"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0.37%</w:t>
            </w:r>
          </w:p>
        </w:tc>
        <w:tc>
          <w:tcPr>
            <w:tcW w:w="1020" w:type="dxa"/>
            <w:tcBorders>
              <w:top w:val="double" w:sz="4" w:space="0" w:color="auto"/>
            </w:tcBorders>
            <w:shd w:val="clear" w:color="auto" w:fill="FFC2CB"/>
            <w:vAlign w:val="center"/>
          </w:tcPr>
          <w:p w14:paraId="2D75324D" w14:textId="348D3690"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-0.09%</w:t>
            </w:r>
          </w:p>
        </w:tc>
        <w:tc>
          <w:tcPr>
            <w:tcW w:w="1015" w:type="dxa"/>
            <w:tcBorders>
              <w:top w:val="double" w:sz="4" w:space="0" w:color="auto"/>
              <w:right w:val="double" w:sz="4" w:space="0" w:color="auto"/>
            </w:tcBorders>
            <w:shd w:val="clear" w:color="auto" w:fill="E2EFD9" w:themeFill="accent6" w:themeFillTint="33"/>
            <w:vAlign w:val="center"/>
          </w:tcPr>
          <w:p w14:paraId="041789EB" w14:textId="2400FF09" w:rsidR="0045061C" w:rsidRPr="0045061C" w:rsidRDefault="0045061C" w:rsidP="0045061C">
            <w:pPr>
              <w:jc w:val="center"/>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0.52</w:t>
            </w:r>
            <w:r w:rsidRPr="0045061C">
              <w:rPr>
                <w:rFonts w:ascii="Tahoma" w:eastAsia="Times New Roman" w:hAnsi="Tahoma" w:cs="Tahoma"/>
                <w:color w:val="000000" w:themeColor="text1"/>
                <w:sz w:val="22"/>
                <w:szCs w:val="22"/>
              </w:rPr>
              <w:t>%</w:t>
            </w:r>
          </w:p>
        </w:tc>
        <w:tc>
          <w:tcPr>
            <w:tcW w:w="1015" w:type="dxa"/>
            <w:tcBorders>
              <w:top w:val="double" w:sz="4" w:space="0" w:color="auto"/>
              <w:right w:val="double" w:sz="4" w:space="0" w:color="auto"/>
            </w:tcBorders>
            <w:shd w:val="clear" w:color="auto" w:fill="E2EFD9" w:themeFill="accent6" w:themeFillTint="33"/>
            <w:vAlign w:val="center"/>
          </w:tcPr>
          <w:p w14:paraId="3682804E" w14:textId="34584378"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1.64%</w:t>
            </w:r>
          </w:p>
        </w:tc>
      </w:tr>
      <w:tr w:rsidR="0045061C" w:rsidRPr="005C6FC7" w14:paraId="1362F469" w14:textId="77777777" w:rsidTr="0045061C">
        <w:trPr>
          <w:trHeight w:val="537"/>
        </w:trPr>
        <w:tc>
          <w:tcPr>
            <w:tcW w:w="1034" w:type="dxa"/>
            <w:vAlign w:val="center"/>
          </w:tcPr>
          <w:p w14:paraId="485D361E" w14:textId="77777777" w:rsidR="0045061C" w:rsidRPr="005C6FC7" w:rsidRDefault="0045061C"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777" w:type="dxa"/>
            <w:tcBorders>
              <w:left w:val="double" w:sz="4" w:space="0" w:color="auto"/>
            </w:tcBorders>
            <w:shd w:val="clear" w:color="auto" w:fill="FFC2CB"/>
            <w:vAlign w:val="center"/>
          </w:tcPr>
          <w:p w14:paraId="3AF20653" w14:textId="61751659"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-0.01%</w:t>
            </w:r>
          </w:p>
        </w:tc>
        <w:tc>
          <w:tcPr>
            <w:tcW w:w="1088" w:type="dxa"/>
            <w:shd w:val="clear" w:color="auto" w:fill="FFC2CB"/>
            <w:vAlign w:val="center"/>
          </w:tcPr>
          <w:p w14:paraId="71E9676E" w14:textId="3B1BEF08"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-0.02%</w:t>
            </w:r>
          </w:p>
        </w:tc>
        <w:tc>
          <w:tcPr>
            <w:tcW w:w="1020" w:type="dxa"/>
            <w:shd w:val="clear" w:color="auto" w:fill="FFC2CB"/>
            <w:vAlign w:val="center"/>
          </w:tcPr>
          <w:p w14:paraId="2231D987" w14:textId="5C1D4EB3"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-0.09%</w:t>
            </w:r>
          </w:p>
        </w:tc>
        <w:tc>
          <w:tcPr>
            <w:tcW w:w="1015" w:type="dxa"/>
            <w:tcBorders>
              <w:right w:val="double" w:sz="4" w:space="0" w:color="auto"/>
            </w:tcBorders>
            <w:shd w:val="clear" w:color="auto" w:fill="E2EFD9" w:themeFill="accent6" w:themeFillTint="33"/>
            <w:vAlign w:val="center"/>
          </w:tcPr>
          <w:p w14:paraId="6D72DF8A" w14:textId="39F368C1" w:rsidR="0045061C" w:rsidRPr="0045061C" w:rsidRDefault="0045061C" w:rsidP="0045061C">
            <w:pPr>
              <w:jc w:val="center"/>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0.03</w:t>
            </w:r>
            <w:r w:rsidRPr="0045061C">
              <w:rPr>
                <w:rFonts w:ascii="Tahoma" w:eastAsia="Times New Roman" w:hAnsi="Tahoma" w:cs="Tahoma"/>
                <w:color w:val="000000" w:themeColor="text1"/>
                <w:sz w:val="22"/>
                <w:szCs w:val="22"/>
              </w:rPr>
              <w:t>%</w:t>
            </w:r>
          </w:p>
        </w:tc>
        <w:tc>
          <w:tcPr>
            <w:tcW w:w="1015" w:type="dxa"/>
            <w:tcBorders>
              <w:right w:val="double" w:sz="4" w:space="0" w:color="auto"/>
            </w:tcBorders>
            <w:shd w:val="clear" w:color="auto" w:fill="FFC2CB"/>
            <w:vAlign w:val="center"/>
          </w:tcPr>
          <w:p w14:paraId="3B761D45" w14:textId="47F4B888"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-0.09%</w:t>
            </w:r>
          </w:p>
        </w:tc>
      </w:tr>
      <w:tr w:rsidR="0045061C" w:rsidRPr="005C6FC7" w14:paraId="075DFAD4" w14:textId="77777777" w:rsidTr="0045061C">
        <w:trPr>
          <w:trHeight w:val="537"/>
        </w:trPr>
        <w:tc>
          <w:tcPr>
            <w:tcW w:w="1034" w:type="dxa"/>
            <w:vAlign w:val="center"/>
          </w:tcPr>
          <w:p w14:paraId="5647211B" w14:textId="77777777" w:rsidR="0045061C" w:rsidRPr="005C6FC7" w:rsidRDefault="0045061C"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777" w:type="dxa"/>
            <w:tcBorders>
              <w:left w:val="double" w:sz="4" w:space="0" w:color="auto"/>
            </w:tcBorders>
            <w:shd w:val="clear" w:color="auto" w:fill="FFC2CB"/>
            <w:vAlign w:val="center"/>
          </w:tcPr>
          <w:p w14:paraId="01CDF529" w14:textId="04644891"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-0.05%</w:t>
            </w:r>
          </w:p>
        </w:tc>
        <w:tc>
          <w:tcPr>
            <w:tcW w:w="1088" w:type="dxa"/>
            <w:shd w:val="clear" w:color="auto" w:fill="FFC2CB"/>
            <w:vAlign w:val="center"/>
          </w:tcPr>
          <w:p w14:paraId="5542CC08" w14:textId="443245D8"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-0.01%</w:t>
            </w:r>
          </w:p>
        </w:tc>
        <w:tc>
          <w:tcPr>
            <w:tcW w:w="1020" w:type="dxa"/>
            <w:shd w:val="clear" w:color="auto" w:fill="FFC2CB"/>
            <w:vAlign w:val="center"/>
          </w:tcPr>
          <w:p w14:paraId="7E9A3A34" w14:textId="53BAF352"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-0.08%</w:t>
            </w:r>
          </w:p>
        </w:tc>
        <w:tc>
          <w:tcPr>
            <w:tcW w:w="1015" w:type="dxa"/>
            <w:tcBorders>
              <w:right w:val="double" w:sz="4" w:space="0" w:color="auto"/>
            </w:tcBorders>
            <w:shd w:val="clear" w:color="auto" w:fill="E2EFD9" w:themeFill="accent6" w:themeFillTint="33"/>
            <w:vAlign w:val="center"/>
          </w:tcPr>
          <w:p w14:paraId="7DB7D1ED" w14:textId="4A0693B9"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0.05%</w:t>
            </w:r>
          </w:p>
        </w:tc>
        <w:tc>
          <w:tcPr>
            <w:tcW w:w="1015" w:type="dxa"/>
            <w:tcBorders>
              <w:right w:val="double" w:sz="4" w:space="0" w:color="auto"/>
            </w:tcBorders>
            <w:shd w:val="clear" w:color="auto" w:fill="FFC2CB"/>
            <w:vAlign w:val="center"/>
          </w:tcPr>
          <w:p w14:paraId="6BCD54D6" w14:textId="585A2462"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-0.09%</w:t>
            </w:r>
          </w:p>
        </w:tc>
      </w:tr>
    </w:tbl>
    <w:p w14:paraId="745CE138" w14:textId="77777777" w:rsidR="009179AD" w:rsidRDefault="009179AD">
      <w:pPr>
        <w:rPr>
          <w:rFonts w:ascii="Tahoma" w:hAnsi="Tahoma" w:cs="Tahoma"/>
          <w:lang w:val="en-CA"/>
        </w:rPr>
      </w:pPr>
    </w:p>
    <w:p w14:paraId="67F6767A" w14:textId="77777777" w:rsidR="002F1B2D" w:rsidRDefault="002F1B2D">
      <w:pPr>
        <w:rPr>
          <w:rFonts w:ascii="Tahoma" w:hAnsi="Tahoma" w:cs="Tahoma"/>
          <w:lang w:val="en-CA"/>
        </w:rPr>
      </w:pPr>
    </w:p>
    <w:p w14:paraId="752C0FBE" w14:textId="77777777" w:rsidR="002F1B2D" w:rsidRDefault="002F1B2D">
      <w:pPr>
        <w:rPr>
          <w:rFonts w:ascii="Tahoma" w:hAnsi="Tahoma" w:cs="Tahoma"/>
          <w:lang w:val="en-CA"/>
        </w:rPr>
      </w:pPr>
    </w:p>
    <w:p w14:paraId="3664DBAB" w14:textId="564BFB79" w:rsidR="002F1B2D" w:rsidRDefault="002F1B2D">
      <w:pPr>
        <w:rPr>
          <w:rFonts w:ascii="Tahoma" w:hAnsi="Tahoma" w:cs="Tahoma"/>
          <w:lang w:val="en-CA"/>
        </w:rPr>
      </w:pPr>
      <w:r>
        <w:rPr>
          <w:rFonts w:ascii="Tahoma" w:hAnsi="Tahoma" w:cs="Tahoma"/>
          <w:lang w:val="en-CA"/>
        </w:rPr>
        <w:br w:type="page"/>
      </w:r>
    </w:p>
    <w:p w14:paraId="5EEC04F3" w14:textId="77777777" w:rsidR="002F1B2D" w:rsidRDefault="002F1B2D">
      <w:pPr>
        <w:rPr>
          <w:rFonts w:ascii="Tahoma" w:hAnsi="Tahoma" w:cs="Tahoma"/>
          <w:lang w:val="en-CA"/>
        </w:rPr>
      </w:pPr>
    </w:p>
    <w:p w14:paraId="1F86B75F" w14:textId="77777777" w:rsidR="002F1B2D" w:rsidRDefault="002F1B2D">
      <w:pPr>
        <w:rPr>
          <w:rFonts w:ascii="Tahoma" w:hAnsi="Tahoma" w:cs="Tahoma"/>
          <w:lang w:val="en-CA"/>
        </w:rPr>
      </w:pPr>
    </w:p>
    <w:p w14:paraId="0E3569DE" w14:textId="77777777" w:rsidR="002F1B2D" w:rsidRDefault="002F1B2D">
      <w:pPr>
        <w:rPr>
          <w:rFonts w:ascii="Tahoma" w:hAnsi="Tahoma" w:cs="Tahoma"/>
          <w:lang w:val="en-CA"/>
        </w:rPr>
      </w:pPr>
    </w:p>
    <w:p w14:paraId="3BFB2E51" w14:textId="6AAFD3B6" w:rsidR="002F1B2D" w:rsidRPr="002B1CCD" w:rsidRDefault="002F1B2D">
      <w:pPr>
        <w:rPr>
          <w:rFonts w:ascii="Tahoma" w:hAnsi="Tahoma" w:cs="Tahoma"/>
          <w:sz w:val="28"/>
          <w:szCs w:val="28"/>
          <w:lang w:val="en-CA"/>
        </w:rPr>
      </w:pPr>
      <w:r w:rsidRPr="002B1CCD">
        <w:rPr>
          <w:rFonts w:ascii="Tahoma" w:hAnsi="Tahoma" w:cs="Tahoma"/>
          <w:b/>
          <w:noProof/>
          <w:color w:val="4472C4" w:themeColor="accent1"/>
          <w:sz w:val="28"/>
          <w:szCs w:val="28"/>
          <w:u w:val="single"/>
        </w:rPr>
        <mc:AlternateContent>
          <mc:Choice Requires="wps">
            <w:drawing>
              <wp:anchor distT="0" distB="0" distL="114300" distR="114300" simplePos="0" relativeHeight="251667456" behindDoc="1" locked="0" layoutInCell="1" allowOverlap="1" wp14:anchorId="05BEAC78" wp14:editId="322B1F86">
                <wp:simplePos x="0" y="0"/>
                <wp:positionH relativeFrom="margin">
                  <wp:align>center</wp:align>
                </wp:positionH>
                <wp:positionV relativeFrom="margin">
                  <wp:align>top</wp:align>
                </wp:positionV>
                <wp:extent cx="5943600" cy="342900"/>
                <wp:effectExtent l="0" t="0" r="25400" b="38100"/>
                <wp:wrapNone/>
                <wp:docPr id="10" name="Text Box 10"/>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EAC78" id="Text Box 10" o:spid="_x0000_s1034" type="#_x0000_t202" style="position:absolute;margin-left:0;margin-top:0;width:468pt;height:27pt;z-index:-25164902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DWpaLumAIAALIFAAAOAAAAAAAAAAAAAAAAACwCAABkcnMvZTJvRG9jLnht&#10;bFBLAQItABQABgAIAAAAIQBu31pT3AAAAAQBAAAPAAAAAAAAAAAAAAAAAPAEAABkcnMvZG93bnJl&#10;di54bWxQSwUGAAAAAAQABADzAAAA+QUAAAAA&#10;" filled="f" strokecolor="#1f3763 [1604]">
                <v:textbo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v:textbox>
                <w10:wrap anchorx="margin" anchory="margin"/>
              </v:shape>
            </w:pict>
          </mc:Fallback>
        </mc:AlternateContent>
      </w:r>
      <w:r w:rsidRPr="002B1CCD">
        <w:rPr>
          <w:rFonts w:ascii="Tahoma" w:hAnsi="Tahoma" w:cs="Tahoma"/>
          <w:sz w:val="28"/>
          <w:szCs w:val="28"/>
          <w:u w:val="single"/>
          <w:lang w:val="en-CA"/>
        </w:rPr>
        <w:t>Value at Risk</w:t>
      </w:r>
    </w:p>
    <w:p w14:paraId="7659E1A1" w14:textId="77777777" w:rsidR="002F1B2D" w:rsidRPr="002F1B2D" w:rsidRDefault="002F1B2D">
      <w:pPr>
        <w:rPr>
          <w:rFonts w:ascii="Tahoma" w:hAnsi="Tahoma" w:cs="Tahoma"/>
          <w:sz w:val="18"/>
          <w:szCs w:val="18"/>
          <w:lang w:val="en-CA"/>
        </w:rPr>
      </w:pPr>
    </w:p>
    <w:tbl>
      <w:tblPr>
        <w:tblStyle w:val="TableGrid"/>
        <w:tblW w:w="0" w:type="auto"/>
        <w:tblLook w:val="04A0" w:firstRow="1" w:lastRow="0" w:firstColumn="1" w:lastColumn="0" w:noHBand="0" w:noVBand="1"/>
      </w:tblPr>
      <w:tblGrid>
        <w:gridCol w:w="5035"/>
        <w:gridCol w:w="1160"/>
      </w:tblGrid>
      <w:tr w:rsidR="002A7358" w14:paraId="14035590" w14:textId="77777777" w:rsidTr="002A7358">
        <w:trPr>
          <w:trHeight w:val="543"/>
        </w:trPr>
        <w:tc>
          <w:tcPr>
            <w:tcW w:w="5035" w:type="dxa"/>
            <w:vAlign w:val="center"/>
          </w:tcPr>
          <w:p w14:paraId="4EE2D88D" w14:textId="7CDA9C07" w:rsidR="009C6FED" w:rsidRPr="009C6FED" w:rsidRDefault="009C6FED" w:rsidP="009C6FED">
            <w:pPr>
              <w:rPr>
                <w:rFonts w:ascii="Tahoma" w:hAnsi="Tahoma" w:cs="Tahoma"/>
                <w:lang w:val="en-CA"/>
              </w:rPr>
            </w:pPr>
            <w:r w:rsidRPr="009C6FED">
              <w:rPr>
                <w:rFonts w:ascii="Tahoma" w:hAnsi="Tahoma" w:cs="Tahoma"/>
                <w:lang w:val="en-CA"/>
              </w:rPr>
              <w:t>Estimated 1-month 95% VaR</w:t>
            </w:r>
          </w:p>
        </w:tc>
        <w:tc>
          <w:tcPr>
            <w:tcW w:w="1160" w:type="dxa"/>
            <w:vAlign w:val="center"/>
          </w:tcPr>
          <w:p w14:paraId="6F9A783B" w14:textId="7F4F0DCE" w:rsidR="009C6FED" w:rsidRDefault="00DE414F" w:rsidP="009C6FED">
            <w:pPr>
              <w:jc w:val="right"/>
              <w:rPr>
                <w:rFonts w:ascii="Tahoma" w:hAnsi="Tahoma" w:cs="Tahoma"/>
                <w:lang w:val="en-CA"/>
              </w:rPr>
            </w:pPr>
            <w:r>
              <w:rPr>
                <w:rFonts w:ascii="Tahoma" w:hAnsi="Tahoma" w:cs="Tahoma"/>
                <w:lang w:val="en-CA"/>
              </w:rPr>
              <w:t>2.66</w:t>
            </w:r>
            <w:r w:rsidR="009C6FED">
              <w:rPr>
                <w:rFonts w:ascii="Tahoma" w:hAnsi="Tahoma" w:cs="Tahoma"/>
                <w:lang w:val="en-CA"/>
              </w:rPr>
              <w:t>%</w:t>
            </w:r>
          </w:p>
        </w:tc>
      </w:tr>
      <w:tr w:rsidR="002A7358" w14:paraId="0358251E" w14:textId="77777777" w:rsidTr="002A7358">
        <w:trPr>
          <w:trHeight w:val="582"/>
        </w:trPr>
        <w:tc>
          <w:tcPr>
            <w:tcW w:w="5035" w:type="dxa"/>
            <w:vAlign w:val="center"/>
          </w:tcPr>
          <w:p w14:paraId="5EF63EF7" w14:textId="136BEC2C" w:rsidR="009C6FED" w:rsidRPr="009C6FED" w:rsidRDefault="009C6FED" w:rsidP="002A7358">
            <w:pPr>
              <w:rPr>
                <w:rFonts w:ascii="Tahoma" w:hAnsi="Tahoma" w:cs="Tahoma"/>
                <w:lang w:val="en-CA"/>
              </w:rPr>
            </w:pPr>
            <w:r w:rsidRPr="009C6FED">
              <w:rPr>
                <w:rFonts w:ascii="Tahoma" w:hAnsi="Tahoma" w:cs="Tahoma"/>
                <w:lang w:val="en-CA"/>
              </w:rPr>
              <w:t xml:space="preserve">Estimated 1-month 95% </w:t>
            </w:r>
            <w:r w:rsidR="002A7358">
              <w:rPr>
                <w:rFonts w:ascii="Tahoma" w:hAnsi="Tahoma" w:cs="Tahoma"/>
                <w:lang w:val="en-CA"/>
              </w:rPr>
              <w:t>Expected Shortfall</w:t>
            </w:r>
          </w:p>
        </w:tc>
        <w:tc>
          <w:tcPr>
            <w:tcW w:w="1160" w:type="dxa"/>
            <w:vAlign w:val="center"/>
          </w:tcPr>
          <w:p w14:paraId="27DA78C7" w14:textId="015B0E0A" w:rsidR="009C6FED" w:rsidRDefault="00DE414F" w:rsidP="009C6FED">
            <w:pPr>
              <w:jc w:val="right"/>
              <w:rPr>
                <w:rFonts w:ascii="Tahoma" w:hAnsi="Tahoma" w:cs="Tahoma"/>
                <w:lang w:val="en-CA"/>
              </w:rPr>
            </w:pPr>
            <w:r>
              <w:rPr>
                <w:rFonts w:ascii="Tahoma" w:hAnsi="Tahoma" w:cs="Tahoma"/>
                <w:lang w:val="en-CA"/>
              </w:rPr>
              <w:t>3.43</w:t>
            </w:r>
            <w:r w:rsidR="009C6FED">
              <w:rPr>
                <w:rFonts w:ascii="Tahoma" w:hAnsi="Tahoma" w:cs="Tahoma"/>
                <w:lang w:val="en-CA"/>
              </w:rPr>
              <w:t>%</w:t>
            </w:r>
          </w:p>
        </w:tc>
      </w:tr>
      <w:tr w:rsidR="002A7358" w14:paraId="46BD6C52" w14:textId="77777777" w:rsidTr="002A7358">
        <w:trPr>
          <w:trHeight w:val="490"/>
        </w:trPr>
        <w:tc>
          <w:tcPr>
            <w:tcW w:w="5035" w:type="dxa"/>
            <w:vAlign w:val="center"/>
          </w:tcPr>
          <w:p w14:paraId="67949390" w14:textId="1387B3C4" w:rsidR="009C6FED" w:rsidRPr="009C6FED" w:rsidRDefault="009C6FED" w:rsidP="009C6FED">
            <w:pPr>
              <w:rPr>
                <w:rFonts w:ascii="Tahoma" w:hAnsi="Tahoma" w:cs="Tahoma"/>
                <w:lang w:val="en-CA"/>
              </w:rPr>
            </w:pPr>
            <w:r w:rsidRPr="009C6FED">
              <w:rPr>
                <w:rFonts w:ascii="Tahoma" w:hAnsi="Tahoma" w:cs="Tahoma"/>
                <w:lang w:val="en-CA"/>
              </w:rPr>
              <w:t>Estimated 1-month Volatility</w:t>
            </w:r>
          </w:p>
        </w:tc>
        <w:tc>
          <w:tcPr>
            <w:tcW w:w="1160" w:type="dxa"/>
            <w:vAlign w:val="center"/>
          </w:tcPr>
          <w:p w14:paraId="49EDE6D6" w14:textId="49F87BDD" w:rsidR="009C6FED" w:rsidRDefault="006F3661" w:rsidP="009C6FED">
            <w:pPr>
              <w:jc w:val="right"/>
              <w:rPr>
                <w:rFonts w:ascii="Tahoma" w:hAnsi="Tahoma" w:cs="Tahoma"/>
                <w:lang w:val="en-CA"/>
              </w:rPr>
            </w:pPr>
            <w:r>
              <w:rPr>
                <w:rFonts w:ascii="Tahoma" w:hAnsi="Tahoma" w:cs="Tahoma"/>
                <w:lang w:val="en-CA"/>
              </w:rPr>
              <w:t>1.93</w:t>
            </w:r>
            <w:r w:rsidR="009C6FED">
              <w:rPr>
                <w:rFonts w:ascii="Tahoma" w:hAnsi="Tahoma" w:cs="Tahoma"/>
                <w:lang w:val="en-CA"/>
              </w:rPr>
              <w:t>%</w:t>
            </w:r>
          </w:p>
        </w:tc>
      </w:tr>
    </w:tbl>
    <w:p w14:paraId="533CAA6A" w14:textId="148341EE" w:rsidR="00C62D1F" w:rsidRDefault="00C62D1F">
      <w:pPr>
        <w:rPr>
          <w:rFonts w:ascii="Tahoma" w:hAnsi="Tahoma" w:cs="Tahoma"/>
          <w:lang w:val="en-CA"/>
        </w:rPr>
      </w:pPr>
    </w:p>
    <w:p w14:paraId="03043302" w14:textId="35310BE3" w:rsidR="00B04836" w:rsidRPr="00C62D1F" w:rsidRDefault="00B04836">
      <w:pPr>
        <w:rPr>
          <w:rFonts w:ascii="Tahoma" w:hAnsi="Tahoma" w:cs="Tahoma"/>
          <w:lang w:val="en-CA"/>
        </w:rPr>
      </w:pPr>
      <w:r>
        <w:rPr>
          <w:rFonts w:ascii="Tahoma" w:hAnsi="Tahoma" w:cs="Tahoma"/>
          <w:sz w:val="28"/>
          <w:szCs w:val="28"/>
          <w:u w:val="single"/>
          <w:lang w:val="en-CA"/>
        </w:rPr>
        <w:t>VaR Contributions</w:t>
      </w:r>
    </w:p>
    <w:p w14:paraId="6E821951" w14:textId="35A1C88D" w:rsidR="00984D98" w:rsidRDefault="00B04836">
      <w:pPr>
        <w:rPr>
          <w:rFonts w:ascii="Tahoma" w:hAnsi="Tahoma" w:cs="Tahoma"/>
          <w:u w:val="single"/>
          <w:lang w:val="en-CA"/>
        </w:rPr>
      </w:pPr>
      <w:r>
        <w:rPr>
          <w:noProof/>
        </w:rPr>
        <w:drawing>
          <wp:anchor distT="0" distB="0" distL="114300" distR="114300" simplePos="0" relativeHeight="251680768" behindDoc="1" locked="0" layoutInCell="1" allowOverlap="1" wp14:anchorId="76204075" wp14:editId="434F5167">
            <wp:simplePos x="0" y="0"/>
            <wp:positionH relativeFrom="column">
              <wp:posOffset>769620</wp:posOffset>
            </wp:positionH>
            <wp:positionV relativeFrom="paragraph">
              <wp:posOffset>45720</wp:posOffset>
            </wp:positionV>
            <wp:extent cx="4572000" cy="2743200"/>
            <wp:effectExtent l="0" t="0" r="0"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0122719" w14:textId="3ED8847D" w:rsidR="00984D98" w:rsidRDefault="00984D98">
      <w:pPr>
        <w:rPr>
          <w:rFonts w:ascii="Tahoma" w:hAnsi="Tahoma" w:cs="Tahoma"/>
          <w:u w:val="single"/>
          <w:lang w:val="en-CA"/>
        </w:rPr>
      </w:pPr>
    </w:p>
    <w:p w14:paraId="5BB2AF7B" w14:textId="5AD1B8AF" w:rsidR="000A7980" w:rsidRDefault="000A7980">
      <w:pPr>
        <w:rPr>
          <w:rFonts w:ascii="Tahoma" w:hAnsi="Tahoma" w:cs="Tahoma"/>
          <w:b/>
          <w:noProof/>
          <w:color w:val="4472C4" w:themeColor="accent1"/>
          <w:sz w:val="32"/>
          <w:u w:val="single"/>
        </w:rPr>
      </w:pPr>
    </w:p>
    <w:p w14:paraId="7102E88F" w14:textId="2C8B9630" w:rsidR="000A7980" w:rsidRDefault="000A7980">
      <w:pPr>
        <w:rPr>
          <w:rFonts w:ascii="Tahoma" w:hAnsi="Tahoma" w:cs="Tahoma"/>
          <w:b/>
          <w:noProof/>
          <w:color w:val="4472C4" w:themeColor="accent1"/>
          <w:sz w:val="32"/>
          <w:u w:val="single"/>
        </w:rPr>
      </w:pPr>
    </w:p>
    <w:p w14:paraId="28DE714A" w14:textId="77777777" w:rsidR="00404C5D" w:rsidRDefault="00404C5D">
      <w:pPr>
        <w:rPr>
          <w:rFonts w:ascii="Tahoma" w:hAnsi="Tahoma" w:cs="Tahoma"/>
          <w:b/>
          <w:noProof/>
          <w:color w:val="4472C4" w:themeColor="accent1"/>
          <w:sz w:val="32"/>
          <w:u w:val="single"/>
        </w:rPr>
      </w:pPr>
    </w:p>
    <w:p w14:paraId="78ACFA46" w14:textId="77777777" w:rsidR="00404C5D" w:rsidRDefault="00404C5D">
      <w:pPr>
        <w:rPr>
          <w:rFonts w:ascii="Tahoma" w:hAnsi="Tahoma" w:cs="Tahoma"/>
          <w:b/>
          <w:noProof/>
          <w:color w:val="4472C4" w:themeColor="accent1"/>
          <w:sz w:val="32"/>
          <w:u w:val="single"/>
        </w:rPr>
      </w:pPr>
    </w:p>
    <w:tbl>
      <w:tblPr>
        <w:tblStyle w:val="TableGrid"/>
        <w:tblpPr w:leftFromText="187" w:rightFromText="187" w:vertAnchor="page" w:horzAnchor="page" w:tblpX="1570" w:tblpY="10265"/>
        <w:tblW w:w="7352" w:type="dxa"/>
        <w:tblLook w:val="04A0" w:firstRow="1" w:lastRow="0" w:firstColumn="1" w:lastColumn="0" w:noHBand="0" w:noVBand="1"/>
      </w:tblPr>
      <w:tblGrid>
        <w:gridCol w:w="3083"/>
        <w:gridCol w:w="2089"/>
        <w:gridCol w:w="2180"/>
      </w:tblGrid>
      <w:tr w:rsidR="000A7980" w:rsidRPr="005C6FC7" w14:paraId="22056563" w14:textId="77777777" w:rsidTr="00B04836">
        <w:trPr>
          <w:trHeight w:val="674"/>
        </w:trPr>
        <w:tc>
          <w:tcPr>
            <w:tcW w:w="3083" w:type="dxa"/>
            <w:tcBorders>
              <w:bottom w:val="double" w:sz="4" w:space="0" w:color="auto"/>
            </w:tcBorders>
            <w:vAlign w:val="center"/>
          </w:tcPr>
          <w:p w14:paraId="5B7C1764" w14:textId="77777777" w:rsidR="000A7980" w:rsidRPr="00DC3D6F" w:rsidRDefault="000A7980" w:rsidP="00B04836">
            <w:pPr>
              <w:jc w:val="center"/>
              <w:rPr>
                <w:rFonts w:ascii="Tahoma" w:hAnsi="Tahoma" w:cs="Tahoma"/>
                <w:sz w:val="22"/>
                <w:szCs w:val="22"/>
                <w:lang w:val="en-CA"/>
              </w:rPr>
            </w:pPr>
            <w:r w:rsidRPr="00DC3D6F">
              <w:rPr>
                <w:rFonts w:ascii="Tahoma" w:eastAsia="Times New Roman" w:hAnsi="Tahoma" w:cs="Tahoma"/>
                <w:b/>
                <w:bCs/>
                <w:sz w:val="22"/>
                <w:szCs w:val="22"/>
              </w:rPr>
              <w:t>Scenario</w:t>
            </w:r>
            <w:r>
              <w:rPr>
                <w:rFonts w:ascii="Tahoma" w:eastAsia="Times New Roman" w:hAnsi="Tahoma" w:cs="Tahoma"/>
                <w:b/>
                <w:bCs/>
                <w:sz w:val="22"/>
                <w:szCs w:val="22"/>
              </w:rPr>
              <w:t xml:space="preserve"> (1 Month)</w:t>
            </w:r>
          </w:p>
        </w:tc>
        <w:tc>
          <w:tcPr>
            <w:tcW w:w="2089" w:type="dxa"/>
            <w:tcBorders>
              <w:left w:val="double" w:sz="4" w:space="0" w:color="auto"/>
              <w:bottom w:val="double" w:sz="4" w:space="0" w:color="auto"/>
            </w:tcBorders>
            <w:vAlign w:val="center"/>
          </w:tcPr>
          <w:p w14:paraId="429A4C11" w14:textId="77777777" w:rsidR="000A7980" w:rsidRPr="00DC3D6F" w:rsidRDefault="000A7980" w:rsidP="00B04836">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c>
          <w:tcPr>
            <w:tcW w:w="2180" w:type="dxa"/>
            <w:tcBorders>
              <w:bottom w:val="double" w:sz="4" w:space="0" w:color="auto"/>
            </w:tcBorders>
            <w:vAlign w:val="center"/>
          </w:tcPr>
          <w:p w14:paraId="346501DE" w14:textId="77777777" w:rsidR="000A7980" w:rsidRPr="00DC3D6F" w:rsidRDefault="000A7980" w:rsidP="00B04836">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r>
      <w:tr w:rsidR="002312E1" w:rsidRPr="00FE6A98" w14:paraId="5E453CE5" w14:textId="77777777" w:rsidTr="00B04836">
        <w:trPr>
          <w:trHeight w:val="534"/>
        </w:trPr>
        <w:tc>
          <w:tcPr>
            <w:tcW w:w="3083" w:type="dxa"/>
            <w:tcBorders>
              <w:top w:val="double" w:sz="4" w:space="0" w:color="auto"/>
            </w:tcBorders>
            <w:vAlign w:val="center"/>
          </w:tcPr>
          <w:p w14:paraId="440F423C"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GDP down 1%</w:t>
            </w:r>
          </w:p>
        </w:tc>
        <w:tc>
          <w:tcPr>
            <w:tcW w:w="2089" w:type="dxa"/>
            <w:tcBorders>
              <w:top w:val="double" w:sz="4" w:space="0" w:color="auto"/>
              <w:left w:val="double" w:sz="4" w:space="0" w:color="auto"/>
            </w:tcBorders>
            <w:shd w:val="clear" w:color="auto" w:fill="FFC2CB"/>
            <w:vAlign w:val="center"/>
          </w:tcPr>
          <w:p w14:paraId="186CC547" w14:textId="67F75396"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 xml:space="preserve">3,513.08 </w:t>
            </w:r>
          </w:p>
        </w:tc>
        <w:tc>
          <w:tcPr>
            <w:tcW w:w="2180" w:type="dxa"/>
            <w:tcBorders>
              <w:top w:val="double" w:sz="4" w:space="0" w:color="auto"/>
            </w:tcBorders>
            <w:shd w:val="clear" w:color="auto" w:fill="FFC2CB"/>
            <w:vAlign w:val="center"/>
          </w:tcPr>
          <w:p w14:paraId="1FD8E13A" w14:textId="188230DA"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0.85%</w:t>
            </w:r>
          </w:p>
        </w:tc>
      </w:tr>
      <w:tr w:rsidR="002312E1" w:rsidRPr="00FE6A98" w14:paraId="721717AD" w14:textId="77777777" w:rsidTr="00B04836">
        <w:trPr>
          <w:trHeight w:val="534"/>
        </w:trPr>
        <w:tc>
          <w:tcPr>
            <w:tcW w:w="3083" w:type="dxa"/>
            <w:vAlign w:val="center"/>
          </w:tcPr>
          <w:p w14:paraId="213DFA54"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Volatility Up 50%</w:t>
            </w:r>
          </w:p>
        </w:tc>
        <w:tc>
          <w:tcPr>
            <w:tcW w:w="2089" w:type="dxa"/>
            <w:tcBorders>
              <w:left w:val="double" w:sz="4" w:space="0" w:color="auto"/>
            </w:tcBorders>
            <w:shd w:val="clear" w:color="auto" w:fill="FFC2CB"/>
            <w:vAlign w:val="center"/>
          </w:tcPr>
          <w:p w14:paraId="61B939E3" w14:textId="5DFD851B"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 xml:space="preserve">3,111.58 </w:t>
            </w:r>
          </w:p>
        </w:tc>
        <w:tc>
          <w:tcPr>
            <w:tcW w:w="2180" w:type="dxa"/>
            <w:shd w:val="clear" w:color="auto" w:fill="FFC2CB"/>
            <w:vAlign w:val="center"/>
          </w:tcPr>
          <w:p w14:paraId="19EE9D59" w14:textId="5598CBAC"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0.75%</w:t>
            </w:r>
          </w:p>
        </w:tc>
      </w:tr>
      <w:tr w:rsidR="002312E1" w:rsidRPr="00FE6A98" w14:paraId="543BEB70" w14:textId="77777777" w:rsidTr="00B04836">
        <w:trPr>
          <w:trHeight w:val="534"/>
        </w:trPr>
        <w:tc>
          <w:tcPr>
            <w:tcW w:w="3083" w:type="dxa"/>
            <w:vAlign w:val="center"/>
          </w:tcPr>
          <w:p w14:paraId="7AF43876"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Volatility Down 50%</w:t>
            </w:r>
          </w:p>
        </w:tc>
        <w:tc>
          <w:tcPr>
            <w:tcW w:w="2089" w:type="dxa"/>
            <w:tcBorders>
              <w:left w:val="double" w:sz="4" w:space="0" w:color="auto"/>
            </w:tcBorders>
            <w:shd w:val="clear" w:color="auto" w:fill="E2EFD9" w:themeFill="accent6" w:themeFillTint="33"/>
            <w:vAlign w:val="center"/>
          </w:tcPr>
          <w:p w14:paraId="06270760" w14:textId="61E850F2"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 xml:space="preserve"> $</w:t>
            </w:r>
            <w:r>
              <w:rPr>
                <w:rFonts w:ascii="Tahoma" w:eastAsia="Times New Roman" w:hAnsi="Tahoma" w:cs="Tahoma"/>
                <w:color w:val="000000"/>
              </w:rPr>
              <w:t xml:space="preserve"> </w:t>
            </w:r>
            <w:r w:rsidRPr="002312E1">
              <w:rPr>
                <w:rFonts w:ascii="Tahoma" w:eastAsia="Times New Roman" w:hAnsi="Tahoma" w:cs="Tahoma"/>
                <w:color w:val="000000"/>
              </w:rPr>
              <w:t xml:space="preserve">12,915.81 </w:t>
            </w:r>
          </w:p>
        </w:tc>
        <w:tc>
          <w:tcPr>
            <w:tcW w:w="2180" w:type="dxa"/>
            <w:shd w:val="clear" w:color="auto" w:fill="E2EFD9" w:themeFill="accent6" w:themeFillTint="33"/>
            <w:vAlign w:val="center"/>
          </w:tcPr>
          <w:p w14:paraId="22528EC5" w14:textId="32A86FCA"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3.11%</w:t>
            </w:r>
          </w:p>
        </w:tc>
      </w:tr>
      <w:tr w:rsidR="002312E1" w:rsidRPr="00FE6A98" w14:paraId="34749C87" w14:textId="77777777" w:rsidTr="00B04836">
        <w:trPr>
          <w:trHeight w:val="534"/>
        </w:trPr>
        <w:tc>
          <w:tcPr>
            <w:tcW w:w="3083" w:type="dxa"/>
            <w:vAlign w:val="center"/>
          </w:tcPr>
          <w:p w14:paraId="19C419A8"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SPY Down 10%</w:t>
            </w:r>
          </w:p>
        </w:tc>
        <w:tc>
          <w:tcPr>
            <w:tcW w:w="2089" w:type="dxa"/>
            <w:tcBorders>
              <w:left w:val="double" w:sz="4" w:space="0" w:color="auto"/>
            </w:tcBorders>
            <w:shd w:val="clear" w:color="auto" w:fill="FFC2CB"/>
            <w:vAlign w:val="center"/>
          </w:tcPr>
          <w:p w14:paraId="13190013" w14:textId="5BE532D5"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 xml:space="preserve">7,185.75 </w:t>
            </w:r>
          </w:p>
        </w:tc>
        <w:tc>
          <w:tcPr>
            <w:tcW w:w="2180" w:type="dxa"/>
            <w:shd w:val="clear" w:color="auto" w:fill="FFC2CB"/>
            <w:vAlign w:val="center"/>
          </w:tcPr>
          <w:p w14:paraId="41249BAA" w14:textId="61CA7354"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1.73%</w:t>
            </w:r>
          </w:p>
        </w:tc>
      </w:tr>
      <w:tr w:rsidR="002312E1" w:rsidRPr="00FE6A98" w14:paraId="3FB477B8" w14:textId="77777777" w:rsidTr="00B04836">
        <w:trPr>
          <w:trHeight w:val="534"/>
        </w:trPr>
        <w:tc>
          <w:tcPr>
            <w:tcW w:w="3083" w:type="dxa"/>
            <w:vAlign w:val="center"/>
          </w:tcPr>
          <w:p w14:paraId="78A5C3BA"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SPY Up 10%</w:t>
            </w:r>
          </w:p>
        </w:tc>
        <w:tc>
          <w:tcPr>
            <w:tcW w:w="2089" w:type="dxa"/>
            <w:tcBorders>
              <w:left w:val="double" w:sz="4" w:space="0" w:color="auto"/>
            </w:tcBorders>
            <w:shd w:val="clear" w:color="auto" w:fill="E2EFD9" w:themeFill="accent6" w:themeFillTint="33"/>
            <w:vAlign w:val="center"/>
          </w:tcPr>
          <w:p w14:paraId="0A52AADD" w14:textId="02DBF404"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 xml:space="preserve"> $</w:t>
            </w:r>
            <w:r>
              <w:rPr>
                <w:rFonts w:ascii="Tahoma" w:eastAsia="Times New Roman" w:hAnsi="Tahoma" w:cs="Tahoma"/>
                <w:color w:val="000000"/>
              </w:rPr>
              <w:t xml:space="preserve"> </w:t>
            </w:r>
            <w:r w:rsidRPr="002312E1">
              <w:rPr>
                <w:rFonts w:ascii="Tahoma" w:eastAsia="Times New Roman" w:hAnsi="Tahoma" w:cs="Tahoma"/>
                <w:color w:val="000000"/>
              </w:rPr>
              <w:t xml:space="preserve">13,544.91 </w:t>
            </w:r>
          </w:p>
        </w:tc>
        <w:tc>
          <w:tcPr>
            <w:tcW w:w="2180" w:type="dxa"/>
            <w:shd w:val="clear" w:color="auto" w:fill="E2EFD9" w:themeFill="accent6" w:themeFillTint="33"/>
            <w:vAlign w:val="center"/>
          </w:tcPr>
          <w:p w14:paraId="2071902B" w14:textId="502D1628"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3.27%</w:t>
            </w:r>
          </w:p>
        </w:tc>
      </w:tr>
      <w:tr w:rsidR="002312E1" w:rsidRPr="00FE6A98" w14:paraId="2D626907" w14:textId="77777777" w:rsidTr="00B04836">
        <w:trPr>
          <w:trHeight w:val="534"/>
        </w:trPr>
        <w:tc>
          <w:tcPr>
            <w:tcW w:w="3083" w:type="dxa"/>
            <w:vAlign w:val="center"/>
          </w:tcPr>
          <w:p w14:paraId="0961AD3B" w14:textId="7C2F21A8"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10Y IR Up 1%</w:t>
            </w:r>
          </w:p>
        </w:tc>
        <w:tc>
          <w:tcPr>
            <w:tcW w:w="2089" w:type="dxa"/>
            <w:tcBorders>
              <w:left w:val="double" w:sz="4" w:space="0" w:color="auto"/>
            </w:tcBorders>
            <w:shd w:val="clear" w:color="auto" w:fill="E2EFD9" w:themeFill="accent6" w:themeFillTint="33"/>
            <w:vAlign w:val="center"/>
          </w:tcPr>
          <w:p w14:paraId="033F6CAE" w14:textId="4B2D00BD"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 xml:space="preserve"> $</w:t>
            </w:r>
            <w:r>
              <w:rPr>
                <w:rFonts w:ascii="Tahoma" w:eastAsia="Times New Roman" w:hAnsi="Tahoma" w:cs="Tahoma"/>
                <w:color w:val="000000"/>
              </w:rPr>
              <w:t xml:space="preserve"> </w:t>
            </w:r>
            <w:r w:rsidRPr="002312E1">
              <w:rPr>
                <w:rFonts w:ascii="Tahoma" w:eastAsia="Times New Roman" w:hAnsi="Tahoma" w:cs="Tahoma"/>
                <w:color w:val="000000"/>
              </w:rPr>
              <w:t xml:space="preserve">594.31 </w:t>
            </w:r>
          </w:p>
        </w:tc>
        <w:tc>
          <w:tcPr>
            <w:tcW w:w="2180" w:type="dxa"/>
            <w:shd w:val="clear" w:color="auto" w:fill="E2EFD9" w:themeFill="accent6" w:themeFillTint="33"/>
            <w:vAlign w:val="center"/>
          </w:tcPr>
          <w:p w14:paraId="33390430" w14:textId="6CB7D9F7"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0.14%</w:t>
            </w:r>
          </w:p>
        </w:tc>
      </w:tr>
    </w:tbl>
    <w:p w14:paraId="5E3943C3" w14:textId="17C50895" w:rsidR="00DC2776" w:rsidRDefault="000A7980">
      <w:pPr>
        <w:rPr>
          <w:rFonts w:ascii="Tahoma" w:hAnsi="Tahoma" w:cs="Tahoma"/>
          <w:b/>
          <w:noProof/>
          <w:color w:val="4472C4" w:themeColor="accent1"/>
          <w:sz w:val="32"/>
          <w:u w:val="single"/>
        </w:rPr>
      </w:pPr>
      <w:r w:rsidRPr="002F1B2D">
        <w:rPr>
          <w:rFonts w:ascii="Tahoma" w:hAnsi="Tahoma" w:cs="Tahoma"/>
          <w:b/>
          <w:noProof/>
          <w:color w:val="4472C4" w:themeColor="accent1"/>
          <w:sz w:val="32"/>
          <w:u w:val="single"/>
        </w:rPr>
        <w:t xml:space="preserve">  </w:t>
      </w:r>
    </w:p>
    <w:p w14:paraId="208F2AFA" w14:textId="77777777" w:rsidR="00B04836" w:rsidRDefault="00B04836">
      <w:pPr>
        <w:rPr>
          <w:rFonts w:ascii="Tahoma" w:hAnsi="Tahoma" w:cs="Tahoma"/>
          <w:b/>
          <w:noProof/>
          <w:color w:val="4472C4" w:themeColor="accent1"/>
          <w:sz w:val="32"/>
          <w:u w:val="single"/>
        </w:rPr>
      </w:pPr>
    </w:p>
    <w:p w14:paraId="2F70865F" w14:textId="77777777" w:rsidR="00B04836" w:rsidRDefault="00B04836">
      <w:pPr>
        <w:rPr>
          <w:rFonts w:ascii="Tahoma" w:hAnsi="Tahoma" w:cs="Tahoma"/>
          <w:b/>
          <w:noProof/>
          <w:color w:val="4472C4" w:themeColor="accent1"/>
          <w:sz w:val="32"/>
          <w:u w:val="single"/>
        </w:rPr>
      </w:pPr>
    </w:p>
    <w:p w14:paraId="0ADFC448" w14:textId="77777777" w:rsidR="00B04836" w:rsidRDefault="00B04836">
      <w:pPr>
        <w:rPr>
          <w:rFonts w:ascii="Tahoma" w:hAnsi="Tahoma" w:cs="Tahoma"/>
          <w:b/>
          <w:noProof/>
          <w:color w:val="4472C4" w:themeColor="accent1"/>
          <w:sz w:val="32"/>
          <w:u w:val="single"/>
        </w:rPr>
      </w:pPr>
    </w:p>
    <w:p w14:paraId="4579A27F" w14:textId="77777777" w:rsidR="00B04836" w:rsidRDefault="00B04836">
      <w:pPr>
        <w:rPr>
          <w:rFonts w:ascii="Tahoma" w:hAnsi="Tahoma" w:cs="Tahoma"/>
          <w:b/>
          <w:noProof/>
          <w:color w:val="4472C4" w:themeColor="accent1"/>
          <w:sz w:val="32"/>
          <w:u w:val="single"/>
        </w:rPr>
      </w:pPr>
    </w:p>
    <w:p w14:paraId="08000FD4" w14:textId="77777777" w:rsidR="00B04836" w:rsidRDefault="00B04836">
      <w:pPr>
        <w:rPr>
          <w:rFonts w:ascii="Tahoma" w:hAnsi="Tahoma" w:cs="Tahoma"/>
          <w:b/>
          <w:noProof/>
          <w:color w:val="4472C4" w:themeColor="accent1"/>
          <w:sz w:val="32"/>
          <w:u w:val="single"/>
        </w:rPr>
      </w:pPr>
    </w:p>
    <w:p w14:paraId="056BFDA1" w14:textId="77777777" w:rsidR="00B04836" w:rsidRPr="00B04836" w:rsidRDefault="00B04836">
      <w:pPr>
        <w:rPr>
          <w:rFonts w:ascii="Tahoma" w:hAnsi="Tahoma" w:cs="Tahoma"/>
          <w:b/>
          <w:noProof/>
          <w:color w:val="4472C4" w:themeColor="accent1"/>
          <w:sz w:val="18"/>
          <w:szCs w:val="18"/>
          <w:u w:val="single"/>
        </w:rPr>
      </w:pPr>
    </w:p>
    <w:p w14:paraId="68D41127" w14:textId="4AE394E1" w:rsidR="00B04836" w:rsidRDefault="00B04836" w:rsidP="00B04836">
      <w:pPr>
        <w:rPr>
          <w:rFonts w:ascii="Tahoma" w:hAnsi="Tahoma" w:cs="Tahoma"/>
          <w:sz w:val="28"/>
          <w:szCs w:val="28"/>
          <w:u w:val="single"/>
          <w:lang w:val="en-CA"/>
        </w:rPr>
      </w:pPr>
      <w:r>
        <w:rPr>
          <w:rFonts w:ascii="Tahoma" w:hAnsi="Tahoma" w:cs="Tahoma"/>
          <w:sz w:val="28"/>
          <w:szCs w:val="28"/>
          <w:u w:val="single"/>
          <w:lang w:val="en-CA"/>
        </w:rPr>
        <w:t>Scenario Analysis</w:t>
      </w:r>
    </w:p>
    <w:p w14:paraId="497C916B" w14:textId="77777777" w:rsidR="00B04836" w:rsidRPr="00B04836" w:rsidRDefault="00B04836" w:rsidP="00B04836">
      <w:pPr>
        <w:rPr>
          <w:rFonts w:ascii="Tahoma" w:hAnsi="Tahoma" w:cs="Tahoma"/>
          <w:sz w:val="18"/>
          <w:szCs w:val="18"/>
          <w:lang w:val="en-CA"/>
        </w:rPr>
      </w:pPr>
    </w:p>
    <w:p w14:paraId="0123BAFD" w14:textId="77777777" w:rsidR="00DC2776" w:rsidRDefault="00DC2776">
      <w:pPr>
        <w:rPr>
          <w:rFonts w:ascii="Tahoma" w:hAnsi="Tahoma" w:cs="Tahoma"/>
          <w:b/>
          <w:noProof/>
          <w:color w:val="4472C4" w:themeColor="accent1"/>
          <w:sz w:val="32"/>
          <w:u w:val="single"/>
        </w:rPr>
      </w:pPr>
      <w:r>
        <w:rPr>
          <w:rFonts w:ascii="Tahoma" w:hAnsi="Tahoma" w:cs="Tahoma"/>
          <w:b/>
          <w:noProof/>
          <w:color w:val="4472C4" w:themeColor="accent1"/>
          <w:sz w:val="32"/>
          <w:u w:val="single"/>
        </w:rPr>
        <w:br w:type="page"/>
      </w:r>
    </w:p>
    <w:p w14:paraId="5A34DA15" w14:textId="6CDBDE76" w:rsidR="00DC2776" w:rsidRDefault="00DC2776">
      <w:pPr>
        <w:rPr>
          <w:rFonts w:ascii="Tahoma" w:hAnsi="Tahoma" w:cs="Tahoma"/>
          <w:u w:val="single"/>
          <w:lang w:val="en-CA"/>
        </w:rPr>
      </w:pPr>
      <w:r w:rsidRPr="002F1B2D">
        <w:rPr>
          <w:rFonts w:ascii="Tahoma" w:hAnsi="Tahoma" w:cs="Tahoma"/>
          <w:b/>
          <w:noProof/>
          <w:color w:val="4472C4" w:themeColor="accent1"/>
          <w:sz w:val="32"/>
          <w:u w:val="single"/>
        </w:rPr>
        <w:lastRenderedPageBreak/>
        <mc:AlternateContent>
          <mc:Choice Requires="wps">
            <w:drawing>
              <wp:anchor distT="0" distB="0" distL="114300" distR="114300" simplePos="0" relativeHeight="251672576" behindDoc="1" locked="0" layoutInCell="1" allowOverlap="1" wp14:anchorId="09BF011F" wp14:editId="21D40997">
                <wp:simplePos x="0" y="0"/>
                <wp:positionH relativeFrom="margin">
                  <wp:posOffset>-12700</wp:posOffset>
                </wp:positionH>
                <wp:positionV relativeFrom="margin">
                  <wp:posOffset>-111760</wp:posOffset>
                </wp:positionV>
                <wp:extent cx="5943600" cy="342900"/>
                <wp:effectExtent l="0" t="0" r="25400" b="38100"/>
                <wp:wrapNone/>
                <wp:docPr id="15" name="Text Box 15"/>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F011F" id="Text Box 15" o:spid="_x0000_s1035" type="#_x0000_t202" style="position:absolute;margin-left:-1pt;margin-top:-8.75pt;width:468pt;height:27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" filled="f" strokecolor="#1f3763 [1604]">
                <v:textbo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v:textbox>
                <w10:wrap anchorx="margin" anchory="margin"/>
              </v:shape>
            </w:pict>
          </mc:Fallback>
        </mc:AlternateContent>
      </w:r>
    </w:p>
    <w:p w14:paraId="42BBFF64" w14:textId="2D57A17E" w:rsidR="00DC2776" w:rsidRDefault="00DC2776">
      <w:pPr>
        <w:rPr>
          <w:rFonts w:ascii="Tahoma" w:hAnsi="Tahoma" w:cs="Tahoma"/>
          <w:u w:val="single"/>
          <w:lang w:val="en-CA"/>
        </w:rPr>
      </w:pPr>
    </w:p>
    <w:p w14:paraId="615269EF" w14:textId="346480A8" w:rsidR="00A96E1A" w:rsidRDefault="00A96E1A">
      <w:pPr>
        <w:rPr>
          <w:rFonts w:ascii="Tahoma" w:hAnsi="Tahoma" w:cs="Tahoma"/>
          <w:u w:val="single"/>
          <w:lang w:val="en-CA"/>
        </w:rPr>
      </w:pPr>
      <w:r>
        <w:rPr>
          <w:noProof/>
        </w:rPr>
        <w:drawing>
          <wp:anchor distT="0" distB="0" distL="114300" distR="114300" simplePos="0" relativeHeight="251681792" behindDoc="1" locked="0" layoutInCell="1" allowOverlap="1" wp14:anchorId="22D124A3" wp14:editId="0A66DF72">
            <wp:simplePos x="0" y="0"/>
            <wp:positionH relativeFrom="margin">
              <wp:align>center</wp:align>
            </wp:positionH>
            <wp:positionV relativeFrom="paragraph">
              <wp:posOffset>4549775</wp:posOffset>
            </wp:positionV>
            <wp:extent cx="5943600" cy="3676015"/>
            <wp:effectExtent l="0" t="0" r="0"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225F51E2" wp14:editId="47EC3733">
            <wp:simplePos x="0" y="0"/>
            <wp:positionH relativeFrom="margin">
              <wp:align>center</wp:align>
            </wp:positionH>
            <wp:positionV relativeFrom="paragraph">
              <wp:posOffset>208280</wp:posOffset>
            </wp:positionV>
            <wp:extent cx="5943600" cy="3704590"/>
            <wp:effectExtent l="0" t="0" r="0" b="3810"/>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rFonts w:ascii="Tahoma" w:hAnsi="Tahoma" w:cs="Tahoma"/>
          <w:u w:val="single"/>
          <w:lang w:val="en-CA"/>
        </w:rPr>
        <w:br w:type="page"/>
      </w:r>
    </w:p>
    <w:p w14:paraId="2D909D40" w14:textId="6DE38285" w:rsidR="00DC2776" w:rsidRDefault="00A96E1A">
      <w:pPr>
        <w:rPr>
          <w:rFonts w:ascii="Tahoma" w:hAnsi="Tahoma" w:cs="Tahoma"/>
          <w:u w:val="single"/>
          <w:lang w:val="en-CA"/>
        </w:rPr>
      </w:pPr>
      <w:r w:rsidRPr="002F1B2D">
        <w:rPr>
          <w:rFonts w:ascii="Tahoma" w:hAnsi="Tahoma" w:cs="Tahoma"/>
          <w:b/>
          <w:noProof/>
          <w:color w:val="4472C4" w:themeColor="accent1"/>
          <w:sz w:val="32"/>
          <w:u w:val="single"/>
        </w:rPr>
        <w:lastRenderedPageBreak/>
        <mc:AlternateContent>
          <mc:Choice Requires="wps">
            <w:drawing>
              <wp:anchor distT="0" distB="0" distL="114300" distR="114300" simplePos="0" relativeHeight="251687936" behindDoc="1" locked="0" layoutInCell="1" allowOverlap="1" wp14:anchorId="3EE72A69" wp14:editId="6D167DFC">
                <wp:simplePos x="0" y="0"/>
                <wp:positionH relativeFrom="margin">
                  <wp:align>center</wp:align>
                </wp:positionH>
                <wp:positionV relativeFrom="margin">
                  <wp:posOffset>860</wp:posOffset>
                </wp:positionV>
                <wp:extent cx="5943600" cy="342900"/>
                <wp:effectExtent l="0" t="0" r="25400" b="38100"/>
                <wp:wrapNone/>
                <wp:docPr id="13" name="Text Box 13"/>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B76ACE5" w14:textId="77777777" w:rsidR="00A96E1A" w:rsidRDefault="00A96E1A" w:rsidP="00A96E1A">
                            <w:r>
                              <w:rPr>
                                <w:rFonts w:ascii="Tahoma" w:hAnsi="Tahoma" w:cs="Tahoma"/>
                                <w:b/>
                                <w:color w:val="1F3864" w:themeColor="accent1" w:themeShade="80"/>
                                <w:sz w:val="32"/>
                                <w:lang w:val="en-CA"/>
                              </w:rPr>
                              <w:t>Five-Year Return Attribution (continued)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72A69" id="Text Box 13" o:spid="_x0000_s1036" type="#_x0000_t202" style="position:absolute;margin-left:0;margin-top:.05pt;width:468pt;height:27pt;z-index:-2516285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" filled="f" strokecolor="#1f3763 [1604]">
                <v:textbox>
                  <w:txbxContent>
                    <w:p w14:paraId="4B76ACE5" w14:textId="77777777" w:rsidR="00A96E1A" w:rsidRDefault="00A96E1A" w:rsidP="00A96E1A">
                      <w:r>
                        <w:rPr>
                          <w:rFonts w:ascii="Tahoma" w:hAnsi="Tahoma" w:cs="Tahoma"/>
                          <w:b/>
                          <w:color w:val="1F3864" w:themeColor="accent1" w:themeShade="80"/>
                          <w:sz w:val="32"/>
                          <w:lang w:val="en-CA"/>
                        </w:rPr>
                        <w:t>Five-Year Return Attribution (continued)</w:t>
                      </w:r>
                    </w:p>
                  </w:txbxContent>
                </v:textbox>
                <w10:wrap anchorx="margin" anchory="margin"/>
              </v:shape>
            </w:pict>
          </mc:Fallback>
        </mc:AlternateContent>
      </w:r>
    </w:p>
    <w:p w14:paraId="624D86BA" w14:textId="0524BFEC" w:rsidR="00DC2776" w:rsidRDefault="00DC2776">
      <w:pPr>
        <w:rPr>
          <w:rFonts w:ascii="Tahoma" w:hAnsi="Tahoma" w:cs="Tahoma"/>
          <w:u w:val="single"/>
          <w:lang w:val="en-CA"/>
        </w:rPr>
      </w:pPr>
    </w:p>
    <w:p w14:paraId="6A606AD9" w14:textId="77777777" w:rsidR="00DC2776" w:rsidRDefault="00DC2776">
      <w:pPr>
        <w:rPr>
          <w:rFonts w:ascii="Tahoma" w:hAnsi="Tahoma" w:cs="Tahoma"/>
          <w:u w:val="single"/>
          <w:lang w:val="en-CA"/>
        </w:rPr>
      </w:pPr>
    </w:p>
    <w:p w14:paraId="027F5E19" w14:textId="29EBE0E5" w:rsidR="002B1CCD" w:rsidRPr="00E61EAA" w:rsidRDefault="00A96E1A">
      <w:pPr>
        <w:rPr>
          <w:rFonts w:ascii="Tahoma" w:hAnsi="Tahoma" w:cs="Tahoma"/>
          <w:u w:val="single"/>
          <w:lang w:val="en-CA"/>
        </w:rPr>
      </w:pPr>
      <w:r>
        <w:rPr>
          <w:noProof/>
        </w:rPr>
        <w:drawing>
          <wp:anchor distT="0" distB="0" distL="114300" distR="114300" simplePos="0" relativeHeight="251688960" behindDoc="1" locked="0" layoutInCell="1" allowOverlap="1" wp14:anchorId="490FB3BE" wp14:editId="1F79AAB0">
            <wp:simplePos x="0" y="0"/>
            <wp:positionH relativeFrom="margin">
              <wp:align>center</wp:align>
            </wp:positionH>
            <wp:positionV relativeFrom="paragraph">
              <wp:posOffset>3175</wp:posOffset>
            </wp:positionV>
            <wp:extent cx="5728335" cy="3676055"/>
            <wp:effectExtent l="0" t="0" r="12065" b="6985"/>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sectPr w:rsidR="002B1CCD" w:rsidRPr="00E61EAA" w:rsidSect="002F1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DD0BA" w14:textId="77777777" w:rsidR="00C06608" w:rsidRDefault="00C06608" w:rsidP="005F1AFB">
      <w:r>
        <w:separator/>
      </w:r>
    </w:p>
  </w:endnote>
  <w:endnote w:type="continuationSeparator" w:id="0">
    <w:p w14:paraId="2E2DCB53" w14:textId="77777777" w:rsidR="00C06608" w:rsidRDefault="00C06608" w:rsidP="005F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8A207" w14:textId="77777777" w:rsidR="002B1CCD" w:rsidRDefault="002B1CCD" w:rsidP="002F1B2D">
    <w:pPr>
      <w:pStyle w:val="Footer"/>
      <w:rPr>
        <w:rFonts w:ascii="Tahoma" w:hAnsi="Tahoma" w:cs="Tahoma"/>
        <w:sz w:val="20"/>
        <w:szCs w:val="20"/>
        <w:lang w:val="en-CA"/>
      </w:rPr>
    </w:pPr>
    <w:r>
      <w:rPr>
        <w:rFonts w:ascii="Tahoma" w:hAnsi="Tahoma" w:cs="Tahoma"/>
        <w:sz w:val="20"/>
        <w:szCs w:val="20"/>
        <w:lang w:val="en-CA"/>
      </w:rPr>
      <w:t xml:space="preserve">*Due to rounding, percentages may not add up precisely to 100.0% </w:t>
    </w:r>
  </w:p>
  <w:p w14:paraId="78F3A916" w14:textId="3C5CC9F3" w:rsidR="006E7D60" w:rsidRDefault="006E7D60" w:rsidP="002F1B2D">
    <w:pPr>
      <w:pStyle w:val="Footer"/>
      <w:rPr>
        <w:rFonts w:ascii="Tahoma" w:hAnsi="Tahoma" w:cs="Tahoma"/>
        <w:sz w:val="20"/>
        <w:szCs w:val="20"/>
        <w:lang w:val="en-CA"/>
      </w:rPr>
    </w:pPr>
    <w:r>
      <w:rPr>
        <w:rFonts w:ascii="Tahoma" w:hAnsi="Tahoma" w:cs="Tahoma"/>
        <w:sz w:val="20"/>
        <w:szCs w:val="20"/>
        <w:lang w:val="en-CA"/>
      </w:rPr>
      <w:t>**All figures are based on USD unless otherwise specified</w:t>
    </w:r>
  </w:p>
  <w:p w14:paraId="482CEFB8" w14:textId="77777777" w:rsidR="002B1CCD" w:rsidRDefault="002B1C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88BFF" w14:textId="77777777" w:rsidR="00C06608" w:rsidRDefault="00C06608" w:rsidP="005F1AFB">
      <w:r>
        <w:separator/>
      </w:r>
    </w:p>
  </w:footnote>
  <w:footnote w:type="continuationSeparator" w:id="0">
    <w:p w14:paraId="560463E6" w14:textId="77777777" w:rsidR="00C06608" w:rsidRDefault="00C06608" w:rsidP="005F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DD9"/>
    <w:multiLevelType w:val="hybridMultilevel"/>
    <w:tmpl w:val="997EEF16"/>
    <w:lvl w:ilvl="0" w:tplc="743C8CDE">
      <w:start w:val="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C1"/>
    <w:rsid w:val="00034ABB"/>
    <w:rsid w:val="00070D1B"/>
    <w:rsid w:val="00092BC3"/>
    <w:rsid w:val="000A7980"/>
    <w:rsid w:val="000C322E"/>
    <w:rsid w:val="000D1F02"/>
    <w:rsid w:val="000D3B59"/>
    <w:rsid w:val="000D4105"/>
    <w:rsid w:val="000E7BC2"/>
    <w:rsid w:val="001065AD"/>
    <w:rsid w:val="00121FE3"/>
    <w:rsid w:val="001479B2"/>
    <w:rsid w:val="00161048"/>
    <w:rsid w:val="001948F2"/>
    <w:rsid w:val="001A677F"/>
    <w:rsid w:val="001B60C6"/>
    <w:rsid w:val="00201818"/>
    <w:rsid w:val="00214D7B"/>
    <w:rsid w:val="002312E1"/>
    <w:rsid w:val="00251192"/>
    <w:rsid w:val="00262CC6"/>
    <w:rsid w:val="00270170"/>
    <w:rsid w:val="00270858"/>
    <w:rsid w:val="002A0899"/>
    <w:rsid w:val="002A7358"/>
    <w:rsid w:val="002B1CCD"/>
    <w:rsid w:val="002B547D"/>
    <w:rsid w:val="002D12A8"/>
    <w:rsid w:val="002D1E0C"/>
    <w:rsid w:val="002D7E0C"/>
    <w:rsid w:val="002F1B2D"/>
    <w:rsid w:val="002F2DCF"/>
    <w:rsid w:val="002F73B7"/>
    <w:rsid w:val="0030739D"/>
    <w:rsid w:val="00307F89"/>
    <w:rsid w:val="00311965"/>
    <w:rsid w:val="00365501"/>
    <w:rsid w:val="0036603C"/>
    <w:rsid w:val="003E6BA8"/>
    <w:rsid w:val="00404C5D"/>
    <w:rsid w:val="00407056"/>
    <w:rsid w:val="00420AFA"/>
    <w:rsid w:val="0045061C"/>
    <w:rsid w:val="00467811"/>
    <w:rsid w:val="004B27DE"/>
    <w:rsid w:val="004C4E88"/>
    <w:rsid w:val="004F437E"/>
    <w:rsid w:val="00513A69"/>
    <w:rsid w:val="00542A53"/>
    <w:rsid w:val="0056267D"/>
    <w:rsid w:val="005714E7"/>
    <w:rsid w:val="00576A7C"/>
    <w:rsid w:val="005A07B9"/>
    <w:rsid w:val="005B2931"/>
    <w:rsid w:val="005C6FC7"/>
    <w:rsid w:val="005D35BE"/>
    <w:rsid w:val="005F1011"/>
    <w:rsid w:val="005F1AFB"/>
    <w:rsid w:val="00606581"/>
    <w:rsid w:val="006323B9"/>
    <w:rsid w:val="006407F9"/>
    <w:rsid w:val="00642B33"/>
    <w:rsid w:val="00651F42"/>
    <w:rsid w:val="0065316F"/>
    <w:rsid w:val="00666BEE"/>
    <w:rsid w:val="006A7CD0"/>
    <w:rsid w:val="006B0265"/>
    <w:rsid w:val="006C374D"/>
    <w:rsid w:val="006C52B3"/>
    <w:rsid w:val="006D19E8"/>
    <w:rsid w:val="006E7D60"/>
    <w:rsid w:val="006F3661"/>
    <w:rsid w:val="006F3F2F"/>
    <w:rsid w:val="00702906"/>
    <w:rsid w:val="00704A5F"/>
    <w:rsid w:val="00734F3E"/>
    <w:rsid w:val="00786C1B"/>
    <w:rsid w:val="007A0DAC"/>
    <w:rsid w:val="007A0DEE"/>
    <w:rsid w:val="007A21EE"/>
    <w:rsid w:val="007B3F62"/>
    <w:rsid w:val="007D63F1"/>
    <w:rsid w:val="007E7E41"/>
    <w:rsid w:val="007F0C5F"/>
    <w:rsid w:val="00800C9B"/>
    <w:rsid w:val="00824C88"/>
    <w:rsid w:val="008432EC"/>
    <w:rsid w:val="008501E9"/>
    <w:rsid w:val="0088391A"/>
    <w:rsid w:val="008913AC"/>
    <w:rsid w:val="008B5E65"/>
    <w:rsid w:val="008B626D"/>
    <w:rsid w:val="008C3C13"/>
    <w:rsid w:val="008F3B62"/>
    <w:rsid w:val="008F3CB4"/>
    <w:rsid w:val="00903777"/>
    <w:rsid w:val="00910BAB"/>
    <w:rsid w:val="009179AD"/>
    <w:rsid w:val="009276DD"/>
    <w:rsid w:val="00931EAE"/>
    <w:rsid w:val="00960B48"/>
    <w:rsid w:val="009727C3"/>
    <w:rsid w:val="0098034D"/>
    <w:rsid w:val="00984D98"/>
    <w:rsid w:val="009A3282"/>
    <w:rsid w:val="009C6FED"/>
    <w:rsid w:val="009D61BE"/>
    <w:rsid w:val="009E3373"/>
    <w:rsid w:val="00A54C09"/>
    <w:rsid w:val="00A95972"/>
    <w:rsid w:val="00A96E1A"/>
    <w:rsid w:val="00AA4605"/>
    <w:rsid w:val="00AA7293"/>
    <w:rsid w:val="00AC22E0"/>
    <w:rsid w:val="00AE7A0A"/>
    <w:rsid w:val="00AF33EB"/>
    <w:rsid w:val="00B04836"/>
    <w:rsid w:val="00B222AC"/>
    <w:rsid w:val="00B364AB"/>
    <w:rsid w:val="00B42AC1"/>
    <w:rsid w:val="00B747FE"/>
    <w:rsid w:val="00BA50F5"/>
    <w:rsid w:val="00BE43C6"/>
    <w:rsid w:val="00BF1726"/>
    <w:rsid w:val="00C06608"/>
    <w:rsid w:val="00C26C63"/>
    <w:rsid w:val="00C4150B"/>
    <w:rsid w:val="00C45AF7"/>
    <w:rsid w:val="00C52260"/>
    <w:rsid w:val="00C56790"/>
    <w:rsid w:val="00C62D1F"/>
    <w:rsid w:val="00C63FE1"/>
    <w:rsid w:val="00CA364A"/>
    <w:rsid w:val="00CB18E6"/>
    <w:rsid w:val="00CD44B9"/>
    <w:rsid w:val="00CD47CE"/>
    <w:rsid w:val="00CE6F27"/>
    <w:rsid w:val="00D13EAF"/>
    <w:rsid w:val="00D15282"/>
    <w:rsid w:val="00D154CA"/>
    <w:rsid w:val="00D53B64"/>
    <w:rsid w:val="00D62EC8"/>
    <w:rsid w:val="00D953D6"/>
    <w:rsid w:val="00DC2776"/>
    <w:rsid w:val="00DC3D6F"/>
    <w:rsid w:val="00DD5C23"/>
    <w:rsid w:val="00DE414F"/>
    <w:rsid w:val="00DF56C3"/>
    <w:rsid w:val="00DF5C08"/>
    <w:rsid w:val="00E23DDF"/>
    <w:rsid w:val="00E416D7"/>
    <w:rsid w:val="00E61EAA"/>
    <w:rsid w:val="00E86E44"/>
    <w:rsid w:val="00EA0700"/>
    <w:rsid w:val="00EA1494"/>
    <w:rsid w:val="00EB4066"/>
    <w:rsid w:val="00EB5489"/>
    <w:rsid w:val="00EC15B1"/>
    <w:rsid w:val="00EC50CD"/>
    <w:rsid w:val="00F16D7B"/>
    <w:rsid w:val="00F23B49"/>
    <w:rsid w:val="00F34618"/>
    <w:rsid w:val="00F477BC"/>
    <w:rsid w:val="00F633F4"/>
    <w:rsid w:val="00F90952"/>
    <w:rsid w:val="00F91B21"/>
    <w:rsid w:val="00FA174D"/>
    <w:rsid w:val="00FA2012"/>
    <w:rsid w:val="00FA30A0"/>
    <w:rsid w:val="00FA58F9"/>
    <w:rsid w:val="00FB0136"/>
    <w:rsid w:val="00FB191E"/>
    <w:rsid w:val="00FB7996"/>
    <w:rsid w:val="00FD2478"/>
    <w:rsid w:val="00FE0B3E"/>
    <w:rsid w:val="00FE668F"/>
    <w:rsid w:val="00FE6A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F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1AFB"/>
    <w:pPr>
      <w:tabs>
        <w:tab w:val="center" w:pos="4680"/>
        <w:tab w:val="right" w:pos="9360"/>
      </w:tabs>
    </w:pPr>
  </w:style>
  <w:style w:type="character" w:customStyle="1" w:styleId="HeaderChar">
    <w:name w:val="Header Char"/>
    <w:basedOn w:val="DefaultParagraphFont"/>
    <w:link w:val="Header"/>
    <w:uiPriority w:val="99"/>
    <w:rsid w:val="005F1AFB"/>
  </w:style>
  <w:style w:type="paragraph" w:styleId="Footer">
    <w:name w:val="footer"/>
    <w:basedOn w:val="Normal"/>
    <w:link w:val="FooterChar"/>
    <w:uiPriority w:val="99"/>
    <w:unhideWhenUsed/>
    <w:rsid w:val="005F1AFB"/>
    <w:pPr>
      <w:tabs>
        <w:tab w:val="center" w:pos="4680"/>
        <w:tab w:val="right" w:pos="9360"/>
      </w:tabs>
    </w:pPr>
  </w:style>
  <w:style w:type="character" w:customStyle="1" w:styleId="FooterChar">
    <w:name w:val="Footer Char"/>
    <w:basedOn w:val="DefaultParagraphFont"/>
    <w:link w:val="Footer"/>
    <w:uiPriority w:val="99"/>
    <w:rsid w:val="005F1AFB"/>
  </w:style>
  <w:style w:type="paragraph" w:styleId="ListParagraph">
    <w:name w:val="List Paragraph"/>
    <w:basedOn w:val="Normal"/>
    <w:uiPriority w:val="34"/>
    <w:qFormat/>
    <w:rsid w:val="007D63F1"/>
    <w:pPr>
      <w:ind w:left="720"/>
      <w:contextualSpacing/>
    </w:pPr>
  </w:style>
  <w:style w:type="paragraph" w:customStyle="1" w:styleId="p1">
    <w:name w:val="p1"/>
    <w:basedOn w:val="Normal"/>
    <w:rsid w:val="00F633F4"/>
    <w:rPr>
      <w:rFonts w:ascii="Helvetica Neue" w:hAnsi="Helvetica Neue" w:cs="Times New Roman"/>
      <w:sz w:val="18"/>
      <w:szCs w:val="18"/>
    </w:rPr>
  </w:style>
  <w:style w:type="paragraph" w:customStyle="1" w:styleId="p2">
    <w:name w:val="p2"/>
    <w:basedOn w:val="Normal"/>
    <w:rsid w:val="00F633F4"/>
    <w:rPr>
      <w:rFonts w:ascii="Helvetica Neue" w:hAnsi="Helvetica Neu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73147">
      <w:bodyDiv w:val="1"/>
      <w:marLeft w:val="0"/>
      <w:marRight w:val="0"/>
      <w:marTop w:val="0"/>
      <w:marBottom w:val="0"/>
      <w:divBdr>
        <w:top w:val="none" w:sz="0" w:space="0" w:color="auto"/>
        <w:left w:val="none" w:sz="0" w:space="0" w:color="auto"/>
        <w:bottom w:val="none" w:sz="0" w:space="0" w:color="auto"/>
        <w:right w:val="none" w:sz="0" w:space="0" w:color="auto"/>
      </w:divBdr>
    </w:div>
    <w:div w:id="750003780">
      <w:bodyDiv w:val="1"/>
      <w:marLeft w:val="0"/>
      <w:marRight w:val="0"/>
      <w:marTop w:val="0"/>
      <w:marBottom w:val="0"/>
      <w:divBdr>
        <w:top w:val="none" w:sz="0" w:space="0" w:color="auto"/>
        <w:left w:val="none" w:sz="0" w:space="0" w:color="auto"/>
        <w:bottom w:val="none" w:sz="0" w:space="0" w:color="auto"/>
        <w:right w:val="none" w:sz="0" w:space="0" w:color="auto"/>
      </w:divBdr>
    </w:div>
    <w:div w:id="827752010">
      <w:bodyDiv w:val="1"/>
      <w:marLeft w:val="0"/>
      <w:marRight w:val="0"/>
      <w:marTop w:val="0"/>
      <w:marBottom w:val="0"/>
      <w:divBdr>
        <w:top w:val="none" w:sz="0" w:space="0" w:color="auto"/>
        <w:left w:val="none" w:sz="0" w:space="0" w:color="auto"/>
        <w:bottom w:val="none" w:sz="0" w:space="0" w:color="auto"/>
        <w:right w:val="none" w:sz="0" w:space="0" w:color="auto"/>
      </w:divBdr>
    </w:div>
    <w:div w:id="884412943">
      <w:bodyDiv w:val="1"/>
      <w:marLeft w:val="0"/>
      <w:marRight w:val="0"/>
      <w:marTop w:val="0"/>
      <w:marBottom w:val="0"/>
      <w:divBdr>
        <w:top w:val="none" w:sz="0" w:space="0" w:color="auto"/>
        <w:left w:val="none" w:sz="0" w:space="0" w:color="auto"/>
        <w:bottom w:val="none" w:sz="0" w:space="0" w:color="auto"/>
        <w:right w:val="none" w:sz="0" w:space="0" w:color="auto"/>
      </w:divBdr>
    </w:div>
    <w:div w:id="1260219066">
      <w:bodyDiv w:val="1"/>
      <w:marLeft w:val="0"/>
      <w:marRight w:val="0"/>
      <w:marTop w:val="0"/>
      <w:marBottom w:val="0"/>
      <w:divBdr>
        <w:top w:val="none" w:sz="0" w:space="0" w:color="auto"/>
        <w:left w:val="none" w:sz="0" w:space="0" w:color="auto"/>
        <w:bottom w:val="none" w:sz="0" w:space="0" w:color="auto"/>
        <w:right w:val="none" w:sz="0" w:space="0" w:color="auto"/>
      </w:divBdr>
    </w:div>
    <w:div w:id="1291131184">
      <w:bodyDiv w:val="1"/>
      <w:marLeft w:val="0"/>
      <w:marRight w:val="0"/>
      <w:marTop w:val="0"/>
      <w:marBottom w:val="0"/>
      <w:divBdr>
        <w:top w:val="none" w:sz="0" w:space="0" w:color="auto"/>
        <w:left w:val="none" w:sz="0" w:space="0" w:color="auto"/>
        <w:bottom w:val="none" w:sz="0" w:space="0" w:color="auto"/>
        <w:right w:val="none" w:sz="0" w:space="0" w:color="auto"/>
      </w:divBdr>
    </w:div>
    <w:div w:id="1327052300">
      <w:bodyDiv w:val="1"/>
      <w:marLeft w:val="0"/>
      <w:marRight w:val="0"/>
      <w:marTop w:val="0"/>
      <w:marBottom w:val="0"/>
      <w:divBdr>
        <w:top w:val="none" w:sz="0" w:space="0" w:color="auto"/>
        <w:left w:val="none" w:sz="0" w:space="0" w:color="auto"/>
        <w:bottom w:val="none" w:sz="0" w:space="0" w:color="auto"/>
        <w:right w:val="none" w:sz="0" w:space="0" w:color="auto"/>
      </w:divBdr>
    </w:div>
    <w:div w:id="1352760936">
      <w:bodyDiv w:val="1"/>
      <w:marLeft w:val="0"/>
      <w:marRight w:val="0"/>
      <w:marTop w:val="0"/>
      <w:marBottom w:val="0"/>
      <w:divBdr>
        <w:top w:val="none" w:sz="0" w:space="0" w:color="auto"/>
        <w:left w:val="none" w:sz="0" w:space="0" w:color="auto"/>
        <w:bottom w:val="none" w:sz="0" w:space="0" w:color="auto"/>
        <w:right w:val="none" w:sz="0" w:space="0" w:color="auto"/>
      </w:divBdr>
    </w:div>
    <w:div w:id="1554390306">
      <w:bodyDiv w:val="1"/>
      <w:marLeft w:val="0"/>
      <w:marRight w:val="0"/>
      <w:marTop w:val="0"/>
      <w:marBottom w:val="0"/>
      <w:divBdr>
        <w:top w:val="none" w:sz="0" w:space="0" w:color="auto"/>
        <w:left w:val="none" w:sz="0" w:space="0" w:color="auto"/>
        <w:bottom w:val="none" w:sz="0" w:space="0" w:color="auto"/>
        <w:right w:val="none" w:sz="0" w:space="0" w:color="auto"/>
      </w:divBdr>
    </w:div>
    <w:div w:id="1686982227">
      <w:bodyDiv w:val="1"/>
      <w:marLeft w:val="0"/>
      <w:marRight w:val="0"/>
      <w:marTop w:val="0"/>
      <w:marBottom w:val="0"/>
      <w:divBdr>
        <w:top w:val="none" w:sz="0" w:space="0" w:color="auto"/>
        <w:left w:val="none" w:sz="0" w:space="0" w:color="auto"/>
        <w:bottom w:val="none" w:sz="0" w:space="0" w:color="auto"/>
        <w:right w:val="none" w:sz="0" w:space="0" w:color="auto"/>
      </w:divBdr>
    </w:div>
    <w:div w:id="1854564917">
      <w:bodyDiv w:val="1"/>
      <w:marLeft w:val="0"/>
      <w:marRight w:val="0"/>
      <w:marTop w:val="0"/>
      <w:marBottom w:val="0"/>
      <w:divBdr>
        <w:top w:val="none" w:sz="0" w:space="0" w:color="auto"/>
        <w:left w:val="none" w:sz="0" w:space="0" w:color="auto"/>
        <w:bottom w:val="none" w:sz="0" w:space="0" w:color="auto"/>
        <w:right w:val="none" w:sz="0" w:space="0" w:color="auto"/>
      </w:divBdr>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thangreig/Repos/robo-advisor/ReportLow.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thangreig/Repos/robo-advisor/ReportLow.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ethangreig/Repos/robo-advisor/ReportLow.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ethangreig/Repos/robo-advisor/ReportLow.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ethangreig/Repos/robo-advisor/ReportMed.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ethangreig/Repos/robo-advisor/ReportLow_m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Weight by Asset Class</a:t>
            </a:r>
          </a:p>
        </c:rich>
      </c:tx>
      <c:overlay val="0"/>
    </c:title>
    <c:autoTitleDeleted val="0"/>
    <c:plotArea>
      <c:layout/>
      <c:pieChart>
        <c:varyColors val="1"/>
        <c:ser>
          <c:idx val="0"/>
          <c:order val="0"/>
          <c:spPr>
            <a:ln w="28575">
              <a:noFill/>
              <a:prstDash val="solid"/>
            </a:ln>
          </c:spPr>
          <c:dPt>
            <c:idx val="0"/>
            <c:bubble3D val="0"/>
            <c:spPr>
              <a:solidFill>
                <a:schemeClr val="accent5">
                  <a:lumMod val="50000"/>
                </a:schemeClr>
              </a:solidFill>
              <a:ln w="28575">
                <a:noFill/>
                <a:prstDash val="solid"/>
              </a:ln>
            </c:spPr>
          </c:dPt>
          <c:dPt>
            <c:idx val="1"/>
            <c:bubble3D val="0"/>
            <c:spPr>
              <a:solidFill>
                <a:srgbClr val="C00000"/>
              </a:solidFill>
              <a:ln w="28575">
                <a:noFill/>
                <a:prstDash val="solid"/>
              </a:ln>
            </c:spPr>
          </c:dPt>
          <c:dPt>
            <c:idx val="2"/>
            <c:bubble3D val="0"/>
            <c:spPr>
              <a:solidFill>
                <a:schemeClr val="accent6">
                  <a:lumMod val="75000"/>
                </a:schemeClr>
              </a:solidFill>
              <a:ln w="28575">
                <a:noFill/>
                <a:prstDash val="solid"/>
              </a:ln>
            </c:spPr>
          </c:dPt>
          <c:dPt>
            <c:idx val="3"/>
            <c:bubble3D val="0"/>
            <c:spPr>
              <a:solidFill>
                <a:srgbClr val="FFC000"/>
              </a:solidFill>
              <a:ln w="28575">
                <a:noFill/>
                <a:prstDash val="solid"/>
              </a:ln>
            </c:spPr>
          </c:dPt>
          <c:dPt>
            <c:idx val="4"/>
            <c:bubble3D val="0"/>
            <c:spPr>
              <a:solidFill>
                <a:srgbClr val="00FEFE"/>
              </a:solidFill>
              <a:ln w="28575">
                <a:noFill/>
                <a:prstDash val="solid"/>
              </a:ln>
            </c:spPr>
          </c:dPt>
          <c:cat>
            <c:strRef>
              <c:f>Composition!$A$2:$A$6</c:f>
              <c:strCache>
                <c:ptCount val="5"/>
                <c:pt idx="0">
                  <c:v>FI</c:v>
                </c:pt>
                <c:pt idx="1">
                  <c:v>EQ</c:v>
                </c:pt>
                <c:pt idx="2">
                  <c:v>EM</c:v>
                </c:pt>
                <c:pt idx="3">
                  <c:v>RE</c:v>
                </c:pt>
                <c:pt idx="4">
                  <c:v>OP</c:v>
                </c:pt>
              </c:strCache>
            </c:strRef>
          </c:cat>
          <c:val>
            <c:numRef>
              <c:f>Composition!$B$2:$B$6</c:f>
              <c:numCache>
                <c:formatCode>0.0%</c:formatCode>
                <c:ptCount val="5"/>
                <c:pt idx="0">
                  <c:v>0.646058295786013</c:v>
                </c:pt>
                <c:pt idx="1">
                  <c:v>0.162093245264805</c:v>
                </c:pt>
                <c:pt idx="2">
                  <c:v>0.0934433209143584</c:v>
                </c:pt>
                <c:pt idx="3">
                  <c:v>0.0974051380348204</c:v>
                </c:pt>
                <c:pt idx="4">
                  <c:v>0.00100000000000255</c:v>
                </c:pt>
              </c:numCache>
            </c:numRef>
          </c:val>
          <c:extLst xmlns:c16r2="http://schemas.microsoft.com/office/drawing/2015/06/chart">
            <c:ext xmlns:c16="http://schemas.microsoft.com/office/drawing/2014/chart" uri="{C3380CC4-5D6E-409C-BE32-E72D297353CC}">
              <c16:uniqueId val="{00000000-AD48-4A57-933E-C23F75822012}"/>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28413826193262"/>
          <c:y val="0.235407994382868"/>
          <c:w val="0.196460965125603"/>
          <c:h val="0.72544176404701"/>
        </c:manualLayout>
      </c:layout>
      <c:overlay val="0"/>
      <c:txPr>
        <a:bodyPr/>
        <a:lstStyle/>
        <a:p>
          <a:pPr>
            <a:defRPr sz="16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r>
              <a:rPr lang="en-US" sz="1600"/>
              <a:t>Portfolio Value (USD)</a:t>
            </a:r>
          </a:p>
        </c:rich>
      </c:tx>
      <c:overlay val="0"/>
      <c:spPr>
        <a:noFill/>
        <a:ln>
          <a:noFill/>
        </a:ln>
        <a:effectLst/>
      </c:spPr>
      <c:txPr>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04573178626734"/>
          <c:y val="0.150082169268694"/>
          <c:w val="0.869116801640751"/>
          <c:h val="0.601308238277939"/>
        </c:manualLayout>
      </c:layout>
      <c:lineChart>
        <c:grouping val="standard"/>
        <c:varyColors val="0"/>
        <c:ser>
          <c:idx val="0"/>
          <c:order val="0"/>
          <c:tx>
            <c:strRef>
              <c:f>'Overall performance'!$B$1</c:f>
              <c:strCache>
                <c:ptCount val="1"/>
                <c:pt idx="0">
                  <c:v>USD Value</c:v>
                </c:pt>
              </c:strCache>
            </c:strRef>
          </c:tx>
          <c:spPr>
            <a:ln w="28575" cap="rnd">
              <a:solidFill>
                <a:schemeClr val="accent6">
                  <a:lumMod val="50000"/>
                </a:schemeClr>
              </a:solidFill>
              <a:round/>
            </a:ln>
            <a:effectLst/>
          </c:spPr>
          <c:marker>
            <c:symbol val="diamond"/>
            <c:size val="6"/>
            <c:spPr>
              <a:solidFill>
                <a:srgbClr val="00B050"/>
              </a:solidFill>
              <a:ln w="0">
                <a:solidFill>
                  <a:schemeClr val="accent6">
                    <a:lumMod val="50000"/>
                  </a:schemeClr>
                </a:solidFill>
              </a:ln>
              <a:effectLst/>
            </c:spPr>
          </c:marker>
          <c:cat>
            <c:numRef>
              <c:f>'Overall performance'!$A$2:$A$64</c:f>
              <c:numCache>
                <c:formatCode>m/d/yy</c:formatCode>
                <c:ptCount val="63"/>
                <c:pt idx="0">
                  <c:v>43616.0</c:v>
                </c:pt>
                <c:pt idx="1">
                  <c:v>43585.0</c:v>
                </c:pt>
                <c:pt idx="2">
                  <c:v>43555.0</c:v>
                </c:pt>
                <c:pt idx="3">
                  <c:v>43524.0</c:v>
                </c:pt>
                <c:pt idx="4">
                  <c:v>43496.0</c:v>
                </c:pt>
                <c:pt idx="5">
                  <c:v>43465.0</c:v>
                </c:pt>
                <c:pt idx="6">
                  <c:v>43434.0</c:v>
                </c:pt>
                <c:pt idx="7">
                  <c:v>43404.0</c:v>
                </c:pt>
                <c:pt idx="8">
                  <c:v>43373.0</c:v>
                </c:pt>
                <c:pt idx="9">
                  <c:v>43343.0</c:v>
                </c:pt>
                <c:pt idx="10">
                  <c:v>43312.0</c:v>
                </c:pt>
                <c:pt idx="11">
                  <c:v>43281.0</c:v>
                </c:pt>
                <c:pt idx="12">
                  <c:v>43251.0</c:v>
                </c:pt>
                <c:pt idx="13">
                  <c:v>43220.0</c:v>
                </c:pt>
                <c:pt idx="14">
                  <c:v>43190.0</c:v>
                </c:pt>
                <c:pt idx="15">
                  <c:v>43159.0</c:v>
                </c:pt>
                <c:pt idx="16">
                  <c:v>43131.0</c:v>
                </c:pt>
                <c:pt idx="17">
                  <c:v>43100.0</c:v>
                </c:pt>
                <c:pt idx="18">
                  <c:v>43069.0</c:v>
                </c:pt>
                <c:pt idx="19">
                  <c:v>43039.0</c:v>
                </c:pt>
                <c:pt idx="20">
                  <c:v>43008.0</c:v>
                </c:pt>
                <c:pt idx="21">
                  <c:v>42978.0</c:v>
                </c:pt>
                <c:pt idx="22">
                  <c:v>42947.0</c:v>
                </c:pt>
                <c:pt idx="23">
                  <c:v>42916.0</c:v>
                </c:pt>
                <c:pt idx="24">
                  <c:v>42886.0</c:v>
                </c:pt>
                <c:pt idx="25">
                  <c:v>42855.0</c:v>
                </c:pt>
                <c:pt idx="26">
                  <c:v>42825.0</c:v>
                </c:pt>
                <c:pt idx="27">
                  <c:v>42794.0</c:v>
                </c:pt>
                <c:pt idx="28">
                  <c:v>42766.0</c:v>
                </c:pt>
                <c:pt idx="29">
                  <c:v>42735.0</c:v>
                </c:pt>
                <c:pt idx="30">
                  <c:v>42704.0</c:v>
                </c:pt>
                <c:pt idx="31">
                  <c:v>42674.0</c:v>
                </c:pt>
                <c:pt idx="32">
                  <c:v>42643.0</c:v>
                </c:pt>
                <c:pt idx="33">
                  <c:v>42613.0</c:v>
                </c:pt>
                <c:pt idx="34">
                  <c:v>42582.0</c:v>
                </c:pt>
                <c:pt idx="35">
                  <c:v>42551.0</c:v>
                </c:pt>
                <c:pt idx="36">
                  <c:v>42521.0</c:v>
                </c:pt>
                <c:pt idx="37">
                  <c:v>42490.0</c:v>
                </c:pt>
                <c:pt idx="38">
                  <c:v>42460.0</c:v>
                </c:pt>
                <c:pt idx="39">
                  <c:v>42429.0</c:v>
                </c:pt>
                <c:pt idx="40">
                  <c:v>42400.0</c:v>
                </c:pt>
                <c:pt idx="41">
                  <c:v>42369.0</c:v>
                </c:pt>
                <c:pt idx="42">
                  <c:v>42338.0</c:v>
                </c:pt>
                <c:pt idx="43">
                  <c:v>42308.0</c:v>
                </c:pt>
                <c:pt idx="44">
                  <c:v>42277.0</c:v>
                </c:pt>
                <c:pt idx="45">
                  <c:v>42247.0</c:v>
                </c:pt>
                <c:pt idx="46">
                  <c:v>42216.0</c:v>
                </c:pt>
                <c:pt idx="47">
                  <c:v>42185.0</c:v>
                </c:pt>
                <c:pt idx="48">
                  <c:v>42155.0</c:v>
                </c:pt>
                <c:pt idx="49">
                  <c:v>42124.0</c:v>
                </c:pt>
                <c:pt idx="50">
                  <c:v>42094.0</c:v>
                </c:pt>
                <c:pt idx="51">
                  <c:v>42063.0</c:v>
                </c:pt>
                <c:pt idx="52">
                  <c:v>42035.0</c:v>
                </c:pt>
                <c:pt idx="53">
                  <c:v>42004.0</c:v>
                </c:pt>
                <c:pt idx="54">
                  <c:v>41973.0</c:v>
                </c:pt>
                <c:pt idx="55">
                  <c:v>41943.0</c:v>
                </c:pt>
                <c:pt idx="56">
                  <c:v>41912.0</c:v>
                </c:pt>
                <c:pt idx="57">
                  <c:v>41882.0</c:v>
                </c:pt>
                <c:pt idx="58">
                  <c:v>41851.0</c:v>
                </c:pt>
                <c:pt idx="59">
                  <c:v>41820.0</c:v>
                </c:pt>
                <c:pt idx="60">
                  <c:v>41790.0</c:v>
                </c:pt>
                <c:pt idx="61">
                  <c:v>41759.0</c:v>
                </c:pt>
                <c:pt idx="62">
                  <c:v>41729.0</c:v>
                </c:pt>
              </c:numCache>
            </c:numRef>
          </c:cat>
          <c:val>
            <c:numRef>
              <c:f>'Overall performance'!$B$2:$B$64</c:f>
              <c:numCache>
                <c:formatCode>General</c:formatCode>
                <c:ptCount val="63"/>
                <c:pt idx="0">
                  <c:v>414769.608973917</c:v>
                </c:pt>
                <c:pt idx="1">
                  <c:v>405534.067509057</c:v>
                </c:pt>
                <c:pt idx="2">
                  <c:v>402688.075010646</c:v>
                </c:pt>
                <c:pt idx="3">
                  <c:v>395287.98032953</c:v>
                </c:pt>
                <c:pt idx="4">
                  <c:v>380288.983083494</c:v>
                </c:pt>
                <c:pt idx="5">
                  <c:v>366173.390008505</c:v>
                </c:pt>
                <c:pt idx="6">
                  <c:v>365682.06512426</c:v>
                </c:pt>
                <c:pt idx="7">
                  <c:v>361845.756184961</c:v>
                </c:pt>
                <c:pt idx="8">
                  <c:v>359965.971773723</c:v>
                </c:pt>
                <c:pt idx="9">
                  <c:v>362429.831462606</c:v>
                </c:pt>
                <c:pt idx="10">
                  <c:v>346641.89595195</c:v>
                </c:pt>
                <c:pt idx="11">
                  <c:v>343132.705565092</c:v>
                </c:pt>
                <c:pt idx="12">
                  <c:v>343172.039737831</c:v>
                </c:pt>
                <c:pt idx="13">
                  <c:v>343755.869345308</c:v>
                </c:pt>
                <c:pt idx="14">
                  <c:v>346794.060134427</c:v>
                </c:pt>
                <c:pt idx="15">
                  <c:v>344127.949793777</c:v>
                </c:pt>
                <c:pt idx="16">
                  <c:v>335922.078388953</c:v>
                </c:pt>
                <c:pt idx="17">
                  <c:v>334466.130566227</c:v>
                </c:pt>
                <c:pt idx="18">
                  <c:v>331793.617388842</c:v>
                </c:pt>
                <c:pt idx="19">
                  <c:v>329911.273600202</c:v>
                </c:pt>
                <c:pt idx="20">
                  <c:v>330154.889051511</c:v>
                </c:pt>
                <c:pt idx="21">
                  <c:v>330889.86871961</c:v>
                </c:pt>
                <c:pt idx="22">
                  <c:v>305040.661917123</c:v>
                </c:pt>
                <c:pt idx="23">
                  <c:v>301941.457466477</c:v>
                </c:pt>
                <c:pt idx="24">
                  <c:v>301833.810261969</c:v>
                </c:pt>
                <c:pt idx="25">
                  <c:v>300800.543839586</c:v>
                </c:pt>
                <c:pt idx="26">
                  <c:v>298922.814965019</c:v>
                </c:pt>
                <c:pt idx="27">
                  <c:v>299732.474940149</c:v>
                </c:pt>
                <c:pt idx="28">
                  <c:v>281247.653116074</c:v>
                </c:pt>
                <c:pt idx="29">
                  <c:v>278336.738185252</c:v>
                </c:pt>
                <c:pt idx="30">
                  <c:v>276202.899716047</c:v>
                </c:pt>
                <c:pt idx="31">
                  <c:v>284712.293177916</c:v>
                </c:pt>
                <c:pt idx="32">
                  <c:v>287536.854791204</c:v>
                </c:pt>
                <c:pt idx="33">
                  <c:v>288299.503225198</c:v>
                </c:pt>
                <c:pt idx="34">
                  <c:v>275118.970871594</c:v>
                </c:pt>
                <c:pt idx="35">
                  <c:v>270396.701135101</c:v>
                </c:pt>
                <c:pt idx="36">
                  <c:v>261385.583889371</c:v>
                </c:pt>
                <c:pt idx="37">
                  <c:v>263270.1009956401</c:v>
                </c:pt>
                <c:pt idx="38">
                  <c:v>261844.782895463</c:v>
                </c:pt>
                <c:pt idx="39">
                  <c:v>252187.687926741</c:v>
                </c:pt>
                <c:pt idx="40">
                  <c:v>235641.379758373</c:v>
                </c:pt>
                <c:pt idx="41">
                  <c:v>238000.67535743</c:v>
                </c:pt>
                <c:pt idx="42">
                  <c:v>240343.0722112</c:v>
                </c:pt>
                <c:pt idx="43">
                  <c:v>241841.70166256</c:v>
                </c:pt>
                <c:pt idx="44">
                  <c:v>237373.399875965</c:v>
                </c:pt>
                <c:pt idx="45">
                  <c:v>238165.627095551</c:v>
                </c:pt>
                <c:pt idx="46">
                  <c:v>223852.92055908</c:v>
                </c:pt>
                <c:pt idx="47">
                  <c:v>222129.74237427</c:v>
                </c:pt>
                <c:pt idx="48">
                  <c:v>226037.594443554</c:v>
                </c:pt>
                <c:pt idx="49">
                  <c:v>228996.335397786</c:v>
                </c:pt>
                <c:pt idx="50">
                  <c:v>226310.482009774</c:v>
                </c:pt>
                <c:pt idx="51">
                  <c:v>227419.902132145</c:v>
                </c:pt>
                <c:pt idx="52">
                  <c:v>213061.927218041</c:v>
                </c:pt>
                <c:pt idx="53">
                  <c:v>207476.583401449</c:v>
                </c:pt>
                <c:pt idx="54">
                  <c:v>208908.573878466</c:v>
                </c:pt>
                <c:pt idx="55">
                  <c:v>207362.893331711</c:v>
                </c:pt>
                <c:pt idx="56">
                  <c:v>203730.776743266</c:v>
                </c:pt>
                <c:pt idx="57">
                  <c:v>209045.759883125</c:v>
                </c:pt>
                <c:pt idx="58">
                  <c:v>186496.468882294</c:v>
                </c:pt>
                <c:pt idx="59">
                  <c:v>186889.114749116</c:v>
                </c:pt>
                <c:pt idx="60">
                  <c:v>185544.675511648</c:v>
                </c:pt>
                <c:pt idx="61">
                  <c:v>183096.572847202</c:v>
                </c:pt>
                <c:pt idx="62">
                  <c:v>180850.304958064</c:v>
                </c:pt>
              </c:numCache>
            </c:numRef>
          </c:val>
          <c:smooth val="0"/>
          <c:extLst xmlns:c16r2="http://schemas.microsoft.com/office/drawing/2015/06/chart">
            <c:ext xmlns:c16="http://schemas.microsoft.com/office/drawing/2014/chart" uri="{C3380CC4-5D6E-409C-BE32-E72D297353CC}">
              <c16:uniqueId val="{00000000-232C-42EA-AFA0-C977C71657EA}"/>
            </c:ext>
          </c:extLst>
        </c:ser>
        <c:dLbls>
          <c:showLegendKey val="0"/>
          <c:showVal val="0"/>
          <c:showCatName val="0"/>
          <c:showSerName val="0"/>
          <c:showPercent val="0"/>
          <c:showBubbleSize val="0"/>
        </c:dLbls>
        <c:marker val="1"/>
        <c:smooth val="0"/>
        <c:axId val="2079884048"/>
        <c:axId val="2079886096"/>
      </c:lineChart>
      <c:dateAx>
        <c:axId val="2079884048"/>
        <c:scaling>
          <c:orientation val="minMax"/>
        </c:scaling>
        <c:delete val="0"/>
        <c:axPos val="b"/>
        <c:numFmt formatCode="[$-409]mmm\-yy;@"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79886096"/>
        <c:crosses val="autoZero"/>
        <c:auto val="1"/>
        <c:lblOffset val="100"/>
        <c:baseTimeUnit val="months"/>
        <c:majorUnit val="3.0"/>
        <c:majorTimeUnit val="months"/>
      </c:dateAx>
      <c:valAx>
        <c:axId val="2079886096"/>
        <c:scaling>
          <c:orientation val="minMax"/>
          <c:max val="450000.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079884048"/>
        <c:crosses val="autoZero"/>
        <c:crossBetween val="midCat"/>
        <c:majorUnit val="50000.0"/>
        <c:minorUnit val="50000.0"/>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 Contribution by Asset Class (inc. Options)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5">
                  <a:lumMod val="50000"/>
                </a:schemeClr>
              </a:solidFill>
              <a:ln>
                <a:noFill/>
              </a:ln>
              <a:effectLst/>
            </c:spPr>
          </c:dPt>
          <c:dPt>
            <c:idx val="1"/>
            <c:invertIfNegative val="0"/>
            <c:bubble3D val="0"/>
            <c:spPr>
              <a:solidFill>
                <a:srgbClr val="C00000"/>
              </a:solidFill>
              <a:ln>
                <a:noFill/>
              </a:ln>
              <a:effectLst/>
            </c:spPr>
          </c:dPt>
          <c:dPt>
            <c:idx val="2"/>
            <c:invertIfNegative val="0"/>
            <c:bubble3D val="0"/>
            <c:spPr>
              <a:solidFill>
                <a:schemeClr val="accent6">
                  <a:lumMod val="75000"/>
                </a:schemeClr>
              </a:solidFill>
              <a:ln>
                <a:noFill/>
              </a:ln>
              <a:effectLst/>
            </c:spPr>
          </c:dPt>
          <c:dPt>
            <c:idx val="3"/>
            <c:invertIfNegative val="0"/>
            <c:bubble3D val="0"/>
            <c:spPr>
              <a:solidFill>
                <a:srgbClr val="FFC000"/>
              </a:solidFill>
              <a:ln>
                <a:noFill/>
              </a:ln>
              <a:effectLst/>
            </c:spPr>
          </c:dPt>
          <c:dPt>
            <c:idx val="4"/>
            <c:invertIfNegative val="0"/>
            <c:bubble3D val="0"/>
            <c:spPr>
              <a:solidFill>
                <a:srgbClr val="00FEFE"/>
              </a:solidFill>
              <a:ln>
                <a:noFill/>
              </a:ln>
              <a:effectLst/>
            </c:spPr>
          </c:dPt>
          <c:cat>
            <c:strRef>
              <c:f>'Risk Analytics'!$B$22:$B$26</c:f>
              <c:strCache>
                <c:ptCount val="5"/>
                <c:pt idx="0">
                  <c:v>FI</c:v>
                </c:pt>
                <c:pt idx="1">
                  <c:v>EQ</c:v>
                </c:pt>
                <c:pt idx="2">
                  <c:v>EM</c:v>
                </c:pt>
                <c:pt idx="3">
                  <c:v>RE</c:v>
                </c:pt>
                <c:pt idx="4">
                  <c:v>OP</c:v>
                </c:pt>
              </c:strCache>
            </c:strRef>
          </c:cat>
          <c:val>
            <c:numRef>
              <c:f>'Risk Analytics'!$C$22:$C$26</c:f>
              <c:numCache>
                <c:formatCode>General</c:formatCode>
                <c:ptCount val="5"/>
                <c:pt idx="0">
                  <c:v>0.248403921684039</c:v>
                </c:pt>
                <c:pt idx="1">
                  <c:v>0.286698601906986</c:v>
                </c:pt>
                <c:pt idx="2">
                  <c:v>0.302110684941107</c:v>
                </c:pt>
                <c:pt idx="3">
                  <c:v>0.266786791467868</c:v>
                </c:pt>
                <c:pt idx="4">
                  <c:v>-0.104</c:v>
                </c:pt>
              </c:numCache>
            </c:numRef>
          </c:val>
        </c:ser>
        <c:dLbls>
          <c:showLegendKey val="0"/>
          <c:showVal val="0"/>
          <c:showCatName val="0"/>
          <c:showSerName val="0"/>
          <c:showPercent val="0"/>
          <c:showBubbleSize val="0"/>
        </c:dLbls>
        <c:gapWidth val="76"/>
        <c:overlap val="-27"/>
        <c:axId val="2075165312"/>
        <c:axId val="2075987024"/>
      </c:barChart>
      <c:catAx>
        <c:axId val="207516531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crossAx val="2075987024"/>
        <c:crossesAt val="0.0"/>
        <c:auto val="1"/>
        <c:lblAlgn val="ctr"/>
        <c:lblOffset val="100"/>
        <c:noMultiLvlLbl val="0"/>
      </c:catAx>
      <c:valAx>
        <c:axId val="2075987024"/>
        <c:scaling>
          <c:orientation val="minMax"/>
        </c:scaling>
        <c:delete val="0"/>
        <c:axPos val="l"/>
        <c:numFmt formatCode="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6531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a:t>
            </a:r>
            <a:r>
              <a:rPr lang="en-US" baseline="0"/>
              <a:t> Attribution of Option PnL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955952621307"/>
          <c:y val="0.141958887545345"/>
          <c:w val="0.854266269600915"/>
          <c:h val="0.609573410337009"/>
        </c:manualLayout>
      </c:layout>
      <c:lineChart>
        <c:grouping val="standard"/>
        <c:varyColors val="0"/>
        <c:ser>
          <c:idx val="0"/>
          <c:order val="0"/>
          <c:tx>
            <c:strRef>
              <c:f>Data!$R$1</c:f>
              <c:strCache>
                <c:ptCount val="1"/>
                <c:pt idx="0">
                  <c:v>Delta/Gamma</c:v>
                </c:pt>
              </c:strCache>
            </c:strRef>
          </c:tx>
          <c:spPr>
            <a:ln w="28575" cap="rnd">
              <a:solidFill>
                <a:srgbClr val="58257F"/>
              </a:solidFill>
              <a:round/>
            </a:ln>
            <a:effectLst/>
          </c:spPr>
          <c:marker>
            <c:symbol val="none"/>
          </c:marker>
          <c:cat>
            <c:numRef>
              <c:f>Data!$A$2:$A$64</c:f>
              <c:numCache>
                <c:formatCode>m/d/yy</c:formatCode>
                <c:ptCount val="63"/>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Data!$R$2:$R$64</c:f>
              <c:numCache>
                <c:formatCode>General</c:formatCode>
                <c:ptCount val="63"/>
                <c:pt idx="0">
                  <c:v>0.0</c:v>
                </c:pt>
                <c:pt idx="1">
                  <c:v>-51.0223978204142</c:v>
                </c:pt>
                <c:pt idx="2">
                  <c:v>-148.6541510434921</c:v>
                </c:pt>
                <c:pt idx="3">
                  <c:v>-245.8104343334426</c:v>
                </c:pt>
                <c:pt idx="4">
                  <c:v>-31.06675445090161</c:v>
                </c:pt>
                <c:pt idx="5">
                  <c:v>-112.0968159113465</c:v>
                </c:pt>
                <c:pt idx="6">
                  <c:v>85.90470907053747</c:v>
                </c:pt>
                <c:pt idx="7">
                  <c:v>-26.31486459380651</c:v>
                </c:pt>
                <c:pt idx="8">
                  <c:v>-142.4665231171625</c:v>
                </c:pt>
                <c:pt idx="9">
                  <c:v>-118.1674037160681</c:v>
                </c:pt>
                <c:pt idx="10">
                  <c:v>224.000192078121</c:v>
                </c:pt>
                <c:pt idx="11">
                  <c:v>116.4734865393879</c:v>
                </c:pt>
                <c:pt idx="12">
                  <c:v>329.1592606600008</c:v>
                </c:pt>
                <c:pt idx="13">
                  <c:v>250.5816138715833</c:v>
                </c:pt>
                <c:pt idx="14">
                  <c:v>151.2984875852137</c:v>
                </c:pt>
                <c:pt idx="15">
                  <c:v>507.5752263394197</c:v>
                </c:pt>
                <c:pt idx="16">
                  <c:v>387.2053275514467</c:v>
                </c:pt>
                <c:pt idx="17">
                  <c:v>2355.946742416297</c:v>
                </c:pt>
                <c:pt idx="18">
                  <c:v>2514.08174892252</c:v>
                </c:pt>
                <c:pt idx="19">
                  <c:v>2458.9478715011</c:v>
                </c:pt>
                <c:pt idx="20">
                  <c:v>2424.877847897824</c:v>
                </c:pt>
                <c:pt idx="21">
                  <c:v>2642.313893459265</c:v>
                </c:pt>
                <c:pt idx="22">
                  <c:v>3481.816615844206</c:v>
                </c:pt>
                <c:pt idx="23">
                  <c:v>3487.577610290207</c:v>
                </c:pt>
                <c:pt idx="24">
                  <c:v>3383.006869825409</c:v>
                </c:pt>
                <c:pt idx="25">
                  <c:v>3335.27388507153</c:v>
                </c:pt>
                <c:pt idx="26">
                  <c:v>3207.63165627654</c:v>
                </c:pt>
                <c:pt idx="27">
                  <c:v>3163.959592659165</c:v>
                </c:pt>
                <c:pt idx="28">
                  <c:v>3065.68561145382</c:v>
                </c:pt>
                <c:pt idx="29">
                  <c:v>3048.380809322648</c:v>
                </c:pt>
                <c:pt idx="30">
                  <c:v>3047.149120742186</c:v>
                </c:pt>
                <c:pt idx="31">
                  <c:v>3469.130475839256</c:v>
                </c:pt>
                <c:pt idx="32">
                  <c:v>3332.562782229315</c:v>
                </c:pt>
                <c:pt idx="33">
                  <c:v>3184.219560916212</c:v>
                </c:pt>
                <c:pt idx="34">
                  <c:v>3040.894218398997</c:v>
                </c:pt>
                <c:pt idx="35">
                  <c:v>3020.266790286709</c:v>
                </c:pt>
                <c:pt idx="36">
                  <c:v>3003.452153533031</c:v>
                </c:pt>
                <c:pt idx="37">
                  <c:v>2879.836709123233</c:v>
                </c:pt>
                <c:pt idx="38">
                  <c:v>2731.871305862762</c:v>
                </c:pt>
                <c:pt idx="39">
                  <c:v>2629.659494463569</c:v>
                </c:pt>
                <c:pt idx="40">
                  <c:v>2515.785093054715</c:v>
                </c:pt>
                <c:pt idx="41">
                  <c:v>2458.571446435218</c:v>
                </c:pt>
                <c:pt idx="42">
                  <c:v>2356.412286530411</c:v>
                </c:pt>
                <c:pt idx="43">
                  <c:v>2274.407359746416</c:v>
                </c:pt>
                <c:pt idx="44">
                  <c:v>2248.61375081084</c:v>
                </c:pt>
                <c:pt idx="45">
                  <c:v>2092.736123233525</c:v>
                </c:pt>
                <c:pt idx="46">
                  <c:v>2857.088621785314</c:v>
                </c:pt>
                <c:pt idx="47">
                  <c:v>3931.855659704785</c:v>
                </c:pt>
                <c:pt idx="48">
                  <c:v>4386.227731441822</c:v>
                </c:pt>
                <c:pt idx="49">
                  <c:v>4336.284872740582</c:v>
                </c:pt>
                <c:pt idx="50">
                  <c:v>4146.639907902526</c:v>
                </c:pt>
                <c:pt idx="51">
                  <c:v>4058.227548253727</c:v>
                </c:pt>
                <c:pt idx="52">
                  <c:v>3995.483688520191</c:v>
                </c:pt>
                <c:pt idx="53">
                  <c:v>3885.81003505085</c:v>
                </c:pt>
                <c:pt idx="54">
                  <c:v>3789.638172655364</c:v>
                </c:pt>
                <c:pt idx="55">
                  <c:v>8034.491012610531</c:v>
                </c:pt>
                <c:pt idx="56">
                  <c:v>7888.36268866337</c:v>
                </c:pt>
                <c:pt idx="57">
                  <c:v>10262.14817047802</c:v>
                </c:pt>
                <c:pt idx="58">
                  <c:v>10073.30738329695</c:v>
                </c:pt>
                <c:pt idx="59">
                  <c:v>9856.641110760051</c:v>
                </c:pt>
                <c:pt idx="60">
                  <c:v>9658.29854623185</c:v>
                </c:pt>
                <c:pt idx="61">
                  <c:v>9604.328054402897</c:v>
                </c:pt>
                <c:pt idx="62">
                  <c:v>13007.05680143417</c:v>
                </c:pt>
              </c:numCache>
            </c:numRef>
          </c:val>
          <c:smooth val="0"/>
        </c:ser>
        <c:ser>
          <c:idx val="1"/>
          <c:order val="1"/>
          <c:tx>
            <c:strRef>
              <c:f>Data!$T$1</c:f>
              <c:strCache>
                <c:ptCount val="1"/>
                <c:pt idx="0">
                  <c:v>Vega</c:v>
                </c:pt>
              </c:strCache>
            </c:strRef>
          </c:tx>
          <c:spPr>
            <a:ln w="28575" cap="rnd">
              <a:solidFill>
                <a:schemeClr val="accent2">
                  <a:lumMod val="75000"/>
                </a:schemeClr>
              </a:solidFill>
              <a:round/>
            </a:ln>
            <a:effectLst/>
          </c:spPr>
          <c:marker>
            <c:symbol val="none"/>
          </c:marker>
          <c:cat>
            <c:numRef>
              <c:f>Data!$A$2:$A$64</c:f>
              <c:numCache>
                <c:formatCode>m/d/yy</c:formatCode>
                <c:ptCount val="63"/>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Data!$T$2:$T$64</c:f>
              <c:numCache>
                <c:formatCode>General</c:formatCode>
                <c:ptCount val="63"/>
                <c:pt idx="0">
                  <c:v>0.0</c:v>
                </c:pt>
                <c:pt idx="1">
                  <c:v>-47.9260452785264</c:v>
                </c:pt>
                <c:pt idx="2">
                  <c:v>-128.0936437694962</c:v>
                </c:pt>
                <c:pt idx="3">
                  <c:v>-212.1335574994405</c:v>
                </c:pt>
                <c:pt idx="4">
                  <c:v>72.2379556877324</c:v>
                </c:pt>
                <c:pt idx="5">
                  <c:v>-50.11114774151962</c:v>
                </c:pt>
                <c:pt idx="6">
                  <c:v>79.60892978664638</c:v>
                </c:pt>
                <c:pt idx="7">
                  <c:v>111.6632717846087</c:v>
                </c:pt>
                <c:pt idx="8">
                  <c:v>96.4973098808485</c:v>
                </c:pt>
                <c:pt idx="9">
                  <c:v>156.1914327546254</c:v>
                </c:pt>
                <c:pt idx="10">
                  <c:v>381.0040109580984</c:v>
                </c:pt>
                <c:pt idx="11">
                  <c:v>194.4566388755303</c:v>
                </c:pt>
                <c:pt idx="12">
                  <c:v>247.632946985641</c:v>
                </c:pt>
                <c:pt idx="13">
                  <c:v>178.1041274596103</c:v>
                </c:pt>
                <c:pt idx="14">
                  <c:v>113.2843191424246</c:v>
                </c:pt>
                <c:pt idx="15">
                  <c:v>384.7555148540337</c:v>
                </c:pt>
                <c:pt idx="16">
                  <c:v>297.8833259051696</c:v>
                </c:pt>
                <c:pt idx="17">
                  <c:v>1785.87771990888</c:v>
                </c:pt>
                <c:pt idx="18">
                  <c:v>1813.241631043927</c:v>
                </c:pt>
                <c:pt idx="19">
                  <c:v>1662.704940304201</c:v>
                </c:pt>
                <c:pt idx="20">
                  <c:v>1609.542363649128</c:v>
                </c:pt>
                <c:pt idx="21">
                  <c:v>1691.744343126588</c:v>
                </c:pt>
                <c:pt idx="22">
                  <c:v>2023.915478223208</c:v>
                </c:pt>
                <c:pt idx="23">
                  <c:v>2007.059325957675</c:v>
                </c:pt>
                <c:pt idx="24">
                  <c:v>1824.373092842424</c:v>
                </c:pt>
                <c:pt idx="25">
                  <c:v>1890.790692845977</c:v>
                </c:pt>
                <c:pt idx="26">
                  <c:v>1838.144727140337</c:v>
                </c:pt>
                <c:pt idx="27">
                  <c:v>1903.801130501056</c:v>
                </c:pt>
                <c:pt idx="28">
                  <c:v>1889.853410144682</c:v>
                </c:pt>
                <c:pt idx="29">
                  <c:v>1854.222322550934</c:v>
                </c:pt>
                <c:pt idx="30">
                  <c:v>1799.666593782906</c:v>
                </c:pt>
                <c:pt idx="31">
                  <c:v>2168.46863760948</c:v>
                </c:pt>
                <c:pt idx="32">
                  <c:v>2060.624719113644</c:v>
                </c:pt>
                <c:pt idx="33">
                  <c:v>2111.177092656962</c:v>
                </c:pt>
                <c:pt idx="34">
                  <c:v>1986.496280769135</c:v>
                </c:pt>
                <c:pt idx="35">
                  <c:v>2055.724923370105</c:v>
                </c:pt>
                <c:pt idx="36">
                  <c:v>1929.709805558943</c:v>
                </c:pt>
                <c:pt idx="37">
                  <c:v>1869.35944355191</c:v>
                </c:pt>
                <c:pt idx="38">
                  <c:v>2033.039997411998</c:v>
                </c:pt>
                <c:pt idx="39">
                  <c:v>2050.19774697456</c:v>
                </c:pt>
                <c:pt idx="40">
                  <c:v>1990.645382813991</c:v>
                </c:pt>
                <c:pt idx="41">
                  <c:v>2125.549848753793</c:v>
                </c:pt>
                <c:pt idx="42">
                  <c:v>2400.249456090211</c:v>
                </c:pt>
                <c:pt idx="43">
                  <c:v>2533.130625650851</c:v>
                </c:pt>
                <c:pt idx="44">
                  <c:v>2793.139929325635</c:v>
                </c:pt>
                <c:pt idx="45">
                  <c:v>2825.089645257798</c:v>
                </c:pt>
                <c:pt idx="46">
                  <c:v>3176.72324793709</c:v>
                </c:pt>
                <c:pt idx="47">
                  <c:v>3627.47027205532</c:v>
                </c:pt>
                <c:pt idx="48">
                  <c:v>3835.224811126599</c:v>
                </c:pt>
                <c:pt idx="49">
                  <c:v>3656.65970095208</c:v>
                </c:pt>
                <c:pt idx="50">
                  <c:v>3471.105261158378</c:v>
                </c:pt>
                <c:pt idx="51">
                  <c:v>3381.703253088528</c:v>
                </c:pt>
                <c:pt idx="52">
                  <c:v>3456.175801621297</c:v>
                </c:pt>
                <c:pt idx="53">
                  <c:v>3432.38081076661</c:v>
                </c:pt>
                <c:pt idx="54">
                  <c:v>3353.594084968365</c:v>
                </c:pt>
                <c:pt idx="55">
                  <c:v>5286.331225676334</c:v>
                </c:pt>
                <c:pt idx="56">
                  <c:v>5166.365492094757</c:v>
                </c:pt>
                <c:pt idx="57">
                  <c:v>6197.435666166536</c:v>
                </c:pt>
                <c:pt idx="58">
                  <c:v>5918.005557107374</c:v>
                </c:pt>
                <c:pt idx="59">
                  <c:v>5700.373855739337</c:v>
                </c:pt>
                <c:pt idx="60">
                  <c:v>5672.8517366062</c:v>
                </c:pt>
                <c:pt idx="61">
                  <c:v>5599.980342846639</c:v>
                </c:pt>
                <c:pt idx="62">
                  <c:v>7089.114024272173</c:v>
                </c:pt>
              </c:numCache>
            </c:numRef>
          </c:val>
          <c:smooth val="0"/>
        </c:ser>
        <c:ser>
          <c:idx val="2"/>
          <c:order val="2"/>
          <c:tx>
            <c:strRef>
              <c:f>Data!$V$1</c:f>
              <c:strCache>
                <c:ptCount val="1"/>
                <c:pt idx="0">
                  <c:v>Theta</c:v>
                </c:pt>
              </c:strCache>
            </c:strRef>
          </c:tx>
          <c:spPr>
            <a:ln w="28575" cap="rnd">
              <a:solidFill>
                <a:srgbClr val="00B050"/>
              </a:solidFill>
              <a:round/>
            </a:ln>
            <a:effectLst/>
          </c:spPr>
          <c:marker>
            <c:symbol val="none"/>
          </c:marker>
          <c:cat>
            <c:numRef>
              <c:f>Data!$A$2:$A$64</c:f>
              <c:numCache>
                <c:formatCode>m/d/yy</c:formatCode>
                <c:ptCount val="63"/>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Data!$V$2:$V$64</c:f>
              <c:numCache>
                <c:formatCode>General</c:formatCode>
                <c:ptCount val="63"/>
                <c:pt idx="0">
                  <c:v>0.0</c:v>
                </c:pt>
                <c:pt idx="1">
                  <c:v>-159.931806018431</c:v>
                </c:pt>
                <c:pt idx="2">
                  <c:v>-326.417562612547</c:v>
                </c:pt>
                <c:pt idx="3">
                  <c:v>-503.972988931115</c:v>
                </c:pt>
                <c:pt idx="4">
                  <c:v>-696.384533837583</c:v>
                </c:pt>
                <c:pt idx="5">
                  <c:v>-846.8305658501479</c:v>
                </c:pt>
                <c:pt idx="6">
                  <c:v>-1032.98472454778</c:v>
                </c:pt>
                <c:pt idx="7">
                  <c:v>-1205.426822117215</c:v>
                </c:pt>
                <c:pt idx="8">
                  <c:v>-1373.0295699807</c:v>
                </c:pt>
                <c:pt idx="9">
                  <c:v>-1542.560175441272</c:v>
                </c:pt>
                <c:pt idx="10">
                  <c:v>-1703.238828102395</c:v>
                </c:pt>
                <c:pt idx="11">
                  <c:v>-1845.218694632725</c:v>
                </c:pt>
                <c:pt idx="12">
                  <c:v>-2031.195409257129</c:v>
                </c:pt>
                <c:pt idx="13">
                  <c:v>-2219.232406940512</c:v>
                </c:pt>
                <c:pt idx="14">
                  <c:v>-2416.756922631344</c:v>
                </c:pt>
                <c:pt idx="15">
                  <c:v>-2628.151658051528</c:v>
                </c:pt>
                <c:pt idx="16">
                  <c:v>-2797.94506026723</c:v>
                </c:pt>
                <c:pt idx="17">
                  <c:v>-3016.523841105779</c:v>
                </c:pt>
                <c:pt idx="18">
                  <c:v>-3140.184846498345</c:v>
                </c:pt>
                <c:pt idx="19">
                  <c:v>-3280.755087023112</c:v>
                </c:pt>
                <c:pt idx="20">
                  <c:v>-3473.990627440365</c:v>
                </c:pt>
                <c:pt idx="21">
                  <c:v>-3659.459709020317</c:v>
                </c:pt>
                <c:pt idx="22">
                  <c:v>-3842.993832837196</c:v>
                </c:pt>
                <c:pt idx="23">
                  <c:v>-3995.670236273495</c:v>
                </c:pt>
                <c:pt idx="24">
                  <c:v>-4140.827440909338</c:v>
                </c:pt>
                <c:pt idx="25">
                  <c:v>-4381.139742517268</c:v>
                </c:pt>
                <c:pt idx="26">
                  <c:v>-4591.435695520197</c:v>
                </c:pt>
                <c:pt idx="27">
                  <c:v>-4836.702180544483</c:v>
                </c:pt>
                <c:pt idx="28">
                  <c:v>-5067.857476373776</c:v>
                </c:pt>
                <c:pt idx="29">
                  <c:v>-5331.292557697765</c:v>
                </c:pt>
                <c:pt idx="30">
                  <c:v>-5605.677587700069</c:v>
                </c:pt>
                <c:pt idx="31">
                  <c:v>-5891.630287248146</c:v>
                </c:pt>
                <c:pt idx="32">
                  <c:v>-6120.083947465642</c:v>
                </c:pt>
                <c:pt idx="33">
                  <c:v>-6359.517546205133</c:v>
                </c:pt>
                <c:pt idx="34">
                  <c:v>-6603.718790561576</c:v>
                </c:pt>
                <c:pt idx="35">
                  <c:v>-6873.039782519621</c:v>
                </c:pt>
                <c:pt idx="36">
                  <c:v>-7122.2021418955</c:v>
                </c:pt>
                <c:pt idx="37">
                  <c:v>-7418.404198795531</c:v>
                </c:pt>
                <c:pt idx="38">
                  <c:v>-7730.832035141418</c:v>
                </c:pt>
                <c:pt idx="39">
                  <c:v>-8071.107821177385</c:v>
                </c:pt>
                <c:pt idx="40">
                  <c:v>-8398.046835562251</c:v>
                </c:pt>
                <c:pt idx="41">
                  <c:v>-8752.005556538555</c:v>
                </c:pt>
                <c:pt idx="42">
                  <c:v>-9111.01819156694</c:v>
                </c:pt>
                <c:pt idx="43">
                  <c:v>-9477.269872435224</c:v>
                </c:pt>
                <c:pt idx="44">
                  <c:v>-9820.996686164021</c:v>
                </c:pt>
                <c:pt idx="45">
                  <c:v>-10164.25323022103</c:v>
                </c:pt>
                <c:pt idx="46">
                  <c:v>-10512.6891502024</c:v>
                </c:pt>
                <c:pt idx="47">
                  <c:v>-10813.29303007941</c:v>
                </c:pt>
                <c:pt idx="48">
                  <c:v>-11044.04486245043</c:v>
                </c:pt>
                <c:pt idx="49">
                  <c:v>-11262.19137124285</c:v>
                </c:pt>
                <c:pt idx="50">
                  <c:v>-11517.67032809415</c:v>
                </c:pt>
                <c:pt idx="51">
                  <c:v>-11826.7156842147</c:v>
                </c:pt>
                <c:pt idx="52">
                  <c:v>-12128.58383344445</c:v>
                </c:pt>
                <c:pt idx="53">
                  <c:v>-12446.57445235203</c:v>
                </c:pt>
                <c:pt idx="54">
                  <c:v>-12771.36931726754</c:v>
                </c:pt>
                <c:pt idx="55">
                  <c:v>-13116.81725684597</c:v>
                </c:pt>
                <c:pt idx="56">
                  <c:v>-13333.02779553656</c:v>
                </c:pt>
                <c:pt idx="57">
                  <c:v>-13570.1486392583</c:v>
                </c:pt>
                <c:pt idx="58">
                  <c:v>-13766.18131436445</c:v>
                </c:pt>
                <c:pt idx="59">
                  <c:v>-14044.2275082754</c:v>
                </c:pt>
                <c:pt idx="60">
                  <c:v>-14370.92441440244</c:v>
                </c:pt>
                <c:pt idx="61">
                  <c:v>-14713.61550190212</c:v>
                </c:pt>
                <c:pt idx="62">
                  <c:v>-15071.09968668423</c:v>
                </c:pt>
              </c:numCache>
            </c:numRef>
          </c:val>
          <c:smooth val="0"/>
        </c:ser>
        <c:dLbls>
          <c:showLegendKey val="0"/>
          <c:showVal val="0"/>
          <c:showCatName val="0"/>
          <c:showSerName val="0"/>
          <c:showPercent val="0"/>
          <c:showBubbleSize val="0"/>
        </c:dLbls>
        <c:smooth val="0"/>
        <c:axId val="-1804628368"/>
        <c:axId val="-1896286096"/>
      </c:lineChart>
      <c:dateAx>
        <c:axId val="-1804628368"/>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286096"/>
        <c:crossesAt val="-20000.0"/>
        <c:auto val="1"/>
        <c:lblOffset val="100"/>
        <c:baseTimeUnit val="months"/>
      </c:dateAx>
      <c:valAx>
        <c:axId val="-1896286096"/>
        <c:scaling>
          <c:orientation val="minMax"/>
          <c:min val="-20000.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804628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Attribution of ETF PnL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47737061713439"/>
          <c:y val="0.145812633073101"/>
          <c:w val="0.877448516050878"/>
          <c:h val="0.631067714300084"/>
        </c:manualLayout>
      </c:layout>
      <c:lineChart>
        <c:grouping val="standard"/>
        <c:varyColors val="0"/>
        <c:ser>
          <c:idx val="0"/>
          <c:order val="0"/>
          <c:tx>
            <c:strRef>
              <c:f>Data!$I$1</c:f>
              <c:strCache>
                <c:ptCount val="1"/>
                <c:pt idx="0">
                  <c:v>EQ</c:v>
                </c:pt>
              </c:strCache>
            </c:strRef>
          </c:tx>
          <c:spPr>
            <a:ln w="28575" cap="rnd">
              <a:solidFill>
                <a:srgbClr val="C00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Data!$I$2:$I$64</c:f>
              <c:numCache>
                <c:formatCode>General</c:formatCode>
                <c:ptCount val="63"/>
                <c:pt idx="0">
                  <c:v>0.0</c:v>
                </c:pt>
                <c:pt idx="1">
                  <c:v>271.1757160024922</c:v>
                </c:pt>
                <c:pt idx="2">
                  <c:v>865.433683516195</c:v>
                </c:pt>
                <c:pt idx="3">
                  <c:v>1395.892860074381</c:v>
                </c:pt>
                <c:pt idx="4">
                  <c:v>803.7025451321491</c:v>
                </c:pt>
                <c:pt idx="5">
                  <c:v>1528.876107699033</c:v>
                </c:pt>
                <c:pt idx="6">
                  <c:v>985.0309187115452</c:v>
                </c:pt>
                <c:pt idx="7">
                  <c:v>1446.501265981638</c:v>
                </c:pt>
                <c:pt idx="8">
                  <c:v>1949.970108654651</c:v>
                </c:pt>
                <c:pt idx="9">
                  <c:v>1448.90766517274</c:v>
                </c:pt>
                <c:pt idx="10">
                  <c:v>979.243529117753</c:v>
                </c:pt>
                <c:pt idx="11">
                  <c:v>2780.073791424293</c:v>
                </c:pt>
                <c:pt idx="12">
                  <c:v>2260.334621812458</c:v>
                </c:pt>
                <c:pt idx="13">
                  <c:v>2916.991118054648</c:v>
                </c:pt>
                <c:pt idx="14">
                  <c:v>3095.21504450289</c:v>
                </c:pt>
                <c:pt idx="15">
                  <c:v>2099.472062925576</c:v>
                </c:pt>
                <c:pt idx="16">
                  <c:v>2574.030263122259</c:v>
                </c:pt>
                <c:pt idx="17">
                  <c:v>499.8173911311187</c:v>
                </c:pt>
                <c:pt idx="18">
                  <c:v>-682.4381768452213</c:v>
                </c:pt>
                <c:pt idx="19">
                  <c:v>2324.260649099348</c:v>
                </c:pt>
                <c:pt idx="20">
                  <c:v>2309.630243078463</c:v>
                </c:pt>
                <c:pt idx="21">
                  <c:v>1493.134886075371</c:v>
                </c:pt>
                <c:pt idx="22">
                  <c:v>-210.7318220627189</c:v>
                </c:pt>
                <c:pt idx="23">
                  <c:v>-286.0805174700639</c:v>
                </c:pt>
                <c:pt idx="24">
                  <c:v>2197.404445530926</c:v>
                </c:pt>
                <c:pt idx="25">
                  <c:v>2682.60021256977</c:v>
                </c:pt>
                <c:pt idx="26">
                  <c:v>3110.404944998487</c:v>
                </c:pt>
                <c:pt idx="27">
                  <c:v>3281.433933384546</c:v>
                </c:pt>
                <c:pt idx="28">
                  <c:v>4790.394611536868</c:v>
                </c:pt>
                <c:pt idx="29">
                  <c:v>4723.136317924796</c:v>
                </c:pt>
                <c:pt idx="30">
                  <c:v>4975.74144871909</c:v>
                </c:pt>
                <c:pt idx="31">
                  <c:v>4296.548070591241</c:v>
                </c:pt>
                <c:pt idx="32">
                  <c:v>5084.488546847708</c:v>
                </c:pt>
                <c:pt idx="33">
                  <c:v>6321.22426853915</c:v>
                </c:pt>
                <c:pt idx="34">
                  <c:v>7320.131568708296</c:v>
                </c:pt>
                <c:pt idx="35">
                  <c:v>8340.577952554577</c:v>
                </c:pt>
                <c:pt idx="36">
                  <c:v>8722.725156381264</c:v>
                </c:pt>
                <c:pt idx="37">
                  <c:v>9522.50432754635</c:v>
                </c:pt>
                <c:pt idx="38">
                  <c:v>10391.19107389711</c:v>
                </c:pt>
                <c:pt idx="39">
                  <c:v>10561.29708984622</c:v>
                </c:pt>
                <c:pt idx="40">
                  <c:v>11561.2300176195</c:v>
                </c:pt>
                <c:pt idx="41">
                  <c:v>11694.80703165655</c:v>
                </c:pt>
                <c:pt idx="42">
                  <c:v>12794.02371843461</c:v>
                </c:pt>
                <c:pt idx="43">
                  <c:v>13963.72502999326</c:v>
                </c:pt>
                <c:pt idx="44">
                  <c:v>15018.74020850821</c:v>
                </c:pt>
                <c:pt idx="45">
                  <c:v>15393.94784847608</c:v>
                </c:pt>
                <c:pt idx="46">
                  <c:v>17876.42642342731</c:v>
                </c:pt>
                <c:pt idx="47">
                  <c:v>15312.69200984251</c:v>
                </c:pt>
                <c:pt idx="48">
                  <c:v>14456.68679592623</c:v>
                </c:pt>
                <c:pt idx="49">
                  <c:v>14935.37223098403</c:v>
                </c:pt>
                <c:pt idx="50">
                  <c:v>15264.05199151894</c:v>
                </c:pt>
                <c:pt idx="51">
                  <c:v>15265.90043886785</c:v>
                </c:pt>
                <c:pt idx="52">
                  <c:v>17084.34502557437</c:v>
                </c:pt>
                <c:pt idx="53">
                  <c:v>17737.9635731496</c:v>
                </c:pt>
                <c:pt idx="54">
                  <c:v>18073.93863199082</c:v>
                </c:pt>
                <c:pt idx="55">
                  <c:v>14046.39001595125</c:v>
                </c:pt>
                <c:pt idx="56">
                  <c:v>14942.35067469105</c:v>
                </c:pt>
                <c:pt idx="57">
                  <c:v>10240.23196931118</c:v>
                </c:pt>
                <c:pt idx="58">
                  <c:v>14334.81236610553</c:v>
                </c:pt>
                <c:pt idx="59">
                  <c:v>16397.61677153729</c:v>
                </c:pt>
                <c:pt idx="60">
                  <c:v>17250.7527344914</c:v>
                </c:pt>
                <c:pt idx="61">
                  <c:v>19325.33737582665</c:v>
                </c:pt>
                <c:pt idx="62">
                  <c:v>15297.40057769864</c:v>
                </c:pt>
              </c:numCache>
            </c:numRef>
          </c:val>
          <c:smooth val="0"/>
        </c:ser>
        <c:ser>
          <c:idx val="1"/>
          <c:order val="1"/>
          <c:tx>
            <c:strRef>
              <c:f>Data!$K$1</c:f>
              <c:strCache>
                <c:ptCount val="1"/>
                <c:pt idx="0">
                  <c:v>FI</c:v>
                </c:pt>
              </c:strCache>
            </c:strRef>
          </c:tx>
          <c:spPr>
            <a:ln w="28575" cap="rnd">
              <a:solidFill>
                <a:schemeClr val="accent5">
                  <a:lumMod val="50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Data!$K$2:$K$64</c:f>
              <c:numCache>
                <c:formatCode>General</c:formatCode>
                <c:ptCount val="63"/>
                <c:pt idx="0">
                  <c:v>0.0</c:v>
                </c:pt>
                <c:pt idx="1">
                  <c:v>1290.98854878489</c:v>
                </c:pt>
                <c:pt idx="2">
                  <c:v>3251.15991621913</c:v>
                </c:pt>
                <c:pt idx="3">
                  <c:v>3205.4081156887</c:v>
                </c:pt>
                <c:pt idx="4">
                  <c:v>3144.849347858751</c:v>
                </c:pt>
                <c:pt idx="5">
                  <c:v>5329.519116221341</c:v>
                </c:pt>
                <c:pt idx="6">
                  <c:v>3609.920106217541</c:v>
                </c:pt>
                <c:pt idx="7">
                  <c:v>5370.411577211062</c:v>
                </c:pt>
                <c:pt idx="8">
                  <c:v>6769.209152903822</c:v>
                </c:pt>
                <c:pt idx="9">
                  <c:v>7271.61325476037</c:v>
                </c:pt>
                <c:pt idx="10">
                  <c:v>12748.98537685935</c:v>
                </c:pt>
                <c:pt idx="11">
                  <c:v>9814.76377829296</c:v>
                </c:pt>
                <c:pt idx="12">
                  <c:v>10348.07882216725</c:v>
                </c:pt>
                <c:pt idx="13">
                  <c:v>9138.095107403327</c:v>
                </c:pt>
                <c:pt idx="14">
                  <c:v>7799.411552446758</c:v>
                </c:pt>
                <c:pt idx="15">
                  <c:v>5396.087492019113</c:v>
                </c:pt>
                <c:pt idx="16">
                  <c:v>7429.643310295868</c:v>
                </c:pt>
                <c:pt idx="17">
                  <c:v>6747.153583952822</c:v>
                </c:pt>
                <c:pt idx="18">
                  <c:v>8021.125790650502</c:v>
                </c:pt>
                <c:pt idx="19">
                  <c:v>7958.298530091748</c:v>
                </c:pt>
                <c:pt idx="20">
                  <c:v>7373.250692563464</c:v>
                </c:pt>
                <c:pt idx="21">
                  <c:v>6543.6760135145</c:v>
                </c:pt>
                <c:pt idx="22">
                  <c:v>9755.02865663664</c:v>
                </c:pt>
                <c:pt idx="23">
                  <c:v>11752.98618639893</c:v>
                </c:pt>
                <c:pt idx="24">
                  <c:v>13328.2941527023</c:v>
                </c:pt>
                <c:pt idx="25">
                  <c:v>13659.98866678289</c:v>
                </c:pt>
                <c:pt idx="26">
                  <c:v>13501.80967196945</c:v>
                </c:pt>
                <c:pt idx="27">
                  <c:v>18593.64868159223</c:v>
                </c:pt>
                <c:pt idx="28">
                  <c:v>19993.59701487751</c:v>
                </c:pt>
                <c:pt idx="29">
                  <c:v>19208.19854686081</c:v>
                </c:pt>
                <c:pt idx="30">
                  <c:v>19013.79472554522</c:v>
                </c:pt>
                <c:pt idx="31">
                  <c:v>16260.75148038838</c:v>
                </c:pt>
                <c:pt idx="32">
                  <c:v>9867.17379958653</c:v>
                </c:pt>
                <c:pt idx="33">
                  <c:v>10029.65960320724</c:v>
                </c:pt>
                <c:pt idx="34">
                  <c:v>10745.88353728333</c:v>
                </c:pt>
                <c:pt idx="35">
                  <c:v>12178.40968297275</c:v>
                </c:pt>
                <c:pt idx="36">
                  <c:v>11915.81444775844</c:v>
                </c:pt>
                <c:pt idx="37">
                  <c:v>13661.69666230321</c:v>
                </c:pt>
                <c:pt idx="38">
                  <c:v>15213.34691895173</c:v>
                </c:pt>
                <c:pt idx="39">
                  <c:v>15147.86170587031</c:v>
                </c:pt>
                <c:pt idx="40">
                  <c:v>15627.24632946507</c:v>
                </c:pt>
                <c:pt idx="41">
                  <c:v>18181.20127411821</c:v>
                </c:pt>
                <c:pt idx="42">
                  <c:v>16380.54475254272</c:v>
                </c:pt>
                <c:pt idx="43">
                  <c:v>16454.91286489258</c:v>
                </c:pt>
                <c:pt idx="44">
                  <c:v>16476.94765864404</c:v>
                </c:pt>
                <c:pt idx="45">
                  <c:v>18136.28825127397</c:v>
                </c:pt>
                <c:pt idx="46">
                  <c:v>14898.69710856656</c:v>
                </c:pt>
                <c:pt idx="47">
                  <c:v>11842.36519377973</c:v>
                </c:pt>
                <c:pt idx="48">
                  <c:v>14156.57719147718</c:v>
                </c:pt>
                <c:pt idx="49">
                  <c:v>11815.2499039</c:v>
                </c:pt>
                <c:pt idx="50">
                  <c:v>13623.63016344209</c:v>
                </c:pt>
                <c:pt idx="51">
                  <c:v>14052.45718125473</c:v>
                </c:pt>
                <c:pt idx="52">
                  <c:v>13589.90009461771</c:v>
                </c:pt>
                <c:pt idx="53">
                  <c:v>15061.13196058111</c:v>
                </c:pt>
                <c:pt idx="54">
                  <c:v>12819.56214875318</c:v>
                </c:pt>
                <c:pt idx="55">
                  <c:v>9966.492072478704</c:v>
                </c:pt>
                <c:pt idx="56">
                  <c:v>11549.29116862221</c:v>
                </c:pt>
                <c:pt idx="57">
                  <c:v>16878.07917359201</c:v>
                </c:pt>
                <c:pt idx="58">
                  <c:v>19565.34696439473</c:v>
                </c:pt>
                <c:pt idx="59">
                  <c:v>18643.24677904611</c:v>
                </c:pt>
                <c:pt idx="60">
                  <c:v>25012.0116504346</c:v>
                </c:pt>
                <c:pt idx="61">
                  <c:v>24221.49795974482</c:v>
                </c:pt>
                <c:pt idx="62">
                  <c:v>31037.55246169879</c:v>
                </c:pt>
              </c:numCache>
            </c:numRef>
          </c:val>
          <c:smooth val="0"/>
        </c:ser>
        <c:ser>
          <c:idx val="2"/>
          <c:order val="2"/>
          <c:tx>
            <c:strRef>
              <c:f>Data!$M$1</c:f>
              <c:strCache>
                <c:ptCount val="1"/>
                <c:pt idx="0">
                  <c:v>EM</c:v>
                </c:pt>
              </c:strCache>
            </c:strRef>
          </c:tx>
          <c:spPr>
            <a:ln w="28575" cap="rnd">
              <a:solidFill>
                <a:schemeClr val="accent6">
                  <a:lumMod val="75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Data!$M$2:$M$64</c:f>
              <c:numCache>
                <c:formatCode>General</c:formatCode>
                <c:ptCount val="63"/>
                <c:pt idx="0">
                  <c:v>0.0</c:v>
                </c:pt>
                <c:pt idx="1">
                  <c:v>456.734745938862</c:v>
                </c:pt>
                <c:pt idx="2">
                  <c:v>319.814952248366</c:v>
                </c:pt>
                <c:pt idx="3">
                  <c:v>1426.594186834606</c:v>
                </c:pt>
                <c:pt idx="4">
                  <c:v>1667.889307384878</c:v>
                </c:pt>
                <c:pt idx="5">
                  <c:v>2804.128164444618</c:v>
                </c:pt>
                <c:pt idx="6">
                  <c:v>844.014971167558</c:v>
                </c:pt>
                <c:pt idx="7">
                  <c:v>785.3116711977374</c:v>
                </c:pt>
                <c:pt idx="8">
                  <c:v>382.1805271835218</c:v>
                </c:pt>
                <c:pt idx="9">
                  <c:v>-1028.690622524128</c:v>
                </c:pt>
                <c:pt idx="10">
                  <c:v>-1785.124488760999</c:v>
                </c:pt>
                <c:pt idx="11">
                  <c:v>-1189.116512730425</c:v>
                </c:pt>
                <c:pt idx="12">
                  <c:v>-2484.713253492875</c:v>
                </c:pt>
                <c:pt idx="13">
                  <c:v>2334.515611351925</c:v>
                </c:pt>
                <c:pt idx="14">
                  <c:v>1011.059615588515</c:v>
                </c:pt>
                <c:pt idx="15">
                  <c:v>1321.373188323549</c:v>
                </c:pt>
                <c:pt idx="16">
                  <c:v>-207.815057819951</c:v>
                </c:pt>
                <c:pt idx="17">
                  <c:v>-1867.504023374111</c:v>
                </c:pt>
                <c:pt idx="18">
                  <c:v>-3238.187303458031</c:v>
                </c:pt>
                <c:pt idx="19">
                  <c:v>-2567.893036394623</c:v>
                </c:pt>
                <c:pt idx="20">
                  <c:v>-2952.160895697666</c:v>
                </c:pt>
                <c:pt idx="21">
                  <c:v>-3929.387002471903</c:v>
                </c:pt>
                <c:pt idx="22">
                  <c:v>-7697.3552115174</c:v>
                </c:pt>
                <c:pt idx="23">
                  <c:v>-7337.036769850868</c:v>
                </c:pt>
                <c:pt idx="24">
                  <c:v>-3728.05525017335</c:v>
                </c:pt>
                <c:pt idx="25">
                  <c:v>-2122.05533749816</c:v>
                </c:pt>
                <c:pt idx="26">
                  <c:v>-4274.39846312129</c:v>
                </c:pt>
                <c:pt idx="27">
                  <c:v>-1764.48559015694</c:v>
                </c:pt>
                <c:pt idx="28">
                  <c:v>-444.2971008415489</c:v>
                </c:pt>
                <c:pt idx="29">
                  <c:v>-267.626900913036</c:v>
                </c:pt>
                <c:pt idx="30">
                  <c:v>-253.829291232431</c:v>
                </c:pt>
                <c:pt idx="31">
                  <c:v>1755.591470453399</c:v>
                </c:pt>
                <c:pt idx="32">
                  <c:v>-84.18129194624088</c:v>
                </c:pt>
                <c:pt idx="33">
                  <c:v>-86.73864208125995</c:v>
                </c:pt>
                <c:pt idx="34">
                  <c:v>1689.83505493395</c:v>
                </c:pt>
                <c:pt idx="35">
                  <c:v>2151.117338923044</c:v>
                </c:pt>
                <c:pt idx="36">
                  <c:v>2244.802401337243</c:v>
                </c:pt>
                <c:pt idx="37">
                  <c:v>2074.450709626805</c:v>
                </c:pt>
                <c:pt idx="38">
                  <c:v>1242.725738043343</c:v>
                </c:pt>
                <c:pt idx="39">
                  <c:v>1133.120614181461</c:v>
                </c:pt>
                <c:pt idx="40">
                  <c:v>3001.94218192879</c:v>
                </c:pt>
                <c:pt idx="41">
                  <c:v>10667.92493993224</c:v>
                </c:pt>
                <c:pt idx="42">
                  <c:v>11233.33707440156</c:v>
                </c:pt>
                <c:pt idx="43">
                  <c:v>10529.96546331657</c:v>
                </c:pt>
                <c:pt idx="44">
                  <c:v>11021.20724031535</c:v>
                </c:pt>
                <c:pt idx="45">
                  <c:v>12263.54774121991</c:v>
                </c:pt>
                <c:pt idx="46">
                  <c:v>16272.31608892741</c:v>
                </c:pt>
                <c:pt idx="47">
                  <c:v>15689.5493516986</c:v>
                </c:pt>
                <c:pt idx="48">
                  <c:v>15533.36725046346</c:v>
                </c:pt>
                <c:pt idx="49">
                  <c:v>14663.17939964513</c:v>
                </c:pt>
                <c:pt idx="50">
                  <c:v>11433.76385946569</c:v>
                </c:pt>
                <c:pt idx="51">
                  <c:v>10086.05299893091</c:v>
                </c:pt>
                <c:pt idx="52">
                  <c:v>12630.11524991262</c:v>
                </c:pt>
                <c:pt idx="53">
                  <c:v>10648.78563909346</c:v>
                </c:pt>
                <c:pt idx="54">
                  <c:v>11505.08861864454</c:v>
                </c:pt>
                <c:pt idx="55">
                  <c:v>11146.90188399812</c:v>
                </c:pt>
                <c:pt idx="56">
                  <c:v>11252.11957229247</c:v>
                </c:pt>
                <c:pt idx="57">
                  <c:v>10673.403264828</c:v>
                </c:pt>
                <c:pt idx="58">
                  <c:v>14399.71133210931</c:v>
                </c:pt>
                <c:pt idx="59">
                  <c:v>13351.52137062379</c:v>
                </c:pt>
                <c:pt idx="60">
                  <c:v>12547.45285995598</c:v>
                </c:pt>
                <c:pt idx="61">
                  <c:v>14762.69782591657</c:v>
                </c:pt>
                <c:pt idx="62">
                  <c:v>14666.58686662304</c:v>
                </c:pt>
              </c:numCache>
            </c:numRef>
          </c:val>
          <c:smooth val="0"/>
        </c:ser>
        <c:ser>
          <c:idx val="3"/>
          <c:order val="3"/>
          <c:tx>
            <c:strRef>
              <c:f>Data!$O$1</c:f>
              <c:strCache>
                <c:ptCount val="1"/>
                <c:pt idx="0">
                  <c:v>RE</c:v>
                </c:pt>
              </c:strCache>
            </c:strRef>
          </c:tx>
          <c:spPr>
            <a:ln w="28575" cap="rnd">
              <a:solidFill>
                <a:srgbClr val="FFC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Data!$O$2:$O$64</c:f>
              <c:numCache>
                <c:formatCode>General</c:formatCode>
                <c:ptCount val="63"/>
                <c:pt idx="0">
                  <c:v>0.0</c:v>
                </c:pt>
                <c:pt idx="1">
                  <c:v>578.17587877591</c:v>
                </c:pt>
                <c:pt idx="2">
                  <c:v>1000.630786710804</c:v>
                </c:pt>
                <c:pt idx="3">
                  <c:v>1137.176680259613</c:v>
                </c:pt>
                <c:pt idx="4">
                  <c:v>1173.246016427608</c:v>
                </c:pt>
                <c:pt idx="5">
                  <c:v>1689.579321201478</c:v>
                </c:pt>
                <c:pt idx="6">
                  <c:v>673.4599659068782</c:v>
                </c:pt>
                <c:pt idx="7">
                  <c:v>2526.238255027643</c:v>
                </c:pt>
                <c:pt idx="8">
                  <c:v>2992.359684343982</c:v>
                </c:pt>
                <c:pt idx="9">
                  <c:v>3280.598909450808</c:v>
                </c:pt>
                <c:pt idx="10">
                  <c:v>4515.230287791228</c:v>
                </c:pt>
                <c:pt idx="11">
                  <c:v>3852.493566406558</c:v>
                </c:pt>
                <c:pt idx="12">
                  <c:v>4175.542589568141</c:v>
                </c:pt>
                <c:pt idx="13">
                  <c:v>3018.211236211372</c:v>
                </c:pt>
                <c:pt idx="14">
                  <c:v>2976.045614706926</c:v>
                </c:pt>
                <c:pt idx="15">
                  <c:v>2019.991063008073</c:v>
                </c:pt>
                <c:pt idx="16">
                  <c:v>3210.659984936603</c:v>
                </c:pt>
                <c:pt idx="17">
                  <c:v>1998.487983577853</c:v>
                </c:pt>
                <c:pt idx="18">
                  <c:v>2602.514723798464</c:v>
                </c:pt>
                <c:pt idx="19">
                  <c:v>3858.081392778744</c:v>
                </c:pt>
                <c:pt idx="20">
                  <c:v>3774.218075522278</c:v>
                </c:pt>
                <c:pt idx="21">
                  <c:v>4258.880733018633</c:v>
                </c:pt>
                <c:pt idx="22">
                  <c:v>3381.152649810423</c:v>
                </c:pt>
                <c:pt idx="23">
                  <c:v>3181.633448000995</c:v>
                </c:pt>
                <c:pt idx="24">
                  <c:v>5447.63471324596</c:v>
                </c:pt>
                <c:pt idx="25">
                  <c:v>4835.594658543624</c:v>
                </c:pt>
                <c:pt idx="26">
                  <c:v>5347.52393311773</c:v>
                </c:pt>
                <c:pt idx="27">
                  <c:v>6903.205324280581</c:v>
                </c:pt>
                <c:pt idx="28">
                  <c:v>7851.053867824508</c:v>
                </c:pt>
                <c:pt idx="29">
                  <c:v>6944.156607191474</c:v>
                </c:pt>
                <c:pt idx="30">
                  <c:v>6501.39712945947</c:v>
                </c:pt>
                <c:pt idx="31">
                  <c:v>5034.588220422521</c:v>
                </c:pt>
                <c:pt idx="32">
                  <c:v>4509.09918457369</c:v>
                </c:pt>
                <c:pt idx="33">
                  <c:v>5712.937148547318</c:v>
                </c:pt>
                <c:pt idx="34">
                  <c:v>5611.91755257556</c:v>
                </c:pt>
                <c:pt idx="35">
                  <c:v>6633.380386298099</c:v>
                </c:pt>
                <c:pt idx="36">
                  <c:v>6033.541667142643</c:v>
                </c:pt>
                <c:pt idx="37">
                  <c:v>6056.7824458246</c:v>
                </c:pt>
                <c:pt idx="38">
                  <c:v>6022.040132096095</c:v>
                </c:pt>
                <c:pt idx="39">
                  <c:v>6640.421522222451</c:v>
                </c:pt>
                <c:pt idx="40">
                  <c:v>6928.324785882734</c:v>
                </c:pt>
                <c:pt idx="41">
                  <c:v>6908.065888152991</c:v>
                </c:pt>
                <c:pt idx="42">
                  <c:v>6786.595655474407</c:v>
                </c:pt>
                <c:pt idx="43">
                  <c:v>6569.986168165251</c:v>
                </c:pt>
                <c:pt idx="44">
                  <c:v>7470.908678283592</c:v>
                </c:pt>
                <c:pt idx="45">
                  <c:v>7438.701059820579</c:v>
                </c:pt>
                <c:pt idx="46">
                  <c:v>6233.489673731508</c:v>
                </c:pt>
                <c:pt idx="47">
                  <c:v>3928.063248861728</c:v>
                </c:pt>
                <c:pt idx="48">
                  <c:v>5206.11527347229</c:v>
                </c:pt>
                <c:pt idx="49">
                  <c:v>5475.851799477803</c:v>
                </c:pt>
                <c:pt idx="50">
                  <c:v>6582.163891443713</c:v>
                </c:pt>
                <c:pt idx="51">
                  <c:v>8030.193672650942</c:v>
                </c:pt>
                <c:pt idx="52">
                  <c:v>8263.489980517987</c:v>
                </c:pt>
                <c:pt idx="53">
                  <c:v>9178.779596957687</c:v>
                </c:pt>
                <c:pt idx="54">
                  <c:v>8252.454374904248</c:v>
                </c:pt>
                <c:pt idx="55">
                  <c:v>7497.62910203699</c:v>
                </c:pt>
                <c:pt idx="56">
                  <c:v>9257.509289966127</c:v>
                </c:pt>
                <c:pt idx="57">
                  <c:v>6457.699590948357</c:v>
                </c:pt>
                <c:pt idx="58">
                  <c:v>10341.03275057506</c:v>
                </c:pt>
                <c:pt idx="59">
                  <c:v>10720.1375108174</c:v>
                </c:pt>
                <c:pt idx="60">
                  <c:v>12069.18660242317</c:v>
                </c:pt>
                <c:pt idx="61">
                  <c:v>12009.26649290964</c:v>
                </c:pt>
                <c:pt idx="62">
                  <c:v>12094.72698007187</c:v>
                </c:pt>
              </c:numCache>
            </c:numRef>
          </c:val>
          <c:smooth val="0"/>
        </c:ser>
        <c:dLbls>
          <c:showLegendKey val="0"/>
          <c:showVal val="0"/>
          <c:showCatName val="0"/>
          <c:showSerName val="0"/>
          <c:showPercent val="0"/>
          <c:showBubbleSize val="0"/>
        </c:dLbls>
        <c:smooth val="0"/>
        <c:axId val="2075143120"/>
        <c:axId val="-1804726256"/>
      </c:lineChart>
      <c:dateAx>
        <c:axId val="2075143120"/>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726256"/>
        <c:crossesAt val="-20000.0"/>
        <c:auto val="1"/>
        <c:lblOffset val="100"/>
        <c:baseTimeUnit val="months"/>
      </c:dateAx>
      <c:valAx>
        <c:axId val="-1804726256"/>
        <c:scaling>
          <c:orientation val="minMax"/>
          <c:max val="35000.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75143120"/>
        <c:crosses val="autoZero"/>
        <c:crossBetween val="between"/>
        <c:majorUnit val="5000.0"/>
        <c:minorUnit val="5000.0"/>
      </c:valAx>
      <c:spPr>
        <a:noFill/>
        <a:ln>
          <a:noFill/>
        </a:ln>
        <a:effectLst/>
      </c:spPr>
    </c:plotArea>
    <c:legend>
      <c:legendPos val="b"/>
      <c:layout>
        <c:manualLayout>
          <c:xMode val="edge"/>
          <c:yMode val="edge"/>
          <c:x val="0.305241267918433"/>
          <c:y val="0.914573272615863"/>
          <c:w val="0.398064304461942"/>
          <c:h val="0.08542672738413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PnL Attribution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188BA3"/>
            </a:solidFill>
            <a:ln>
              <a:noFill/>
            </a:ln>
            <a:effectLst/>
          </c:spPr>
          <c:invertIfNegative val="0"/>
          <c:cat>
            <c:strRef>
              <c:f>Data!$A$69:$A$74</c:f>
              <c:strCache>
                <c:ptCount val="6"/>
                <c:pt idx="0">
                  <c:v>ETF Revenue</c:v>
                </c:pt>
                <c:pt idx="1">
                  <c:v>Option Revenue</c:v>
                </c:pt>
                <c:pt idx="2">
                  <c:v>ETF Fees</c:v>
                </c:pt>
                <c:pt idx="3">
                  <c:v>Option Fees</c:v>
                </c:pt>
                <c:pt idx="4">
                  <c:v>Option Bid/Ask Loss</c:v>
                </c:pt>
                <c:pt idx="5">
                  <c:v>Robo Fees</c:v>
                </c:pt>
              </c:strCache>
            </c:strRef>
          </c:cat>
          <c:val>
            <c:numRef>
              <c:f>Data!$B$69:$B$74</c:f>
              <c:numCache>
                <c:formatCode>General</c:formatCode>
                <c:ptCount val="6"/>
                <c:pt idx="0">
                  <c:v>74139.1854643718</c:v>
                </c:pt>
                <c:pt idx="1">
                  <c:v>17237.72291669569</c:v>
                </c:pt>
                <c:pt idx="2">
                  <c:v>-6872.897595167758</c:v>
                </c:pt>
                <c:pt idx="3">
                  <c:v>-1915.276196064522</c:v>
                </c:pt>
                <c:pt idx="4">
                  <c:v>-839.613655265247</c:v>
                </c:pt>
                <c:pt idx="5">
                  <c:v>-4617.163842842861</c:v>
                </c:pt>
              </c:numCache>
            </c:numRef>
          </c:val>
        </c:ser>
        <c:dLbls>
          <c:showLegendKey val="0"/>
          <c:showVal val="0"/>
          <c:showCatName val="0"/>
          <c:showSerName val="0"/>
          <c:showPercent val="0"/>
          <c:showBubbleSize val="0"/>
        </c:dLbls>
        <c:gapWidth val="49"/>
        <c:axId val="-1947135360"/>
        <c:axId val="2079636352"/>
      </c:barChart>
      <c:catAx>
        <c:axId val="-1947135360"/>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ahoma" charset="0"/>
                <a:ea typeface="Tahoma" charset="0"/>
                <a:cs typeface="Tahoma" charset="0"/>
              </a:defRPr>
            </a:pPr>
            <a:endParaRPr lang="en-US"/>
          </a:p>
        </c:txPr>
        <c:crossAx val="2079636352"/>
        <c:crosses val="autoZero"/>
        <c:auto val="1"/>
        <c:lblAlgn val="ctr"/>
        <c:lblOffset val="100"/>
        <c:noMultiLvlLbl val="0"/>
      </c:catAx>
      <c:valAx>
        <c:axId val="207963635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4713536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8">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defRPr sz="900" b="0" kern="1200" cap="all" spc="120" normalizeH="0" baseline="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tx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solidFill>
        <a:schemeClr val="lt1"/>
      </a:solidFill>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solidFill>
        <a:schemeClr val="lt1"/>
      </a:solid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414</Words>
  <Characters>2365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Greig [Staff]</dc:creator>
  <cp:keywords/>
  <dc:description/>
  <cp:lastModifiedBy>Brian Greig [Staff]</cp:lastModifiedBy>
  <cp:revision>20</cp:revision>
  <dcterms:created xsi:type="dcterms:W3CDTF">2019-07-10T23:42:00Z</dcterms:created>
  <dcterms:modified xsi:type="dcterms:W3CDTF">2019-07-11T17:27:00Z</dcterms:modified>
</cp:coreProperties>
</file>