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宋体"/>
          <w:b/>
          <w:bCs/>
          <w:sz w:val="28"/>
          <w:szCs w:val="28"/>
        </w:rPr>
      </w:pPr>
      <w:r>
        <w:rPr>
          <w:rFonts w:hint="eastAsia" w:ascii="宋体" w:hAnsi="宋体" w:cs="宋体"/>
          <w:b/>
          <w:bCs/>
          <w:sz w:val="28"/>
          <w:szCs w:val="28"/>
        </w:rPr>
        <w:t>【</w:t>
      </w:r>
      <w:r>
        <w:rPr>
          <w:rFonts w:ascii="宋体" w:hAnsi="宋体" w:cs="宋体"/>
          <w:b/>
          <w:bCs/>
          <w:sz w:val="28"/>
          <w:szCs w:val="28"/>
        </w:rPr>
        <w:t>2017</w:t>
      </w:r>
      <w:r>
        <w:rPr>
          <w:rFonts w:hint="eastAsia" w:ascii="宋体" w:hAnsi="宋体" w:cs="宋体"/>
          <w:b/>
          <w:bCs/>
          <w:sz w:val="28"/>
          <w:szCs w:val="28"/>
        </w:rPr>
        <w:t>版】</w:t>
      </w:r>
    </w:p>
    <w:p>
      <w:pPr>
        <w:jc w:val="center"/>
        <w:rPr>
          <w:rFonts w:ascii="仿宋_GB2312" w:eastAsia="仿宋_GB2312"/>
          <w:b/>
          <w:bCs/>
          <w:sz w:val="72"/>
        </w:rPr>
      </w:pPr>
      <w:r>
        <w:rPr>
          <w:rFonts w:hint="eastAsia" w:ascii="仿宋_GB2312" w:eastAsia="仿宋_GB2312"/>
          <w:b/>
          <w:bCs/>
          <w:sz w:val="72"/>
        </w:rPr>
        <w:t>保证担保合同</w:t>
      </w:r>
    </w:p>
    <w:p>
      <w:pPr>
        <w:jc w:val="center"/>
        <w:rPr>
          <w:rFonts w:ascii="仿宋_GB2312" w:eastAsia="仿宋_GB2312"/>
          <w:sz w:val="28"/>
        </w:rPr>
      </w:pPr>
      <w:r>
        <w:rPr>
          <w:rFonts w:hint="eastAsia" w:ascii="仿宋_GB2312" w:eastAsia="仿宋_GB2312"/>
          <w:sz w:val="28"/>
        </w:rPr>
        <w:t>编号：</w:t>
      </w:r>
      <w:r>
        <w:rPr>
          <w:rFonts w:hint="eastAsia" w:ascii="仿宋_GB2312" w:eastAsia="仿宋_GB2312"/>
          <w:sz w:val="28"/>
          <w:u w:val="single"/>
        </w:rPr>
        <w:t xml:space="preserve">     ${code}      </w:t>
      </w: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jc w:val="center"/>
        <w:rPr>
          <w:rFonts w:ascii="仿宋_GB2312" w:eastAsia="仿宋_GB2312"/>
          <w:sz w:val="28"/>
        </w:rPr>
      </w:pPr>
    </w:p>
    <w:p>
      <w:pPr>
        <w:spacing w:line="480" w:lineRule="exact"/>
        <w:ind w:firstLine="960" w:firstLineChars="300"/>
        <w:rPr>
          <w:rFonts w:ascii="仿宋_GB2312" w:hAnsi="宋体" w:eastAsia="仿宋_GB2312"/>
          <w:sz w:val="32"/>
          <w:u w:val="single"/>
        </w:rPr>
      </w:pPr>
      <w:r>
        <w:rPr>
          <w:rFonts w:hint="eastAsia" w:ascii="仿宋_GB2312" w:hAnsi="宋体" w:eastAsia="仿宋_GB2312"/>
          <w:bCs/>
          <w:sz w:val="32"/>
        </w:rPr>
        <w:t>贷款人</w:t>
      </w:r>
      <w:r>
        <w:rPr>
          <w:rFonts w:hint="eastAsia" w:ascii="仿宋_GB2312" w:hAnsi="宋体" w:eastAsia="仿宋_GB2312"/>
          <w:sz w:val="32"/>
        </w:rPr>
        <w:t>：</w:t>
      </w:r>
      <w:r>
        <w:rPr>
          <w:rFonts w:hint="eastAsia" w:ascii="仿宋_GB2312" w:hAnsi="宋体" w:eastAsia="仿宋_GB2312"/>
          <w:sz w:val="32"/>
          <w:u w:val="single"/>
        </w:rPr>
        <w:t>${loanUserName}</w:t>
      </w:r>
    </w:p>
    <w:p>
      <w:pPr>
        <w:spacing w:line="480" w:lineRule="exact"/>
        <w:ind w:firstLine="960" w:firstLineChars="300"/>
        <w:rPr>
          <w:rFonts w:ascii="仿宋_GB2312" w:hAnsi="宋体" w:eastAsia="仿宋_GB2312"/>
          <w:sz w:val="32"/>
          <w:u w:val="single"/>
        </w:rPr>
      </w:pPr>
      <w:r>
        <w:rPr>
          <w:rFonts w:hint="eastAsia" w:ascii="仿宋_GB2312" w:hAnsi="宋体" w:eastAsia="仿宋_GB2312"/>
          <w:bCs/>
          <w:sz w:val="32"/>
        </w:rPr>
        <w:t>保证人</w:t>
      </w:r>
      <w:r>
        <w:rPr>
          <w:rFonts w:hint="eastAsia" w:ascii="仿宋_GB2312" w:hAnsi="宋体" w:eastAsia="仿宋_GB2312"/>
          <w:sz w:val="32"/>
        </w:rPr>
        <w:t>：</w:t>
      </w:r>
      <w:r>
        <w:rPr>
          <w:rFonts w:hint="eastAsia" w:ascii="仿宋_GB2312" w:hAnsi="宋体" w:eastAsia="仿宋_GB2312"/>
          <w:sz w:val="32"/>
          <w:u w:val="single"/>
        </w:rPr>
        <w:t>${guarantorNames}</w:t>
      </w:r>
      <w:bookmarkStart w:id="0" w:name="_GoBack"/>
      <w:bookmarkEnd w:id="0"/>
    </w:p>
    <w:p>
      <w:pPr>
        <w:jc w:val="center"/>
        <w:rPr>
          <w:rFonts w:ascii="仿宋_GB2312" w:hAnsi="Cambria" w:eastAsia="仿宋_GB2312" w:cs="Cambria"/>
          <w:b/>
          <w:bCs/>
          <w:kern w:val="0"/>
          <w:sz w:val="28"/>
          <w:szCs w:val="28"/>
        </w:rPr>
      </w:pPr>
      <w:r>
        <w:rPr>
          <w:rFonts w:hint="eastAsia" w:ascii="仿宋_GB2312" w:hAnsi="Cambria" w:eastAsia="仿宋_GB2312" w:cs="Cambria"/>
          <w:b/>
          <w:bCs/>
          <w:kern w:val="0"/>
          <w:sz w:val="28"/>
          <w:szCs w:val="28"/>
          <w:lang w:val="zh-CN"/>
        </w:rPr>
        <w:t>目录</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第一条  保证范围</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第二条  保证方式</w:t>
      </w:r>
    </w:p>
    <w:p>
      <w:pPr>
        <w:pStyle w:val="6"/>
        <w:tabs>
          <w:tab w:val="left" w:pos="6645"/>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第三条  主合同的变更</w:t>
      </w:r>
      <w:r>
        <w:rPr>
          <w:rStyle w:val="11"/>
          <w:rFonts w:hint="eastAsia" w:ascii="仿宋_GB2312" w:hAnsi="宋体" w:eastAsia="仿宋_GB2312" w:cs="宋体"/>
          <w:b/>
          <w:color w:val="auto"/>
          <w:sz w:val="26"/>
          <w:szCs w:val="26"/>
          <w:u w:val="none"/>
        </w:rPr>
        <w:tab/>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第四条  保证期间</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第五条  保证人的承诺和保证</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第六条　保证的独立性</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第七条　保证责任的承担</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第八条　违约责任</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第九条　其他约定条款</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第十条　通知与送达</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第十一条　法律适用及争议的解决</w:t>
      </w:r>
    </w:p>
    <w:p>
      <w:pPr>
        <w:pStyle w:val="6"/>
        <w:tabs>
          <w:tab w:val="right" w:leader="dot" w:pos="8302"/>
        </w:tabs>
        <w:rPr>
          <w:rStyle w:val="11"/>
          <w:rFonts w:ascii="仿宋_GB2312" w:hAnsi="宋体" w:eastAsia="仿宋_GB2312" w:cs="宋体"/>
          <w:b/>
          <w:color w:val="auto"/>
          <w:sz w:val="26"/>
          <w:szCs w:val="26"/>
          <w:u w:val="none"/>
        </w:rPr>
      </w:pPr>
      <w:r>
        <w:rPr>
          <w:rStyle w:val="11"/>
          <w:rFonts w:hint="eastAsia" w:ascii="仿宋_GB2312" w:hAnsi="宋体" w:eastAsia="仿宋_GB2312" w:cs="宋体"/>
          <w:b/>
          <w:color w:val="auto"/>
          <w:sz w:val="26"/>
          <w:szCs w:val="26"/>
          <w:u w:val="none"/>
        </w:rPr>
        <w:t>附则</w:t>
      </w:r>
    </w:p>
    <w:p>
      <w:pPr>
        <w:jc w:val="center"/>
        <w:rPr>
          <w:rFonts w:ascii="Cambria" w:hAnsi="Cambria" w:cs="Cambria"/>
          <w:b/>
          <w:bCs/>
          <w:color w:val="365F91"/>
          <w:kern w:val="0"/>
          <w:sz w:val="28"/>
          <w:szCs w:val="28"/>
          <w:lang w:val="zh-CN"/>
        </w:rPr>
      </w:pPr>
    </w:p>
    <w:p>
      <w:pPr>
        <w:jc w:val="center"/>
        <w:rPr>
          <w:rFonts w:ascii="Cambria" w:hAnsi="Cambria" w:cs="Cambria"/>
          <w:b/>
          <w:bCs/>
          <w:color w:val="365F91"/>
          <w:kern w:val="0"/>
          <w:sz w:val="28"/>
          <w:szCs w:val="28"/>
          <w:lang w:val="zh-CN"/>
        </w:rPr>
      </w:pPr>
    </w:p>
    <w:p>
      <w:pPr>
        <w:jc w:val="center"/>
        <w:rPr>
          <w:rFonts w:ascii="Cambria" w:hAnsi="Cambria" w:cs="Cambria"/>
          <w:b/>
          <w:bCs/>
          <w:color w:val="365F91"/>
          <w:kern w:val="0"/>
          <w:sz w:val="28"/>
          <w:szCs w:val="28"/>
          <w:lang w:val="zh-CN"/>
        </w:rPr>
      </w:pPr>
    </w:p>
    <w:p>
      <w:pPr>
        <w:jc w:val="center"/>
        <w:rPr>
          <w:rFonts w:ascii="Cambria" w:hAnsi="Cambria" w:cs="Cambria"/>
          <w:b/>
          <w:bCs/>
          <w:color w:val="365F91"/>
          <w:kern w:val="0"/>
          <w:sz w:val="28"/>
          <w:szCs w:val="28"/>
          <w:lang w:val="zh-CN"/>
        </w:rPr>
      </w:pPr>
    </w:p>
    <w:p>
      <w:pPr>
        <w:jc w:val="center"/>
        <w:rPr>
          <w:rFonts w:ascii="Cambria" w:hAnsi="Cambria" w:cs="Cambria"/>
          <w:b/>
          <w:bCs/>
          <w:color w:val="365F91"/>
          <w:kern w:val="0"/>
          <w:sz w:val="28"/>
          <w:szCs w:val="28"/>
          <w:lang w:val="zh-CN"/>
        </w:rPr>
      </w:pPr>
    </w:p>
    <w:p>
      <w:pPr>
        <w:jc w:val="center"/>
        <w:rPr>
          <w:rFonts w:ascii="Cambria" w:hAnsi="Cambria" w:cs="Cambria"/>
          <w:b/>
          <w:bCs/>
          <w:color w:val="365F91"/>
          <w:kern w:val="0"/>
          <w:sz w:val="28"/>
          <w:szCs w:val="28"/>
          <w:lang w:val="zh-CN"/>
        </w:rPr>
      </w:pPr>
    </w:p>
    <w:p>
      <w:pPr>
        <w:jc w:val="center"/>
        <w:rPr>
          <w:rFonts w:ascii="Cambria" w:hAnsi="Cambria" w:cs="Cambria"/>
          <w:b/>
          <w:bCs/>
          <w:color w:val="365F91"/>
          <w:kern w:val="0"/>
          <w:sz w:val="28"/>
          <w:szCs w:val="28"/>
          <w:lang w:val="zh-CN"/>
        </w:rPr>
      </w:pPr>
    </w:p>
    <w:p>
      <w:pPr>
        <w:jc w:val="center"/>
        <w:rPr>
          <w:rFonts w:ascii="Cambria" w:hAnsi="Cambria" w:cs="Cambria"/>
          <w:b/>
          <w:bCs/>
          <w:color w:val="365F91"/>
          <w:kern w:val="0"/>
          <w:sz w:val="28"/>
          <w:szCs w:val="28"/>
          <w:lang w:val="zh-CN"/>
        </w:rPr>
      </w:pPr>
    </w:p>
    <w:p>
      <w:pPr>
        <w:jc w:val="center"/>
        <w:rPr>
          <w:rFonts w:ascii="Cambria" w:hAnsi="Cambria" w:cs="Cambria"/>
          <w:b/>
          <w:bCs/>
          <w:color w:val="365F91"/>
          <w:kern w:val="0"/>
          <w:sz w:val="28"/>
          <w:szCs w:val="28"/>
          <w:lang w:val="zh-CN"/>
        </w:rPr>
      </w:pPr>
    </w:p>
    <w:p>
      <w:pPr>
        <w:spacing w:line="440" w:lineRule="exact"/>
        <w:jc w:val="center"/>
        <w:rPr>
          <w:rFonts w:ascii="宋体" w:hAnsi="宋体"/>
          <w:b/>
          <w:bCs/>
          <w:sz w:val="28"/>
          <w:szCs w:val="28"/>
        </w:rPr>
      </w:pPr>
      <w:r>
        <w:rPr>
          <w:rFonts w:hint="eastAsia" w:ascii="宋体" w:hAnsi="宋体"/>
          <w:b/>
          <w:bCs/>
          <w:sz w:val="28"/>
          <w:szCs w:val="28"/>
        </w:rPr>
        <w:t>保 证 合 同</w:t>
      </w:r>
    </w:p>
    <w:p>
      <w:pPr>
        <w:spacing w:line="440" w:lineRule="exact"/>
        <w:jc w:val="center"/>
        <w:rPr>
          <w:rFonts w:ascii="宋体" w:hAnsi="宋体"/>
          <w:b/>
          <w:bCs/>
          <w:sz w:val="28"/>
          <w:szCs w:val="28"/>
        </w:rPr>
      </w:pPr>
    </w:p>
    <w:p>
      <w:pPr>
        <w:spacing w:line="440" w:lineRule="exact"/>
        <w:ind w:firstLine="555"/>
        <w:rPr>
          <w:rFonts w:ascii="宋体" w:hAnsi="宋体"/>
          <w:sz w:val="24"/>
        </w:rPr>
      </w:pPr>
      <w:r>
        <w:rPr>
          <w:rFonts w:hint="eastAsia" w:ascii="宋体" w:hAnsi="宋体"/>
          <w:sz w:val="24"/>
        </w:rPr>
        <w:t>保证人基于对主合同项下借款人之行为和义务的全面地、慎重地了解以及对担保法律后果的准确认识，自愿为借款人履行主合同项下的债务向贷款人提供不可撤销的连带责任保证担保，根据《中华人民共和国合同法》、《中华人民共和国担保法》等有关法律、法规，经贷款人、保证人（见本合同附则第十二条）协商一致，签订本合同。</w:t>
      </w:r>
    </w:p>
    <w:p>
      <w:pPr>
        <w:spacing w:line="440" w:lineRule="exact"/>
        <w:ind w:firstLine="482" w:firstLineChars="200"/>
        <w:rPr>
          <w:rFonts w:ascii="宋体" w:hAnsi="宋体"/>
          <w:b/>
          <w:bCs/>
          <w:sz w:val="24"/>
        </w:rPr>
      </w:pPr>
      <w:r>
        <w:rPr>
          <w:rFonts w:hint="eastAsia" w:ascii="宋体" w:hAnsi="宋体"/>
          <w:b/>
          <w:bCs/>
          <w:sz w:val="24"/>
        </w:rPr>
        <w:t>第一条　保证范围</w:t>
      </w:r>
    </w:p>
    <w:p>
      <w:pPr>
        <w:spacing w:line="440" w:lineRule="exact"/>
        <w:ind w:firstLine="480" w:firstLineChars="200"/>
        <w:rPr>
          <w:rFonts w:ascii="宋体" w:hAnsi="宋体"/>
          <w:sz w:val="24"/>
          <w:szCs w:val="28"/>
        </w:rPr>
      </w:pPr>
      <w:r>
        <w:rPr>
          <w:rFonts w:hint="eastAsia" w:ascii="宋体" w:hAnsi="宋体"/>
          <w:sz w:val="24"/>
          <w:szCs w:val="28"/>
        </w:rPr>
        <w:t>本合同的保证范围为：主合同（见本合同附则第十三条）项下借款人应承担的全部债务，包括但不限于全部本金及利息、复利、逾期罚息、挪用罚息、违约金、赔偿金，贷款人实现债权和担保权利的费用。</w:t>
      </w:r>
    </w:p>
    <w:p>
      <w:pPr>
        <w:spacing w:line="440" w:lineRule="exact"/>
        <w:ind w:firstLine="482" w:firstLineChars="200"/>
        <w:rPr>
          <w:rFonts w:ascii="宋体" w:hAnsi="宋体"/>
          <w:sz w:val="24"/>
        </w:rPr>
      </w:pPr>
      <w:r>
        <w:rPr>
          <w:rFonts w:hint="eastAsia" w:ascii="宋体" w:hAnsi="宋体"/>
          <w:b/>
          <w:bCs/>
          <w:sz w:val="24"/>
        </w:rPr>
        <w:t>第二条　保证方式</w:t>
      </w:r>
    </w:p>
    <w:p>
      <w:pPr>
        <w:spacing w:line="440" w:lineRule="exact"/>
        <w:ind w:firstLine="480" w:firstLineChars="200"/>
        <w:rPr>
          <w:rFonts w:ascii="宋体" w:hAnsi="宋体"/>
          <w:sz w:val="24"/>
          <w:szCs w:val="28"/>
        </w:rPr>
      </w:pPr>
      <w:r>
        <w:rPr>
          <w:rFonts w:hint="eastAsia" w:ascii="宋体" w:hAnsi="宋体"/>
          <w:sz w:val="24"/>
          <w:szCs w:val="28"/>
        </w:rPr>
        <w:t>（一）本合同项下的保证为不可撤销的连带责任保证担保。</w:t>
      </w:r>
    </w:p>
    <w:p>
      <w:pPr>
        <w:spacing w:line="440" w:lineRule="exact"/>
        <w:ind w:firstLine="480" w:firstLineChars="200"/>
        <w:rPr>
          <w:rFonts w:ascii="宋体" w:hAnsi="宋体"/>
          <w:sz w:val="24"/>
          <w:szCs w:val="28"/>
        </w:rPr>
      </w:pPr>
      <w:r>
        <w:rPr>
          <w:rFonts w:hint="eastAsia" w:ascii="宋体" w:hAnsi="宋体"/>
          <w:sz w:val="24"/>
          <w:szCs w:val="28"/>
        </w:rPr>
        <w:t>（二）本合同项下有两个或两个以上保证人的，保证人之间承担连带责任，贷款人可以要求任何一个保证人承担全部保证责任，保证人都负有担保全部债权实现的义务。</w:t>
      </w:r>
    </w:p>
    <w:p>
      <w:pPr>
        <w:spacing w:line="460" w:lineRule="exact"/>
        <w:ind w:firstLine="480" w:firstLineChars="200"/>
        <w:rPr>
          <w:rFonts w:ascii="宋体" w:hAnsi="宋体"/>
          <w:sz w:val="24"/>
          <w:szCs w:val="28"/>
        </w:rPr>
      </w:pPr>
      <w:r>
        <w:rPr>
          <w:rFonts w:hint="eastAsia" w:ascii="宋体" w:hAnsi="宋体"/>
          <w:sz w:val="24"/>
          <w:szCs w:val="28"/>
        </w:rPr>
        <w:t>（三）本合同项下的保证不受债权人持有债务人及保证人以外其他第三人任何方式的担保的影响，即当债务人未能按主合同约定履行其债务时，无论债权人对主合同项下的债权是否拥有其他担保（包括但不限于保证、抵押、质押、保函、备用信用证、保证金、履约保险等），债权人均有权直接要求保证人在其担保范围内承担担保责任，且承担担保责任不分先后顺序。</w:t>
      </w:r>
    </w:p>
    <w:p>
      <w:pPr>
        <w:spacing w:line="440" w:lineRule="exact"/>
        <w:ind w:firstLine="482" w:firstLineChars="200"/>
        <w:rPr>
          <w:rFonts w:ascii="宋体" w:hAnsi="宋体"/>
          <w:b/>
          <w:sz w:val="24"/>
          <w:szCs w:val="28"/>
        </w:rPr>
      </w:pPr>
      <w:r>
        <w:rPr>
          <w:rFonts w:hint="eastAsia" w:ascii="宋体" w:hAnsi="宋体"/>
          <w:b/>
          <w:sz w:val="24"/>
          <w:szCs w:val="28"/>
        </w:rPr>
        <w:t>第三条　主合同的变更</w:t>
      </w:r>
    </w:p>
    <w:p>
      <w:pPr>
        <w:spacing w:line="440" w:lineRule="exact"/>
        <w:ind w:firstLine="480" w:firstLineChars="200"/>
        <w:rPr>
          <w:rFonts w:ascii="宋体" w:hAnsi="宋体"/>
          <w:sz w:val="24"/>
          <w:szCs w:val="28"/>
        </w:rPr>
      </w:pPr>
      <w:r>
        <w:rPr>
          <w:rFonts w:hint="eastAsia" w:ascii="宋体" w:hAnsi="宋体"/>
          <w:sz w:val="24"/>
          <w:szCs w:val="28"/>
        </w:rPr>
        <w:t>（一）本合同生效后，贷款人与借款人对本合同所担保的主合同之债权债务金额进行变更应及时通知保证人并取得其同意。未取得保证人同意的，如果加重了借款人债务的，保证人对加重的部分不承担保证责任；如果减轻了借款人的债务的，保证人对变更后的合同承担保证责任。</w:t>
      </w:r>
    </w:p>
    <w:p>
      <w:pPr>
        <w:spacing w:line="440" w:lineRule="exact"/>
        <w:ind w:firstLine="480" w:firstLineChars="200"/>
        <w:rPr>
          <w:rFonts w:ascii="宋体" w:hAnsi="宋体"/>
          <w:sz w:val="24"/>
          <w:szCs w:val="28"/>
        </w:rPr>
      </w:pPr>
      <w:r>
        <w:rPr>
          <w:rFonts w:hint="eastAsia" w:ascii="宋体" w:hAnsi="宋体"/>
          <w:sz w:val="24"/>
          <w:szCs w:val="28"/>
        </w:rPr>
        <w:t>（二）保证人在此同意，除增加债权债务本金金额外，贷款人与借款人协议变更本合同所担保的主合同，无需征得保证人同意，有关变更自贷款人和/或借款人告知保证人之时起对保证人具有约束力。主合同的变更并不影响保证人履行本合同项下的义务，保证人的保证责任也不因此而减免，保证人对变更后的合同承担保证责任。</w:t>
      </w:r>
    </w:p>
    <w:p>
      <w:pPr>
        <w:spacing w:line="440" w:lineRule="exact"/>
        <w:ind w:firstLine="480" w:firstLineChars="200"/>
        <w:rPr>
          <w:rFonts w:ascii="宋体" w:hAnsi="宋体"/>
          <w:sz w:val="24"/>
          <w:szCs w:val="28"/>
        </w:rPr>
      </w:pPr>
      <w:r>
        <w:rPr>
          <w:rFonts w:hint="eastAsia" w:ascii="宋体" w:hAnsi="宋体"/>
          <w:sz w:val="24"/>
          <w:szCs w:val="28"/>
        </w:rPr>
        <w:t>（三）保证人已充分认识到利率风险，如主合同基准利率调整，保证人愿承担因利率浮动而增加的保证责任。</w:t>
      </w:r>
    </w:p>
    <w:p>
      <w:pPr>
        <w:spacing w:line="440" w:lineRule="exact"/>
        <w:ind w:firstLine="482" w:firstLineChars="200"/>
        <w:rPr>
          <w:rFonts w:ascii="宋体" w:hAnsi="宋体"/>
          <w:b/>
          <w:sz w:val="24"/>
          <w:szCs w:val="28"/>
        </w:rPr>
      </w:pPr>
      <w:r>
        <w:rPr>
          <w:rFonts w:hint="eastAsia" w:ascii="宋体" w:hAnsi="宋体"/>
          <w:b/>
          <w:sz w:val="24"/>
          <w:szCs w:val="28"/>
        </w:rPr>
        <w:t>第四条　保证期间</w:t>
      </w:r>
    </w:p>
    <w:p>
      <w:pPr>
        <w:spacing w:line="360" w:lineRule="auto"/>
        <w:ind w:firstLine="482" w:firstLineChars="200"/>
        <w:rPr>
          <w:rFonts w:ascii="宋体" w:hAnsi="宋体"/>
          <w:b/>
          <w:sz w:val="24"/>
        </w:rPr>
      </w:pPr>
      <w:r>
        <w:rPr>
          <w:rFonts w:hint="eastAsia" w:ascii="宋体" w:hAnsi="宋体"/>
          <w:b/>
          <w:sz w:val="24"/>
        </w:rPr>
        <w:t>（一）本合同项下的保证期间为主合同约定的债务人履行债务期限届满之日起两年。</w:t>
      </w:r>
    </w:p>
    <w:p>
      <w:pPr>
        <w:spacing w:line="360" w:lineRule="auto"/>
        <w:ind w:firstLine="482" w:firstLineChars="200"/>
        <w:rPr>
          <w:rFonts w:ascii="宋体" w:hAnsi="宋体"/>
          <w:b/>
          <w:sz w:val="24"/>
        </w:rPr>
      </w:pPr>
      <w:r>
        <w:rPr>
          <w:rFonts w:hint="eastAsia" w:ascii="宋体" w:hAnsi="宋体"/>
          <w:b/>
          <w:sz w:val="24"/>
        </w:rPr>
        <w:t>银行承兑汇票的保证期间为债权人垫付款项之日起两年。</w:t>
      </w:r>
    </w:p>
    <w:p>
      <w:pPr>
        <w:spacing w:line="360" w:lineRule="auto"/>
        <w:ind w:firstLine="482" w:firstLineChars="200"/>
        <w:rPr>
          <w:rFonts w:ascii="宋体" w:hAnsi="宋体"/>
          <w:b/>
          <w:sz w:val="24"/>
        </w:rPr>
      </w:pPr>
      <w:r>
        <w:rPr>
          <w:rFonts w:hint="eastAsia" w:ascii="宋体" w:hAnsi="宋体"/>
          <w:b/>
          <w:sz w:val="24"/>
        </w:rPr>
        <w:t>商业承兑汇票贴现的保证期间为现贴票据到期之日起两年。</w:t>
      </w:r>
    </w:p>
    <w:p>
      <w:pPr>
        <w:spacing w:line="360" w:lineRule="auto"/>
        <w:ind w:firstLine="482" w:firstLineChars="200"/>
        <w:rPr>
          <w:rFonts w:ascii="宋体" w:hAnsi="宋体"/>
          <w:b/>
          <w:sz w:val="24"/>
        </w:rPr>
      </w:pPr>
      <w:r>
        <w:rPr>
          <w:rFonts w:hint="eastAsia" w:ascii="宋体" w:hAnsi="宋体"/>
          <w:b/>
          <w:sz w:val="24"/>
        </w:rPr>
        <w:t>主合同债务展期的，保证人继续承担保证责任，保证期间延长至展期债务到期之日起两年。</w:t>
      </w:r>
    </w:p>
    <w:p>
      <w:pPr>
        <w:spacing w:line="360" w:lineRule="auto"/>
        <w:ind w:firstLine="482" w:firstLineChars="200"/>
        <w:rPr>
          <w:rFonts w:ascii="宋体" w:hAnsi="宋体"/>
          <w:b/>
          <w:sz w:val="24"/>
        </w:rPr>
      </w:pPr>
      <w:r>
        <w:rPr>
          <w:rFonts w:hint="eastAsia" w:ascii="宋体" w:hAnsi="宋体"/>
          <w:b/>
          <w:sz w:val="24"/>
        </w:rPr>
        <w:t>若发生法律、法规规定或主合同约定的事项，导致债务提前到期的，保证期间自债务提前到期之日起两年。</w:t>
      </w:r>
    </w:p>
    <w:p>
      <w:pPr>
        <w:spacing w:line="440" w:lineRule="exact"/>
        <w:ind w:firstLine="555"/>
        <w:rPr>
          <w:rFonts w:ascii="宋体" w:hAnsi="宋体"/>
          <w:sz w:val="24"/>
          <w:szCs w:val="28"/>
        </w:rPr>
      </w:pPr>
      <w:r>
        <w:rPr>
          <w:rFonts w:hint="eastAsia" w:ascii="宋体" w:hAnsi="宋体"/>
          <w:sz w:val="24"/>
          <w:szCs w:val="28"/>
        </w:rPr>
        <w:t>（二）保证期间，贷款人有权依法将其在主合同项下的全部或部分债权转让给第三人，且无需征得保证人同意，保证人应在原保证担保的范围内继续承担保证责任。</w:t>
      </w:r>
    </w:p>
    <w:p>
      <w:pPr>
        <w:spacing w:line="440" w:lineRule="exact"/>
        <w:ind w:firstLine="555"/>
        <w:rPr>
          <w:rFonts w:ascii="宋体" w:hAnsi="宋体"/>
          <w:sz w:val="24"/>
          <w:szCs w:val="28"/>
        </w:rPr>
      </w:pPr>
      <w:r>
        <w:rPr>
          <w:rFonts w:hint="eastAsia" w:ascii="宋体" w:hAnsi="宋体"/>
          <w:sz w:val="24"/>
          <w:szCs w:val="28"/>
        </w:rPr>
        <w:t>（三）保证人在此同意，在保证期间，贷款人可以许可借款人转让全部或部分债务，如将来贷款人许可借款人转让债务的，无需再取得保证人口头和/或书面同意，保证人应在原保证担保的范围内继续承担保证责任（包括对被转让的债务承担保证责任）。</w:t>
      </w:r>
    </w:p>
    <w:p>
      <w:pPr>
        <w:tabs>
          <w:tab w:val="left" w:pos="1440"/>
        </w:tabs>
        <w:spacing w:line="440" w:lineRule="exact"/>
        <w:ind w:firstLine="482" w:firstLineChars="200"/>
        <w:rPr>
          <w:rFonts w:ascii="宋体" w:hAnsi="宋体"/>
          <w:sz w:val="24"/>
        </w:rPr>
      </w:pPr>
      <w:r>
        <w:rPr>
          <w:rFonts w:hint="eastAsia" w:ascii="宋体" w:hAnsi="宋体"/>
          <w:b/>
          <w:bCs/>
          <w:sz w:val="24"/>
        </w:rPr>
        <w:t>第五条</w:t>
      </w:r>
      <w:r>
        <w:rPr>
          <w:rFonts w:hint="eastAsia" w:ascii="宋体" w:hAnsi="宋体"/>
          <w:sz w:val="24"/>
        </w:rPr>
        <w:t xml:space="preserve">  </w:t>
      </w:r>
      <w:r>
        <w:rPr>
          <w:rFonts w:hint="eastAsia" w:ascii="宋体" w:hAnsi="宋体"/>
          <w:b/>
          <w:bCs/>
          <w:sz w:val="24"/>
        </w:rPr>
        <w:t>保证人的承诺和保证</w:t>
      </w:r>
    </w:p>
    <w:p>
      <w:pPr>
        <w:tabs>
          <w:tab w:val="left" w:pos="1440"/>
        </w:tabs>
        <w:spacing w:line="460" w:lineRule="exact"/>
        <w:ind w:firstLine="480" w:firstLineChars="200"/>
        <w:rPr>
          <w:rFonts w:ascii="仿宋_GB2312" w:hAnsi="宋体" w:eastAsia="仿宋_GB2312"/>
          <w:sz w:val="24"/>
          <w:szCs w:val="28"/>
        </w:rPr>
      </w:pPr>
      <w:r>
        <w:rPr>
          <w:rFonts w:hint="eastAsia" w:ascii="宋体" w:hAnsi="宋体"/>
          <w:sz w:val="24"/>
          <w:szCs w:val="28"/>
        </w:rPr>
        <w:t>（一）保证人是在中华人民共和国正式成立并合法、有效存续的企业法人或组织（或是具有完全民事权利能力和完全民事行为能力的自然人）。保证人拥有合法、充分和绝对的权利签署及履行本合同，其签署及履行本合同所需的全部授权程序（包括内部授权）已经完成。保证人已获得有关本合同及相关文件之订立、有效、履行和执行等所必要的所有授权、同意、批准或许可，并且该等授权、同意、批准或许可是完全合法有效的。作为代表保证人签署本合同及相关文件的签字人，是保证人的有效授权代表，且已获得保证人合法、充分的授权。</w:t>
      </w:r>
    </w:p>
    <w:p>
      <w:pPr>
        <w:tabs>
          <w:tab w:val="left" w:pos="1440"/>
        </w:tabs>
        <w:spacing w:line="440" w:lineRule="exact"/>
        <w:ind w:firstLine="480" w:firstLineChars="200"/>
        <w:rPr>
          <w:rFonts w:ascii="宋体" w:hAnsi="宋体"/>
          <w:sz w:val="24"/>
          <w:szCs w:val="28"/>
        </w:rPr>
      </w:pPr>
      <w:r>
        <w:rPr>
          <w:rFonts w:hint="eastAsia" w:ascii="宋体" w:hAnsi="宋体"/>
          <w:sz w:val="24"/>
          <w:szCs w:val="28"/>
        </w:rPr>
        <w:t>（二）按贷款人的要求及时提供真实、完整、合法的财务报表和其他相关资料。</w:t>
      </w:r>
    </w:p>
    <w:p>
      <w:pPr>
        <w:spacing w:line="440" w:lineRule="exact"/>
        <w:ind w:firstLine="480" w:firstLineChars="200"/>
        <w:rPr>
          <w:rFonts w:ascii="宋体" w:hAnsi="宋体"/>
          <w:sz w:val="24"/>
          <w:szCs w:val="28"/>
        </w:rPr>
      </w:pPr>
      <w:r>
        <w:rPr>
          <w:rFonts w:hint="eastAsia" w:ascii="宋体" w:hAnsi="宋体"/>
          <w:sz w:val="24"/>
          <w:szCs w:val="28"/>
        </w:rPr>
        <w:t>（三）接受贷款人对其生产经营情况、财务活动及担保能力的检查、监督。</w:t>
      </w:r>
    </w:p>
    <w:p>
      <w:pPr>
        <w:spacing w:line="440" w:lineRule="exact"/>
        <w:ind w:firstLine="480" w:firstLineChars="200"/>
        <w:rPr>
          <w:rFonts w:ascii="宋体" w:hAnsi="宋体"/>
          <w:sz w:val="24"/>
          <w:szCs w:val="28"/>
        </w:rPr>
      </w:pPr>
      <w:r>
        <w:rPr>
          <w:rFonts w:hint="eastAsia" w:ascii="宋体" w:hAnsi="宋体"/>
          <w:sz w:val="24"/>
          <w:szCs w:val="28"/>
        </w:rPr>
        <w:t>（四）保证期间，保证人丧失或可能丧失担保能力，或作为保证人的法人、其他组织发生经营机构、体制或产权组织形式的重大变化，如实行承包、租赁、联营、托管、股份制改造、合并（兼并）、分立、被撤销、解散、停业、破产、对外重大投资、注册资本发生变动、股权调整或股权转让等事件，保证人应提前一个月书面通知贷款人,并取得贷款人的书面同意后方可进行。本合同项下保证人的全部义务由变更后的机构或由对保证人作出撤销决定的机构承担。如贷款人认为变更后的机构不具备相应的保证能力，由保证人或作出撤销决定的机构提供贷款人所能接受的新担保，并重新签订相应的担保合同，同时落实债务和还款措施。</w:t>
      </w:r>
    </w:p>
    <w:p>
      <w:pPr>
        <w:spacing w:line="440" w:lineRule="exact"/>
        <w:ind w:firstLine="480" w:firstLineChars="200"/>
        <w:rPr>
          <w:rFonts w:ascii="宋体" w:hAnsi="宋体"/>
          <w:sz w:val="24"/>
          <w:szCs w:val="28"/>
        </w:rPr>
      </w:pPr>
      <w:r>
        <w:rPr>
          <w:rFonts w:hint="eastAsia" w:ascii="宋体" w:hAnsi="宋体"/>
          <w:sz w:val="24"/>
          <w:szCs w:val="28"/>
        </w:rPr>
        <w:t>（五）保证期间，保证人如出现下列事项或发生对其正常经营构成危险或对其履行本合同项下担保责任构成威胁的任何事件时，保证人应当立即书面通知贷款人，并积极按贷款人的要求落实好主合同项下债务按期足额偿还的保障措施：</w:t>
      </w:r>
    </w:p>
    <w:p>
      <w:pPr>
        <w:spacing w:line="440" w:lineRule="exact"/>
        <w:ind w:firstLine="480" w:firstLineChars="200"/>
        <w:rPr>
          <w:rFonts w:ascii="宋体" w:hAnsi="宋体"/>
          <w:sz w:val="24"/>
          <w:szCs w:val="28"/>
        </w:rPr>
      </w:pPr>
      <w:r>
        <w:rPr>
          <w:rFonts w:hint="eastAsia" w:ascii="宋体" w:hAnsi="宋体"/>
          <w:sz w:val="24"/>
          <w:szCs w:val="28"/>
        </w:rPr>
        <w:t>1、保证人在与银行等金融机构签订的借款合同、授信额度协议及其项下授信合同、担保合同或与其他任何贷款人所签订的融资合同项下发生任何违约事项；</w:t>
      </w:r>
    </w:p>
    <w:p>
      <w:pPr>
        <w:spacing w:line="440" w:lineRule="exact"/>
        <w:ind w:firstLine="480" w:firstLineChars="200"/>
        <w:rPr>
          <w:rFonts w:ascii="宋体" w:hAnsi="宋体"/>
          <w:sz w:val="24"/>
          <w:szCs w:val="28"/>
        </w:rPr>
      </w:pPr>
      <w:r>
        <w:rPr>
          <w:rFonts w:hint="eastAsia" w:ascii="宋体" w:hAnsi="宋体"/>
          <w:sz w:val="24"/>
          <w:szCs w:val="28"/>
        </w:rPr>
        <w:t>2、保证人发生名称、法定代表人（负责人）、住所地、经营范围变更等事项，以及隶属关系的变更或主营业务范围的改变，股东、董（理）事、高级管理人员及合作者的变动，合营合同或公司章程的修改及内部组织机构的调整；</w:t>
      </w:r>
    </w:p>
    <w:p>
      <w:pPr>
        <w:spacing w:line="440" w:lineRule="exact"/>
        <w:ind w:firstLine="480" w:firstLineChars="200"/>
        <w:rPr>
          <w:rFonts w:ascii="宋体" w:hAnsi="宋体"/>
          <w:sz w:val="24"/>
          <w:szCs w:val="28"/>
        </w:rPr>
      </w:pPr>
      <w:r>
        <w:rPr>
          <w:rFonts w:hint="eastAsia" w:ascii="宋体" w:hAnsi="宋体"/>
          <w:sz w:val="24"/>
          <w:szCs w:val="28"/>
        </w:rPr>
        <w:t>3、与保证人或保证人主要负责人有牵连的重大违纪、违法或被索赔事件；</w:t>
      </w:r>
    </w:p>
    <w:p>
      <w:pPr>
        <w:spacing w:line="440" w:lineRule="exact"/>
        <w:ind w:firstLine="480" w:firstLineChars="200"/>
        <w:rPr>
          <w:rFonts w:ascii="宋体" w:hAnsi="宋体"/>
          <w:sz w:val="24"/>
          <w:szCs w:val="28"/>
        </w:rPr>
      </w:pPr>
      <w:r>
        <w:rPr>
          <w:rFonts w:hint="eastAsia" w:ascii="宋体" w:hAnsi="宋体"/>
          <w:sz w:val="24"/>
          <w:szCs w:val="28"/>
        </w:rPr>
        <w:t>4、保证人经营出现严重困难和财务状况发生恶化；</w:t>
      </w:r>
    </w:p>
    <w:p>
      <w:pPr>
        <w:spacing w:line="440" w:lineRule="exact"/>
        <w:ind w:firstLine="480" w:firstLineChars="200"/>
        <w:rPr>
          <w:rFonts w:ascii="宋体" w:hAnsi="宋体"/>
          <w:sz w:val="24"/>
          <w:szCs w:val="28"/>
        </w:rPr>
      </w:pPr>
      <w:r>
        <w:rPr>
          <w:rFonts w:hint="eastAsia" w:ascii="宋体" w:hAnsi="宋体"/>
          <w:sz w:val="24"/>
          <w:szCs w:val="28"/>
        </w:rPr>
        <w:t>5、保证人已承担或将承担债务、或有债务；</w:t>
      </w:r>
    </w:p>
    <w:p>
      <w:pPr>
        <w:spacing w:line="440" w:lineRule="exact"/>
        <w:ind w:firstLine="480" w:firstLineChars="200"/>
        <w:rPr>
          <w:rFonts w:ascii="宋体" w:hAnsi="宋体"/>
          <w:sz w:val="24"/>
          <w:szCs w:val="28"/>
        </w:rPr>
      </w:pPr>
      <w:r>
        <w:rPr>
          <w:rFonts w:hint="eastAsia" w:ascii="宋体" w:hAnsi="宋体"/>
          <w:sz w:val="24"/>
          <w:szCs w:val="28"/>
        </w:rPr>
        <w:t>6、保证人发生重大债权债务纠纷引起诉讼、仲裁等事件，或资产被采取了财产保全等措施，或出现停产、歇业、被注销登记、被吊销营业执照、破产、被撤销以及经营亏损等情况；</w:t>
      </w:r>
    </w:p>
    <w:p>
      <w:pPr>
        <w:spacing w:line="440" w:lineRule="exact"/>
        <w:ind w:firstLine="480" w:firstLineChars="200"/>
        <w:rPr>
          <w:rFonts w:ascii="宋体" w:hAnsi="宋体"/>
          <w:sz w:val="24"/>
          <w:szCs w:val="28"/>
        </w:rPr>
      </w:pPr>
      <w:r>
        <w:rPr>
          <w:rFonts w:hint="eastAsia" w:ascii="宋体" w:hAnsi="宋体"/>
          <w:sz w:val="24"/>
          <w:szCs w:val="28"/>
        </w:rPr>
        <w:t>7、部分或全部丧失与主合同项下债权债务相对应的担保能力；</w:t>
      </w:r>
    </w:p>
    <w:p>
      <w:pPr>
        <w:spacing w:line="440" w:lineRule="exact"/>
        <w:ind w:firstLine="480" w:firstLineChars="200"/>
        <w:rPr>
          <w:rFonts w:ascii="宋体" w:hAnsi="宋体"/>
          <w:sz w:val="24"/>
          <w:szCs w:val="28"/>
        </w:rPr>
      </w:pPr>
      <w:r>
        <w:rPr>
          <w:rFonts w:hint="eastAsia" w:ascii="宋体" w:hAnsi="宋体"/>
          <w:color w:val="000000"/>
          <w:sz w:val="24"/>
        </w:rPr>
        <w:t>8、借款人、质押人</w:t>
      </w:r>
      <w:r>
        <w:rPr>
          <w:rFonts w:hint="eastAsia" w:ascii="宋体" w:hAnsi="宋体"/>
          <w:color w:val="000000"/>
          <w:sz w:val="24"/>
          <w:szCs w:val="20"/>
        </w:rPr>
        <w:t>逾期不按法律法规规定缴纳出资的</w:t>
      </w:r>
      <w:r>
        <w:rPr>
          <w:rFonts w:hint="eastAsia" w:ascii="宋体" w:hAnsi="宋体"/>
          <w:sz w:val="24"/>
          <w:szCs w:val="20"/>
        </w:rPr>
        <w:t>；</w:t>
      </w:r>
    </w:p>
    <w:p>
      <w:pPr>
        <w:spacing w:line="440" w:lineRule="exact"/>
        <w:ind w:firstLine="480" w:firstLineChars="200"/>
        <w:rPr>
          <w:rFonts w:ascii="宋体" w:hAnsi="宋体"/>
          <w:sz w:val="24"/>
          <w:szCs w:val="28"/>
        </w:rPr>
      </w:pPr>
      <w:r>
        <w:rPr>
          <w:rFonts w:hint="eastAsia" w:ascii="宋体" w:hAnsi="宋体"/>
          <w:sz w:val="24"/>
          <w:szCs w:val="28"/>
        </w:rPr>
        <w:t>9、其他可能影响保证人财务状况和偿债能力的情况。</w:t>
      </w:r>
    </w:p>
    <w:p>
      <w:pPr>
        <w:spacing w:line="440" w:lineRule="exact"/>
        <w:ind w:firstLine="480" w:firstLineChars="200"/>
        <w:rPr>
          <w:rFonts w:ascii="宋体" w:hAnsi="宋体"/>
          <w:sz w:val="24"/>
          <w:szCs w:val="28"/>
        </w:rPr>
      </w:pPr>
      <w:r>
        <w:rPr>
          <w:rFonts w:hint="eastAsia" w:ascii="宋体" w:hAnsi="宋体"/>
          <w:sz w:val="24"/>
          <w:szCs w:val="28"/>
        </w:rPr>
        <w:t>（六）对本合同约定以外的其他债务进行任何形式的担保，最迟于7天前书面通知贷款人，并取得贷款人的书面同意且同时落实债务和还款措施后方可进行。</w:t>
      </w:r>
    </w:p>
    <w:p>
      <w:pPr>
        <w:spacing w:line="440" w:lineRule="exact"/>
        <w:ind w:firstLine="480" w:firstLineChars="200"/>
        <w:rPr>
          <w:rFonts w:ascii="宋体" w:hAnsi="宋体"/>
          <w:sz w:val="24"/>
          <w:szCs w:val="28"/>
        </w:rPr>
      </w:pPr>
      <w:r>
        <w:rPr>
          <w:rFonts w:hint="eastAsia" w:ascii="宋体" w:hAnsi="宋体"/>
          <w:sz w:val="24"/>
          <w:szCs w:val="28"/>
        </w:rPr>
        <w:t>（七）对借款人的履行主合同项下义务情况进行监督。</w:t>
      </w:r>
    </w:p>
    <w:p>
      <w:pPr>
        <w:spacing w:line="440" w:lineRule="exact"/>
        <w:ind w:firstLine="480" w:firstLineChars="200"/>
        <w:rPr>
          <w:rFonts w:ascii="宋体" w:hAnsi="宋体"/>
          <w:sz w:val="24"/>
          <w:szCs w:val="28"/>
        </w:rPr>
      </w:pPr>
      <w:r>
        <w:rPr>
          <w:rFonts w:hint="eastAsia" w:ascii="宋体" w:hAnsi="宋体"/>
          <w:sz w:val="24"/>
          <w:szCs w:val="28"/>
        </w:rPr>
        <w:t>（八）出现下列任何一种或数种情况时，保证无条件向贷款人支付借款人全部到期应付款项：</w:t>
      </w:r>
    </w:p>
    <w:p>
      <w:pPr>
        <w:spacing w:line="440" w:lineRule="exact"/>
        <w:ind w:firstLine="480" w:firstLineChars="200"/>
        <w:rPr>
          <w:rFonts w:ascii="宋体" w:hAnsi="宋体"/>
          <w:sz w:val="24"/>
          <w:szCs w:val="28"/>
        </w:rPr>
      </w:pPr>
      <w:r>
        <w:rPr>
          <w:rFonts w:hint="eastAsia" w:ascii="宋体" w:hAnsi="宋体"/>
          <w:sz w:val="24"/>
          <w:szCs w:val="28"/>
        </w:rPr>
        <w:t>1、借款人未按时足额偿还债务或违反主合同的约定；</w:t>
      </w:r>
    </w:p>
    <w:p>
      <w:pPr>
        <w:spacing w:line="440" w:lineRule="exact"/>
        <w:ind w:firstLine="480" w:firstLineChars="200"/>
        <w:rPr>
          <w:rFonts w:ascii="宋体" w:hAnsi="宋体"/>
          <w:sz w:val="24"/>
          <w:szCs w:val="28"/>
        </w:rPr>
      </w:pPr>
      <w:r>
        <w:rPr>
          <w:rFonts w:hint="eastAsia" w:ascii="宋体" w:hAnsi="宋体"/>
          <w:sz w:val="24"/>
          <w:szCs w:val="28"/>
        </w:rPr>
        <w:t>2、借款人在本合同履行期间死亡、失踪或者丧失民事行为能力后，其继承人、受遗赠人、监护人、财产代管人拒绝继续履行主合同的；</w:t>
      </w:r>
    </w:p>
    <w:p>
      <w:pPr>
        <w:spacing w:line="440" w:lineRule="exact"/>
        <w:ind w:firstLine="480" w:firstLineChars="200"/>
        <w:rPr>
          <w:rFonts w:ascii="宋体" w:hAnsi="宋体"/>
          <w:sz w:val="24"/>
          <w:szCs w:val="28"/>
        </w:rPr>
      </w:pPr>
      <w:r>
        <w:rPr>
          <w:rFonts w:hint="eastAsia" w:ascii="宋体" w:hAnsi="宋体"/>
          <w:sz w:val="24"/>
          <w:szCs w:val="28"/>
        </w:rPr>
        <w:t>3、借款人被宣告解散、破产的；</w:t>
      </w:r>
    </w:p>
    <w:p>
      <w:pPr>
        <w:tabs>
          <w:tab w:val="left" w:pos="1440"/>
        </w:tabs>
        <w:spacing w:line="440" w:lineRule="exact"/>
        <w:ind w:firstLine="480" w:firstLineChars="200"/>
        <w:rPr>
          <w:rFonts w:ascii="宋体" w:hAnsi="宋体"/>
          <w:sz w:val="24"/>
          <w:szCs w:val="28"/>
        </w:rPr>
      </w:pPr>
      <w:r>
        <w:rPr>
          <w:rFonts w:hint="eastAsia" w:ascii="宋体" w:hAnsi="宋体"/>
          <w:sz w:val="24"/>
          <w:szCs w:val="28"/>
        </w:rPr>
        <w:t>4、贷款人根据法律法规之规定或主合同的约定提前收回债权，借款人未予清偿；</w:t>
      </w:r>
    </w:p>
    <w:p>
      <w:pPr>
        <w:tabs>
          <w:tab w:val="left" w:pos="1440"/>
        </w:tabs>
        <w:spacing w:line="440" w:lineRule="exact"/>
        <w:ind w:firstLine="480" w:firstLineChars="200"/>
        <w:rPr>
          <w:rFonts w:ascii="宋体" w:hAnsi="宋体"/>
          <w:sz w:val="24"/>
          <w:szCs w:val="28"/>
        </w:rPr>
      </w:pPr>
      <w:r>
        <w:rPr>
          <w:rFonts w:hint="eastAsia" w:ascii="宋体" w:hAnsi="宋体"/>
          <w:sz w:val="24"/>
          <w:szCs w:val="28"/>
        </w:rPr>
        <w:t>5、借款人违反主合同的约定或法律法规之规定可能影响债权人实现债权的；</w:t>
      </w:r>
    </w:p>
    <w:p>
      <w:pPr>
        <w:tabs>
          <w:tab w:val="left" w:pos="1440"/>
        </w:tabs>
        <w:spacing w:line="440" w:lineRule="exact"/>
        <w:ind w:firstLine="480" w:firstLineChars="200"/>
        <w:rPr>
          <w:rFonts w:ascii="宋体" w:hAnsi="宋体"/>
          <w:sz w:val="24"/>
          <w:szCs w:val="28"/>
        </w:rPr>
      </w:pPr>
      <w:r>
        <w:rPr>
          <w:rFonts w:hint="eastAsia" w:ascii="宋体" w:hAnsi="宋体"/>
          <w:sz w:val="24"/>
          <w:szCs w:val="28"/>
        </w:rPr>
        <w:t>6、其他足以影响或可能影响贷款人实现债权的情况。</w:t>
      </w:r>
    </w:p>
    <w:p>
      <w:pPr>
        <w:spacing w:line="440" w:lineRule="exact"/>
        <w:ind w:firstLine="480" w:firstLineChars="200"/>
        <w:rPr>
          <w:rFonts w:ascii="宋体" w:hAnsi="宋体"/>
          <w:sz w:val="24"/>
          <w:szCs w:val="28"/>
        </w:rPr>
      </w:pPr>
      <w:r>
        <w:rPr>
          <w:rFonts w:hint="eastAsia" w:ascii="宋体" w:hAnsi="宋体"/>
          <w:sz w:val="24"/>
          <w:szCs w:val="28"/>
        </w:rPr>
        <w:t>（九）保证人及其投资者不得抽逃资金、转移资产或擅自转让股份，以逃避对贷款人的担保责任。</w:t>
      </w:r>
    </w:p>
    <w:p>
      <w:pPr>
        <w:spacing w:line="440" w:lineRule="exact"/>
        <w:ind w:firstLine="480" w:firstLineChars="200"/>
        <w:rPr>
          <w:rFonts w:ascii="宋体" w:hAnsi="宋体"/>
          <w:sz w:val="24"/>
          <w:szCs w:val="28"/>
        </w:rPr>
      </w:pPr>
      <w:r>
        <w:rPr>
          <w:rFonts w:hint="eastAsia" w:ascii="宋体" w:hAnsi="宋体"/>
          <w:sz w:val="24"/>
          <w:szCs w:val="28"/>
        </w:rPr>
        <w:t>（十）不得以任何有可能危及到自身偿债能力的方式处置其资产，并不得向他人提供超过自身负担能力的任何担保。</w:t>
      </w:r>
    </w:p>
    <w:p>
      <w:pPr>
        <w:spacing w:line="440" w:lineRule="exact"/>
        <w:ind w:firstLine="480" w:firstLineChars="200"/>
        <w:rPr>
          <w:rFonts w:ascii="宋体" w:hAnsi="宋体"/>
          <w:sz w:val="24"/>
          <w:szCs w:val="28"/>
        </w:rPr>
      </w:pPr>
      <w:r>
        <w:rPr>
          <w:rFonts w:hint="eastAsia" w:ascii="宋体" w:hAnsi="宋体"/>
          <w:sz w:val="24"/>
          <w:szCs w:val="28"/>
        </w:rPr>
        <w:t>（十一）为贷款人保守相关的商业秘密。</w:t>
      </w:r>
    </w:p>
    <w:p>
      <w:pPr>
        <w:spacing w:line="440" w:lineRule="exact"/>
        <w:ind w:firstLine="480" w:firstLineChars="200"/>
        <w:rPr>
          <w:rFonts w:ascii="宋体" w:hAnsi="宋体"/>
          <w:sz w:val="24"/>
          <w:szCs w:val="28"/>
        </w:rPr>
      </w:pPr>
      <w:r>
        <w:rPr>
          <w:rFonts w:hint="eastAsia" w:ascii="宋体" w:hAnsi="宋体"/>
          <w:sz w:val="24"/>
          <w:szCs w:val="28"/>
        </w:rPr>
        <w:t>（十二）未经贷款人书面同意，保证人不得要求借款人就保证人在本合同项下承担的义务以财产抵押或质押形式设立反担保。如保证人与借款人就本合同项下的保证义务签订反担保协议或类似协议，保证人必须在完全履行本合同项下保证义务后方可行使反担保协议或类似协议项下的权利。</w:t>
      </w:r>
    </w:p>
    <w:p>
      <w:pPr>
        <w:spacing w:line="440" w:lineRule="exact"/>
        <w:ind w:firstLine="480" w:firstLineChars="200"/>
        <w:rPr>
          <w:rFonts w:ascii="宋体" w:hAnsi="宋体"/>
          <w:sz w:val="24"/>
          <w:szCs w:val="28"/>
        </w:rPr>
      </w:pPr>
      <w:r>
        <w:rPr>
          <w:rFonts w:hint="eastAsia" w:ascii="宋体" w:hAnsi="宋体"/>
          <w:sz w:val="24"/>
          <w:szCs w:val="28"/>
        </w:rPr>
        <w:t>（十三）保证人保证向贷款人提供的住所地、邮政编码、营业执照、个人身份证等信息的真实性、准确性</w:t>
      </w:r>
      <w:r>
        <w:rPr>
          <w:rFonts w:hint="eastAsia" w:ascii="宋体" w:hAnsi="宋体"/>
          <w:sz w:val="24"/>
        </w:rPr>
        <w:t>、</w:t>
      </w:r>
      <w:r>
        <w:rPr>
          <w:rFonts w:hint="eastAsia" w:ascii="宋体" w:hAnsi="宋体"/>
          <w:sz w:val="24"/>
          <w:szCs w:val="28"/>
        </w:rPr>
        <w:t>完整性和合法性，并且承诺自以上信息变动之日起5日内书面通知贷款人。同时保证，贷款人根据上述信息而发出的主张权利的有关凭据，保证人均可收到，由此而产生的后果均由保证人承担。</w:t>
      </w:r>
    </w:p>
    <w:p>
      <w:pPr>
        <w:spacing w:line="440" w:lineRule="exact"/>
        <w:ind w:firstLine="480" w:firstLineChars="200"/>
        <w:rPr>
          <w:rFonts w:ascii="宋体" w:hAnsi="宋体"/>
          <w:sz w:val="24"/>
          <w:szCs w:val="28"/>
        </w:rPr>
      </w:pPr>
      <w:r>
        <w:rPr>
          <w:rFonts w:hint="eastAsia" w:ascii="宋体" w:hAnsi="宋体"/>
          <w:sz w:val="24"/>
          <w:szCs w:val="28"/>
        </w:rPr>
        <w:t>（十四）保证人未履行本合同项下保证义务时，贷款人可以就保证人的违约行为对外进行公开披露，或为催收之目的将有关信息提供给催收机构，且无需对由此而可能给保证人带来的影响承担任何责任。</w:t>
      </w:r>
    </w:p>
    <w:p>
      <w:pPr>
        <w:spacing w:line="440" w:lineRule="exact"/>
        <w:ind w:firstLine="480" w:firstLineChars="200"/>
        <w:rPr>
          <w:rFonts w:ascii="宋体" w:hAnsi="宋体"/>
          <w:sz w:val="24"/>
          <w:szCs w:val="28"/>
        </w:rPr>
      </w:pPr>
      <w:r>
        <w:rPr>
          <w:rFonts w:hint="eastAsia" w:ascii="宋体" w:hAnsi="宋体"/>
          <w:sz w:val="24"/>
          <w:szCs w:val="28"/>
        </w:rPr>
        <w:t>（十五）保证人同意贷款人可以依据有关法律法规或其他规范性文件的规定或金融监管机构的要求，将有关本合同的信息和其他相关信息提供给中国人民银行个人信用信息基础数据库、企业信用信息基础数据库和其他依法设立的信用数据库，供具有适当资格的机构或个人查询和使用，贷款人也有权为本合同订立和履行之目的，通过中国人民银行个人信用信息基础数据库、企业信用信息基础数据库和其他依法设立的信用数据库查询保证人的相关信息。</w:t>
      </w:r>
    </w:p>
    <w:p>
      <w:pPr>
        <w:spacing w:line="440" w:lineRule="exact"/>
        <w:ind w:firstLine="482" w:firstLineChars="200"/>
        <w:rPr>
          <w:rFonts w:ascii="宋体" w:hAnsi="宋体"/>
          <w:b/>
          <w:bCs/>
          <w:sz w:val="24"/>
        </w:rPr>
      </w:pPr>
      <w:r>
        <w:rPr>
          <w:rFonts w:hint="eastAsia" w:ascii="宋体" w:hAnsi="宋体"/>
          <w:b/>
          <w:bCs/>
          <w:sz w:val="24"/>
        </w:rPr>
        <w:t>第六条　保证的独立性</w:t>
      </w:r>
    </w:p>
    <w:p>
      <w:pPr>
        <w:spacing w:line="440" w:lineRule="exact"/>
        <w:ind w:firstLine="480" w:firstLineChars="200"/>
        <w:rPr>
          <w:rFonts w:ascii="宋体" w:hAnsi="宋体"/>
          <w:sz w:val="24"/>
          <w:szCs w:val="28"/>
        </w:rPr>
      </w:pPr>
      <w:r>
        <w:rPr>
          <w:rFonts w:hint="eastAsia" w:ascii="宋体" w:hAnsi="宋体"/>
          <w:sz w:val="24"/>
          <w:szCs w:val="28"/>
        </w:rPr>
        <w:t>本合同项下的保证独立于主合同，不因主合同的解除或无效而解除或无效。如主合同被确认为全部或部分无效，则保证人仍按本合同承担保证责任，以及对于借款人因返还财产或赔偿损失而形成的债务仍承担连带清偿责任。如贷款人与借款人解除主合同的，保证人对借款人应当承担的民事责任仍应承担保证责任。</w:t>
      </w:r>
    </w:p>
    <w:p>
      <w:pPr>
        <w:spacing w:line="440" w:lineRule="exact"/>
        <w:ind w:firstLine="482" w:firstLineChars="200"/>
        <w:rPr>
          <w:rFonts w:ascii="宋体" w:hAnsi="宋体"/>
          <w:sz w:val="24"/>
        </w:rPr>
      </w:pPr>
      <w:r>
        <w:rPr>
          <w:rFonts w:hint="eastAsia" w:ascii="宋体" w:hAnsi="宋体"/>
          <w:b/>
          <w:bCs/>
          <w:sz w:val="24"/>
        </w:rPr>
        <w:t>第七条</w:t>
      </w:r>
      <w:r>
        <w:rPr>
          <w:rFonts w:hint="eastAsia" w:ascii="宋体" w:hAnsi="宋体"/>
          <w:sz w:val="24"/>
        </w:rPr>
        <w:t xml:space="preserve">  </w:t>
      </w:r>
      <w:r>
        <w:rPr>
          <w:rFonts w:hint="eastAsia" w:ascii="宋体" w:hAnsi="宋体"/>
          <w:b/>
          <w:bCs/>
          <w:sz w:val="24"/>
        </w:rPr>
        <w:t>保证责任的承担</w:t>
      </w:r>
    </w:p>
    <w:p>
      <w:pPr>
        <w:spacing w:line="440" w:lineRule="exact"/>
        <w:ind w:firstLine="480" w:firstLineChars="200"/>
        <w:rPr>
          <w:rFonts w:ascii="宋体" w:hAnsi="宋体"/>
          <w:sz w:val="24"/>
        </w:rPr>
      </w:pPr>
      <w:r>
        <w:rPr>
          <w:rFonts w:hint="eastAsia" w:ascii="宋体" w:hAnsi="宋体"/>
          <w:sz w:val="24"/>
        </w:rPr>
        <w:t>（一）如借款人出现主合同中约定的违约事项或违反主合同约定时，或者保证人违反或出现本合同第五条约定时，贷款人即有权要求保证人按本合同约定承担保证责任；保证人应在接到贷款人书面追索通知之日起7日内无条件向贷款人清偿借款人所拖欠之全部债务。</w:t>
      </w:r>
    </w:p>
    <w:p>
      <w:pPr>
        <w:spacing w:line="460" w:lineRule="exact"/>
        <w:ind w:firstLine="480" w:firstLineChars="200"/>
        <w:rPr>
          <w:rFonts w:ascii="宋体" w:hAnsi="宋体"/>
          <w:sz w:val="24"/>
        </w:rPr>
      </w:pPr>
      <w:r>
        <w:rPr>
          <w:rFonts w:hint="eastAsia" w:ascii="宋体" w:hAnsi="宋体"/>
          <w:sz w:val="24"/>
        </w:rPr>
        <w:t>（二）保证期间，贷款人根据法律法规之规定或主合同的约定，宣布债权提前到期、提前收回已发放的借款本息的，债权人有权要求保证人自该提前到期日起10日内承担保证责任。</w:t>
      </w:r>
    </w:p>
    <w:p>
      <w:pPr>
        <w:spacing w:line="440" w:lineRule="exact"/>
        <w:ind w:firstLine="480" w:firstLineChars="200"/>
        <w:rPr>
          <w:rFonts w:ascii="宋体" w:hAnsi="宋体"/>
          <w:sz w:val="24"/>
        </w:rPr>
      </w:pPr>
      <w:r>
        <w:rPr>
          <w:rFonts w:hint="eastAsia" w:ascii="宋体" w:hAnsi="宋体"/>
          <w:sz w:val="24"/>
        </w:rPr>
        <w:t>（三）对于保证人在保证范围内的全部应付款项，贷款人有权从保证人在贷款人所属的农村商业银行系统开立的任何账户中直接扣划，且扣划凭据无须经保证人签认。</w:t>
      </w:r>
    </w:p>
    <w:p>
      <w:pPr>
        <w:spacing w:line="440" w:lineRule="exact"/>
        <w:ind w:firstLine="525"/>
        <w:rPr>
          <w:rFonts w:ascii="宋体" w:hAnsi="宋体"/>
          <w:b/>
          <w:sz w:val="24"/>
          <w:szCs w:val="30"/>
        </w:rPr>
      </w:pPr>
      <w:r>
        <w:rPr>
          <w:rFonts w:hint="eastAsia" w:ascii="宋体" w:hAnsi="宋体"/>
          <w:b/>
          <w:bCs/>
          <w:sz w:val="24"/>
          <w:szCs w:val="30"/>
        </w:rPr>
        <w:t>第八条　</w:t>
      </w:r>
      <w:r>
        <w:rPr>
          <w:rFonts w:hint="eastAsia" w:ascii="宋体" w:hAnsi="宋体"/>
          <w:b/>
          <w:sz w:val="24"/>
          <w:szCs w:val="30"/>
        </w:rPr>
        <w:t>违约责任</w:t>
      </w:r>
    </w:p>
    <w:p>
      <w:pPr>
        <w:spacing w:line="360" w:lineRule="auto"/>
        <w:ind w:firstLine="480" w:firstLineChars="200"/>
        <w:rPr>
          <w:rFonts w:ascii="宋体" w:hAnsi="宋体"/>
          <w:sz w:val="24"/>
        </w:rPr>
      </w:pPr>
      <w:r>
        <w:rPr>
          <w:rFonts w:hint="eastAsia" w:ascii="宋体" w:hAnsi="宋体"/>
          <w:sz w:val="24"/>
        </w:rPr>
        <w:t>本合同生效后，保证人应履行本合同约定的义务，保证人不履行约定义务的，应当承担相应的违约责任，并赔偿由此给贷款人造成的损失。</w:t>
      </w:r>
    </w:p>
    <w:p>
      <w:pPr>
        <w:spacing w:line="440" w:lineRule="exact"/>
        <w:ind w:firstLine="482" w:firstLineChars="200"/>
        <w:rPr>
          <w:rFonts w:ascii="宋体" w:hAnsi="宋体"/>
          <w:b/>
          <w:sz w:val="24"/>
        </w:rPr>
      </w:pPr>
      <w:r>
        <w:rPr>
          <w:rFonts w:hint="eastAsia" w:ascii="宋体" w:hAnsi="宋体"/>
          <w:b/>
          <w:sz w:val="24"/>
        </w:rPr>
        <w:t>第九条　其他约定条款</w:t>
      </w:r>
    </w:p>
    <w:p>
      <w:pPr>
        <w:spacing w:line="440" w:lineRule="exact"/>
        <w:ind w:firstLine="480" w:firstLineChars="200"/>
        <w:rPr>
          <w:rFonts w:ascii="宋体" w:hAnsi="宋体"/>
          <w:sz w:val="24"/>
        </w:rPr>
      </w:pPr>
      <w:r>
        <w:rPr>
          <w:rFonts w:hint="eastAsia" w:ascii="宋体" w:hAnsi="宋体"/>
          <w:sz w:val="24"/>
        </w:rPr>
        <w:t>（一）本合同未尽事宜，由各方协商解决；未作约定的部分，均遵照中华人民共和国有关法律、法规和其他相关规定办理。</w:t>
      </w:r>
    </w:p>
    <w:p>
      <w:pPr>
        <w:spacing w:line="440" w:lineRule="exact"/>
        <w:ind w:firstLine="480" w:firstLineChars="200"/>
        <w:rPr>
          <w:rFonts w:ascii="宋体" w:hAnsi="宋体"/>
          <w:sz w:val="24"/>
        </w:rPr>
      </w:pPr>
      <w:r>
        <w:rPr>
          <w:rFonts w:hint="eastAsia" w:ascii="宋体" w:hAnsi="宋体"/>
          <w:sz w:val="24"/>
        </w:rPr>
        <w:t>（二）“实现债权和担保权利的费用”，是指包括但不限于诉讼费、仲裁费、律师费、保全费、公证费、送达费、公告费、评估费、鉴定费、查询费、拍卖费、执行费、差旅费、开锁费等费用。</w:t>
      </w:r>
    </w:p>
    <w:p>
      <w:pPr>
        <w:spacing w:line="440" w:lineRule="exact"/>
        <w:ind w:firstLine="482" w:firstLineChars="200"/>
        <w:rPr>
          <w:rFonts w:ascii="宋体" w:hAnsi="宋体"/>
          <w:b/>
          <w:sz w:val="24"/>
        </w:rPr>
      </w:pPr>
      <w:r>
        <w:rPr>
          <w:rFonts w:hint="eastAsia" w:ascii="宋体" w:hAnsi="宋体"/>
          <w:b/>
          <w:sz w:val="24"/>
        </w:rPr>
        <w:t>（三）保证人声明：</w:t>
      </w:r>
    </w:p>
    <w:p>
      <w:pPr>
        <w:spacing w:line="440" w:lineRule="exact"/>
        <w:ind w:firstLine="602" w:firstLineChars="250"/>
        <w:rPr>
          <w:rFonts w:ascii="宋体" w:hAnsi="宋体"/>
          <w:b/>
          <w:sz w:val="24"/>
        </w:rPr>
      </w:pPr>
      <w:r>
        <w:rPr>
          <w:rFonts w:hint="eastAsia" w:ascii="宋体" w:hAnsi="宋体"/>
          <w:b/>
          <w:sz w:val="24"/>
        </w:rPr>
        <w:t>1、保证人清楚地知悉债务人及贷款人的经营范围、授权权限；</w:t>
      </w:r>
    </w:p>
    <w:p>
      <w:pPr>
        <w:spacing w:line="360" w:lineRule="auto"/>
        <w:ind w:firstLine="602" w:firstLineChars="250"/>
        <w:outlineLvl w:val="0"/>
        <w:rPr>
          <w:rFonts w:ascii="宋体" w:hAnsi="宋体" w:cs="宋体"/>
          <w:b/>
          <w:bCs/>
          <w:sz w:val="24"/>
        </w:rPr>
      </w:pPr>
      <w:r>
        <w:rPr>
          <w:rFonts w:hint="eastAsia" w:ascii="宋体" w:hAnsi="宋体"/>
          <w:b/>
          <w:sz w:val="24"/>
        </w:rPr>
        <w:t>2、</w:t>
      </w:r>
      <w:r>
        <w:rPr>
          <w:rFonts w:hint="eastAsia" w:ascii="宋体" w:hAnsi="宋体" w:cs="宋体"/>
          <w:b/>
          <w:bCs/>
          <w:sz w:val="24"/>
        </w:rPr>
        <w:t>贷款人已提请保证人对本合同各条款作全面、准确的理解，确认本合同的全部内容都经过双方充分协商，并应保证人的要求作了相应的条款说明，保证人对本合同条款的含义及相应的法律后果已全部通晓并充分理解，对本合同黑体部分已特别注意，并对此无任何异议。</w:t>
      </w:r>
    </w:p>
    <w:p>
      <w:pPr>
        <w:spacing w:line="360" w:lineRule="auto"/>
        <w:ind w:firstLine="602" w:firstLineChars="250"/>
        <w:outlineLvl w:val="0"/>
        <w:rPr>
          <w:rFonts w:ascii="宋体"/>
          <w:b/>
          <w:bCs/>
          <w:sz w:val="24"/>
        </w:rPr>
      </w:pPr>
      <w:r>
        <w:rPr>
          <w:rFonts w:hint="eastAsia" w:ascii="宋体"/>
          <w:b/>
          <w:bCs/>
          <w:sz w:val="24"/>
        </w:rPr>
        <w:t>3、保证人有必要权利和授权及有完全的权利能力和行为能力从事其所经营的业务及签署和履行本合同。</w:t>
      </w:r>
    </w:p>
    <w:p>
      <w:pPr>
        <w:spacing w:line="360" w:lineRule="auto"/>
        <w:ind w:firstLine="602" w:firstLineChars="250"/>
        <w:outlineLvl w:val="0"/>
        <w:rPr>
          <w:rFonts w:ascii="宋体"/>
          <w:b/>
          <w:bCs/>
          <w:sz w:val="24"/>
        </w:rPr>
      </w:pPr>
      <w:r>
        <w:rPr>
          <w:rFonts w:hint="eastAsia" w:ascii="宋体"/>
          <w:b/>
          <w:bCs/>
          <w:sz w:val="24"/>
        </w:rPr>
        <w:t>（四）</w:t>
      </w:r>
      <w:r>
        <w:rPr>
          <w:rFonts w:hint="eastAsia"/>
        </w:rPr>
        <w:t xml:space="preserve"> </w:t>
      </w:r>
      <w:r>
        <w:rPr>
          <w:rFonts w:hint="eastAsia" w:ascii="宋体"/>
          <w:b/>
          <w:bCs/>
          <w:sz w:val="24"/>
        </w:rPr>
        <w:t>本合同附件送达地址确认书作为本合同不可缺少的组成部分，与本合同具有同等法律效力。</w:t>
      </w:r>
    </w:p>
    <w:p>
      <w:pPr>
        <w:spacing w:line="360" w:lineRule="auto"/>
        <w:ind w:firstLine="482" w:firstLineChars="200"/>
        <w:rPr>
          <w:rFonts w:ascii="宋体" w:hAnsi="宋体"/>
          <w:b/>
          <w:sz w:val="24"/>
        </w:rPr>
      </w:pPr>
      <w:r>
        <w:rPr>
          <w:rFonts w:hint="eastAsia" w:ascii="宋体" w:hAnsi="宋体"/>
          <w:b/>
          <w:sz w:val="24"/>
        </w:rPr>
        <w:t>第十条　通知与送达</w:t>
      </w:r>
    </w:p>
    <w:p>
      <w:pPr>
        <w:spacing w:line="360" w:lineRule="auto"/>
        <w:ind w:left="-61" w:leftChars="-29" w:firstLine="480"/>
        <w:rPr>
          <w:rFonts w:ascii="宋体" w:hAnsi="宋体" w:cs="宋体"/>
          <w:sz w:val="24"/>
        </w:rPr>
      </w:pPr>
      <w:r>
        <w:rPr>
          <w:rFonts w:hint="eastAsia" w:ascii="宋体" w:hAnsi="宋体" w:cs="宋体"/>
          <w:sz w:val="24"/>
        </w:rPr>
        <w:t>（一）保证人确认本合同附件送达地址确认书约定的地址为其有效的送达地址，该送达地址适用范围既包括保证人非诉时各类通知、合同等文件以及就合同发生纠纷时相关文件和法律文书的送达，同时包括在争议进入仲裁、民事诉讼程序后的一审、二审、再审、执行程序的送达。</w:t>
      </w:r>
    </w:p>
    <w:p>
      <w:pPr>
        <w:spacing w:line="360" w:lineRule="auto"/>
        <w:ind w:left="-61" w:leftChars="-29" w:firstLine="480"/>
        <w:rPr>
          <w:rFonts w:ascii="宋体" w:hAnsi="宋体" w:cs="宋体"/>
          <w:sz w:val="24"/>
        </w:rPr>
      </w:pPr>
      <w:r>
        <w:rPr>
          <w:rFonts w:hint="eastAsia" w:ascii="宋体" w:hAnsi="宋体" w:cs="宋体"/>
          <w:sz w:val="24"/>
        </w:rPr>
        <w:t>（二）因合同纠纷提起民事诉讼，除本合同附件送达地址确认书约定的送达地址外，保证人同意以该送达地址确认书约定的广东法院诉讼文书接收专用免费电子邮箱作为法院诉讼文书电子送达地址，法院进行送达时可采取直接邮寄送达方式或者电子送达与邮寄送达并行方式，即使保证人未能阅取电子邮箱中的文书或者未能阅取法院邮寄送达的文书，亦视为已送达。</w:t>
      </w:r>
    </w:p>
    <w:p>
      <w:pPr>
        <w:spacing w:line="360" w:lineRule="auto"/>
        <w:ind w:left="-61" w:leftChars="-29" w:firstLine="480"/>
        <w:rPr>
          <w:rFonts w:ascii="宋体" w:hAnsi="宋体" w:cs="宋体"/>
          <w:sz w:val="24"/>
        </w:rPr>
      </w:pPr>
      <w:r>
        <w:rPr>
          <w:rFonts w:hint="eastAsia" w:ascii="宋体" w:hAnsi="宋体" w:cs="宋体"/>
          <w:sz w:val="24"/>
        </w:rPr>
        <w:t>（三）保证人承诺：本合同附件送达地址确认书约定的本方送达地址（含电话、传真）正确无误，如送达地址变更，保证人有义务及时书面通知贷款人，否则，上述送达地址仍视为有效送达地址。人民法院及仲裁机构以约定的送达地址或经书面通知变更后的送达地址寄送相关文件，即视为已向保证人履行了通知义务，如因保证人在送达日后未审阅邮寄内容或地址变更未及时通知对方而造成的一切后果由保证人承担。</w:t>
      </w:r>
    </w:p>
    <w:p>
      <w:pPr>
        <w:spacing w:line="360" w:lineRule="auto"/>
        <w:ind w:left="-61" w:leftChars="-29" w:firstLine="480"/>
        <w:rPr>
          <w:rFonts w:ascii="宋体" w:hAnsi="宋体" w:cs="宋体"/>
          <w:sz w:val="24"/>
        </w:rPr>
      </w:pPr>
      <w:r>
        <w:rPr>
          <w:rFonts w:hint="eastAsia" w:ascii="宋体" w:hAnsi="宋体" w:cs="宋体"/>
          <w:sz w:val="24"/>
        </w:rPr>
        <w:t>（四）如采用挂号邮寄或快递方式，本合同相关文件或通知在投递之日起第4日视为送达之日，且在邮寄或快递单上载明的内容即为邮寄内容；如采用图文传真方式，发送成功回执所示之日，即视为送达之日；如采用电子邮件方式，电子邮件的发出之日即为送达之日；因保证人自己提供的或者确认的送达地址不准确、送达地址变更未及时告知贷款人，保证人本人或保证人指定的代收人拒绝签收，导致相关文件、诉讼文书未能被保证人实际接收的，法律文书退回之日视为送达之日。</w:t>
      </w:r>
    </w:p>
    <w:p>
      <w:pPr>
        <w:spacing w:line="360" w:lineRule="auto"/>
        <w:ind w:firstLine="480" w:firstLineChars="200"/>
        <w:rPr>
          <w:rFonts w:ascii="宋体" w:hAnsi="宋体" w:cs="宋体"/>
          <w:sz w:val="24"/>
        </w:rPr>
      </w:pPr>
      <w:r>
        <w:rPr>
          <w:rFonts w:hint="eastAsia" w:ascii="宋体" w:hAnsi="宋体" w:cs="宋体"/>
          <w:sz w:val="24"/>
        </w:rPr>
        <w:t>（五）因本合同发生纠纷进入诉讼或仲裁程序后，如保证人应诉并直接向人民法院或仲裁机构提交送达地址确认书，该确认地址与本合同约定的送达地址不一致的，以向法院或仲裁机构提交确认的送达地址为准。</w:t>
      </w:r>
    </w:p>
    <w:p>
      <w:pPr>
        <w:spacing w:line="440" w:lineRule="exact"/>
        <w:ind w:firstLine="482" w:firstLineChars="200"/>
        <w:rPr>
          <w:rFonts w:ascii="宋体" w:hAnsi="宋体"/>
          <w:b/>
          <w:bCs/>
          <w:sz w:val="24"/>
        </w:rPr>
      </w:pPr>
      <w:r>
        <w:rPr>
          <w:rFonts w:hint="eastAsia" w:ascii="宋体" w:hAnsi="宋体"/>
          <w:b/>
          <w:bCs/>
          <w:sz w:val="24"/>
        </w:rPr>
        <w:t>第十一条　法律适用及争议的解决</w:t>
      </w:r>
    </w:p>
    <w:p>
      <w:pPr>
        <w:spacing w:line="440" w:lineRule="exact"/>
        <w:ind w:firstLine="480" w:firstLineChars="200"/>
        <w:rPr>
          <w:rFonts w:ascii="宋体" w:hAnsi="宋体"/>
          <w:sz w:val="24"/>
        </w:rPr>
      </w:pPr>
      <w:r>
        <w:rPr>
          <w:rFonts w:hint="eastAsia" w:ascii="宋体" w:hAnsi="宋体"/>
          <w:sz w:val="24"/>
        </w:rPr>
        <w:t>（一）本合同的签署、变更、修改、补充、有效、解释、履行和执行等，适用中华人民共和国法律。</w:t>
      </w:r>
    </w:p>
    <w:p>
      <w:pPr>
        <w:spacing w:line="440" w:lineRule="exact"/>
        <w:ind w:firstLine="480" w:firstLineChars="200"/>
        <w:rPr>
          <w:rFonts w:ascii="宋体" w:hAnsi="宋体"/>
          <w:sz w:val="24"/>
        </w:rPr>
      </w:pPr>
      <w:r>
        <w:rPr>
          <w:rFonts w:hint="eastAsia" w:ascii="宋体" w:hAnsi="宋体"/>
          <w:sz w:val="24"/>
        </w:rPr>
        <w:t>（二）凡因本合同引起的或与本合同有关的争议或纠纷，可由双方协商解决；协商不成时，具体争议解决方式详见合同附则第十四条。</w:t>
      </w:r>
    </w:p>
    <w:p>
      <w:pPr>
        <w:spacing w:line="360" w:lineRule="auto"/>
        <w:ind w:firstLine="480" w:firstLineChars="200"/>
        <w:rPr>
          <w:rFonts w:ascii="宋体"/>
          <w:sz w:val="24"/>
        </w:rPr>
      </w:pPr>
      <w:r>
        <w:rPr>
          <w:rFonts w:hint="eastAsia" w:ascii="宋体" w:hAnsi="宋体" w:cs="宋体"/>
          <w:sz w:val="24"/>
        </w:rPr>
        <w:t>双方同意本合同附件送达地址确认书约定的送达地址为仲裁机构送达仲裁文书的地址及送达其他材料的地址，因约定的地址有误或未及时书面告知对方变更后的送达地址，导致仲裁文书未能实际被接收的，邮寄送达的仲裁文书被退回之日即视为送达之日。</w:t>
      </w:r>
    </w:p>
    <w:p>
      <w:pPr>
        <w:spacing w:line="360" w:lineRule="auto"/>
        <w:ind w:firstLine="480" w:firstLineChars="200"/>
        <w:rPr>
          <w:rFonts w:ascii="宋体"/>
          <w:color w:val="FF0000"/>
          <w:sz w:val="24"/>
        </w:rPr>
      </w:pPr>
      <w:r>
        <w:rPr>
          <w:rFonts w:hint="eastAsia" w:ascii="宋体" w:hAnsi="宋体" w:cs="宋体"/>
          <w:sz w:val="24"/>
        </w:rPr>
        <w:t>双方同意按照中国广州仲裁委员会仲裁规则的规定胜诉方有权要求败诉方承担其办理案件的律师服务费。当事人约定了具体金额且有律师代理的，从其约定，但是最多不超过胜诉金额的百分之十五；没有约定或约定不明的，对于实际支出的律师服务费仲裁庭支持的金额最多不超过胜诉金额的百分之十五。</w:t>
      </w:r>
    </w:p>
    <w:p>
      <w:pPr>
        <w:spacing w:line="440" w:lineRule="exact"/>
        <w:ind w:firstLine="480" w:firstLineChars="200"/>
        <w:rPr>
          <w:rFonts w:ascii="宋体" w:hAnsi="宋体"/>
          <w:sz w:val="24"/>
        </w:rPr>
      </w:pPr>
      <w:r>
        <w:rPr>
          <w:rFonts w:hint="eastAsia" w:ascii="宋体" w:hAnsi="宋体"/>
          <w:sz w:val="24"/>
        </w:rPr>
        <w:t>（三）在争议未解决之前，除争议事项外，不影响本合同规定的其他条款的执行。</w:t>
      </w: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spacing w:line="360" w:lineRule="auto"/>
        <w:ind w:firstLine="480" w:firstLineChars="200"/>
        <w:rPr>
          <w:rFonts w:ascii="宋体" w:hAnsi="宋体"/>
          <w:sz w:val="24"/>
          <w:u w:val="single"/>
        </w:rPr>
      </w:pPr>
    </w:p>
    <w:p>
      <w:pPr>
        <w:jc w:val="center"/>
        <w:rPr>
          <w:b/>
          <w:bCs/>
          <w:sz w:val="24"/>
        </w:rPr>
      </w:pPr>
    </w:p>
    <w:p>
      <w:pPr>
        <w:jc w:val="center"/>
        <w:rPr>
          <w:b/>
          <w:bCs/>
          <w:sz w:val="24"/>
        </w:rPr>
      </w:pPr>
      <w:r>
        <w:rPr>
          <w:rFonts w:hint="eastAsia"/>
          <w:b/>
          <w:bCs/>
          <w:sz w:val="24"/>
        </w:rPr>
        <w:t>附则</w:t>
      </w:r>
    </w:p>
    <w:p>
      <w:pPr>
        <w:ind w:firstLine="482" w:firstLineChars="200"/>
        <w:rPr>
          <w:b/>
          <w:sz w:val="24"/>
        </w:rPr>
      </w:pPr>
      <w:r>
        <w:rPr>
          <w:rFonts w:hint="eastAsia"/>
          <w:b/>
          <w:sz w:val="24"/>
        </w:rPr>
        <w:t>第十二条  关于立约人的说明</w:t>
      </w:r>
    </w:p>
    <w:p>
      <w:pPr>
        <w:spacing w:line="360" w:lineRule="auto"/>
        <w:ind w:firstLine="360" w:firstLineChars="150"/>
        <w:rPr>
          <w:rFonts w:ascii="宋体" w:hAnsi="宋体"/>
          <w:sz w:val="24"/>
        </w:rPr>
      </w:pPr>
      <w:r>
        <w:rPr>
          <w:rFonts w:hint="eastAsia" w:ascii="宋体" w:hAnsi="宋体"/>
          <w:sz w:val="24"/>
        </w:rPr>
        <w:t>（一）贷款人：</w:t>
      </w:r>
      <w:r>
        <w:rPr>
          <w:rFonts w:hint="eastAsia" w:ascii="宋体" w:hAnsi="宋体"/>
          <w:sz w:val="24"/>
          <w:u w:val="single"/>
        </w:rPr>
        <w:t xml:space="preserve">               ${loanUserName}                            </w:t>
      </w:r>
    </w:p>
    <w:p>
      <w:pPr>
        <w:spacing w:line="360" w:lineRule="auto"/>
        <w:ind w:firstLine="360" w:firstLineChars="150"/>
        <w:rPr>
          <w:rFonts w:ascii="宋体" w:hAnsi="宋体"/>
          <w:sz w:val="24"/>
        </w:rPr>
      </w:pPr>
      <w:r>
        <w:rPr>
          <w:rFonts w:hint="eastAsia" w:ascii="宋体" w:hAnsi="宋体"/>
          <w:sz w:val="24"/>
        </w:rPr>
        <w:t>负责人：</w:t>
      </w:r>
      <w:r>
        <w:rPr>
          <w:rFonts w:hint="eastAsia" w:ascii="宋体" w:hAnsi="宋体"/>
          <w:sz w:val="24"/>
          <w:u w:val="single"/>
        </w:rPr>
        <w:t xml:space="preserve">                     ${loanCorporation}                           </w:t>
      </w:r>
    </w:p>
    <w:p>
      <w:pPr>
        <w:spacing w:line="360" w:lineRule="auto"/>
        <w:ind w:firstLine="360" w:firstLineChars="150"/>
        <w:rPr>
          <w:rFonts w:ascii="宋体" w:hAnsi="宋体"/>
          <w:sz w:val="24"/>
        </w:rPr>
      </w:pPr>
      <w:r>
        <w:rPr>
          <w:rFonts w:hint="eastAsia" w:ascii="宋体" w:hAnsi="宋体"/>
          <w:sz w:val="24"/>
        </w:rPr>
        <w:t>住所地：</w:t>
      </w:r>
      <w:r>
        <w:rPr>
          <w:rFonts w:hint="eastAsia" w:ascii="宋体" w:hAnsi="宋体"/>
          <w:sz w:val="24"/>
          <w:u w:val="single"/>
        </w:rPr>
        <w:t xml:space="preserve">                     ${loanAddress}                            </w:t>
      </w:r>
    </w:p>
    <w:p>
      <w:pPr>
        <w:spacing w:line="360" w:lineRule="auto"/>
        <w:ind w:firstLine="360" w:firstLineChars="150"/>
        <w:rPr>
          <w:rFonts w:ascii="宋体" w:hAnsi="宋体"/>
          <w:sz w:val="24"/>
        </w:rPr>
      </w:pPr>
      <w:r>
        <w:rPr>
          <w:rFonts w:hint="eastAsia" w:ascii="宋体" w:hAnsi="宋体"/>
          <w:sz w:val="24"/>
        </w:rPr>
        <w:t>统一社会信用代码：</w:t>
      </w:r>
      <w:r>
        <w:rPr>
          <w:rFonts w:hint="eastAsia" w:ascii="宋体" w:hAnsi="宋体"/>
          <w:sz w:val="24"/>
          <w:u w:val="single"/>
        </w:rPr>
        <w:t xml:space="preserve">           ${creditNo}                              </w:t>
      </w:r>
    </w:p>
    <w:p>
      <w:pPr>
        <w:spacing w:line="360" w:lineRule="auto"/>
        <w:ind w:firstLine="360" w:firstLineChars="150"/>
        <w:jc w:val="left"/>
        <w:rPr>
          <w:rFonts w:ascii="宋体" w:hAnsi="宋体"/>
          <w:sz w:val="24"/>
        </w:rPr>
      </w:pPr>
      <w:r>
        <w:rPr>
          <w:rFonts w:hint="eastAsia" w:ascii="宋体" w:hAnsi="宋体"/>
          <w:sz w:val="24"/>
        </w:rPr>
        <w:t>${guBaseList}</w:t>
      </w:r>
    </w:p>
    <w:p>
      <w:pPr>
        <w:spacing w:line="360" w:lineRule="auto"/>
        <w:ind w:firstLine="361" w:firstLineChars="150"/>
        <w:rPr>
          <w:sz w:val="24"/>
        </w:rPr>
      </w:pPr>
      <w:r>
        <w:rPr>
          <w:rFonts w:hint="eastAsia"/>
          <w:b/>
          <w:sz w:val="24"/>
        </w:rPr>
        <w:t>第十三条</w:t>
      </w:r>
      <w:r>
        <w:rPr>
          <w:rFonts w:hint="eastAsia"/>
          <w:sz w:val="24"/>
        </w:rPr>
        <w:t xml:space="preserve">  </w:t>
      </w:r>
      <w:r>
        <w:rPr>
          <w:rFonts w:hint="eastAsia"/>
          <w:b/>
          <w:sz w:val="24"/>
        </w:rPr>
        <w:t>关于第一条的说明</w:t>
      </w:r>
    </w:p>
    <w:p>
      <w:pPr>
        <w:spacing w:line="360" w:lineRule="auto"/>
        <w:ind w:firstLine="360" w:firstLineChars="150"/>
        <w:rPr>
          <w:sz w:val="24"/>
        </w:rPr>
      </w:pPr>
      <w:r>
        <w:rPr>
          <w:rFonts w:hint="eastAsia"/>
          <w:sz w:val="24"/>
        </w:rPr>
        <w:t>本合同之主合同为：借款人</w:t>
      </w:r>
      <w:r>
        <w:rPr>
          <w:rFonts w:hint="eastAsia"/>
          <w:sz w:val="24"/>
          <w:u w:val="single"/>
        </w:rPr>
        <w:t xml:space="preserve"> ${cusName} </w:t>
      </w:r>
      <w:r>
        <w:rPr>
          <w:rFonts w:hint="eastAsia"/>
          <w:sz w:val="24"/>
        </w:rPr>
        <w:t>与贷款人签订的合同编号为</w:t>
      </w:r>
      <w:r>
        <w:rPr>
          <w:rFonts w:hint="eastAsia"/>
          <w:sz w:val="24"/>
          <w:u w:val="single"/>
        </w:rPr>
        <w:t xml:space="preserve">   ${code} </w:t>
      </w:r>
      <w:r>
        <w:rPr>
          <w:rFonts w:hint="eastAsia"/>
          <w:sz w:val="24"/>
        </w:rPr>
        <w:t>的借款合同。</w:t>
      </w:r>
    </w:p>
    <w:p>
      <w:pPr>
        <w:spacing w:line="360" w:lineRule="auto"/>
        <w:ind w:firstLine="361" w:firstLineChars="150"/>
        <w:rPr>
          <w:sz w:val="24"/>
        </w:rPr>
      </w:pPr>
      <w:r>
        <w:rPr>
          <w:rFonts w:hint="eastAsia" w:ascii="宋体" w:hAnsi="宋体" w:cs="宋体"/>
          <w:b/>
          <w:bCs/>
          <w:color w:val="000000"/>
          <w:sz w:val="24"/>
        </w:rPr>
        <w:t>第十四条  关于第十一条的说明</w:t>
      </w:r>
    </w:p>
    <w:p>
      <w:pPr>
        <w:spacing w:line="360" w:lineRule="auto"/>
        <w:ind w:firstLine="360" w:firstLineChars="150"/>
        <w:rPr>
          <w:rFonts w:ascii="宋体"/>
          <w:sz w:val="24"/>
        </w:rPr>
      </w:pPr>
      <w:r>
        <w:rPr>
          <w:rFonts w:hint="eastAsia" w:ascii="宋体" w:hAnsi="宋体" w:cs="宋体"/>
          <w:sz w:val="24"/>
        </w:rPr>
        <w:t>双方同意选择下列第</w:t>
      </w:r>
      <w:r>
        <w:rPr>
          <w:rFonts w:hint="eastAsia" w:ascii="宋体" w:hAnsi="宋体" w:cs="宋体"/>
          <w:sz w:val="24"/>
          <w:u w:val="single"/>
        </w:rPr>
        <w:t xml:space="preserve"> ${settleDispute} </w:t>
      </w:r>
      <w:r>
        <w:rPr>
          <w:rFonts w:hint="eastAsia" w:ascii="宋体" w:hAnsi="宋体" w:cs="宋体"/>
          <w:sz w:val="24"/>
        </w:rPr>
        <w:t>种方式作为本合同争议解决方式：</w:t>
      </w:r>
    </w:p>
    <w:p>
      <w:pPr>
        <w:spacing w:line="360" w:lineRule="auto"/>
        <w:ind w:firstLine="480" w:firstLineChars="200"/>
        <w:outlineLvl w:val="0"/>
        <w:rPr>
          <w:rFonts w:ascii="宋体" w:hAnsi="宋体"/>
          <w:sz w:val="24"/>
        </w:rPr>
      </w:pPr>
      <w:r>
        <w:rPr>
          <w:rFonts w:hint="eastAsia" w:ascii="宋体" w:hAnsi="宋体"/>
          <w:sz w:val="24"/>
        </w:rPr>
        <w:t>（一）向贷款人所在地人民法院提起诉讼。</w:t>
      </w:r>
    </w:p>
    <w:p>
      <w:pPr>
        <w:spacing w:line="360" w:lineRule="auto"/>
        <w:ind w:firstLine="480" w:firstLineChars="200"/>
        <w:outlineLvl w:val="0"/>
        <w:rPr>
          <w:rFonts w:ascii="宋体" w:hAnsi="宋体"/>
          <w:sz w:val="24"/>
        </w:rPr>
      </w:pPr>
      <w:r>
        <w:rPr>
          <w:rFonts w:hint="eastAsia" w:ascii="宋体" w:hAnsi="宋体"/>
          <w:sz w:val="24"/>
        </w:rPr>
        <w:t>（二）同意提交中国广州仲裁委员会中山分会并按照该会仲裁规则进行仲裁。</w:t>
      </w:r>
    </w:p>
    <w:p>
      <w:pPr>
        <w:ind w:firstLine="570"/>
        <w:rPr>
          <w:b/>
          <w:sz w:val="24"/>
        </w:rPr>
      </w:pPr>
      <w:r>
        <w:rPr>
          <w:rFonts w:hint="eastAsia"/>
          <w:b/>
          <w:sz w:val="24"/>
        </w:rPr>
        <w:t>第十五条  其他约定</w:t>
      </w:r>
    </w:p>
    <w:p>
      <w:pPr>
        <w:ind w:firstLine="570"/>
        <w:rPr>
          <w:bCs/>
          <w:sz w:val="24"/>
        </w:rPr>
      </w:pPr>
      <w:r>
        <w:rPr>
          <w:rFonts w:hint="eastAsia"/>
          <w:b/>
          <w:sz w:val="24"/>
        </w:rPr>
        <w:t xml:space="preserve">   </w:t>
      </w:r>
      <w:r>
        <w:rPr>
          <w:rFonts w:hint="eastAsia"/>
          <w:bCs/>
          <w:sz w:val="24"/>
        </w:rPr>
        <w:t xml:space="preserve">  ${otherAgree}</w:t>
      </w:r>
    </w:p>
    <w:p>
      <w:pPr>
        <w:spacing w:line="360" w:lineRule="auto"/>
        <w:ind w:firstLine="602" w:firstLineChars="250"/>
        <w:rPr>
          <w:rFonts w:ascii="宋体" w:hAnsi="宋体"/>
          <w:b/>
          <w:sz w:val="24"/>
        </w:rPr>
      </w:pPr>
      <w:r>
        <w:rPr>
          <w:rFonts w:hint="eastAsia" w:ascii="宋体" w:hAnsi="宋体"/>
          <w:b/>
          <w:sz w:val="24"/>
        </w:rPr>
        <w:t>第十六条　合同的生效及文本份数</w:t>
      </w:r>
    </w:p>
    <w:p>
      <w:pPr>
        <w:spacing w:line="360" w:lineRule="auto"/>
        <w:ind w:firstLine="480" w:firstLineChars="200"/>
        <w:outlineLvl w:val="0"/>
        <w:rPr>
          <w:rFonts w:ascii="宋体" w:hAnsi="宋体"/>
          <w:sz w:val="24"/>
        </w:rPr>
      </w:pPr>
      <w:r>
        <w:rPr>
          <w:rFonts w:hint="eastAsia" w:ascii="宋体" w:hAnsi="宋体"/>
          <w:sz w:val="24"/>
        </w:rPr>
        <w:t>本合同经保证人和贷款人法定代表人（负责人）或授权代表签章并加盖公章（如保证人为自然人的，则须签字）后生效。</w:t>
      </w:r>
    </w:p>
    <w:p>
      <w:pPr>
        <w:spacing w:line="360" w:lineRule="auto"/>
        <w:ind w:firstLine="480" w:firstLineChars="200"/>
        <w:outlineLvl w:val="0"/>
        <w:rPr>
          <w:rFonts w:ascii="宋体" w:hAnsi="宋体" w:cs="宋体"/>
          <w:kern w:val="0"/>
          <w:sz w:val="24"/>
          <w:szCs w:val="24"/>
          <w:lang w:val="zh-CN"/>
        </w:rPr>
      </w:pPr>
      <w:r>
        <w:rPr>
          <w:rFonts w:hint="eastAsia" w:ascii="宋体" w:hAnsi="宋体" w:cs="宋体"/>
          <w:kern w:val="0"/>
          <w:sz w:val="24"/>
          <w:szCs w:val="24"/>
          <w:lang w:val="zh-CN"/>
        </w:rPr>
        <w:t>本合同一式</w:t>
      </w:r>
      <w:r>
        <w:rPr>
          <w:rFonts w:hint="eastAsia" w:ascii="宋体" w:hAnsi="宋体" w:cs="宋体"/>
          <w:kern w:val="0"/>
          <w:sz w:val="24"/>
          <w:szCs w:val="24"/>
        </w:rPr>
        <w:t xml:space="preserve"> </w:t>
      </w:r>
      <w:r>
        <w:rPr>
          <w:rFonts w:hint="eastAsia" w:ascii="宋体" w:hAnsi="宋体" w:cs="宋体"/>
          <w:kern w:val="0"/>
          <w:sz w:val="24"/>
          <w:szCs w:val="24"/>
          <w:u w:val="single"/>
        </w:rPr>
        <w:t>${contractNum}</w:t>
      </w:r>
      <w:r>
        <w:rPr>
          <w:rFonts w:hint="eastAsia" w:ascii="宋体" w:hAnsi="宋体" w:cs="宋体"/>
          <w:kern w:val="0"/>
          <w:sz w:val="24"/>
          <w:szCs w:val="24"/>
        </w:rPr>
        <w:t xml:space="preserve"> </w:t>
      </w:r>
      <w:r>
        <w:rPr>
          <w:rFonts w:hint="eastAsia" w:ascii="宋体" w:hAnsi="宋体" w:cs="宋体"/>
          <w:kern w:val="0"/>
          <w:sz w:val="24"/>
          <w:szCs w:val="24"/>
          <w:lang w:val="zh-CN"/>
        </w:rPr>
        <w:t>份，保证人及贷款人各执一份，其余暂由贷款人保存，以交相关部门或人士登记、备案或存档；每份均具有同等法律效力。</w:t>
      </w:r>
    </w:p>
    <w:p>
      <w:pPr>
        <w:spacing w:line="360" w:lineRule="auto"/>
        <w:ind w:firstLine="360" w:firstLineChars="150"/>
        <w:rPr>
          <w:rFonts w:ascii="宋体" w:hAnsi="宋体"/>
          <w:sz w:val="24"/>
        </w:rPr>
      </w:pPr>
      <w:r>
        <w:rPr>
          <w:rFonts w:hint="eastAsia" w:ascii="宋体" w:hAnsi="宋体"/>
          <w:sz w:val="24"/>
        </w:rPr>
        <w:t>（本页以下无正文）</w:t>
      </w:r>
    </w:p>
    <w:p>
      <w:pPr>
        <w:spacing w:line="360" w:lineRule="auto"/>
        <w:ind w:firstLine="360" w:firstLineChars="150"/>
        <w:rPr>
          <w:rFonts w:ascii="宋体" w:hAnsi="宋体"/>
          <w:sz w:val="24"/>
        </w:rPr>
      </w:pPr>
    </w:p>
    <w:p>
      <w:pPr>
        <w:spacing w:line="360" w:lineRule="auto"/>
        <w:rPr>
          <w:rFonts w:ascii="宋体" w:hAnsi="宋体"/>
          <w:b/>
          <w:color w:val="000000"/>
          <w:sz w:val="24"/>
        </w:rPr>
      </w:pPr>
      <w:r>
        <w:rPr>
          <w:rFonts w:hint="eastAsia" w:ascii="宋体" w:hAnsi="宋体"/>
          <w:b/>
          <w:color w:val="000000"/>
          <w:sz w:val="24"/>
        </w:rPr>
        <w:t xml:space="preserve">                                     </w:t>
      </w:r>
    </w:p>
    <w:p>
      <w:pPr>
        <w:spacing w:line="360" w:lineRule="auto"/>
        <w:rPr>
          <w:rFonts w:ascii="宋体" w:hAnsi="宋体"/>
          <w:b/>
          <w:color w:val="000000"/>
          <w:sz w:val="24"/>
        </w:rPr>
      </w:pPr>
    </w:p>
    <w:p>
      <w:pPr>
        <w:spacing w:line="360" w:lineRule="auto"/>
        <w:rPr>
          <w:rFonts w:ascii="宋体" w:hAnsi="宋体"/>
          <w:b/>
          <w:color w:val="000000"/>
          <w:sz w:val="24"/>
        </w:rPr>
      </w:pPr>
    </w:p>
    <w:p>
      <w:pPr>
        <w:spacing w:line="360" w:lineRule="auto"/>
        <w:rPr>
          <w:rFonts w:ascii="宋体" w:hAnsi="宋体"/>
          <w:b/>
          <w:color w:val="000000"/>
          <w:sz w:val="24"/>
        </w:rPr>
      </w:pPr>
    </w:p>
    <w:p>
      <w:pPr>
        <w:spacing w:line="360" w:lineRule="auto"/>
        <w:rPr>
          <w:rFonts w:ascii="宋体" w:hAnsi="宋体"/>
          <w:b/>
          <w:color w:val="000000"/>
          <w:sz w:val="24"/>
        </w:rPr>
      </w:pPr>
    </w:p>
    <w:p>
      <w:pPr>
        <w:spacing w:line="360" w:lineRule="auto"/>
        <w:rPr>
          <w:rFonts w:ascii="宋体" w:hAnsi="宋体"/>
          <w:b/>
          <w:color w:val="000000"/>
          <w:sz w:val="24"/>
        </w:rPr>
      </w:pPr>
    </w:p>
    <w:p>
      <w:pPr>
        <w:spacing w:line="360" w:lineRule="auto"/>
        <w:rPr>
          <w:rFonts w:ascii="宋体" w:hAnsi="宋体"/>
          <w:b/>
          <w:color w:val="000000"/>
          <w:sz w:val="24"/>
        </w:rPr>
      </w:pPr>
    </w:p>
    <w:p>
      <w:pPr>
        <w:spacing w:line="360" w:lineRule="auto"/>
        <w:rPr>
          <w:rFonts w:ascii="宋体" w:hAnsi="宋体"/>
          <w:b/>
          <w:color w:val="000000"/>
          <w:sz w:val="24"/>
        </w:rPr>
      </w:pPr>
    </w:p>
    <w:p>
      <w:pPr>
        <w:spacing w:line="360" w:lineRule="auto"/>
        <w:rPr>
          <w:rFonts w:ascii="宋体" w:hAnsi="宋体"/>
          <w:b/>
          <w:color w:val="000000"/>
          <w:sz w:val="24"/>
        </w:rPr>
      </w:pPr>
    </w:p>
    <w:p>
      <w:pPr>
        <w:spacing w:line="360" w:lineRule="auto"/>
        <w:jc w:val="center"/>
        <w:rPr>
          <w:rFonts w:ascii="宋体" w:hAnsi="宋体"/>
          <w:b/>
          <w:color w:val="000000"/>
          <w:sz w:val="24"/>
        </w:rPr>
      </w:pPr>
      <w:r>
        <w:rPr>
          <w:rFonts w:hint="eastAsia" w:ascii="宋体" w:hAnsi="宋体"/>
          <w:b/>
          <w:color w:val="000000"/>
          <w:sz w:val="24"/>
        </w:rPr>
        <w:t>签署页</w:t>
      </w:r>
    </w:p>
    <w:tbl>
      <w:tblPr>
        <w:tblStyle w:val="12"/>
        <w:tblW w:w="9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5"/>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07" w:hRule="atLeast"/>
        </w:trPr>
        <w:tc>
          <w:tcPr>
            <w:tcW w:w="4855" w:type="dxa"/>
          </w:tcPr>
          <w:p>
            <w:pPr>
              <w:rPr>
                <w:sz w:val="24"/>
              </w:rPr>
            </w:pPr>
          </w:p>
          <w:p>
            <w:pPr>
              <w:rPr>
                <w:sz w:val="24"/>
              </w:rPr>
            </w:pPr>
            <w:r>
              <w:rPr>
                <w:rFonts w:hint="eastAsia"/>
                <w:sz w:val="24"/>
              </w:rPr>
              <w:t xml:space="preserve">贷款人（签章）：                  </w:t>
            </w:r>
          </w:p>
          <w:p>
            <w:pPr>
              <w:rPr>
                <w:sz w:val="24"/>
              </w:rPr>
            </w:pPr>
          </w:p>
          <w:p>
            <w:pPr>
              <w:rPr>
                <w:sz w:val="24"/>
              </w:rPr>
            </w:pPr>
          </w:p>
          <w:p>
            <w:pPr>
              <w:rPr>
                <w:sz w:val="24"/>
              </w:rPr>
            </w:pPr>
          </w:p>
          <w:p>
            <w:pPr>
              <w:rPr>
                <w:sz w:val="24"/>
              </w:rPr>
            </w:pPr>
          </w:p>
          <w:p>
            <w:pPr>
              <w:rPr>
                <w:sz w:val="24"/>
              </w:rPr>
            </w:pPr>
            <w:r>
              <w:rPr>
                <w:rFonts w:hint="eastAsia"/>
                <w:sz w:val="24"/>
              </w:rPr>
              <w:t xml:space="preserve">法定代表人（签字）：              </w:t>
            </w:r>
          </w:p>
          <w:p>
            <w:pPr>
              <w:rPr>
                <w:sz w:val="24"/>
              </w:rPr>
            </w:pPr>
            <w:r>
              <w:rPr>
                <w:rFonts w:hint="eastAsia"/>
                <w:sz w:val="24"/>
              </w:rPr>
              <w:t>（授权代理人）</w:t>
            </w:r>
          </w:p>
        </w:tc>
        <w:tc>
          <w:tcPr>
            <w:tcW w:w="4855" w:type="dxa"/>
          </w:tcPr>
          <w:p>
            <w:pPr>
              <w:rPr>
                <w:sz w:val="24"/>
              </w:rPr>
            </w:pPr>
          </w:p>
          <w:p>
            <w:pPr>
              <w:rPr>
                <w:sz w:val="24"/>
              </w:rPr>
            </w:pPr>
            <w:r>
              <w:rPr>
                <w:rFonts w:hint="eastAsia"/>
                <w:sz w:val="24"/>
              </w:rPr>
              <w:t xml:space="preserve">保证人（签章）：                  </w:t>
            </w:r>
          </w:p>
          <w:p>
            <w:pPr>
              <w:rPr>
                <w:sz w:val="24"/>
              </w:rPr>
            </w:pPr>
          </w:p>
          <w:p>
            <w:pPr>
              <w:rPr>
                <w:sz w:val="24"/>
              </w:rPr>
            </w:pPr>
          </w:p>
          <w:p>
            <w:pPr>
              <w:rPr>
                <w:sz w:val="24"/>
              </w:rPr>
            </w:pPr>
          </w:p>
          <w:p>
            <w:pPr>
              <w:rPr>
                <w:sz w:val="24"/>
              </w:rPr>
            </w:pPr>
          </w:p>
          <w:p>
            <w:pPr>
              <w:rPr>
                <w:sz w:val="24"/>
              </w:rPr>
            </w:pPr>
            <w:r>
              <w:rPr>
                <w:rFonts w:hint="eastAsia"/>
                <w:sz w:val="24"/>
              </w:rPr>
              <w:t xml:space="preserve">法定代表人（签字）：              </w:t>
            </w:r>
          </w:p>
          <w:p>
            <w:pPr>
              <w:rPr>
                <w:sz w:val="24"/>
              </w:rPr>
            </w:pPr>
            <w:r>
              <w:rPr>
                <w:rFonts w:hint="eastAsia"/>
                <w:sz w:val="24"/>
              </w:rPr>
              <w:t>（授权代理人）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3" w:hRule="atLeast"/>
        </w:trPr>
        <w:tc>
          <w:tcPr>
            <w:tcW w:w="4855" w:type="dxa"/>
          </w:tcPr>
          <w:p>
            <w:pPr>
              <w:rPr>
                <w:sz w:val="24"/>
              </w:rPr>
            </w:pPr>
          </w:p>
          <w:p>
            <w:pPr>
              <w:rPr>
                <w:sz w:val="24"/>
              </w:rPr>
            </w:pPr>
            <w:r>
              <w:rPr>
                <w:rFonts w:hint="eastAsia"/>
                <w:sz w:val="24"/>
              </w:rPr>
              <w:t xml:space="preserve">保证人（签章）：                 </w:t>
            </w:r>
          </w:p>
          <w:p>
            <w:pPr>
              <w:rPr>
                <w:sz w:val="24"/>
              </w:rPr>
            </w:pPr>
          </w:p>
          <w:p>
            <w:pPr>
              <w:rPr>
                <w:sz w:val="24"/>
              </w:rPr>
            </w:pPr>
          </w:p>
          <w:p>
            <w:pPr>
              <w:rPr>
                <w:sz w:val="24"/>
              </w:rPr>
            </w:pPr>
            <w:r>
              <w:rPr>
                <w:rFonts w:hint="eastAsia"/>
                <w:sz w:val="24"/>
              </w:rPr>
              <w:t xml:space="preserve">法定代表人（签字）：              </w:t>
            </w:r>
          </w:p>
          <w:p>
            <w:pPr>
              <w:rPr>
                <w:sz w:val="24"/>
              </w:rPr>
            </w:pPr>
            <w:r>
              <w:rPr>
                <w:rFonts w:hint="eastAsia"/>
                <w:sz w:val="24"/>
              </w:rPr>
              <w:t>（授权代理人）</w:t>
            </w:r>
          </w:p>
          <w:p>
            <w:pPr>
              <w:rPr>
                <w:sz w:val="24"/>
              </w:rPr>
            </w:pPr>
          </w:p>
          <w:p>
            <w:pPr>
              <w:rPr>
                <w:sz w:val="24"/>
              </w:rPr>
            </w:pPr>
          </w:p>
        </w:tc>
        <w:tc>
          <w:tcPr>
            <w:tcW w:w="4855" w:type="dxa"/>
          </w:tcPr>
          <w:p>
            <w:pPr>
              <w:rPr>
                <w:sz w:val="24"/>
              </w:rPr>
            </w:pPr>
          </w:p>
          <w:p>
            <w:pPr>
              <w:rPr>
                <w:sz w:val="24"/>
              </w:rPr>
            </w:pPr>
            <w:r>
              <w:rPr>
                <w:rFonts w:hint="eastAsia"/>
                <w:sz w:val="24"/>
              </w:rPr>
              <w:t xml:space="preserve">保证人（签章）：                  </w:t>
            </w:r>
          </w:p>
          <w:p>
            <w:pPr>
              <w:rPr>
                <w:sz w:val="24"/>
              </w:rPr>
            </w:pPr>
          </w:p>
          <w:p>
            <w:pPr>
              <w:rPr>
                <w:sz w:val="24"/>
              </w:rPr>
            </w:pPr>
          </w:p>
          <w:p>
            <w:pPr>
              <w:rPr>
                <w:sz w:val="24"/>
              </w:rPr>
            </w:pPr>
            <w:r>
              <w:rPr>
                <w:rFonts w:hint="eastAsia"/>
                <w:sz w:val="24"/>
              </w:rPr>
              <w:t xml:space="preserve">法定代表人（签字）：             </w:t>
            </w:r>
          </w:p>
          <w:p>
            <w:pPr>
              <w:rPr>
                <w:sz w:val="24"/>
              </w:rPr>
            </w:pPr>
            <w:r>
              <w:rPr>
                <w:rFonts w:hint="eastAsia"/>
                <w:sz w:val="24"/>
              </w:rPr>
              <w:t>（授权代理人）</w:t>
            </w: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3" w:hRule="atLeast"/>
        </w:trPr>
        <w:tc>
          <w:tcPr>
            <w:tcW w:w="4855" w:type="dxa"/>
          </w:tcPr>
          <w:p>
            <w:pPr>
              <w:rPr>
                <w:sz w:val="24"/>
              </w:rPr>
            </w:pPr>
          </w:p>
          <w:p>
            <w:pPr>
              <w:rPr>
                <w:sz w:val="24"/>
              </w:rPr>
            </w:pPr>
            <w:r>
              <w:rPr>
                <w:rFonts w:hint="eastAsia"/>
                <w:sz w:val="24"/>
              </w:rPr>
              <w:t xml:space="preserve">保证人（签章）：                  </w:t>
            </w:r>
          </w:p>
          <w:p>
            <w:pPr>
              <w:rPr>
                <w:sz w:val="24"/>
              </w:rPr>
            </w:pPr>
          </w:p>
          <w:p>
            <w:pPr>
              <w:rPr>
                <w:sz w:val="24"/>
              </w:rPr>
            </w:pPr>
          </w:p>
          <w:p>
            <w:pPr>
              <w:rPr>
                <w:sz w:val="24"/>
              </w:rPr>
            </w:pPr>
            <w:r>
              <w:rPr>
                <w:rFonts w:hint="eastAsia"/>
                <w:sz w:val="24"/>
              </w:rPr>
              <w:t xml:space="preserve">法定代表人（签字）：              </w:t>
            </w:r>
          </w:p>
          <w:p>
            <w:pPr>
              <w:rPr>
                <w:sz w:val="24"/>
              </w:rPr>
            </w:pPr>
            <w:r>
              <w:rPr>
                <w:rFonts w:hint="eastAsia"/>
                <w:sz w:val="24"/>
              </w:rPr>
              <w:t>（授权代理人）</w:t>
            </w:r>
          </w:p>
          <w:p>
            <w:pPr>
              <w:rPr>
                <w:sz w:val="24"/>
              </w:rPr>
            </w:pPr>
          </w:p>
          <w:p>
            <w:pPr>
              <w:rPr>
                <w:sz w:val="24"/>
              </w:rPr>
            </w:pPr>
          </w:p>
        </w:tc>
        <w:tc>
          <w:tcPr>
            <w:tcW w:w="4855" w:type="dxa"/>
          </w:tcPr>
          <w:p>
            <w:pPr>
              <w:rPr>
                <w:sz w:val="24"/>
              </w:rPr>
            </w:pPr>
          </w:p>
          <w:p>
            <w:pPr>
              <w:rPr>
                <w:sz w:val="24"/>
              </w:rPr>
            </w:pPr>
            <w:r>
              <w:rPr>
                <w:rFonts w:hint="eastAsia"/>
                <w:sz w:val="24"/>
              </w:rPr>
              <w:t xml:space="preserve">保证人（签章）：                  </w:t>
            </w:r>
          </w:p>
          <w:p>
            <w:pPr>
              <w:rPr>
                <w:sz w:val="24"/>
              </w:rPr>
            </w:pPr>
          </w:p>
          <w:p>
            <w:pPr>
              <w:rPr>
                <w:sz w:val="24"/>
              </w:rPr>
            </w:pPr>
          </w:p>
          <w:p>
            <w:pPr>
              <w:rPr>
                <w:sz w:val="24"/>
              </w:rPr>
            </w:pPr>
            <w:r>
              <w:rPr>
                <w:rFonts w:hint="eastAsia"/>
                <w:sz w:val="24"/>
              </w:rPr>
              <w:t xml:space="preserve">法定代表人（签字）：              </w:t>
            </w:r>
          </w:p>
          <w:p>
            <w:pPr>
              <w:rPr>
                <w:sz w:val="24"/>
              </w:rPr>
            </w:pPr>
            <w:r>
              <w:rPr>
                <w:rFonts w:hint="eastAsia"/>
                <w:sz w:val="24"/>
              </w:rPr>
              <w:t>（授权代理人）</w:t>
            </w:r>
          </w:p>
          <w:p>
            <w:pPr>
              <w:rPr>
                <w:sz w:val="24"/>
              </w:rPr>
            </w:pPr>
          </w:p>
          <w:p>
            <w:pPr>
              <w:rPr>
                <w:sz w:val="24"/>
              </w:rPr>
            </w:pPr>
          </w:p>
        </w:tc>
      </w:tr>
    </w:tbl>
    <w:p>
      <w:pPr>
        <w:rPr>
          <w:color w:val="000000"/>
          <w:sz w:val="24"/>
        </w:rPr>
      </w:pPr>
      <w:r>
        <w:rPr>
          <w:rFonts w:hint="eastAsia"/>
          <w:color w:val="000000"/>
          <w:sz w:val="24"/>
        </w:rPr>
        <w:t>签约时间：</w:t>
      </w:r>
      <w:r>
        <w:rPr>
          <w:rFonts w:hint="eastAsia"/>
          <w:color w:val="000000"/>
          <w:sz w:val="24"/>
          <w:u w:val="single"/>
        </w:rPr>
        <w:t>${contractTime}</w:t>
      </w:r>
    </w:p>
    <w:p>
      <w:pPr>
        <w:rPr>
          <w:color w:val="000000"/>
          <w:sz w:val="24"/>
        </w:rPr>
      </w:pPr>
      <w:r>
        <w:rPr>
          <w:rFonts w:hint="eastAsia"/>
          <w:color w:val="000000"/>
          <w:sz w:val="24"/>
        </w:rPr>
        <w:t>签约地点：${contractPlace}</w:t>
      </w:r>
    </w:p>
    <w:p>
      <w:pPr>
        <w:rPr>
          <w:color w:val="000000"/>
          <w:sz w:val="24"/>
        </w:rPr>
      </w:pPr>
      <w:r>
        <w:rPr>
          <w:rFonts w:hint="eastAsia"/>
          <w:color w:val="000000"/>
          <w:sz w:val="24"/>
        </w:rPr>
        <w:t>经办人（签名）：</w:t>
      </w:r>
      <w:r>
        <w:rPr>
          <w:rFonts w:hint="eastAsia"/>
          <w:color w:val="000000"/>
          <w:sz w:val="24"/>
          <w:u w:val="single"/>
        </w:rPr>
        <w:t xml:space="preserve">                                  </w:t>
      </w: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p>
    <w:p>
      <w:pPr>
        <w:widowControl/>
        <w:ind w:firstLine="420" w:firstLineChars="150"/>
        <w:jc w:val="left"/>
        <w:rPr>
          <w:rFonts w:ascii="宋体" w:hAnsi="宋体"/>
          <w:sz w:val="28"/>
          <w:szCs w:val="28"/>
        </w:rPr>
      </w:pPr>
    </w:p>
    <w:p>
      <w:pPr>
        <w:widowControl/>
        <w:ind w:firstLine="420" w:firstLineChars="150"/>
        <w:jc w:val="left"/>
        <w:rPr>
          <w:rFonts w:ascii="宋体" w:hAnsi="宋体"/>
          <w:sz w:val="28"/>
          <w:szCs w:val="28"/>
        </w:rPr>
      </w:pPr>
    </w:p>
    <w:p>
      <w:pPr>
        <w:widowControl/>
        <w:ind w:firstLine="420" w:firstLineChars="150"/>
        <w:jc w:val="left"/>
        <w:rPr>
          <w:rFonts w:ascii="宋体" w:cs="宋体"/>
          <w:sz w:val="28"/>
          <w:szCs w:val="28"/>
        </w:rPr>
      </w:pPr>
      <w:r>
        <w:rPr>
          <w:rFonts w:hint="eastAsia" w:ascii="宋体" w:hAnsi="宋体"/>
          <w:sz w:val="28"/>
          <w:szCs w:val="28"/>
        </w:rPr>
        <w:t>附件：</w:t>
      </w:r>
      <w:r>
        <w:rPr>
          <w:rFonts w:hint="eastAsia" w:ascii="宋体" w:hAnsi="宋体" w:cs="宋体"/>
          <w:sz w:val="28"/>
          <w:szCs w:val="28"/>
        </w:rPr>
        <w:t>送达地址确认书</w:t>
      </w:r>
    </w:p>
    <w:p>
      <w:pPr>
        <w:spacing w:line="360" w:lineRule="auto"/>
        <w:ind w:firstLine="360" w:firstLineChars="150"/>
        <w:jc w:val="left"/>
        <w:rPr>
          <w:rFonts w:ascii="宋体" w:hAnsi="宋体" w:cs="宋体"/>
          <w:sz w:val="28"/>
          <w:szCs w:val="28"/>
        </w:rPr>
      </w:pPr>
      <w:r>
        <w:rPr>
          <w:rFonts w:ascii="宋体" w:hAnsi="宋体"/>
          <w:sz w:val="24"/>
        </w:rPr>
        <w:t xml:space="preserve"> </w:t>
      </w:r>
      <w:r>
        <w:rPr>
          <w:rFonts w:hint="eastAsia" w:ascii="宋体" w:hAnsi="宋体"/>
          <w:sz w:val="24"/>
        </w:rPr>
        <w:t>${lastguBaseList}</w:t>
      </w:r>
    </w:p>
    <w:p>
      <w:pPr>
        <w:spacing w:line="360" w:lineRule="auto"/>
        <w:ind w:left="420" w:leftChars="200"/>
        <w:rPr>
          <w:rFonts w:ascii="宋体" w:hAnsi="宋体" w:cs="宋体"/>
          <w:sz w:val="28"/>
          <w:szCs w:val="28"/>
        </w:rPr>
      </w:pPr>
      <w:r>
        <w:rPr>
          <w:rFonts w:hint="eastAsia" w:ascii="宋体" w:hAnsi="宋体" w:cs="宋体"/>
          <w:sz w:val="28"/>
          <w:szCs w:val="28"/>
        </w:rPr>
        <w:t xml:space="preserve"> 确认人（签字/签章）：</w:t>
      </w:r>
    </w:p>
    <w:p>
      <w:pPr>
        <w:tabs>
          <w:tab w:val="left" w:pos="4605"/>
        </w:tabs>
      </w:pPr>
    </w:p>
    <w:p>
      <w:pPr>
        <w:spacing w:line="360" w:lineRule="auto"/>
        <w:ind w:firstLine="570"/>
        <w:jc w:val="cente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Fonts w:cs="Calibri"/>
      </w:rPr>
      <w:instrText xml:space="preserve">PAGE  </w:instrText>
    </w:r>
    <w:r>
      <w:fldChar w:fldCharType="separate"/>
    </w:r>
    <w:r>
      <w:rPr>
        <w:rStyle w:val="10"/>
        <w:rFonts w:cs="Calibri"/>
      </w:rPr>
      <w:t>10</w:t>
    </w:r>
    <w:r>
      <w:fldChar w:fldCharType="end"/>
    </w:r>
  </w:p>
  <w:p>
    <w:pPr>
      <w:pStyle w:val="4"/>
      <w:rPr>
        <w:rFonts w:cs="Times New Roman"/>
      </w:rPr>
    </w:pPr>
  </w:p>
  <w:p>
    <w:pPr>
      <w:pStyle w:val="4"/>
      <w:rPr>
        <w:rFonts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cs="Times New Roman"/>
      </w:rPr>
    </w:pPr>
    <w:r>
      <w:rPr>
        <w:rFonts w:cs="Times New Roman"/>
      </w:rPr>
      <w:drawing>
        <wp:inline distT="0" distB="0" distL="114300" distR="114300">
          <wp:extent cx="1217930" cy="257810"/>
          <wp:effectExtent l="0" t="0" r="1270" b="8890"/>
          <wp:docPr id="1" name="图片 1" descr="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073}"/>
                  <pic:cNvPicPr>
                    <a:picLocks noChangeAspect="1"/>
                  </pic:cNvPicPr>
                </pic:nvPicPr>
                <pic:blipFill>
                  <a:blip r:embed="rId1"/>
                  <a:stretch>
                    <a:fillRect/>
                  </a:stretch>
                </pic:blipFill>
                <pic:spPr>
                  <a:xfrm>
                    <a:off x="0" y="0"/>
                    <a:ext cx="1217930" cy="257810"/>
                  </a:xfrm>
                  <a:prstGeom prst="rect">
                    <a:avLst/>
                  </a:prstGeom>
                  <a:noFill/>
                  <a:ln w="9525">
                    <a:noFill/>
                  </a:ln>
                </pic:spPr>
              </pic:pic>
            </a:graphicData>
          </a:graphic>
        </wp:inline>
      </w:drawing>
    </w:r>
    <w:r>
      <w:t xml:space="preserve">                                                </w:t>
    </w:r>
    <w:r>
      <w:rPr>
        <w:rFonts w:hint="eastAsia"/>
      </w:rPr>
      <w:t xml:space="preserve">     </w:t>
    </w:r>
    <w:r>
      <w:rPr>
        <w:rFonts w:hint="eastAsia" w:cs="宋体"/>
        <w:sz w:val="24"/>
        <w:szCs w:val="24"/>
      </w:rPr>
      <w:t>保证担保合同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16F76"/>
    <w:rsid w:val="00005F5A"/>
    <w:rsid w:val="00007B4B"/>
    <w:rsid w:val="00017F02"/>
    <w:rsid w:val="00022540"/>
    <w:rsid w:val="000232C8"/>
    <w:rsid w:val="00023FAE"/>
    <w:rsid w:val="00024516"/>
    <w:rsid w:val="00033AC1"/>
    <w:rsid w:val="00033E22"/>
    <w:rsid w:val="00034016"/>
    <w:rsid w:val="00041382"/>
    <w:rsid w:val="00044CE9"/>
    <w:rsid w:val="00045B02"/>
    <w:rsid w:val="00046746"/>
    <w:rsid w:val="00046FDF"/>
    <w:rsid w:val="000500B5"/>
    <w:rsid w:val="00052BDE"/>
    <w:rsid w:val="00054095"/>
    <w:rsid w:val="000607C6"/>
    <w:rsid w:val="00060856"/>
    <w:rsid w:val="00062F4D"/>
    <w:rsid w:val="0007323D"/>
    <w:rsid w:val="00076EE5"/>
    <w:rsid w:val="0007794A"/>
    <w:rsid w:val="00086E70"/>
    <w:rsid w:val="00095AC5"/>
    <w:rsid w:val="00097ACB"/>
    <w:rsid w:val="000A13CB"/>
    <w:rsid w:val="000A1C05"/>
    <w:rsid w:val="000A444F"/>
    <w:rsid w:val="000B020E"/>
    <w:rsid w:val="000B2D6D"/>
    <w:rsid w:val="000B3A07"/>
    <w:rsid w:val="000B43B5"/>
    <w:rsid w:val="000B5A06"/>
    <w:rsid w:val="000C1BDD"/>
    <w:rsid w:val="000C686E"/>
    <w:rsid w:val="000C79ED"/>
    <w:rsid w:val="000D1BE7"/>
    <w:rsid w:val="000D36C3"/>
    <w:rsid w:val="000D4BE2"/>
    <w:rsid w:val="000D59FB"/>
    <w:rsid w:val="000D6968"/>
    <w:rsid w:val="000D6CF1"/>
    <w:rsid w:val="000D7D22"/>
    <w:rsid w:val="000E04FF"/>
    <w:rsid w:val="000E154C"/>
    <w:rsid w:val="000E2B1D"/>
    <w:rsid w:val="000E65B6"/>
    <w:rsid w:val="000F18AE"/>
    <w:rsid w:val="000F5386"/>
    <w:rsid w:val="000F7F1D"/>
    <w:rsid w:val="001003D7"/>
    <w:rsid w:val="00100AF3"/>
    <w:rsid w:val="00102D49"/>
    <w:rsid w:val="00102E16"/>
    <w:rsid w:val="00106EA4"/>
    <w:rsid w:val="00110A6F"/>
    <w:rsid w:val="0011449B"/>
    <w:rsid w:val="00117647"/>
    <w:rsid w:val="001179BB"/>
    <w:rsid w:val="00120798"/>
    <w:rsid w:val="001207A7"/>
    <w:rsid w:val="001246E1"/>
    <w:rsid w:val="00126BAE"/>
    <w:rsid w:val="00137685"/>
    <w:rsid w:val="00160008"/>
    <w:rsid w:val="001605A2"/>
    <w:rsid w:val="00162E52"/>
    <w:rsid w:val="00164042"/>
    <w:rsid w:val="001719D7"/>
    <w:rsid w:val="00173F21"/>
    <w:rsid w:val="00174A30"/>
    <w:rsid w:val="00176983"/>
    <w:rsid w:val="00190CBC"/>
    <w:rsid w:val="0019282A"/>
    <w:rsid w:val="001A04D8"/>
    <w:rsid w:val="001A629B"/>
    <w:rsid w:val="001B21B7"/>
    <w:rsid w:val="001B33EB"/>
    <w:rsid w:val="001B69E1"/>
    <w:rsid w:val="001C3DBC"/>
    <w:rsid w:val="001C449D"/>
    <w:rsid w:val="001C795A"/>
    <w:rsid w:val="001D19C1"/>
    <w:rsid w:val="001D34FF"/>
    <w:rsid w:val="001D48B3"/>
    <w:rsid w:val="001E244F"/>
    <w:rsid w:val="001F34E1"/>
    <w:rsid w:val="001F49FE"/>
    <w:rsid w:val="001F4A96"/>
    <w:rsid w:val="001F4FE1"/>
    <w:rsid w:val="001F5A8F"/>
    <w:rsid w:val="001F6056"/>
    <w:rsid w:val="001F6E58"/>
    <w:rsid w:val="001F7105"/>
    <w:rsid w:val="0020042F"/>
    <w:rsid w:val="0020097A"/>
    <w:rsid w:val="00201583"/>
    <w:rsid w:val="0020568A"/>
    <w:rsid w:val="00207C43"/>
    <w:rsid w:val="0021134C"/>
    <w:rsid w:val="00216060"/>
    <w:rsid w:val="00223D82"/>
    <w:rsid w:val="00225599"/>
    <w:rsid w:val="00225E73"/>
    <w:rsid w:val="002268CA"/>
    <w:rsid w:val="00232F03"/>
    <w:rsid w:val="00244A44"/>
    <w:rsid w:val="00254445"/>
    <w:rsid w:val="002554AC"/>
    <w:rsid w:val="00266D56"/>
    <w:rsid w:val="00274482"/>
    <w:rsid w:val="00283753"/>
    <w:rsid w:val="00290C89"/>
    <w:rsid w:val="00290E69"/>
    <w:rsid w:val="00295078"/>
    <w:rsid w:val="002A1383"/>
    <w:rsid w:val="002A24FE"/>
    <w:rsid w:val="002A3763"/>
    <w:rsid w:val="002B211E"/>
    <w:rsid w:val="002B26AA"/>
    <w:rsid w:val="002B75FF"/>
    <w:rsid w:val="002C5525"/>
    <w:rsid w:val="002C60E1"/>
    <w:rsid w:val="002C66D2"/>
    <w:rsid w:val="002C6D20"/>
    <w:rsid w:val="002D31EA"/>
    <w:rsid w:val="002D51BC"/>
    <w:rsid w:val="002D6D61"/>
    <w:rsid w:val="002E463E"/>
    <w:rsid w:val="002E5723"/>
    <w:rsid w:val="002E5DF6"/>
    <w:rsid w:val="002E66B9"/>
    <w:rsid w:val="002F1857"/>
    <w:rsid w:val="002F2389"/>
    <w:rsid w:val="002F39E9"/>
    <w:rsid w:val="002F42E9"/>
    <w:rsid w:val="002F65B7"/>
    <w:rsid w:val="003232CA"/>
    <w:rsid w:val="00325593"/>
    <w:rsid w:val="00330866"/>
    <w:rsid w:val="00330B6D"/>
    <w:rsid w:val="0033761D"/>
    <w:rsid w:val="0034261A"/>
    <w:rsid w:val="00350594"/>
    <w:rsid w:val="00353B5C"/>
    <w:rsid w:val="0035406D"/>
    <w:rsid w:val="00367239"/>
    <w:rsid w:val="003672B7"/>
    <w:rsid w:val="00384A24"/>
    <w:rsid w:val="00386CBA"/>
    <w:rsid w:val="00387D0C"/>
    <w:rsid w:val="00393024"/>
    <w:rsid w:val="003954DF"/>
    <w:rsid w:val="0039729C"/>
    <w:rsid w:val="003A0E54"/>
    <w:rsid w:val="003A2036"/>
    <w:rsid w:val="003A2F9A"/>
    <w:rsid w:val="003A3AC3"/>
    <w:rsid w:val="003A5C18"/>
    <w:rsid w:val="003A640F"/>
    <w:rsid w:val="003A7066"/>
    <w:rsid w:val="003B0361"/>
    <w:rsid w:val="003B2542"/>
    <w:rsid w:val="003C1945"/>
    <w:rsid w:val="003C580D"/>
    <w:rsid w:val="003D66A8"/>
    <w:rsid w:val="003E07F4"/>
    <w:rsid w:val="003E1B98"/>
    <w:rsid w:val="003E1E3A"/>
    <w:rsid w:val="003E7136"/>
    <w:rsid w:val="003F12A3"/>
    <w:rsid w:val="003F1895"/>
    <w:rsid w:val="003F3BD9"/>
    <w:rsid w:val="0040148F"/>
    <w:rsid w:val="00403CA5"/>
    <w:rsid w:val="00404866"/>
    <w:rsid w:val="00406A7B"/>
    <w:rsid w:val="00407C09"/>
    <w:rsid w:val="00412677"/>
    <w:rsid w:val="004142BB"/>
    <w:rsid w:val="00416DA0"/>
    <w:rsid w:val="004215A1"/>
    <w:rsid w:val="0042183D"/>
    <w:rsid w:val="00433856"/>
    <w:rsid w:val="004375AC"/>
    <w:rsid w:val="004378B9"/>
    <w:rsid w:val="00437EF3"/>
    <w:rsid w:val="00443217"/>
    <w:rsid w:val="0044726D"/>
    <w:rsid w:val="00451C71"/>
    <w:rsid w:val="00451FB9"/>
    <w:rsid w:val="00454101"/>
    <w:rsid w:val="00456485"/>
    <w:rsid w:val="004635C1"/>
    <w:rsid w:val="00481E98"/>
    <w:rsid w:val="004840D6"/>
    <w:rsid w:val="004A37EB"/>
    <w:rsid w:val="004A3859"/>
    <w:rsid w:val="004A49B6"/>
    <w:rsid w:val="004B77F3"/>
    <w:rsid w:val="004C2D04"/>
    <w:rsid w:val="004C5FE2"/>
    <w:rsid w:val="004C6227"/>
    <w:rsid w:val="004D0BEB"/>
    <w:rsid w:val="004D4B1C"/>
    <w:rsid w:val="004D715E"/>
    <w:rsid w:val="004E7B78"/>
    <w:rsid w:val="004F417A"/>
    <w:rsid w:val="005011E3"/>
    <w:rsid w:val="00503692"/>
    <w:rsid w:val="00504634"/>
    <w:rsid w:val="00505B21"/>
    <w:rsid w:val="00505B3D"/>
    <w:rsid w:val="00510091"/>
    <w:rsid w:val="00512F91"/>
    <w:rsid w:val="0051615A"/>
    <w:rsid w:val="00530408"/>
    <w:rsid w:val="00532150"/>
    <w:rsid w:val="00540B34"/>
    <w:rsid w:val="005428D1"/>
    <w:rsid w:val="00543B4F"/>
    <w:rsid w:val="00545A28"/>
    <w:rsid w:val="0055488F"/>
    <w:rsid w:val="00561932"/>
    <w:rsid w:val="00565794"/>
    <w:rsid w:val="00572813"/>
    <w:rsid w:val="00573FBC"/>
    <w:rsid w:val="0058128F"/>
    <w:rsid w:val="0058156A"/>
    <w:rsid w:val="0058534A"/>
    <w:rsid w:val="00587364"/>
    <w:rsid w:val="00594FB1"/>
    <w:rsid w:val="005A606D"/>
    <w:rsid w:val="005A6146"/>
    <w:rsid w:val="005B00D9"/>
    <w:rsid w:val="005B1926"/>
    <w:rsid w:val="005B2021"/>
    <w:rsid w:val="005B3871"/>
    <w:rsid w:val="005B43AD"/>
    <w:rsid w:val="005B7D81"/>
    <w:rsid w:val="005C3BB4"/>
    <w:rsid w:val="005C788C"/>
    <w:rsid w:val="005D1BFC"/>
    <w:rsid w:val="005D6CA5"/>
    <w:rsid w:val="005D7F0E"/>
    <w:rsid w:val="005E3604"/>
    <w:rsid w:val="005E5D96"/>
    <w:rsid w:val="005E75C3"/>
    <w:rsid w:val="005F45FE"/>
    <w:rsid w:val="00602B31"/>
    <w:rsid w:val="006050B7"/>
    <w:rsid w:val="006051C9"/>
    <w:rsid w:val="00610868"/>
    <w:rsid w:val="00611BC2"/>
    <w:rsid w:val="00633468"/>
    <w:rsid w:val="00633F5A"/>
    <w:rsid w:val="00642EA6"/>
    <w:rsid w:val="00645F86"/>
    <w:rsid w:val="006468BE"/>
    <w:rsid w:val="006533C6"/>
    <w:rsid w:val="00665BA3"/>
    <w:rsid w:val="00671ADC"/>
    <w:rsid w:val="00672CA0"/>
    <w:rsid w:val="006738EC"/>
    <w:rsid w:val="00674226"/>
    <w:rsid w:val="006907FD"/>
    <w:rsid w:val="0069280C"/>
    <w:rsid w:val="00692EBF"/>
    <w:rsid w:val="0069488B"/>
    <w:rsid w:val="0069488E"/>
    <w:rsid w:val="006A18B6"/>
    <w:rsid w:val="006A326C"/>
    <w:rsid w:val="006B0A66"/>
    <w:rsid w:val="006B1DF9"/>
    <w:rsid w:val="006B1F52"/>
    <w:rsid w:val="006B78D2"/>
    <w:rsid w:val="006B7B8F"/>
    <w:rsid w:val="006C27B6"/>
    <w:rsid w:val="006C3455"/>
    <w:rsid w:val="006C596A"/>
    <w:rsid w:val="006D38DA"/>
    <w:rsid w:val="006D4244"/>
    <w:rsid w:val="006D71FD"/>
    <w:rsid w:val="006E0070"/>
    <w:rsid w:val="0070133E"/>
    <w:rsid w:val="007044CD"/>
    <w:rsid w:val="00704955"/>
    <w:rsid w:val="00705AF8"/>
    <w:rsid w:val="007067E6"/>
    <w:rsid w:val="007069B3"/>
    <w:rsid w:val="00706D22"/>
    <w:rsid w:val="007137A6"/>
    <w:rsid w:val="007162DF"/>
    <w:rsid w:val="00723B6E"/>
    <w:rsid w:val="00732784"/>
    <w:rsid w:val="00742628"/>
    <w:rsid w:val="00745B96"/>
    <w:rsid w:val="007533F0"/>
    <w:rsid w:val="00753BE6"/>
    <w:rsid w:val="0075405D"/>
    <w:rsid w:val="00760F5D"/>
    <w:rsid w:val="00761859"/>
    <w:rsid w:val="0077062F"/>
    <w:rsid w:val="00773E7E"/>
    <w:rsid w:val="00786F1E"/>
    <w:rsid w:val="007944D0"/>
    <w:rsid w:val="007950EC"/>
    <w:rsid w:val="00796FE1"/>
    <w:rsid w:val="007970C5"/>
    <w:rsid w:val="007A5D7F"/>
    <w:rsid w:val="007B2043"/>
    <w:rsid w:val="007B360C"/>
    <w:rsid w:val="007C10D7"/>
    <w:rsid w:val="007C27A3"/>
    <w:rsid w:val="007C33FB"/>
    <w:rsid w:val="007C4333"/>
    <w:rsid w:val="007C6AD1"/>
    <w:rsid w:val="007D0A8C"/>
    <w:rsid w:val="007D0C77"/>
    <w:rsid w:val="007D3EE5"/>
    <w:rsid w:val="007D5AB6"/>
    <w:rsid w:val="007D63C7"/>
    <w:rsid w:val="007D7866"/>
    <w:rsid w:val="007E19BC"/>
    <w:rsid w:val="007E1BC9"/>
    <w:rsid w:val="007E59DF"/>
    <w:rsid w:val="007E6B51"/>
    <w:rsid w:val="007F508C"/>
    <w:rsid w:val="00802FF7"/>
    <w:rsid w:val="00804732"/>
    <w:rsid w:val="0080549C"/>
    <w:rsid w:val="008076DF"/>
    <w:rsid w:val="008100E5"/>
    <w:rsid w:val="00811546"/>
    <w:rsid w:val="008129C9"/>
    <w:rsid w:val="00812FE7"/>
    <w:rsid w:val="00814A48"/>
    <w:rsid w:val="00816A1B"/>
    <w:rsid w:val="00817BF8"/>
    <w:rsid w:val="00822999"/>
    <w:rsid w:val="00823CFD"/>
    <w:rsid w:val="008245A6"/>
    <w:rsid w:val="0083291E"/>
    <w:rsid w:val="008361FB"/>
    <w:rsid w:val="00837B2F"/>
    <w:rsid w:val="00850644"/>
    <w:rsid w:val="00852CCF"/>
    <w:rsid w:val="00855C0F"/>
    <w:rsid w:val="00857BAE"/>
    <w:rsid w:val="00857DEC"/>
    <w:rsid w:val="008605B4"/>
    <w:rsid w:val="00865351"/>
    <w:rsid w:val="00867A27"/>
    <w:rsid w:val="00875E34"/>
    <w:rsid w:val="0087736A"/>
    <w:rsid w:val="00877487"/>
    <w:rsid w:val="0088494A"/>
    <w:rsid w:val="00893C4B"/>
    <w:rsid w:val="0089452C"/>
    <w:rsid w:val="00895DA0"/>
    <w:rsid w:val="00896297"/>
    <w:rsid w:val="008A1EB0"/>
    <w:rsid w:val="008B017E"/>
    <w:rsid w:val="008B0F06"/>
    <w:rsid w:val="008B1488"/>
    <w:rsid w:val="008C1DE6"/>
    <w:rsid w:val="008C2282"/>
    <w:rsid w:val="008C4A58"/>
    <w:rsid w:val="008D0566"/>
    <w:rsid w:val="008D099C"/>
    <w:rsid w:val="008D0DC7"/>
    <w:rsid w:val="008D49D2"/>
    <w:rsid w:val="008D4C13"/>
    <w:rsid w:val="008E17D8"/>
    <w:rsid w:val="008E28E7"/>
    <w:rsid w:val="008E3553"/>
    <w:rsid w:val="008E7F90"/>
    <w:rsid w:val="008F62B9"/>
    <w:rsid w:val="008F72A6"/>
    <w:rsid w:val="008F7979"/>
    <w:rsid w:val="00903985"/>
    <w:rsid w:val="00904E18"/>
    <w:rsid w:val="00910D37"/>
    <w:rsid w:val="009130A9"/>
    <w:rsid w:val="00915385"/>
    <w:rsid w:val="00916778"/>
    <w:rsid w:val="0091694F"/>
    <w:rsid w:val="00920F95"/>
    <w:rsid w:val="00923076"/>
    <w:rsid w:val="00923F33"/>
    <w:rsid w:val="009250FC"/>
    <w:rsid w:val="00925BE1"/>
    <w:rsid w:val="00925EF6"/>
    <w:rsid w:val="00932108"/>
    <w:rsid w:val="009341AA"/>
    <w:rsid w:val="0093620F"/>
    <w:rsid w:val="00944ED7"/>
    <w:rsid w:val="00955846"/>
    <w:rsid w:val="00955A70"/>
    <w:rsid w:val="00956CDB"/>
    <w:rsid w:val="00964AB3"/>
    <w:rsid w:val="00965CB7"/>
    <w:rsid w:val="00974BE3"/>
    <w:rsid w:val="00974F3A"/>
    <w:rsid w:val="009767CE"/>
    <w:rsid w:val="00977EF8"/>
    <w:rsid w:val="00982FB6"/>
    <w:rsid w:val="00986E86"/>
    <w:rsid w:val="009874D9"/>
    <w:rsid w:val="00993FD0"/>
    <w:rsid w:val="00995176"/>
    <w:rsid w:val="009A2648"/>
    <w:rsid w:val="009A5244"/>
    <w:rsid w:val="009A6387"/>
    <w:rsid w:val="009B0998"/>
    <w:rsid w:val="009B1F4E"/>
    <w:rsid w:val="009B28CA"/>
    <w:rsid w:val="009D30A1"/>
    <w:rsid w:val="009D5106"/>
    <w:rsid w:val="009E4628"/>
    <w:rsid w:val="009E495A"/>
    <w:rsid w:val="009F10F2"/>
    <w:rsid w:val="009F1CB1"/>
    <w:rsid w:val="009F4656"/>
    <w:rsid w:val="00A004AB"/>
    <w:rsid w:val="00A05326"/>
    <w:rsid w:val="00A05952"/>
    <w:rsid w:val="00A10C6A"/>
    <w:rsid w:val="00A134F7"/>
    <w:rsid w:val="00A161FB"/>
    <w:rsid w:val="00A17149"/>
    <w:rsid w:val="00A175F2"/>
    <w:rsid w:val="00A211E0"/>
    <w:rsid w:val="00A21867"/>
    <w:rsid w:val="00A221AD"/>
    <w:rsid w:val="00A270BF"/>
    <w:rsid w:val="00A32AB0"/>
    <w:rsid w:val="00A358F0"/>
    <w:rsid w:val="00A35E70"/>
    <w:rsid w:val="00A37A48"/>
    <w:rsid w:val="00A40F62"/>
    <w:rsid w:val="00A44C5E"/>
    <w:rsid w:val="00A45A24"/>
    <w:rsid w:val="00A5046E"/>
    <w:rsid w:val="00A53546"/>
    <w:rsid w:val="00A54AE0"/>
    <w:rsid w:val="00A57690"/>
    <w:rsid w:val="00A607E3"/>
    <w:rsid w:val="00A636E7"/>
    <w:rsid w:val="00A80C9B"/>
    <w:rsid w:val="00A83B86"/>
    <w:rsid w:val="00A83E46"/>
    <w:rsid w:val="00A87767"/>
    <w:rsid w:val="00A94272"/>
    <w:rsid w:val="00A9648F"/>
    <w:rsid w:val="00AA05DD"/>
    <w:rsid w:val="00AA15E7"/>
    <w:rsid w:val="00AB2B64"/>
    <w:rsid w:val="00AB4658"/>
    <w:rsid w:val="00AD02C1"/>
    <w:rsid w:val="00AD2409"/>
    <w:rsid w:val="00AD3159"/>
    <w:rsid w:val="00AD50D5"/>
    <w:rsid w:val="00AD63BC"/>
    <w:rsid w:val="00AD76B7"/>
    <w:rsid w:val="00AE0E8B"/>
    <w:rsid w:val="00AE148F"/>
    <w:rsid w:val="00AE4784"/>
    <w:rsid w:val="00B026C0"/>
    <w:rsid w:val="00B02BC3"/>
    <w:rsid w:val="00B07F8B"/>
    <w:rsid w:val="00B15BAC"/>
    <w:rsid w:val="00B1760D"/>
    <w:rsid w:val="00B2042D"/>
    <w:rsid w:val="00B30653"/>
    <w:rsid w:val="00B33EA2"/>
    <w:rsid w:val="00B3426B"/>
    <w:rsid w:val="00B44EB4"/>
    <w:rsid w:val="00B53D7D"/>
    <w:rsid w:val="00B5425A"/>
    <w:rsid w:val="00B610D3"/>
    <w:rsid w:val="00B62941"/>
    <w:rsid w:val="00B65DC6"/>
    <w:rsid w:val="00B66650"/>
    <w:rsid w:val="00B73FE1"/>
    <w:rsid w:val="00B76617"/>
    <w:rsid w:val="00B84402"/>
    <w:rsid w:val="00B85145"/>
    <w:rsid w:val="00BA272A"/>
    <w:rsid w:val="00BA4110"/>
    <w:rsid w:val="00BB1E7F"/>
    <w:rsid w:val="00BB656A"/>
    <w:rsid w:val="00BC78CF"/>
    <w:rsid w:val="00BD7E27"/>
    <w:rsid w:val="00BF01B9"/>
    <w:rsid w:val="00C00570"/>
    <w:rsid w:val="00C12B89"/>
    <w:rsid w:val="00C141DE"/>
    <w:rsid w:val="00C22C46"/>
    <w:rsid w:val="00C22DEC"/>
    <w:rsid w:val="00C26F31"/>
    <w:rsid w:val="00C27080"/>
    <w:rsid w:val="00C458BD"/>
    <w:rsid w:val="00C46C37"/>
    <w:rsid w:val="00C524C7"/>
    <w:rsid w:val="00C5451E"/>
    <w:rsid w:val="00C55CC7"/>
    <w:rsid w:val="00C56425"/>
    <w:rsid w:val="00C570F7"/>
    <w:rsid w:val="00C61181"/>
    <w:rsid w:val="00C66EDD"/>
    <w:rsid w:val="00C700E3"/>
    <w:rsid w:val="00C703BC"/>
    <w:rsid w:val="00C71A1D"/>
    <w:rsid w:val="00C73713"/>
    <w:rsid w:val="00C756E6"/>
    <w:rsid w:val="00C77025"/>
    <w:rsid w:val="00C80991"/>
    <w:rsid w:val="00C836CE"/>
    <w:rsid w:val="00C87E5F"/>
    <w:rsid w:val="00C91D8B"/>
    <w:rsid w:val="00C951BF"/>
    <w:rsid w:val="00C9538E"/>
    <w:rsid w:val="00C97ABD"/>
    <w:rsid w:val="00C97EF1"/>
    <w:rsid w:val="00CA25AA"/>
    <w:rsid w:val="00CA2F0D"/>
    <w:rsid w:val="00CB1BB4"/>
    <w:rsid w:val="00CB775C"/>
    <w:rsid w:val="00CC086D"/>
    <w:rsid w:val="00CC2B1E"/>
    <w:rsid w:val="00CC4C03"/>
    <w:rsid w:val="00CC5CC1"/>
    <w:rsid w:val="00CD6EDD"/>
    <w:rsid w:val="00CE11D2"/>
    <w:rsid w:val="00CF14D5"/>
    <w:rsid w:val="00D03A8F"/>
    <w:rsid w:val="00D055E2"/>
    <w:rsid w:val="00D063E8"/>
    <w:rsid w:val="00D145FD"/>
    <w:rsid w:val="00D17309"/>
    <w:rsid w:val="00D21349"/>
    <w:rsid w:val="00D25F53"/>
    <w:rsid w:val="00D3064F"/>
    <w:rsid w:val="00D32188"/>
    <w:rsid w:val="00D34400"/>
    <w:rsid w:val="00D43E86"/>
    <w:rsid w:val="00D560A6"/>
    <w:rsid w:val="00D62B5D"/>
    <w:rsid w:val="00D64528"/>
    <w:rsid w:val="00D66823"/>
    <w:rsid w:val="00D778FC"/>
    <w:rsid w:val="00DB2B9A"/>
    <w:rsid w:val="00DB7FD1"/>
    <w:rsid w:val="00DC03DD"/>
    <w:rsid w:val="00DC166E"/>
    <w:rsid w:val="00DC492C"/>
    <w:rsid w:val="00DC5949"/>
    <w:rsid w:val="00DC6A52"/>
    <w:rsid w:val="00DD0501"/>
    <w:rsid w:val="00DD1540"/>
    <w:rsid w:val="00DD5177"/>
    <w:rsid w:val="00DD5BAB"/>
    <w:rsid w:val="00DD6CF7"/>
    <w:rsid w:val="00DD7440"/>
    <w:rsid w:val="00DE3410"/>
    <w:rsid w:val="00DE5FE2"/>
    <w:rsid w:val="00DF06C0"/>
    <w:rsid w:val="00DF3A83"/>
    <w:rsid w:val="00DF40D5"/>
    <w:rsid w:val="00DF749F"/>
    <w:rsid w:val="00E00D8D"/>
    <w:rsid w:val="00E03872"/>
    <w:rsid w:val="00E04106"/>
    <w:rsid w:val="00E06E83"/>
    <w:rsid w:val="00E078A3"/>
    <w:rsid w:val="00E113F6"/>
    <w:rsid w:val="00E15D4C"/>
    <w:rsid w:val="00E15DAE"/>
    <w:rsid w:val="00E22E04"/>
    <w:rsid w:val="00E27A03"/>
    <w:rsid w:val="00E34C90"/>
    <w:rsid w:val="00E4152B"/>
    <w:rsid w:val="00E467BC"/>
    <w:rsid w:val="00E54B46"/>
    <w:rsid w:val="00E60032"/>
    <w:rsid w:val="00E6140C"/>
    <w:rsid w:val="00E62C36"/>
    <w:rsid w:val="00E62CBA"/>
    <w:rsid w:val="00E6598A"/>
    <w:rsid w:val="00E72600"/>
    <w:rsid w:val="00E72638"/>
    <w:rsid w:val="00E77BAD"/>
    <w:rsid w:val="00E809BC"/>
    <w:rsid w:val="00E8128A"/>
    <w:rsid w:val="00E825D4"/>
    <w:rsid w:val="00E856E7"/>
    <w:rsid w:val="00E864FA"/>
    <w:rsid w:val="00E92D56"/>
    <w:rsid w:val="00EA0FA9"/>
    <w:rsid w:val="00EA55C3"/>
    <w:rsid w:val="00EB15AA"/>
    <w:rsid w:val="00EB7293"/>
    <w:rsid w:val="00EC1A52"/>
    <w:rsid w:val="00EC4312"/>
    <w:rsid w:val="00EC6FF3"/>
    <w:rsid w:val="00EC7AF2"/>
    <w:rsid w:val="00ED3C53"/>
    <w:rsid w:val="00ED5DB2"/>
    <w:rsid w:val="00ED7014"/>
    <w:rsid w:val="00EE0377"/>
    <w:rsid w:val="00EE45C7"/>
    <w:rsid w:val="00EE578F"/>
    <w:rsid w:val="00EE7239"/>
    <w:rsid w:val="00EF31EE"/>
    <w:rsid w:val="00EF3B37"/>
    <w:rsid w:val="00EF4FA6"/>
    <w:rsid w:val="00EF7804"/>
    <w:rsid w:val="00F007E9"/>
    <w:rsid w:val="00F05C57"/>
    <w:rsid w:val="00F123F6"/>
    <w:rsid w:val="00F227FB"/>
    <w:rsid w:val="00F301C4"/>
    <w:rsid w:val="00F302DB"/>
    <w:rsid w:val="00F302EA"/>
    <w:rsid w:val="00F34624"/>
    <w:rsid w:val="00F34EDC"/>
    <w:rsid w:val="00F408C6"/>
    <w:rsid w:val="00F40901"/>
    <w:rsid w:val="00F43055"/>
    <w:rsid w:val="00F52A65"/>
    <w:rsid w:val="00F53E0B"/>
    <w:rsid w:val="00F6087E"/>
    <w:rsid w:val="00F61A86"/>
    <w:rsid w:val="00F62072"/>
    <w:rsid w:val="00F62639"/>
    <w:rsid w:val="00F6328E"/>
    <w:rsid w:val="00F63FFE"/>
    <w:rsid w:val="00F66DEA"/>
    <w:rsid w:val="00F70262"/>
    <w:rsid w:val="00F719BD"/>
    <w:rsid w:val="00F72CA7"/>
    <w:rsid w:val="00F738F7"/>
    <w:rsid w:val="00F845B2"/>
    <w:rsid w:val="00F87299"/>
    <w:rsid w:val="00F96ACF"/>
    <w:rsid w:val="00FA0BA4"/>
    <w:rsid w:val="00FA3B65"/>
    <w:rsid w:val="00FA7315"/>
    <w:rsid w:val="00FB2E20"/>
    <w:rsid w:val="00FC23F9"/>
    <w:rsid w:val="00FD2261"/>
    <w:rsid w:val="00FD5A75"/>
    <w:rsid w:val="00FD70F9"/>
    <w:rsid w:val="00FE030E"/>
    <w:rsid w:val="00FE3003"/>
    <w:rsid w:val="00FE49A0"/>
    <w:rsid w:val="00FE78D5"/>
    <w:rsid w:val="00FF3490"/>
    <w:rsid w:val="00FF3E99"/>
    <w:rsid w:val="00FF6388"/>
    <w:rsid w:val="00FF6606"/>
    <w:rsid w:val="07081641"/>
    <w:rsid w:val="0B01404E"/>
    <w:rsid w:val="0B6626C6"/>
    <w:rsid w:val="1034778E"/>
    <w:rsid w:val="11E93862"/>
    <w:rsid w:val="158B7F2E"/>
    <w:rsid w:val="1AD0079C"/>
    <w:rsid w:val="1CD56210"/>
    <w:rsid w:val="21133C29"/>
    <w:rsid w:val="228D7F38"/>
    <w:rsid w:val="23B2791B"/>
    <w:rsid w:val="245E5954"/>
    <w:rsid w:val="276D2671"/>
    <w:rsid w:val="2A0518AC"/>
    <w:rsid w:val="2A6F6687"/>
    <w:rsid w:val="2D8049F8"/>
    <w:rsid w:val="2F487341"/>
    <w:rsid w:val="36A65417"/>
    <w:rsid w:val="3837446C"/>
    <w:rsid w:val="39571CE9"/>
    <w:rsid w:val="3CCE6ECD"/>
    <w:rsid w:val="3D7A5004"/>
    <w:rsid w:val="3D9C7344"/>
    <w:rsid w:val="3E8D7046"/>
    <w:rsid w:val="3FFC2A9A"/>
    <w:rsid w:val="45F239C1"/>
    <w:rsid w:val="48695073"/>
    <w:rsid w:val="499E745D"/>
    <w:rsid w:val="4A1009D0"/>
    <w:rsid w:val="4EFF1351"/>
    <w:rsid w:val="50795A43"/>
    <w:rsid w:val="55406315"/>
    <w:rsid w:val="57EA7B6E"/>
    <w:rsid w:val="59526D20"/>
    <w:rsid w:val="5BBC1EAE"/>
    <w:rsid w:val="64C62D60"/>
    <w:rsid w:val="6578428E"/>
    <w:rsid w:val="663B0134"/>
    <w:rsid w:val="66F16F76"/>
    <w:rsid w:val="68DF36F2"/>
    <w:rsid w:val="6F4D2C69"/>
    <w:rsid w:val="78474675"/>
    <w:rsid w:val="7ABF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ocked="1"/>
    <w:lsdException w:qFormat="1" w:unhideWhenUsed="0" w:uiPriority="0" w:semiHidden="0" w:name="Emphasis" w:locked="1"/>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8">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7"/>
    <w:unhideWhenUsed/>
    <w:qFormat/>
    <w:uiPriority w:val="99"/>
    <w:rPr>
      <w:rFonts w:ascii="宋体"/>
      <w:sz w:val="18"/>
      <w:szCs w:val="18"/>
    </w:rPr>
  </w:style>
  <w:style w:type="paragraph" w:styleId="3">
    <w:name w:val="Balloon Text"/>
    <w:basedOn w:val="1"/>
    <w:link w:val="16"/>
    <w:semiHidden/>
    <w:qFormat/>
    <w:uiPriority w:val="99"/>
    <w:rPr>
      <w:sz w:val="18"/>
      <w:szCs w:val="18"/>
    </w:rPr>
  </w:style>
  <w:style w:type="paragraph" w:styleId="4">
    <w:name w:val="footer"/>
    <w:basedOn w:val="1"/>
    <w:link w:val="15"/>
    <w:uiPriority w:val="99"/>
    <w:pPr>
      <w:tabs>
        <w:tab w:val="center" w:pos="4153"/>
        <w:tab w:val="right" w:pos="8306"/>
      </w:tabs>
      <w:snapToGrid w:val="0"/>
      <w:jc w:val="left"/>
    </w:pPr>
    <w:rPr>
      <w:sz w:val="18"/>
      <w:szCs w:val="18"/>
    </w:rPr>
  </w:style>
  <w:style w:type="paragraph" w:styleId="5">
    <w:name w:val="header"/>
    <w:basedOn w:val="1"/>
    <w:link w:val="14"/>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99"/>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character" w:styleId="9">
    <w:name w:val="Strong"/>
    <w:basedOn w:val="8"/>
    <w:qFormat/>
    <w:locked/>
    <w:uiPriority w:val="99"/>
    <w:rPr>
      <w:rFonts w:cs="Times New Roman"/>
      <w:b/>
      <w:bCs/>
    </w:rPr>
  </w:style>
  <w:style w:type="character" w:styleId="10">
    <w:name w:val="page number"/>
    <w:basedOn w:val="8"/>
    <w:qFormat/>
    <w:uiPriority w:val="99"/>
    <w:rPr>
      <w:rFonts w:cs="Times New Roman"/>
    </w:rPr>
  </w:style>
  <w:style w:type="character" w:styleId="11">
    <w:name w:val="Hyperlink"/>
    <w:basedOn w:val="8"/>
    <w:uiPriority w:val="99"/>
    <w:rPr>
      <w:rFonts w:cs="Times New Roman"/>
      <w:color w:val="0000FF"/>
      <w:u w:val="single"/>
    </w:rPr>
  </w:style>
  <w:style w:type="paragraph" w:customStyle="1" w:styleId="13">
    <w:name w:val="列出段落1"/>
    <w:basedOn w:val="1"/>
    <w:uiPriority w:val="99"/>
    <w:pPr>
      <w:ind w:firstLine="420" w:firstLineChars="200"/>
    </w:pPr>
  </w:style>
  <w:style w:type="character" w:customStyle="1" w:styleId="14">
    <w:name w:val="页眉 Char"/>
    <w:basedOn w:val="8"/>
    <w:link w:val="5"/>
    <w:semiHidden/>
    <w:locked/>
    <w:uiPriority w:val="99"/>
    <w:rPr>
      <w:rFonts w:cs="Times New Roman"/>
      <w:sz w:val="18"/>
      <w:szCs w:val="18"/>
    </w:rPr>
  </w:style>
  <w:style w:type="character" w:customStyle="1" w:styleId="15">
    <w:name w:val="页脚 Char"/>
    <w:basedOn w:val="8"/>
    <w:link w:val="4"/>
    <w:semiHidden/>
    <w:qFormat/>
    <w:locked/>
    <w:uiPriority w:val="99"/>
    <w:rPr>
      <w:rFonts w:cs="Times New Roman"/>
      <w:sz w:val="18"/>
      <w:szCs w:val="18"/>
    </w:rPr>
  </w:style>
  <w:style w:type="character" w:customStyle="1" w:styleId="16">
    <w:name w:val="批注框文本 Char"/>
    <w:basedOn w:val="8"/>
    <w:link w:val="3"/>
    <w:semiHidden/>
    <w:uiPriority w:val="99"/>
    <w:rPr>
      <w:rFonts w:cs="Calibri"/>
      <w:sz w:val="16"/>
      <w:szCs w:val="0"/>
    </w:rPr>
  </w:style>
  <w:style w:type="character" w:customStyle="1" w:styleId="17">
    <w:name w:val="文档结构图 Char"/>
    <w:basedOn w:val="8"/>
    <w:link w:val="2"/>
    <w:semiHidden/>
    <w:qFormat/>
    <w:uiPriority w:val="99"/>
    <w:rPr>
      <w:rFonts w:ascii="宋体" w:cs="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12</Pages>
  <Words>1043</Words>
  <Characters>5947</Characters>
  <Lines>49</Lines>
  <Paragraphs>13</Paragraphs>
  <TotalTime>0</TotalTime>
  <ScaleCrop>false</ScaleCrop>
  <LinksUpToDate>false</LinksUpToDate>
  <CharactersWithSpaces>6977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2017-03-27T10:48:00Z</dcterms:created>
  <dc:creator>ASUS</dc:creator>
  <cp:lastModifiedBy>Administrator</cp:lastModifiedBy>
  <cp:lastPrinted>2017-04-01T02:01:00Z</cp:lastPrinted>
  <dcterms:modified xsi:type="dcterms:W3CDTF">2017-12-15T11:12:08Z</dcterms:modified>
  <dc:title>【2017版】</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