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5F71" w:rsidRDefault="00000000">
      <w:pPr>
        <w:pStyle w:val="Heading2"/>
        <w:keepNext w:val="0"/>
        <w:keepLines w:val="0"/>
        <w:spacing w:after="80" w:line="360" w:lineRule="auto"/>
        <w:rPr>
          <w:rFonts w:ascii="Google Sans" w:eastAsia="Google Sans" w:hAnsi="Google Sans" w:cs="Google Sans"/>
        </w:rPr>
      </w:pPr>
      <w:bookmarkStart w:id="0" w:name="_sd3u1rik3a6e" w:colFirst="0" w:colLast="0"/>
      <w:bookmarkEnd w:id="0"/>
      <w:r>
        <w:rPr>
          <w:rFonts w:ascii="Google Sans" w:eastAsia="Google Sans" w:hAnsi="Google Sans" w:cs="Google Sans"/>
        </w:rPr>
        <w:t>INCIDENT FINAL REPORT</w:t>
      </w:r>
    </w:p>
    <w:p w14:paraId="00000002" w14:textId="77777777" w:rsidR="008B5F71" w:rsidRDefault="00000000">
      <w:pPr>
        <w:pStyle w:val="Heading3"/>
        <w:spacing w:before="200" w:after="200" w:line="360" w:lineRule="auto"/>
        <w:rPr>
          <w:rFonts w:ascii="Google Sans" w:eastAsia="Google Sans" w:hAnsi="Google Sans" w:cs="Google Sans"/>
          <w:b/>
        </w:rPr>
      </w:pPr>
      <w:bookmarkStart w:id="1" w:name="_vj1dhnq1d86s" w:colFirst="0" w:colLast="0"/>
      <w:bookmarkEnd w:id="1"/>
      <w:r>
        <w:rPr>
          <w:rFonts w:ascii="Google Sans" w:eastAsia="Google Sans" w:hAnsi="Google Sans" w:cs="Google Sans"/>
          <w:b/>
        </w:rPr>
        <w:t>Executive summary</w:t>
      </w:r>
    </w:p>
    <w:p w14:paraId="00000003"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The organization experienced a security incident on December 28, 2022, at 7:20 p.m., PT, during which an individual was able to gain unauthorized access to customer personal identifiable information (PII) and financial information. Approximately 50,000 customer records were affected. The financial impact of the incident is estimated to be $100,000 in direct costs and potential loss of revenue. The incident is now closed and a thorough investigation has been conducted.</w:t>
      </w:r>
    </w:p>
    <w:p w14:paraId="00000004" w14:textId="77777777" w:rsidR="008B5F71" w:rsidRDefault="00000000">
      <w:pPr>
        <w:pStyle w:val="Heading3"/>
        <w:spacing w:before="200" w:after="200" w:line="360" w:lineRule="auto"/>
        <w:rPr>
          <w:rFonts w:ascii="Google Sans" w:eastAsia="Google Sans" w:hAnsi="Google Sans" w:cs="Google Sans"/>
          <w:b/>
        </w:rPr>
      </w:pPr>
      <w:bookmarkStart w:id="2" w:name="_4gkupxb926qb" w:colFirst="0" w:colLast="0"/>
      <w:bookmarkEnd w:id="2"/>
      <w:r>
        <w:rPr>
          <w:rFonts w:ascii="Google Sans" w:eastAsia="Google Sans" w:hAnsi="Google Sans" w:cs="Google Sans"/>
          <w:b/>
        </w:rPr>
        <w:t>Timeline</w:t>
      </w:r>
    </w:p>
    <w:p w14:paraId="00000005"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At approximately 3:13 p.m., PT, on December 22, 2022, an employee received an email from an external email address. The email sender claimed that they had successfully stolen customer data. In exchange for not releasing the data to public forums, the sender requested a $25,000 cryptocurrency payment. The employee assumed the email was spam and deleted it.</w:t>
      </w:r>
    </w:p>
    <w:p w14:paraId="00000006"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On December 28, 2022, the same employee received another email from the same sender. This email included a sample of the stolen customer data and an increased payment demand of $50,000. </w:t>
      </w:r>
    </w:p>
    <w:p w14:paraId="00000007" w14:textId="77777777" w:rsidR="008B5F71" w:rsidRDefault="00000000">
      <w:pPr>
        <w:spacing w:before="200" w:after="200" w:line="360" w:lineRule="auto"/>
        <w:rPr>
          <w:rFonts w:ascii="Google Sans" w:eastAsia="Google Sans" w:hAnsi="Google Sans" w:cs="Google Sans"/>
          <w:b/>
        </w:rPr>
      </w:pPr>
      <w:r>
        <w:rPr>
          <w:rFonts w:ascii="Google Sans" w:eastAsia="Google Sans" w:hAnsi="Google Sans" w:cs="Google Sans"/>
        </w:rPr>
        <w:t>On the same day, the employee notified the security team, who began their investigation into the incident. Between December 28 and December 31, 2022, the security team concentrated on determining how the data was stolen and the extent of the theft.</w:t>
      </w:r>
    </w:p>
    <w:p w14:paraId="00000008" w14:textId="77777777" w:rsidR="008B5F71" w:rsidRDefault="00000000">
      <w:pPr>
        <w:pStyle w:val="Heading3"/>
        <w:spacing w:before="200" w:after="200" w:line="360" w:lineRule="auto"/>
        <w:rPr>
          <w:rFonts w:ascii="Google Sans" w:eastAsia="Google Sans" w:hAnsi="Google Sans" w:cs="Google Sans"/>
          <w:b/>
        </w:rPr>
      </w:pPr>
      <w:bookmarkStart w:id="3" w:name="_6fn5681r3rfn" w:colFirst="0" w:colLast="0"/>
      <w:bookmarkEnd w:id="3"/>
      <w:r>
        <w:rPr>
          <w:rFonts w:ascii="Google Sans" w:eastAsia="Google Sans" w:hAnsi="Google Sans" w:cs="Google Sans"/>
          <w:b/>
        </w:rPr>
        <w:t>Investigation</w:t>
      </w:r>
    </w:p>
    <w:p w14:paraId="00000009"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0000000A"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root cause of the incident was identified as a vulnerability in the e-commerce web application. This vulnerability allowed the attacker to perform a forced browsing attack and access customer transaction data by modifying the order number included in the URL string of a purchase confirmation page. This vulnerability allowed the attacker to access customer </w:t>
      </w:r>
      <w:r>
        <w:rPr>
          <w:rFonts w:ascii="Google Sans" w:eastAsia="Google Sans" w:hAnsi="Google Sans" w:cs="Google Sans"/>
        </w:rPr>
        <w:lastRenderedPageBreak/>
        <w:t>purchase confirmation pages, exposing customer data, which the attacker then collected and exfiltrated.</w:t>
      </w:r>
    </w:p>
    <w:p w14:paraId="0000000B"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After confirming the web application vulnerability, the security team analyzed the web application access logs. The logs indicated that the attacker accessed the information of thousands of purchase confirmation pages.</w:t>
      </w:r>
    </w:p>
    <w:p w14:paraId="0000000C" w14:textId="77777777" w:rsidR="008B5F71" w:rsidRDefault="00000000">
      <w:pPr>
        <w:pStyle w:val="Heading3"/>
        <w:spacing w:before="200" w:after="200" w:line="360" w:lineRule="auto"/>
        <w:rPr>
          <w:rFonts w:ascii="Google Sans" w:eastAsia="Google Sans" w:hAnsi="Google Sans" w:cs="Google Sans"/>
          <w:b/>
        </w:rPr>
      </w:pPr>
      <w:bookmarkStart w:id="4" w:name="_rtnzmlyvwuoz" w:colFirst="0" w:colLast="0"/>
      <w:bookmarkEnd w:id="4"/>
      <w:r>
        <w:rPr>
          <w:rFonts w:ascii="Google Sans" w:eastAsia="Google Sans" w:hAnsi="Google Sans" w:cs="Google Sans"/>
          <w:b/>
        </w:rPr>
        <w:t>Response and remediation</w:t>
      </w:r>
    </w:p>
    <w:p w14:paraId="0000000D"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collaborated with the public relations department to disclose the data breach to its customers. Additionally, the organization offered free identity protection services to customers affected by the incident. </w:t>
      </w:r>
    </w:p>
    <w:p w14:paraId="0000000E" w14:textId="77777777" w:rsidR="008B5F71" w:rsidRDefault="00000000">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0000000F" w14:textId="77777777" w:rsidR="008B5F71" w:rsidRDefault="00000000">
      <w:pPr>
        <w:pStyle w:val="Heading3"/>
        <w:spacing w:before="200" w:after="200" w:line="360" w:lineRule="auto"/>
        <w:rPr>
          <w:rFonts w:ascii="Google Sans" w:eastAsia="Google Sans" w:hAnsi="Google Sans" w:cs="Google Sans"/>
          <w:b/>
        </w:rPr>
      </w:pPr>
      <w:bookmarkStart w:id="5" w:name="_w5jho74gjvib" w:colFirst="0" w:colLast="0"/>
      <w:bookmarkEnd w:id="5"/>
      <w:r>
        <w:rPr>
          <w:rFonts w:ascii="Google Sans" w:eastAsia="Google Sans" w:hAnsi="Google Sans" w:cs="Google Sans"/>
          <w:b/>
        </w:rPr>
        <w:t>Recommendations</w:t>
      </w:r>
    </w:p>
    <w:p w14:paraId="00000010" w14:textId="77777777" w:rsidR="008B5F71" w:rsidRDefault="00000000">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14:paraId="00000011" w14:textId="77777777" w:rsidR="008B5F71" w:rsidRDefault="00000000">
      <w:pPr>
        <w:numPr>
          <w:ilvl w:val="0"/>
          <w:numId w:val="1"/>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00000012" w14:textId="77777777" w:rsidR="008B5F71" w:rsidRDefault="00000000">
      <w:pPr>
        <w:numPr>
          <w:ilvl w:val="0"/>
          <w:numId w:val="1"/>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00000013" w14:textId="77777777" w:rsidR="008B5F71" w:rsidRDefault="00000000">
      <w:pPr>
        <w:numPr>
          <w:ilvl w:val="1"/>
          <w:numId w:val="1"/>
        </w:numPr>
        <w:spacing w:line="360" w:lineRule="auto"/>
        <w:rPr>
          <w:rFonts w:ascii="Google Sans" w:eastAsia="Google Sans" w:hAnsi="Google Sans" w:cs="Google Sans"/>
        </w:rPr>
      </w:pPr>
      <w:r>
        <w:rPr>
          <w:rFonts w:ascii="Google Sans" w:eastAsia="Google Sans" w:hAnsi="Google Sans" w:cs="Google Sans"/>
        </w:rPr>
        <w:t>Implement allowlisting to allow access to a specified set of URLs and automatically block all requests outside of this URL range.</w:t>
      </w:r>
    </w:p>
    <w:p w14:paraId="00000014" w14:textId="77777777" w:rsidR="008B5F71" w:rsidRDefault="00000000">
      <w:pPr>
        <w:numPr>
          <w:ilvl w:val="1"/>
          <w:numId w:val="1"/>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00000015" w14:textId="77777777" w:rsidR="008B5F71" w:rsidRDefault="008B5F71">
      <w:pPr>
        <w:spacing w:line="360" w:lineRule="auto"/>
        <w:rPr>
          <w:rFonts w:ascii="Google Sans" w:eastAsia="Google Sans" w:hAnsi="Google Sans" w:cs="Google Sans"/>
        </w:rPr>
      </w:pPr>
    </w:p>
    <w:sectPr w:rsidR="008B5F7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EB5F" w14:textId="77777777" w:rsidR="00000B87" w:rsidRDefault="00000B87">
      <w:pPr>
        <w:spacing w:line="240" w:lineRule="auto"/>
      </w:pPr>
      <w:r>
        <w:separator/>
      </w:r>
    </w:p>
  </w:endnote>
  <w:endnote w:type="continuationSeparator" w:id="0">
    <w:p w14:paraId="2D0818FF" w14:textId="77777777" w:rsidR="00000B87" w:rsidRDefault="00000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C9C1" w14:textId="77777777" w:rsidR="00000B87" w:rsidRDefault="00000B87">
      <w:pPr>
        <w:spacing w:line="240" w:lineRule="auto"/>
      </w:pPr>
      <w:r>
        <w:separator/>
      </w:r>
    </w:p>
  </w:footnote>
  <w:footnote w:type="continuationSeparator" w:id="0">
    <w:p w14:paraId="2012FD85" w14:textId="77777777" w:rsidR="00000B87" w:rsidRDefault="00000B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2CF74FAA" w:rsidR="008B5F71" w:rsidRDefault="00000000">
    <w:pPr>
      <w:ind w:left="8640" w:firstLine="720"/>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Pr>
        <w:rFonts w:ascii="Google Sans" w:eastAsia="Google Sans" w:hAnsi="Google Sans" w:cs="Google Sans"/>
      </w:rPr>
      <w:fldChar w:fldCharType="separate"/>
    </w:r>
    <w:r w:rsidR="0059579F">
      <w:rPr>
        <w:rFonts w:ascii="Google Sans" w:eastAsia="Google Sans" w:hAnsi="Google Sans" w:cs="Google Sans"/>
        <w:noProof/>
      </w:rPr>
      <w:t>1</w:t>
    </w:r>
    <w:r>
      <w:rPr>
        <w:rFonts w:ascii="Google Sans" w:eastAsia="Google Sans" w:hAnsi="Google Sans" w:cs="Google San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56A"/>
    <w:multiLevelType w:val="multilevel"/>
    <w:tmpl w:val="FBF0C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72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F71"/>
    <w:rsid w:val="00000B87"/>
    <w:rsid w:val="0059579F"/>
    <w:rsid w:val="00880C3E"/>
    <w:rsid w:val="008B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EAD06-7AFC-44B5-BAC2-604D7538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3</cp:revision>
  <dcterms:created xsi:type="dcterms:W3CDTF">2023-09-25T08:08:00Z</dcterms:created>
  <dcterms:modified xsi:type="dcterms:W3CDTF">2023-09-25T08:39:00Z</dcterms:modified>
</cp:coreProperties>
</file>