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16D2" w14:textId="0F8CE73A" w:rsidR="00DF1E92" w:rsidRDefault="00000000" w:rsidP="00C71930">
      <w:pPr>
        <w:pStyle w:val="Noparagraphstyle"/>
        <w:ind w:right="-1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BFPCL-DSV-RAEC 001</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DF1E92" w14:paraId="4D20695C" w14:textId="77777777">
        <w:trPr>
          <w:trHeight w:val="567"/>
        </w:trPr>
        <w:tc>
          <w:tcPr>
            <w:tcW w:w="311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08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trPr>
          <w:trHeight w:val="567"/>
        </w:trPr>
        <w:tc>
          <w:tcPr>
            <w:tcW w:w="311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08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trPr>
          <w:trHeight w:val="567"/>
        </w:trPr>
        <w:tc>
          <w:tcPr>
            <w:tcW w:w="311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08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trPr>
          <w:trHeight w:val="567"/>
        </w:trPr>
        <w:tc>
          <w:tcPr>
            <w:tcW w:w="311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087" w:type="dxa"/>
            <w:vAlign w:val="center"/>
          </w:tcPr>
          <w:p w14:paraId="3D59BA5F" w14:textId="77777777" w:rsidR="00DF1E92" w:rsidRDefault="00000000">
            <w:pPr>
              <w:pStyle w:val="EPDocTitle"/>
              <w:rPr>
                <w:highlight w:val="yellow"/>
              </w:rPr>
            </w:pPr>
            <w:r>
              <w:t>Pipeline Decommissioning &amp; Abandonment Philosophy</w:t>
            </w:r>
          </w:p>
        </w:tc>
      </w:tr>
      <w:tr w:rsidR="00DF1E92" w14:paraId="37693820" w14:textId="77777777">
        <w:trPr>
          <w:trHeight w:val="567"/>
        </w:trPr>
        <w:tc>
          <w:tcPr>
            <w:tcW w:w="311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087" w:type="dxa"/>
            <w:vAlign w:val="center"/>
          </w:tcPr>
          <w:p w14:paraId="0FBF4290" w14:textId="77777777" w:rsidR="00DF1E92" w:rsidRDefault="00000000">
            <w:pPr>
              <w:pStyle w:val="DocNumber"/>
              <w:rPr>
                <w:color w:val="auto"/>
              </w:rPr>
            </w:pPr>
            <w:r>
              <w:t>EA-BFPCL-GPMC-GGPL-FEED-GEN-RPT-005</w:t>
            </w:r>
          </w:p>
        </w:tc>
      </w:tr>
      <w:tr w:rsidR="00DF1E92" w14:paraId="2EAAEA64" w14:textId="77777777">
        <w:trPr>
          <w:trHeight w:val="567"/>
        </w:trPr>
        <w:tc>
          <w:tcPr>
            <w:tcW w:w="311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087" w:type="dxa"/>
            <w:vAlign w:val="center"/>
          </w:tcPr>
          <w:p w14:paraId="0345FA95" w14:textId="77777777" w:rsidR="00DF1E92" w:rsidRDefault="00000000">
            <w:pPr>
              <w:pStyle w:val="EPDocumentRevNum"/>
              <w:rPr>
                <w:color w:val="FF0000"/>
                <w:highlight w:val="yellow"/>
              </w:rPr>
            </w:pPr>
            <w:r>
              <w:t>R01</w:t>
            </w:r>
          </w:p>
        </w:tc>
      </w:tr>
      <w:tr w:rsidR="00DF1E92" w14:paraId="3E7E3958" w14:textId="77777777">
        <w:trPr>
          <w:trHeight w:val="567"/>
        </w:trPr>
        <w:tc>
          <w:tcPr>
            <w:tcW w:w="311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087" w:type="dxa"/>
            <w:vAlign w:val="center"/>
          </w:tcPr>
          <w:p w14:paraId="7BE29515"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For Review</w:t>
            </w:r>
          </w:p>
        </w:tc>
      </w:tr>
      <w:tr w:rsidR="00DF1E92" w14:paraId="30280B27" w14:textId="77777777">
        <w:trPr>
          <w:trHeight w:val="567"/>
        </w:trPr>
        <w:tc>
          <w:tcPr>
            <w:tcW w:w="3114" w:type="dxa"/>
            <w:shd w:val="clear" w:color="auto" w:fill="EEECE1"/>
            <w:vAlign w:val="center"/>
          </w:tcPr>
          <w:p w14:paraId="0B6AC268"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Coordinator</w:t>
            </w:r>
          </w:p>
        </w:tc>
        <w:tc>
          <w:tcPr>
            <w:tcW w:w="7087" w:type="dxa"/>
            <w:vAlign w:val="center"/>
          </w:tcPr>
          <w:p w14:paraId="19B0D6AB"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DF1E92" w14:paraId="262D2A27" w14:textId="77777777">
        <w:trPr>
          <w:trHeight w:val="567"/>
        </w:trPr>
        <w:tc>
          <w:tcPr>
            <w:tcW w:w="311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08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trPr>
          <w:trHeight w:val="283"/>
        </w:trPr>
        <w:tc>
          <w:tcPr>
            <w:tcW w:w="311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08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trPr>
          <w:trHeight w:val="567"/>
        </w:trPr>
        <w:tc>
          <w:tcPr>
            <w:tcW w:w="311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087" w:type="dxa"/>
            <w:vAlign w:val="center"/>
          </w:tcPr>
          <w:p w14:paraId="7C12BB08" w14:textId="32A6AE25"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2</w:t>
            </w:r>
            <w:r w:rsidR="00C71930">
              <w:rPr>
                <w:rFonts w:ascii="Futura Std Book" w:hAnsi="Futura Std Book"/>
                <w:b/>
                <w:color w:val="auto"/>
                <w:sz w:val="22"/>
                <w:szCs w:val="22"/>
              </w:rPr>
              <w:t>8</w:t>
            </w:r>
            <w:r>
              <w:rPr>
                <w:rFonts w:ascii="Futura Std Book" w:hAnsi="Futura Std Book"/>
                <w:b/>
                <w:color w:val="auto"/>
                <w:sz w:val="22"/>
                <w:szCs w:val="22"/>
              </w:rPr>
              <w:t xml:space="preserve"> Apr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532"/>
        <w:gridCol w:w="1532"/>
        <w:gridCol w:w="1532"/>
      </w:tblGrid>
      <w:tr w:rsidR="00DF1E92" w14:paraId="0D4CF9F0" w14:textId="77777777">
        <w:trPr>
          <w:trHeight w:val="567"/>
        </w:trPr>
        <w:tc>
          <w:tcPr>
            <w:tcW w:w="735" w:type="dxa"/>
            <w:vAlign w:val="center"/>
          </w:tcPr>
          <w:p w14:paraId="0A43321E" w14:textId="77777777" w:rsidR="00DF1E92" w:rsidRDefault="00DF1E92">
            <w:pPr>
              <w:pStyle w:val="EPTableContent"/>
              <w:rPr>
                <w:sz w:val="20"/>
                <w:szCs w:val="20"/>
              </w:rPr>
            </w:pPr>
          </w:p>
        </w:tc>
        <w:tc>
          <w:tcPr>
            <w:tcW w:w="1116" w:type="dxa"/>
            <w:vAlign w:val="center"/>
          </w:tcPr>
          <w:p w14:paraId="4EE66A03" w14:textId="77777777" w:rsidR="00DF1E92" w:rsidRDefault="00DF1E92">
            <w:pPr>
              <w:pStyle w:val="EPTableContent"/>
              <w:rPr>
                <w:sz w:val="20"/>
                <w:szCs w:val="20"/>
              </w:rPr>
            </w:pPr>
          </w:p>
        </w:tc>
        <w:tc>
          <w:tcPr>
            <w:tcW w:w="2227" w:type="dxa"/>
            <w:vAlign w:val="center"/>
          </w:tcPr>
          <w:p w14:paraId="787DC902" w14:textId="77777777" w:rsidR="00DF1E92" w:rsidRDefault="00DF1E92">
            <w:pPr>
              <w:pStyle w:val="EPTableContent"/>
              <w:rPr>
                <w:sz w:val="20"/>
                <w:szCs w:val="20"/>
              </w:rPr>
            </w:pPr>
          </w:p>
        </w:tc>
        <w:tc>
          <w:tcPr>
            <w:tcW w:w="1532" w:type="dxa"/>
            <w:vAlign w:val="center"/>
          </w:tcPr>
          <w:p w14:paraId="0C953C5A" w14:textId="77777777" w:rsidR="00DF1E92" w:rsidRDefault="00DF1E92">
            <w:pPr>
              <w:pStyle w:val="EPTableContent"/>
              <w:rPr>
                <w:sz w:val="20"/>
                <w:szCs w:val="20"/>
              </w:rPr>
            </w:pPr>
          </w:p>
        </w:tc>
        <w:tc>
          <w:tcPr>
            <w:tcW w:w="1532" w:type="dxa"/>
            <w:vAlign w:val="center"/>
          </w:tcPr>
          <w:p w14:paraId="54390E74" w14:textId="77777777" w:rsidR="00DF1E92" w:rsidRDefault="00DF1E92">
            <w:pPr>
              <w:pStyle w:val="EPTableContent"/>
              <w:rPr>
                <w:sz w:val="20"/>
                <w:szCs w:val="20"/>
              </w:rPr>
            </w:pPr>
          </w:p>
        </w:tc>
        <w:tc>
          <w:tcPr>
            <w:tcW w:w="1532" w:type="dxa"/>
            <w:vAlign w:val="center"/>
          </w:tcPr>
          <w:p w14:paraId="2BEC561A" w14:textId="77777777" w:rsidR="00DF1E92" w:rsidRDefault="00DF1E92">
            <w:pPr>
              <w:pStyle w:val="EPTableContent"/>
              <w:rPr>
                <w:sz w:val="20"/>
                <w:szCs w:val="20"/>
              </w:rPr>
            </w:pPr>
          </w:p>
        </w:tc>
        <w:tc>
          <w:tcPr>
            <w:tcW w:w="1532" w:type="dxa"/>
            <w:vAlign w:val="center"/>
          </w:tcPr>
          <w:p w14:paraId="24AFF4BF" w14:textId="77777777" w:rsidR="00DF1E92" w:rsidRDefault="00DF1E92">
            <w:pPr>
              <w:pStyle w:val="EPTableContent"/>
              <w:rPr>
                <w:sz w:val="20"/>
                <w:szCs w:val="20"/>
              </w:rPr>
            </w:pPr>
          </w:p>
        </w:tc>
      </w:tr>
      <w:tr w:rsidR="00DF1E92" w14:paraId="38724B20" w14:textId="77777777">
        <w:trPr>
          <w:trHeight w:val="283"/>
        </w:trPr>
        <w:tc>
          <w:tcPr>
            <w:tcW w:w="735" w:type="dxa"/>
            <w:vAlign w:val="center"/>
          </w:tcPr>
          <w:p w14:paraId="5D1D28A7" w14:textId="77777777" w:rsidR="00DF1E92" w:rsidRDefault="00000000" w:rsidP="007C53F7">
            <w:pPr>
              <w:pStyle w:val="EPTableContent"/>
              <w:spacing w:before="120" w:beforeAutospacing="0" w:after="120" w:afterAutospacing="0" w:line="240" w:lineRule="auto"/>
              <w:rPr>
                <w:sz w:val="18"/>
                <w:szCs w:val="18"/>
              </w:rPr>
            </w:pPr>
            <w:r>
              <w:rPr>
                <w:sz w:val="18"/>
                <w:szCs w:val="18"/>
              </w:rPr>
              <w:t>R01</w:t>
            </w:r>
          </w:p>
        </w:tc>
        <w:tc>
          <w:tcPr>
            <w:tcW w:w="1116" w:type="dxa"/>
            <w:vAlign w:val="center"/>
          </w:tcPr>
          <w:p w14:paraId="42AD7EE9" w14:textId="51D3C26C" w:rsidR="00DF1E92" w:rsidRDefault="00000000" w:rsidP="007C53F7">
            <w:pPr>
              <w:pStyle w:val="EPTableContent"/>
              <w:spacing w:before="120" w:beforeAutospacing="0" w:after="120" w:afterAutospacing="0" w:line="240" w:lineRule="auto"/>
              <w:jc w:val="left"/>
              <w:rPr>
                <w:sz w:val="14"/>
                <w:szCs w:val="14"/>
              </w:rPr>
            </w:pPr>
            <w:r>
              <w:rPr>
                <w:sz w:val="14"/>
                <w:szCs w:val="14"/>
              </w:rPr>
              <w:t>2</w:t>
            </w:r>
            <w:r w:rsidR="00C71930">
              <w:rPr>
                <w:sz w:val="14"/>
                <w:szCs w:val="14"/>
              </w:rPr>
              <w:t>8</w:t>
            </w:r>
            <w:r>
              <w:rPr>
                <w:sz w:val="14"/>
                <w:szCs w:val="14"/>
              </w:rPr>
              <w:t xml:space="preserve"> Apr 2026</w:t>
            </w:r>
          </w:p>
        </w:tc>
        <w:tc>
          <w:tcPr>
            <w:tcW w:w="2227" w:type="dxa"/>
            <w:vAlign w:val="center"/>
          </w:tcPr>
          <w:p w14:paraId="14EA8E3C" w14:textId="77777777" w:rsidR="00DF1E92" w:rsidRDefault="00000000" w:rsidP="007C53F7">
            <w:pPr>
              <w:pStyle w:val="EPTableContent"/>
              <w:spacing w:before="120" w:beforeAutospacing="0" w:after="120" w:afterAutospacing="0" w:line="240" w:lineRule="auto"/>
              <w:rPr>
                <w:sz w:val="18"/>
                <w:szCs w:val="18"/>
              </w:rPr>
            </w:pPr>
            <w:r>
              <w:rPr>
                <w:sz w:val="18"/>
                <w:szCs w:val="18"/>
              </w:rPr>
              <w:t>Issued for Client Review</w:t>
            </w:r>
          </w:p>
        </w:tc>
        <w:tc>
          <w:tcPr>
            <w:tcW w:w="1532" w:type="dxa"/>
            <w:vAlign w:val="center"/>
          </w:tcPr>
          <w:p w14:paraId="055F4242" w14:textId="77777777" w:rsidR="00DF1E92" w:rsidRDefault="00000000" w:rsidP="007C53F7">
            <w:pPr>
              <w:pStyle w:val="EPTableContent"/>
              <w:spacing w:before="120" w:beforeAutospacing="0" w:after="120" w:afterAutospacing="0" w:line="240" w:lineRule="auto"/>
              <w:rPr>
                <w:sz w:val="18"/>
                <w:szCs w:val="18"/>
              </w:rPr>
            </w:pPr>
            <w:r>
              <w:rPr>
                <w:sz w:val="18"/>
                <w:szCs w:val="18"/>
              </w:rPr>
              <w:t>W. Irem</w:t>
            </w:r>
          </w:p>
        </w:tc>
        <w:tc>
          <w:tcPr>
            <w:tcW w:w="1532" w:type="dxa"/>
            <w:vAlign w:val="center"/>
          </w:tcPr>
          <w:p w14:paraId="327D82C4" w14:textId="77777777" w:rsidR="00DF1E92" w:rsidRDefault="00000000" w:rsidP="007C53F7">
            <w:pPr>
              <w:pStyle w:val="EPTableContent"/>
              <w:spacing w:before="120" w:beforeAutospacing="0" w:after="120" w:afterAutospacing="0" w:line="240" w:lineRule="auto"/>
              <w:rPr>
                <w:sz w:val="16"/>
                <w:szCs w:val="16"/>
              </w:rPr>
            </w:pPr>
            <w:r>
              <w:rPr>
                <w:sz w:val="16"/>
                <w:szCs w:val="16"/>
              </w:rPr>
              <w:t>Kazeem Yusuff</w:t>
            </w:r>
          </w:p>
        </w:tc>
        <w:tc>
          <w:tcPr>
            <w:tcW w:w="1532" w:type="dxa"/>
            <w:vAlign w:val="center"/>
          </w:tcPr>
          <w:p w14:paraId="140E7A2A" w14:textId="77777777" w:rsidR="00DF1E92" w:rsidRDefault="00000000" w:rsidP="007C53F7">
            <w:pPr>
              <w:pStyle w:val="EPTableContent"/>
              <w:spacing w:before="120" w:beforeAutospacing="0" w:after="120" w:afterAutospacing="0" w:line="240" w:lineRule="auto"/>
              <w:rPr>
                <w:sz w:val="18"/>
                <w:szCs w:val="18"/>
              </w:rPr>
            </w:pPr>
            <w:r>
              <w:rPr>
                <w:sz w:val="18"/>
                <w:szCs w:val="18"/>
              </w:rPr>
              <w:t>A. Duru</w:t>
            </w:r>
          </w:p>
        </w:tc>
        <w:tc>
          <w:tcPr>
            <w:tcW w:w="1532" w:type="dxa"/>
            <w:vAlign w:val="center"/>
          </w:tcPr>
          <w:p w14:paraId="0A715263" w14:textId="77777777" w:rsidR="00DF1E92" w:rsidRDefault="00DF1E92" w:rsidP="007C53F7">
            <w:pPr>
              <w:pStyle w:val="EPTableContent"/>
              <w:spacing w:before="120" w:beforeAutospacing="0" w:after="120" w:afterAutospacing="0" w:line="240" w:lineRule="auto"/>
              <w:rPr>
                <w:sz w:val="18"/>
                <w:szCs w:val="18"/>
              </w:rPr>
            </w:pPr>
          </w:p>
        </w:tc>
      </w:tr>
      <w:tr w:rsidR="00DF1E92" w14:paraId="457B3377" w14:textId="77777777">
        <w:trPr>
          <w:trHeight w:val="283"/>
        </w:trPr>
        <w:tc>
          <w:tcPr>
            <w:tcW w:w="735" w:type="dxa"/>
            <w:shd w:val="clear" w:color="auto" w:fill="EEECE1" w:themeFill="background2"/>
            <w:vAlign w:val="center"/>
          </w:tcPr>
          <w:p w14:paraId="13B8D615" w14:textId="77777777" w:rsidR="00DF1E92" w:rsidRDefault="00000000">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pPr>
              <w:pStyle w:val="xl24"/>
            </w:pPr>
            <w:r>
              <w:t>Issue Date</w:t>
            </w:r>
          </w:p>
        </w:tc>
        <w:tc>
          <w:tcPr>
            <w:tcW w:w="2227" w:type="dxa"/>
            <w:shd w:val="clear" w:color="auto" w:fill="EEECE1" w:themeFill="background2"/>
            <w:vAlign w:val="center"/>
          </w:tcPr>
          <w:p w14:paraId="65A55E4C" w14:textId="77777777" w:rsidR="00DF1E92" w:rsidRDefault="00000000">
            <w:pPr>
              <w:pStyle w:val="xl24"/>
            </w:pPr>
            <w:r>
              <w:t>Status</w:t>
            </w:r>
          </w:p>
          <w:p w14:paraId="141F82FF" w14:textId="77777777" w:rsidR="00DF1E92" w:rsidRDefault="00000000">
            <w:pPr>
              <w:pStyle w:val="xl24"/>
            </w:pPr>
            <w:r>
              <w:t>Description</w:t>
            </w:r>
          </w:p>
        </w:tc>
        <w:tc>
          <w:tcPr>
            <w:tcW w:w="1532" w:type="dxa"/>
            <w:shd w:val="clear" w:color="auto" w:fill="EEECE1" w:themeFill="background2"/>
            <w:vAlign w:val="center"/>
          </w:tcPr>
          <w:p w14:paraId="17F12E01" w14:textId="77777777" w:rsidR="00DF1E92" w:rsidRDefault="00000000">
            <w:pPr>
              <w:pStyle w:val="xl24"/>
              <w:rPr>
                <w:highlight w:val="green"/>
              </w:rPr>
            </w:pPr>
            <w:r>
              <w:t>Originator</w:t>
            </w:r>
          </w:p>
        </w:tc>
        <w:tc>
          <w:tcPr>
            <w:tcW w:w="1532" w:type="dxa"/>
            <w:shd w:val="clear" w:color="auto" w:fill="EEECE1" w:themeFill="background2"/>
            <w:vAlign w:val="center"/>
          </w:tcPr>
          <w:p w14:paraId="1A7EAD23" w14:textId="77777777" w:rsidR="00DF1E92" w:rsidRDefault="00000000">
            <w:pPr>
              <w:pStyle w:val="xl24"/>
              <w:rPr>
                <w:i/>
                <w:iCs/>
                <w:highlight w:val="green"/>
              </w:rPr>
            </w:pPr>
            <w:r>
              <w:t>Reviewed</w:t>
            </w:r>
          </w:p>
        </w:tc>
        <w:tc>
          <w:tcPr>
            <w:tcW w:w="1532" w:type="dxa"/>
            <w:shd w:val="clear" w:color="auto" w:fill="EEECE1" w:themeFill="background2"/>
            <w:vAlign w:val="center"/>
          </w:tcPr>
          <w:p w14:paraId="08C4EA37" w14:textId="77777777" w:rsidR="00DF1E92" w:rsidRDefault="00000000">
            <w:pPr>
              <w:pStyle w:val="xl24"/>
            </w:pPr>
            <w:r>
              <w:t>Endorsement</w:t>
            </w:r>
          </w:p>
          <w:p w14:paraId="0559F2F0" w14:textId="77777777" w:rsidR="00DF1E92" w:rsidRDefault="00000000">
            <w:pPr>
              <w:pStyle w:val="xl24"/>
              <w:rPr>
                <w:b w:val="0"/>
                <w:bCs/>
              </w:rPr>
            </w:pPr>
            <w:r>
              <w:rPr>
                <w:b w:val="0"/>
                <w:bCs/>
              </w:rPr>
              <w:t>(Epic Atlantic)</w:t>
            </w:r>
          </w:p>
        </w:tc>
        <w:tc>
          <w:tcPr>
            <w:tcW w:w="1532" w:type="dxa"/>
            <w:shd w:val="clear" w:color="auto" w:fill="EEECE1" w:themeFill="background2"/>
            <w:vAlign w:val="center"/>
          </w:tcPr>
          <w:p w14:paraId="66C98214" w14:textId="77777777" w:rsidR="00DF1E92" w:rsidRDefault="00000000">
            <w:pPr>
              <w:pStyle w:val="xl24"/>
            </w:pPr>
            <w:r>
              <w:t>Approval</w:t>
            </w:r>
          </w:p>
          <w:p w14:paraId="5B902F80" w14:textId="77777777" w:rsidR="00DF1E92" w:rsidRDefault="00000000">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537"/>
        <w:gridCol w:w="7302"/>
      </w:tblGrid>
      <w:tr w:rsidR="00DF1E92" w14:paraId="5AEA873D" w14:textId="77777777">
        <w:tc>
          <w:tcPr>
            <w:tcW w:w="1129"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560"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49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DF1E92" w14:paraId="1DD06C79" w14:textId="77777777">
        <w:tc>
          <w:tcPr>
            <w:tcW w:w="1129" w:type="dxa"/>
          </w:tcPr>
          <w:p w14:paraId="72530A7F" w14:textId="77777777" w:rsidR="00DF1E92" w:rsidRDefault="00000000">
            <w:pPr>
              <w:rPr>
                <w:rFonts w:ascii="Futura Std Book" w:hAnsi="Futura Std Book"/>
                <w:bCs/>
                <w:iCs/>
                <w:sz w:val="22"/>
                <w:szCs w:val="22"/>
              </w:rPr>
            </w:pPr>
            <w:r>
              <w:rPr>
                <w:rFonts w:ascii="Futura Std Book" w:hAnsi="Futura Std Book"/>
                <w:bCs/>
                <w:iCs/>
                <w:sz w:val="22"/>
                <w:szCs w:val="22"/>
              </w:rPr>
              <w:t>P0</w:t>
            </w:r>
          </w:p>
        </w:tc>
        <w:tc>
          <w:tcPr>
            <w:tcW w:w="1560" w:type="dxa"/>
          </w:tcPr>
          <w:p w14:paraId="76C69415" w14:textId="1777E130" w:rsidR="00DF1E92" w:rsidRDefault="00000000">
            <w:pPr>
              <w:rPr>
                <w:rFonts w:ascii="Futura Std Book" w:hAnsi="Futura Std Book"/>
                <w:bCs/>
                <w:iCs/>
                <w:sz w:val="22"/>
                <w:szCs w:val="22"/>
              </w:rPr>
            </w:pPr>
            <w:r>
              <w:rPr>
                <w:rFonts w:ascii="Futura Std Book" w:hAnsi="Futura Std Book"/>
                <w:bCs/>
                <w:iCs/>
                <w:sz w:val="22"/>
                <w:szCs w:val="22"/>
              </w:rPr>
              <w:t>2</w:t>
            </w:r>
            <w:r w:rsidR="00C71930">
              <w:rPr>
                <w:rFonts w:ascii="Futura Std Book" w:hAnsi="Futura Std Book"/>
                <w:bCs/>
                <w:iCs/>
                <w:sz w:val="22"/>
                <w:szCs w:val="22"/>
              </w:rPr>
              <w:t>8</w:t>
            </w:r>
            <w:r>
              <w:rPr>
                <w:rFonts w:ascii="Futura Std Book" w:hAnsi="Futura Std Book"/>
                <w:bCs/>
                <w:iCs/>
                <w:sz w:val="22"/>
                <w:szCs w:val="22"/>
              </w:rPr>
              <w:t xml:space="preserve"> Apr 2026</w:t>
            </w:r>
          </w:p>
        </w:tc>
        <w:tc>
          <w:tcPr>
            <w:tcW w:w="7494" w:type="dxa"/>
          </w:tcPr>
          <w:p w14:paraId="3B2BE3D6" w14:textId="77777777" w:rsidR="00DF1E92" w:rsidRDefault="00000000">
            <w:pPr>
              <w:rPr>
                <w:rFonts w:ascii="Futura Std Book" w:hAnsi="Futura Std Book"/>
                <w:bCs/>
                <w:iCs/>
                <w:sz w:val="22"/>
                <w:szCs w:val="22"/>
              </w:rPr>
            </w:pPr>
            <w:r>
              <w:rPr>
                <w:rFonts w:ascii="Futura Std Book" w:hAnsi="Futura Std Book"/>
                <w:bCs/>
                <w:iCs/>
                <w:sz w:val="22"/>
                <w:szCs w:val="22"/>
              </w:rPr>
              <w:t>For Review</w:t>
            </w:r>
          </w:p>
        </w:tc>
      </w:tr>
      <w:tr w:rsidR="00DF1E92" w14:paraId="4F2DCA0D" w14:textId="77777777">
        <w:tc>
          <w:tcPr>
            <w:tcW w:w="1129" w:type="dxa"/>
          </w:tcPr>
          <w:p w14:paraId="5FDE2EBA" w14:textId="77777777" w:rsidR="00DF1E92" w:rsidRDefault="00DF1E92">
            <w:pPr>
              <w:rPr>
                <w:rFonts w:ascii="Futura Std Book" w:hAnsi="Futura Std Book"/>
                <w:bCs/>
                <w:iCs/>
                <w:sz w:val="22"/>
                <w:szCs w:val="22"/>
              </w:rPr>
            </w:pPr>
          </w:p>
        </w:tc>
        <w:tc>
          <w:tcPr>
            <w:tcW w:w="1560" w:type="dxa"/>
          </w:tcPr>
          <w:p w14:paraId="69B38E6D" w14:textId="77777777" w:rsidR="00DF1E92" w:rsidRDefault="00DF1E92">
            <w:pPr>
              <w:rPr>
                <w:rFonts w:ascii="Futura Std Book" w:hAnsi="Futura Std Book"/>
                <w:bCs/>
                <w:iCs/>
                <w:sz w:val="22"/>
                <w:szCs w:val="22"/>
              </w:rPr>
            </w:pPr>
          </w:p>
        </w:tc>
        <w:tc>
          <w:tcPr>
            <w:tcW w:w="7494" w:type="dxa"/>
          </w:tcPr>
          <w:p w14:paraId="286BEB47" w14:textId="77777777" w:rsidR="00DF1E92" w:rsidRDefault="00DF1E92">
            <w:pPr>
              <w:rPr>
                <w:rFonts w:ascii="Futura Std Book" w:hAnsi="Futura Std Book"/>
                <w:bCs/>
                <w:iCs/>
                <w:sz w:val="22"/>
                <w:szCs w:val="22"/>
              </w:rPr>
            </w:pPr>
          </w:p>
        </w:tc>
      </w:tr>
      <w:tr w:rsidR="00DF1E92" w14:paraId="61F9F971" w14:textId="77777777">
        <w:tc>
          <w:tcPr>
            <w:tcW w:w="1129" w:type="dxa"/>
          </w:tcPr>
          <w:p w14:paraId="2AAD2499" w14:textId="77777777" w:rsidR="00DF1E92" w:rsidRDefault="00DF1E92">
            <w:pPr>
              <w:rPr>
                <w:rFonts w:ascii="Futura Std Book" w:hAnsi="Futura Std Book"/>
                <w:bCs/>
                <w:iCs/>
                <w:sz w:val="22"/>
                <w:szCs w:val="22"/>
              </w:rPr>
            </w:pPr>
          </w:p>
        </w:tc>
        <w:tc>
          <w:tcPr>
            <w:tcW w:w="1560" w:type="dxa"/>
          </w:tcPr>
          <w:p w14:paraId="4F61CD2F" w14:textId="77777777" w:rsidR="00DF1E92" w:rsidRDefault="00DF1E92">
            <w:pPr>
              <w:rPr>
                <w:rFonts w:ascii="Futura Std Book" w:hAnsi="Futura Std Book"/>
                <w:bCs/>
                <w:iCs/>
                <w:sz w:val="22"/>
                <w:szCs w:val="22"/>
              </w:rPr>
            </w:pPr>
          </w:p>
        </w:tc>
        <w:tc>
          <w:tcPr>
            <w:tcW w:w="7494" w:type="dxa"/>
          </w:tcPr>
          <w:p w14:paraId="7609687A" w14:textId="77777777" w:rsidR="00DF1E92" w:rsidRDefault="00DF1E92">
            <w:pPr>
              <w:rPr>
                <w:rFonts w:ascii="Futura Std Book" w:hAnsi="Futura Std Book"/>
                <w:bCs/>
                <w:iCs/>
                <w:sz w:val="22"/>
                <w:szCs w:val="22"/>
              </w:rPr>
            </w:pPr>
          </w:p>
        </w:tc>
      </w:tr>
      <w:tr w:rsidR="00DF1E92" w14:paraId="27AAE8A6" w14:textId="77777777">
        <w:tc>
          <w:tcPr>
            <w:tcW w:w="1129" w:type="dxa"/>
          </w:tcPr>
          <w:p w14:paraId="4DE35E42" w14:textId="77777777" w:rsidR="00DF1E92" w:rsidRDefault="00DF1E92">
            <w:pPr>
              <w:rPr>
                <w:rFonts w:ascii="Futura Std Book" w:hAnsi="Futura Std Book"/>
                <w:b/>
                <w:iCs/>
                <w:sz w:val="22"/>
                <w:szCs w:val="22"/>
              </w:rPr>
            </w:pPr>
          </w:p>
        </w:tc>
        <w:tc>
          <w:tcPr>
            <w:tcW w:w="1560" w:type="dxa"/>
          </w:tcPr>
          <w:p w14:paraId="26A3EDA2" w14:textId="77777777" w:rsidR="00DF1E92" w:rsidRDefault="00DF1E92">
            <w:pPr>
              <w:rPr>
                <w:rFonts w:ascii="Futura Std Book" w:hAnsi="Futura Std Book"/>
                <w:b/>
                <w:iCs/>
                <w:sz w:val="22"/>
                <w:szCs w:val="22"/>
              </w:rPr>
            </w:pPr>
          </w:p>
        </w:tc>
        <w:tc>
          <w:tcPr>
            <w:tcW w:w="7494" w:type="dxa"/>
          </w:tcPr>
          <w:p w14:paraId="79E029A7" w14:textId="77777777" w:rsidR="00DF1E92" w:rsidRDefault="00DF1E92">
            <w:pPr>
              <w:rPr>
                <w:rFonts w:ascii="Futura Std Book" w:hAnsi="Futura Std Book"/>
                <w:b/>
                <w:iCs/>
                <w:sz w:val="22"/>
                <w:szCs w:val="22"/>
              </w:rPr>
            </w:pPr>
          </w:p>
        </w:tc>
      </w:tr>
      <w:tr w:rsidR="00DF1E92" w14:paraId="7E216BF6" w14:textId="77777777">
        <w:tc>
          <w:tcPr>
            <w:tcW w:w="1129" w:type="dxa"/>
          </w:tcPr>
          <w:p w14:paraId="62AC013E" w14:textId="77777777" w:rsidR="00DF1E92" w:rsidRDefault="00DF1E92">
            <w:pPr>
              <w:rPr>
                <w:rFonts w:ascii="Futura Std Book" w:hAnsi="Futura Std Book"/>
                <w:b/>
                <w:iCs/>
                <w:sz w:val="22"/>
                <w:szCs w:val="22"/>
              </w:rPr>
            </w:pPr>
          </w:p>
        </w:tc>
        <w:tc>
          <w:tcPr>
            <w:tcW w:w="1560" w:type="dxa"/>
          </w:tcPr>
          <w:p w14:paraId="7BB898A9" w14:textId="77777777" w:rsidR="00DF1E92" w:rsidRDefault="00DF1E92">
            <w:pPr>
              <w:rPr>
                <w:rFonts w:ascii="Futura Std Book" w:hAnsi="Futura Std Book"/>
                <w:b/>
                <w:iCs/>
                <w:sz w:val="22"/>
                <w:szCs w:val="22"/>
              </w:rPr>
            </w:pPr>
          </w:p>
        </w:tc>
        <w:tc>
          <w:tcPr>
            <w:tcW w:w="749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6BD14437" w14:textId="77777777" w:rsidR="00DF1E92" w:rsidRDefault="00DF1E92">
      <w:pPr>
        <w:rPr>
          <w:rFonts w:ascii="Futura Std Book" w:hAnsi="Futura Std Book"/>
          <w:b/>
          <w:iCs/>
          <w:sz w:val="22"/>
          <w:szCs w:val="22"/>
        </w:rPr>
      </w:pPr>
    </w:p>
    <w:p w14:paraId="5632E5F8" w14:textId="77777777" w:rsidR="00DF1E92" w:rsidRDefault="00DF1E92">
      <w:pPr>
        <w:rPr>
          <w:rFonts w:ascii="Futura Std Book" w:hAnsi="Futura Std Book"/>
          <w:sz w:val="22"/>
          <w:szCs w:val="22"/>
        </w:rPr>
      </w:pPr>
    </w:p>
    <w:p w14:paraId="79AD3BD3" w14:textId="77777777" w:rsidR="00DF1E92" w:rsidRDefault="00DF1E92">
      <w:pPr>
        <w:rPr>
          <w:rFonts w:ascii="Futura Std Book" w:hAnsi="Futura Std Book"/>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D24CCA7"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BFPCL-DSV-RAEC 001</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Default="00000000">
            <w:pPr>
              <w:spacing w:before="0" w:after="0" w:line="276" w:lineRule="auto"/>
              <w:jc w:val="left"/>
              <w:rPr>
                <w:rFonts w:ascii="Futura Std Book" w:hAnsi="Futura Std Book" w:cs="Arial"/>
                <w:b/>
                <w:bCs/>
                <w:sz w:val="22"/>
                <w:szCs w:val="22"/>
              </w:rPr>
            </w:pPr>
            <w:r>
              <w:rPr>
                <w:rFonts w:ascii="Futura Std Book" w:hAnsi="Futura Std Book" w:cs="Arial"/>
                <w:b/>
                <w:bCs/>
                <w:sz w:val="22"/>
                <w:szCs w:val="22"/>
              </w:rPr>
              <w:t xml:space="preserve">Doc No. </w:t>
            </w:r>
          </w:p>
          <w:p w14:paraId="797EEFA3" w14:textId="53D2C220"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sz w:val="20"/>
              </w:rPr>
              <w:fldChar w:fldCharType="begin"/>
            </w:r>
            <w:r>
              <w:rPr>
                <w:rFonts w:ascii="Futura Std Book" w:hAnsi="Futura Std Book" w:cs="Arial"/>
                <w:sz w:val="20"/>
              </w:rPr>
              <w:instrText xml:space="preserve"> STYLEREF  DocNumber  \* MERGEFORMAT </w:instrText>
            </w:r>
            <w:r>
              <w:rPr>
                <w:rFonts w:ascii="Futura Std Book" w:hAnsi="Futura Std Book" w:cs="Arial"/>
                <w:sz w:val="20"/>
              </w:rPr>
              <w:fldChar w:fldCharType="separate"/>
            </w:r>
            <w:r>
              <w:rPr>
                <w:rFonts w:ascii="Futura Std Book" w:hAnsi="Futura Std Book" w:cs="Arial"/>
                <w:noProof/>
                <w:sz w:val="20"/>
              </w:rPr>
              <w:t>EA-BFPCL-</w:t>
            </w:r>
            <w:r w:rsidR="0067308C">
              <w:rPr>
                <w:rFonts w:ascii="Futura Std Book" w:hAnsi="Futura Std Book" w:cs="Arial"/>
                <w:noProof/>
                <w:sz w:val="20"/>
              </w:rPr>
              <w:t xml:space="preserve">DSV </w:t>
            </w:r>
            <w:r>
              <w:rPr>
                <w:rFonts w:ascii="Futura Std Book" w:hAnsi="Futura Std Book" w:cs="Arial"/>
                <w:noProof/>
                <w:sz w:val="20"/>
              </w:rPr>
              <w:t>GGPL-FEED-GEN-RPT-001</w:t>
            </w:r>
            <w:r>
              <w:rPr>
                <w:rFonts w:ascii="Futura Std Book" w:hAnsi="Futura Std Book" w:cs="Arial"/>
                <w:sz w:val="20"/>
              </w:rPr>
              <w:fldChar w:fldCharType="end"/>
            </w:r>
            <w:r>
              <w:rPr>
                <w:rFonts w:ascii="Futura Std Book" w:hAnsi="Futura Std Book" w:cs="Arial"/>
                <w:sz w:val="20"/>
              </w:rPr>
              <w:t>-</w:t>
            </w:r>
            <w:r>
              <w:rPr>
                <w:rFonts w:ascii="Futura Std Book" w:hAnsi="Futura Std Book" w:cs="Arial"/>
                <w:sz w:val="20"/>
              </w:rPr>
              <w:fldChar w:fldCharType="begin"/>
            </w:r>
            <w:r>
              <w:rPr>
                <w:rFonts w:ascii="Futura Std Book" w:hAnsi="Futura Std Book" w:cs="Arial"/>
                <w:sz w:val="20"/>
              </w:rPr>
              <w:instrText xml:space="preserve"> STYLEREF  EP_DocumentRevNum  \* MERGEFORMAT </w:instrText>
            </w:r>
            <w:r>
              <w:rPr>
                <w:rFonts w:ascii="Futura Std Book" w:hAnsi="Futura Std Book" w:cs="Arial"/>
                <w:sz w:val="20"/>
              </w:rPr>
              <w:fldChar w:fldCharType="separate"/>
            </w:r>
            <w:r>
              <w:rPr>
                <w:rFonts w:ascii="Futura Std Book" w:hAnsi="Futura Std Book" w:cs="Arial"/>
                <w:noProof/>
                <w:sz w:val="20"/>
              </w:rPr>
              <w:t>R01</w:t>
            </w:r>
            <w:r>
              <w:rPr>
                <w:rFonts w:ascii="Futura Std Book" w:hAnsi="Futura Std Book" w:cs="Arial"/>
                <w:sz w:val="20"/>
              </w:rPr>
              <w:fldChar w:fldCharType="end"/>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7D5370FB" w14:textId="0848309E" w:rsidR="00E94D7D"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eastAsia="Calibri" w:hAnsi="Futura Std Book" w:cs="Kalinga"/>
                <w:bCs/>
                <w:color w:val="auto"/>
                <w:sz w:val="22"/>
                <w:szCs w:val="22"/>
                <w:lang w:val="en-CA" w:eastAsia="en-CA"/>
              </w:rPr>
              <w:t xml:space="preserve">The administration of this document is in respect of </w:t>
            </w:r>
            <w:r w:rsidR="008E0609">
              <w:rPr>
                <w:rFonts w:ascii="Futura Std Book" w:eastAsia="Calibri" w:hAnsi="Futura Std Book" w:cs="Kalinga"/>
                <w:bCs/>
                <w:color w:val="auto"/>
                <w:sz w:val="22"/>
                <w:szCs w:val="22"/>
                <w:lang w:val="en-CA" w:eastAsia="en-CA"/>
              </w:rPr>
              <w:t xml:space="preserve">Decommissioning &amp; Abandonment Philosophy of the </w:t>
            </w:r>
            <w:r>
              <w:rPr>
                <w:rFonts w:ascii="Futura Std Book" w:eastAsia="Calibri" w:hAnsi="Futura Std Book" w:cs="Kalinga"/>
                <w:bCs/>
                <w:color w:val="auto"/>
                <w:sz w:val="22"/>
                <w:szCs w:val="22"/>
                <w:lang w:val="en-CA" w:eastAsia="en-CA"/>
              </w:rPr>
              <w:t xml:space="preserve">Gas Gathering Pipelines </w:t>
            </w:r>
            <w:r w:rsidR="001552FD">
              <w:rPr>
                <w:rFonts w:ascii="Futura Std Book" w:eastAsia="Calibri" w:hAnsi="Futura Std Book" w:cs="Kalinga"/>
                <w:bCs/>
                <w:color w:val="auto"/>
                <w:sz w:val="22"/>
                <w:szCs w:val="22"/>
                <w:lang w:val="en-CA" w:eastAsia="en-CA"/>
              </w:rPr>
              <w:t xml:space="preserve">System </w:t>
            </w:r>
            <w:r>
              <w:rPr>
                <w:rFonts w:ascii="Futura Std Book" w:eastAsia="Calibri" w:hAnsi="Futura Std Book" w:cs="Kalinga"/>
                <w:bCs/>
                <w:color w:val="auto"/>
                <w:sz w:val="22"/>
                <w:szCs w:val="22"/>
                <w:lang w:val="en-CA" w:eastAsia="en-CA"/>
              </w:rPr>
              <w:t xml:space="preserve">&amp; Associated Infrastructure </w:t>
            </w:r>
            <w:r w:rsidR="001552FD">
              <w:rPr>
                <w:rFonts w:ascii="Futura Std Book" w:eastAsia="Calibri" w:hAnsi="Futura Std Book" w:cs="Kalinga"/>
                <w:bCs/>
                <w:color w:val="auto"/>
                <w:sz w:val="22"/>
                <w:szCs w:val="22"/>
                <w:lang w:val="en-CA" w:eastAsia="en-CA"/>
              </w:rPr>
              <w:t>of</w:t>
            </w:r>
            <w:r>
              <w:rPr>
                <w:rFonts w:ascii="Futura Std Book" w:eastAsia="Calibri" w:hAnsi="Futura Std Book" w:cs="Kalinga"/>
                <w:bCs/>
                <w:color w:val="auto"/>
                <w:sz w:val="22"/>
                <w:szCs w:val="22"/>
                <w:lang w:val="en-CA" w:eastAsia="en-CA"/>
              </w:rPr>
              <w:t xml:space="preserve"> the </w:t>
            </w:r>
            <w:r w:rsidR="001552FD">
              <w:rPr>
                <w:rFonts w:ascii="Futura Std Book" w:eastAsia="Calibri" w:hAnsi="Futura Std Book" w:cs="Kalinga"/>
                <w:bCs/>
                <w:color w:val="auto"/>
                <w:sz w:val="22"/>
                <w:szCs w:val="22"/>
                <w:lang w:val="en-CA" w:eastAsia="en-CA"/>
              </w:rPr>
              <w:t xml:space="preserve">BFPCL </w:t>
            </w:r>
            <w:r>
              <w:rPr>
                <w:rFonts w:ascii="Futura Std Book" w:eastAsia="Calibri" w:hAnsi="Futura Std Book" w:cs="Kalinga"/>
                <w:bCs/>
                <w:color w:val="auto"/>
                <w:sz w:val="22"/>
                <w:szCs w:val="22"/>
                <w:lang w:val="en-CA" w:eastAsia="en-CA"/>
              </w:rPr>
              <w:t xml:space="preserve">Methanol Plant Project </w:t>
            </w:r>
            <w:r w:rsidR="001552FD">
              <w:rPr>
                <w:rFonts w:ascii="Futura Std Book" w:eastAsia="Calibri" w:hAnsi="Futura Std Book" w:cs="Kalinga"/>
                <w:bCs/>
                <w:color w:val="auto"/>
                <w:sz w:val="22"/>
                <w:szCs w:val="22"/>
                <w:lang w:val="en-CA" w:eastAsia="en-CA"/>
              </w:rPr>
              <w:t>at the end of its service life.</w:t>
            </w:r>
            <w:r w:rsidR="00E94D7D">
              <w:rPr>
                <w:rFonts w:ascii="Futura Std Book" w:eastAsia="Calibri" w:hAnsi="Futura Std Book" w:cs="Kalinga"/>
                <w:bCs/>
                <w:color w:val="auto"/>
                <w:sz w:val="22"/>
                <w:szCs w:val="22"/>
                <w:lang w:val="en-CA" w:eastAsia="en-CA"/>
              </w:rPr>
              <w:t xml:space="preserve">  </w:t>
            </w:r>
            <w:r w:rsidR="008607EE">
              <w:rPr>
                <w:rFonts w:ascii="Futura Std Book" w:eastAsia="Calibri" w:hAnsi="Futura Std Book" w:cs="Kalinga"/>
                <w:bCs/>
                <w:color w:val="auto"/>
                <w:sz w:val="22"/>
                <w:szCs w:val="22"/>
                <w:lang w:val="en-CA" w:eastAsia="en-CA"/>
              </w:rPr>
              <w:t>T</w:t>
            </w:r>
            <w:r>
              <w:rPr>
                <w:rFonts w:ascii="Futura Std Book" w:eastAsia="Calibri" w:hAnsi="Futura Std Book" w:cs="Kalinga"/>
                <w:bCs/>
                <w:color w:val="auto"/>
                <w:sz w:val="22"/>
                <w:szCs w:val="22"/>
                <w:lang w:val="en-CA" w:eastAsia="en-CA"/>
              </w:rPr>
              <w:t>he document</w:t>
            </w:r>
            <w:r w:rsidR="008607EE">
              <w:rPr>
                <w:rFonts w:ascii="Futura Std Book" w:eastAsia="Calibri" w:hAnsi="Futura Std Book" w:cs="Kalinga"/>
                <w:bCs/>
                <w:color w:val="auto"/>
                <w:sz w:val="22"/>
                <w:szCs w:val="22"/>
                <w:lang w:val="en-CA" w:eastAsia="en-CA"/>
              </w:rPr>
              <w:t xml:space="preserve"> is </w:t>
            </w:r>
            <w:r w:rsidR="0067308C">
              <w:rPr>
                <w:rFonts w:ascii="Futura Std Book" w:eastAsia="Calibri" w:hAnsi="Futura Std Book" w:cs="Kalinga"/>
                <w:bCs/>
                <w:color w:val="auto"/>
                <w:sz w:val="22"/>
                <w:szCs w:val="22"/>
                <w:lang w:val="en-CA" w:eastAsia="en-CA"/>
              </w:rPr>
              <w:t xml:space="preserve">definitive on philosophy to decommission </w:t>
            </w:r>
            <w:r w:rsidR="00962A5E">
              <w:rPr>
                <w:rFonts w:ascii="Futura Std Book" w:eastAsia="Calibri" w:hAnsi="Futura Std Book" w:cs="Kalinga"/>
                <w:bCs/>
                <w:color w:val="auto"/>
                <w:sz w:val="22"/>
                <w:szCs w:val="22"/>
                <w:lang w:val="en-CA" w:eastAsia="en-CA"/>
              </w:rPr>
              <w:t xml:space="preserve">facilities restoratively </w:t>
            </w:r>
            <w:r w:rsidR="0067308C">
              <w:rPr>
                <w:rFonts w:ascii="Futura Std Book" w:eastAsia="Calibri" w:hAnsi="Futura Std Book" w:cs="Kalinga"/>
                <w:bCs/>
                <w:color w:val="auto"/>
                <w:sz w:val="22"/>
                <w:szCs w:val="22"/>
                <w:lang w:val="en-CA" w:eastAsia="en-CA"/>
              </w:rPr>
              <w:t xml:space="preserve">on abandonment in </w:t>
            </w:r>
            <w:proofErr w:type="gramStart"/>
            <w:r w:rsidR="0067308C">
              <w:rPr>
                <w:rFonts w:ascii="Futura Std Book" w:eastAsia="Calibri" w:hAnsi="Futura Std Book" w:cs="Kalinga"/>
                <w:bCs/>
                <w:color w:val="auto"/>
                <w:sz w:val="22"/>
                <w:szCs w:val="22"/>
                <w:lang w:val="en-CA" w:eastAsia="en-CA"/>
              </w:rPr>
              <w:t xml:space="preserve">respect  </w:t>
            </w:r>
            <w:r w:rsidR="008607EE">
              <w:rPr>
                <w:rFonts w:ascii="Futura Std Book" w:eastAsia="Calibri" w:hAnsi="Futura Std Book" w:cs="Kalinga"/>
                <w:bCs/>
                <w:color w:val="auto"/>
                <w:sz w:val="22"/>
                <w:szCs w:val="22"/>
                <w:lang w:val="en-CA" w:eastAsia="en-CA"/>
              </w:rPr>
              <w:t>prescriptive</w:t>
            </w:r>
            <w:proofErr w:type="gramEnd"/>
            <w:r w:rsidR="008607EE">
              <w:rPr>
                <w:rFonts w:ascii="Futura Std Book" w:eastAsia="Calibri" w:hAnsi="Futura Std Book" w:cs="Kalinga"/>
                <w:bCs/>
                <w:color w:val="auto"/>
                <w:sz w:val="22"/>
                <w:szCs w:val="22"/>
                <w:lang w:val="en-CA" w:eastAsia="en-CA"/>
              </w:rPr>
              <w:t xml:space="preserve"> on contemporary standards</w:t>
            </w:r>
            <w:r>
              <w:rPr>
                <w:rFonts w:ascii="Futura Std Book" w:eastAsia="Calibri" w:hAnsi="Futura Std Book" w:cs="Kalinga"/>
                <w:bCs/>
                <w:color w:val="auto"/>
                <w:sz w:val="22"/>
                <w:szCs w:val="22"/>
                <w:lang w:val="en-CA" w:eastAsia="en-CA"/>
              </w:rPr>
              <w:t xml:space="preserve">, </w:t>
            </w:r>
            <w:r w:rsidR="00E94D7D">
              <w:rPr>
                <w:rFonts w:ascii="Futura Std Book" w:eastAsia="Calibri" w:hAnsi="Futura Std Book" w:cs="Kalinga"/>
                <w:bCs/>
                <w:color w:val="auto"/>
                <w:sz w:val="22"/>
                <w:szCs w:val="22"/>
                <w:lang w:val="en-CA" w:eastAsia="en-CA"/>
              </w:rPr>
              <w:t xml:space="preserve">- NUPRC, NMDPA, </w:t>
            </w:r>
            <w:proofErr w:type="spellStart"/>
            <w:r w:rsidR="00E94D7D">
              <w:rPr>
                <w:rFonts w:ascii="Futura Std Book" w:eastAsia="Calibri" w:hAnsi="Futura Std Book" w:cs="Kalinga"/>
                <w:bCs/>
                <w:color w:val="auto"/>
                <w:sz w:val="22"/>
                <w:szCs w:val="22"/>
                <w:lang w:val="en-CA" w:eastAsia="en-CA"/>
              </w:rPr>
              <w:t>FMenv</w:t>
            </w:r>
            <w:proofErr w:type="spellEnd"/>
            <w:r w:rsidR="00E94D7D">
              <w:rPr>
                <w:rFonts w:ascii="Futura Std Book" w:eastAsia="Calibri" w:hAnsi="Futura Std Book" w:cs="Kalinga"/>
                <w:bCs/>
                <w:color w:val="auto"/>
                <w:sz w:val="22"/>
                <w:szCs w:val="22"/>
                <w:lang w:val="en-CA" w:eastAsia="en-CA"/>
              </w:rPr>
              <w:t xml:space="preserve">, EGAPSIN – to follow, </w:t>
            </w:r>
            <w:r w:rsidR="008607EE">
              <w:rPr>
                <w:rFonts w:ascii="Futura Std Book" w:eastAsia="Calibri" w:hAnsi="Futura Std Book" w:cs="Kalinga"/>
                <w:bCs/>
                <w:color w:val="auto"/>
                <w:sz w:val="22"/>
                <w:szCs w:val="22"/>
                <w:lang w:val="en-CA" w:eastAsia="en-CA"/>
              </w:rPr>
              <w:t xml:space="preserve">while open on </w:t>
            </w:r>
            <w:r w:rsidR="00E94D7D">
              <w:rPr>
                <w:rFonts w:ascii="Futura Std Book" w:eastAsia="Calibri" w:hAnsi="Futura Std Book" w:cs="Kalinga"/>
                <w:bCs/>
                <w:color w:val="auto"/>
                <w:sz w:val="22"/>
                <w:szCs w:val="22"/>
                <w:lang w:val="en-CA" w:eastAsia="en-CA"/>
              </w:rPr>
              <w:t xml:space="preserve">positive </w:t>
            </w:r>
            <w:r w:rsidR="008607EE">
              <w:rPr>
                <w:rFonts w:ascii="Futura Std Book" w:eastAsia="Calibri" w:hAnsi="Futura Std Book" w:cs="Kalinga"/>
                <w:bCs/>
                <w:color w:val="auto"/>
                <w:sz w:val="22"/>
                <w:szCs w:val="22"/>
                <w:lang w:val="en-CA" w:eastAsia="en-CA"/>
              </w:rPr>
              <w:t xml:space="preserve">options to </w:t>
            </w:r>
            <w:r w:rsidR="00E94D7D">
              <w:rPr>
                <w:rFonts w:ascii="Futura Std Book" w:eastAsia="Calibri" w:hAnsi="Futura Std Book" w:cs="Kalinga"/>
                <w:bCs/>
                <w:color w:val="auto"/>
                <w:sz w:val="22"/>
                <w:szCs w:val="22"/>
                <w:lang w:val="en-CA" w:eastAsia="en-CA"/>
              </w:rPr>
              <w:t>embrace when the time comes, driven by e</w:t>
            </w:r>
            <w:r w:rsidR="008607EE">
              <w:rPr>
                <w:rFonts w:ascii="Futura Std Book" w:eastAsia="Calibri" w:hAnsi="Futura Std Book" w:cs="Kalinga"/>
                <w:bCs/>
                <w:color w:val="auto"/>
                <w:sz w:val="22"/>
                <w:szCs w:val="22"/>
                <w:lang w:val="en-CA" w:eastAsia="en-CA"/>
              </w:rPr>
              <w:t>merging frontiers</w:t>
            </w:r>
            <w:r w:rsidR="00E94D7D">
              <w:rPr>
                <w:rFonts w:ascii="Futura Std Book" w:eastAsia="Calibri" w:hAnsi="Futura Std Book" w:cs="Kalinga"/>
                <w:bCs/>
                <w:color w:val="auto"/>
                <w:sz w:val="22"/>
                <w:szCs w:val="22"/>
                <w:lang w:val="en-CA" w:eastAsia="en-CA"/>
              </w:rPr>
              <w:t xml:space="preserve"> in the standards.</w:t>
            </w:r>
          </w:p>
          <w:p w14:paraId="6FB27C38" w14:textId="10D42247" w:rsidR="00DF1E92" w:rsidRDefault="0067308C">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eastAsia="Calibri" w:hAnsi="Futura Std Book" w:cs="Kalinga"/>
                <w:bCs/>
                <w:color w:val="auto"/>
                <w:sz w:val="22"/>
                <w:szCs w:val="22"/>
                <w:lang w:val="en-CA" w:eastAsia="en-CA"/>
              </w:rPr>
              <w:t>I</w:t>
            </w:r>
            <w:r w:rsidR="00000000">
              <w:rPr>
                <w:rFonts w:ascii="Futura Std Book" w:eastAsia="Calibri" w:hAnsi="Futura Std Book" w:cs="Kalinga"/>
                <w:bCs/>
                <w:color w:val="auto"/>
                <w:sz w:val="22"/>
                <w:szCs w:val="22"/>
                <w:lang w:val="en-CA" w:eastAsia="en-CA"/>
              </w:rPr>
              <w:t>t</w:t>
            </w:r>
            <w:r>
              <w:rPr>
                <w:rFonts w:ascii="Futura Std Book" w:eastAsia="Calibri" w:hAnsi="Futura Std Book" w:cs="Kalinga"/>
                <w:bCs/>
                <w:color w:val="auto"/>
                <w:sz w:val="22"/>
                <w:szCs w:val="22"/>
                <w:lang w:val="en-CA" w:eastAsia="en-CA"/>
              </w:rPr>
              <w:t xml:space="preserve"> i</w:t>
            </w:r>
            <w:r w:rsidR="00000000">
              <w:rPr>
                <w:rFonts w:ascii="Futura Std Book" w:eastAsia="Calibri" w:hAnsi="Futura Std Book" w:cs="Kalinga"/>
                <w:bCs/>
                <w:color w:val="auto"/>
                <w:sz w:val="22"/>
                <w:szCs w:val="22"/>
                <w:lang w:val="en-CA" w:eastAsia="en-CA"/>
              </w:rPr>
              <w:t xml:space="preserve">s specific deliverable required by regulators, - which collectively forms the technical and statutory basis for the project’s Financial Close, and the subsequent EPC </w:t>
            </w:r>
            <w:r w:rsidR="001552FD">
              <w:rPr>
                <w:rFonts w:ascii="Futura Std Book" w:eastAsia="Calibri" w:hAnsi="Futura Std Book" w:cs="Kalinga"/>
                <w:bCs/>
                <w:color w:val="auto"/>
                <w:sz w:val="22"/>
                <w:szCs w:val="22"/>
                <w:lang w:val="en-CA" w:eastAsia="en-CA"/>
              </w:rPr>
              <w:t xml:space="preserve">and operational </w:t>
            </w:r>
            <w:r w:rsidR="00000000">
              <w:rPr>
                <w:rFonts w:ascii="Futura Std Book" w:eastAsia="Calibri" w:hAnsi="Futura Std Book" w:cs="Kalinga"/>
                <w:bCs/>
                <w:color w:val="auto"/>
                <w:sz w:val="22"/>
                <w:szCs w:val="22"/>
                <w:lang w:val="en-CA" w:eastAsia="en-CA"/>
              </w:rPr>
              <w:t>processes implementation.</w:t>
            </w:r>
          </w:p>
          <w:p w14:paraId="2D5456B3" w14:textId="05DEF671" w:rsidR="00DF1E92"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eastAsia="Calibri" w:hAnsi="Futura Std Book" w:cs="Kalinga"/>
                <w:bCs/>
                <w:color w:val="auto"/>
                <w:sz w:val="22"/>
                <w:szCs w:val="22"/>
                <w:lang w:val="en-CA" w:eastAsia="en-CA"/>
              </w:rPr>
              <w:t>The Pipelines will be implemented in two phases, - starting with BBOU &amp; ELEP as Phase 1and followed by O</w:t>
            </w:r>
            <w:r w:rsidR="00932D89">
              <w:rPr>
                <w:rFonts w:ascii="Futura Std Book" w:eastAsia="Calibri" w:hAnsi="Futura Std Book" w:cs="Kalinga"/>
                <w:bCs/>
                <w:color w:val="auto"/>
                <w:sz w:val="22"/>
                <w:szCs w:val="22"/>
                <w:lang w:val="en-CA" w:eastAsia="en-CA"/>
              </w:rPr>
              <w:t>KNU</w:t>
            </w:r>
            <w:r w:rsidR="007C525F">
              <w:rPr>
                <w:rFonts w:ascii="Futura Std Book" w:eastAsia="Calibri" w:hAnsi="Futura Std Book" w:cs="Kalinga"/>
                <w:bCs/>
                <w:color w:val="auto"/>
                <w:sz w:val="22"/>
                <w:szCs w:val="22"/>
                <w:lang w:val="en-CA" w:eastAsia="en-CA"/>
              </w:rPr>
              <w:t>-BBOU</w:t>
            </w:r>
            <w:r>
              <w:rPr>
                <w:rFonts w:ascii="Futura Std Book" w:eastAsia="Calibri" w:hAnsi="Futura Std Book" w:cs="Kalinga"/>
                <w:bCs/>
                <w:color w:val="auto"/>
                <w:sz w:val="22"/>
                <w:szCs w:val="22"/>
                <w:lang w:val="en-CA" w:eastAsia="en-CA"/>
              </w:rPr>
              <w:t xml:space="preserve"> as Phase 2.  The focus of the present FEED is on Phase 1, while Phase 2 will be implemented later.  </w:t>
            </w:r>
          </w:p>
          <w:p w14:paraId="178EC94D" w14:textId="77777777" w:rsidR="00DF1E92"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hAnsi="Futura Std Book" w:cs="Arial"/>
                <w:bCs/>
                <w:sz w:val="22"/>
                <w:szCs w:val="22"/>
                <w:lang w:val="en-US" w:eastAsia="en-CA"/>
              </w:rPr>
              <w:t>Related to this scenario of two phases, is the opportunity to flow 1 BSCFD through the pipeline system to the 1 BSCFD gas hub proposed at Akabel as a separate project.</w:t>
            </w:r>
          </w:p>
          <w:p w14:paraId="5BCD5242" w14:textId="77777777"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The report has relied on and used data and reference documents provided by the client, and if further documents and information become available, Epic Atlantic reserves the right to update the opinion set out in this report.</w:t>
            </w:r>
          </w:p>
          <w:p w14:paraId="6ED98C29" w14:textId="77777777"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For better appreciation, this document should be read in conjunction with the references listed below, which are the key components of the key components of the FEED.</w:t>
            </w:r>
          </w:p>
        </w:tc>
      </w:tr>
      <w:tr w:rsidR="00DF1E92" w14:paraId="6F155671" w14:textId="77777777">
        <w:trPr>
          <w:trHeight w:val="50"/>
        </w:trPr>
        <w:tc>
          <w:tcPr>
            <w:tcW w:w="10206" w:type="dxa"/>
          </w:tcPr>
          <w:p w14:paraId="5DC87AA1" w14:textId="77777777" w:rsidR="00DF1E92" w:rsidRDefault="00000000">
            <w:pPr>
              <w:tabs>
                <w:tab w:val="left" w:pos="1134"/>
              </w:tabs>
              <w:spacing w:line="240" w:lineRule="auto"/>
              <w:rPr>
                <w:rFonts w:ascii="Futura Std Book" w:hAnsi="Futura Std Book" w:cs="Arial"/>
                <w:bCs/>
                <w:caps/>
                <w:sz w:val="20"/>
                <w:lang w:val="en-US" w:eastAsia="en-CA"/>
              </w:rPr>
            </w:pPr>
            <w:r>
              <w:rPr>
                <w:rFonts w:ascii="Futura Std Book" w:hAnsi="Futura Std Book" w:cs="Arial"/>
                <w:bCs/>
                <w:caps/>
                <w:sz w:val="20"/>
                <w:lang w:val="en-US" w:eastAsia="en-CA"/>
              </w:rPr>
              <w:t>KEYWORDS: BASIS OF DESIGN, PIPELINE, MANIFOLD, PLATFORM, MULTIPHASE FLOW, ROW, PTS</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pPr>
              <w:keepNext/>
              <w:tabs>
                <w:tab w:val="left" w:pos="1418"/>
              </w:tabs>
              <w:spacing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lastRenderedPageBreak/>
              <w:t>REferences</w:t>
            </w:r>
          </w:p>
        </w:tc>
      </w:tr>
      <w:tr w:rsidR="00DF1E92" w14:paraId="5921E8AB" w14:textId="77777777">
        <w:tc>
          <w:tcPr>
            <w:tcW w:w="3964" w:type="dxa"/>
          </w:tcPr>
          <w:p w14:paraId="640567FB" w14:textId="77777777" w:rsidR="00DF1E92" w:rsidRDefault="00000000">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Document No.</w:t>
            </w:r>
          </w:p>
        </w:tc>
        <w:tc>
          <w:tcPr>
            <w:tcW w:w="6242" w:type="dxa"/>
          </w:tcPr>
          <w:p w14:paraId="3E72E758" w14:textId="77777777" w:rsidR="00DF1E92" w:rsidRDefault="00000000">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Description</w:t>
            </w:r>
          </w:p>
        </w:tc>
      </w:tr>
      <w:tr w:rsidR="00DF1E92" w14:paraId="7F6AFACB" w14:textId="77777777">
        <w:tc>
          <w:tcPr>
            <w:tcW w:w="3964" w:type="dxa"/>
          </w:tcPr>
          <w:p w14:paraId="04E7CFD3" w14:textId="77777777" w:rsidR="00DF1E92" w:rsidRDefault="00000000">
            <w:pPr>
              <w:keepNext/>
              <w:tabs>
                <w:tab w:val="left" w:pos="1418"/>
              </w:tabs>
              <w:spacing w:line="240" w:lineRule="auto"/>
              <w:rPr>
                <w:rFonts w:ascii="Futura Std Book" w:hAnsi="Futura Std Book" w:cs="Arial"/>
                <w:bCs/>
                <w:sz w:val="18"/>
                <w:szCs w:val="18"/>
                <w:lang w:val="en-US" w:eastAsia="en-CA"/>
              </w:rPr>
            </w:pPr>
            <w:r>
              <w:rPr>
                <w:rFonts w:ascii="Futura Std Book" w:hAnsi="Futura Std Book" w:cs="Arial"/>
                <w:sz w:val="18"/>
                <w:szCs w:val="18"/>
              </w:rPr>
              <w:fldChar w:fldCharType="begin"/>
            </w:r>
            <w:r>
              <w:rPr>
                <w:rFonts w:ascii="Futura Std Book" w:hAnsi="Futura Std Book" w:cs="Arial"/>
                <w:sz w:val="18"/>
                <w:szCs w:val="18"/>
              </w:rPr>
              <w:instrText xml:space="preserve"> STYLEREF  DocNumber  \* MERGEFORMAT </w:instrText>
            </w:r>
            <w:r>
              <w:rPr>
                <w:rFonts w:ascii="Futura Std Book" w:hAnsi="Futura Std Book" w:cs="Arial"/>
                <w:sz w:val="18"/>
                <w:szCs w:val="18"/>
              </w:rPr>
              <w:fldChar w:fldCharType="separate"/>
            </w:r>
            <w:r>
              <w:rPr>
                <w:rFonts w:ascii="Futura Std Book" w:hAnsi="Futura Std Book" w:cs="Arial"/>
                <w:noProof/>
                <w:sz w:val="18"/>
                <w:szCs w:val="18"/>
              </w:rPr>
              <w:t>EA-BFPCL-GPMC-GGPL-FEED-GEN-RPT-001</w:t>
            </w:r>
            <w:r>
              <w:rPr>
                <w:rFonts w:ascii="Futura Std Book" w:hAnsi="Futura Std Book" w:cs="Arial"/>
                <w:sz w:val="18"/>
                <w:szCs w:val="18"/>
              </w:rPr>
              <w:fldChar w:fldCharType="end"/>
            </w:r>
            <w:r>
              <w:rPr>
                <w:rFonts w:ascii="Futura Std Book" w:hAnsi="Futura Std Book" w:cs="Arial"/>
                <w:sz w:val="18"/>
                <w:szCs w:val="18"/>
              </w:rPr>
              <w:t>-R01</w:t>
            </w:r>
          </w:p>
        </w:tc>
        <w:tc>
          <w:tcPr>
            <w:tcW w:w="6242" w:type="dxa"/>
          </w:tcPr>
          <w:p w14:paraId="4C1C941D" w14:textId="77777777" w:rsidR="00DF1E92" w:rsidRDefault="00000000">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 xml:space="preserve">Basis of Design </w:t>
            </w:r>
          </w:p>
        </w:tc>
      </w:tr>
      <w:tr w:rsidR="00DF1E92" w14:paraId="3778674F" w14:textId="77777777">
        <w:tc>
          <w:tcPr>
            <w:tcW w:w="3964" w:type="dxa"/>
          </w:tcPr>
          <w:p w14:paraId="46242AEB" w14:textId="77777777" w:rsidR="00DF1E92" w:rsidRDefault="00000000">
            <w:pPr>
              <w:keepNext/>
              <w:tabs>
                <w:tab w:val="left" w:pos="1418"/>
              </w:tabs>
              <w:spacing w:line="240" w:lineRule="auto"/>
              <w:rPr>
                <w:rFonts w:ascii="Futura Std Book" w:hAnsi="Futura Std Book" w:cs="Arial"/>
                <w:bCs/>
                <w:sz w:val="19"/>
                <w:szCs w:val="19"/>
                <w:lang w:val="en-US" w:eastAsia="en-CA"/>
              </w:rPr>
            </w:pPr>
            <w:r>
              <w:rPr>
                <w:rFonts w:ascii="Futura Std Book" w:hAnsi="Futura Std Book" w:cs="Arial"/>
                <w:sz w:val="18"/>
                <w:szCs w:val="18"/>
              </w:rPr>
              <w:fldChar w:fldCharType="begin"/>
            </w:r>
            <w:r>
              <w:rPr>
                <w:rFonts w:ascii="Futura Std Book" w:hAnsi="Futura Std Book" w:cs="Arial"/>
                <w:sz w:val="18"/>
                <w:szCs w:val="18"/>
              </w:rPr>
              <w:instrText xml:space="preserve"> STYLEREF  DocNumber  \* MERGEFORMAT </w:instrText>
            </w:r>
            <w:r>
              <w:rPr>
                <w:rFonts w:ascii="Futura Std Book" w:hAnsi="Futura Std Book" w:cs="Arial"/>
                <w:sz w:val="18"/>
                <w:szCs w:val="18"/>
              </w:rPr>
              <w:fldChar w:fldCharType="separate"/>
            </w:r>
            <w:r>
              <w:rPr>
                <w:rFonts w:ascii="Futura Std Book" w:hAnsi="Futura Std Book" w:cs="Arial"/>
                <w:noProof/>
                <w:sz w:val="18"/>
                <w:szCs w:val="18"/>
              </w:rPr>
              <w:t>EA-BFPCL-GPMC-GGPL-FEED-GEN-RPT-001</w:t>
            </w:r>
            <w:r>
              <w:rPr>
                <w:rFonts w:ascii="Futura Std Book" w:hAnsi="Futura Std Book" w:cs="Arial"/>
                <w:sz w:val="18"/>
                <w:szCs w:val="18"/>
              </w:rPr>
              <w:fldChar w:fldCharType="end"/>
            </w:r>
            <w:r>
              <w:rPr>
                <w:rFonts w:ascii="Futura Std Book" w:hAnsi="Futura Std Book" w:cs="Arial"/>
                <w:sz w:val="18"/>
                <w:szCs w:val="18"/>
              </w:rPr>
              <w:t>1-R01</w:t>
            </w:r>
          </w:p>
        </w:tc>
        <w:tc>
          <w:tcPr>
            <w:tcW w:w="6242" w:type="dxa"/>
          </w:tcPr>
          <w:p w14:paraId="748F45DF" w14:textId="77777777" w:rsidR="00DF1E92" w:rsidRDefault="00000000">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Design and Operating Philosophy</w:t>
            </w:r>
          </w:p>
        </w:tc>
      </w:tr>
      <w:tr w:rsidR="00DF1E92" w14:paraId="69BC381A" w14:textId="77777777">
        <w:tc>
          <w:tcPr>
            <w:tcW w:w="3964" w:type="dxa"/>
          </w:tcPr>
          <w:p w14:paraId="21201FBD" w14:textId="77777777" w:rsidR="00DF1E92" w:rsidRDefault="00000000">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0"/>
                <w:lang w:val="en-US" w:eastAsia="en-CA"/>
              </w:rPr>
              <w:t>EA-BFPCL-GPMC-GGPL-FEED-PSE-RPT-001</w:t>
            </w:r>
          </w:p>
        </w:tc>
        <w:tc>
          <w:tcPr>
            <w:tcW w:w="6242" w:type="dxa"/>
          </w:tcPr>
          <w:p w14:paraId="686E478F" w14:textId="77777777" w:rsidR="00DF1E92" w:rsidRDefault="00000000">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Upstream Gas Gathering Concept Select &amp; Revalidation Report</w:t>
            </w:r>
          </w:p>
        </w:tc>
      </w:tr>
      <w:tr w:rsidR="00DF1E92" w14:paraId="34796E99" w14:textId="77777777">
        <w:tc>
          <w:tcPr>
            <w:tcW w:w="3964" w:type="dxa"/>
          </w:tcPr>
          <w:p w14:paraId="74C120A6" w14:textId="77777777" w:rsidR="00DF1E92" w:rsidRDefault="00DF1E92">
            <w:pPr>
              <w:keepNext/>
              <w:tabs>
                <w:tab w:val="left" w:pos="1418"/>
              </w:tabs>
              <w:spacing w:line="240" w:lineRule="auto"/>
              <w:rPr>
                <w:rFonts w:ascii="Futura Std Book" w:hAnsi="Futura Std Book" w:cs="Arial"/>
                <w:bCs/>
                <w:sz w:val="22"/>
                <w:szCs w:val="22"/>
                <w:lang w:val="en-US" w:eastAsia="en-CA"/>
              </w:rPr>
            </w:pPr>
          </w:p>
        </w:tc>
        <w:tc>
          <w:tcPr>
            <w:tcW w:w="6242" w:type="dxa"/>
          </w:tcPr>
          <w:p w14:paraId="300E6D07" w14:textId="77777777" w:rsidR="00DF1E92" w:rsidRDefault="00000000">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Materials Specification &amp; Corrosion Management</w:t>
            </w:r>
          </w:p>
        </w:tc>
      </w:tr>
      <w:tr w:rsidR="0026591E" w14:paraId="478C5AEB" w14:textId="77777777" w:rsidTr="00E70878">
        <w:tc>
          <w:tcPr>
            <w:tcW w:w="3964" w:type="dxa"/>
          </w:tcPr>
          <w:p w14:paraId="524533BB" w14:textId="77777777" w:rsidR="0026591E" w:rsidRDefault="0026591E" w:rsidP="00E70878">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TBA</w:t>
            </w:r>
          </w:p>
        </w:tc>
        <w:tc>
          <w:tcPr>
            <w:tcW w:w="6242" w:type="dxa"/>
          </w:tcPr>
          <w:p w14:paraId="43DE7070" w14:textId="77777777" w:rsidR="0026591E" w:rsidRDefault="0026591E" w:rsidP="00E70878">
            <w:pPr>
              <w:keepNext/>
              <w:tabs>
                <w:tab w:val="left" w:pos="1418"/>
              </w:tabs>
              <w:spacing w:line="240" w:lineRule="auto"/>
              <w:rPr>
                <w:rFonts w:ascii="Futura Std Book" w:hAnsi="Futura Std Book" w:cs="Arial"/>
                <w:bCs/>
                <w:sz w:val="22"/>
                <w:szCs w:val="22"/>
                <w:highlight w:val="yellow"/>
                <w:lang w:val="en-US" w:eastAsia="en-CA"/>
              </w:rPr>
            </w:pPr>
            <w:r>
              <w:rPr>
                <w:rFonts w:ascii="Futura Std Book" w:hAnsi="Futura Std Book" w:cs="Arial"/>
                <w:bCs/>
                <w:sz w:val="22"/>
                <w:szCs w:val="22"/>
                <w:lang w:val="en-US" w:eastAsia="en-CA"/>
              </w:rPr>
              <w:t>FISAS ESIA Draft Report (November 2020)</w:t>
            </w:r>
          </w:p>
        </w:tc>
      </w:tr>
      <w:tr w:rsidR="0072622D" w14:paraId="7B111B17" w14:textId="77777777">
        <w:tc>
          <w:tcPr>
            <w:tcW w:w="3964" w:type="dxa"/>
          </w:tcPr>
          <w:p w14:paraId="3194C13E" w14:textId="32C444D4" w:rsidR="0072622D" w:rsidRDefault="0072622D" w:rsidP="0072622D">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0"/>
                <w:lang w:val="en-US" w:eastAsia="en-CA"/>
              </w:rPr>
              <w:t>EA-DSV-0KNU-GGPL-FEED-CSM-001</w:t>
            </w:r>
          </w:p>
        </w:tc>
        <w:tc>
          <w:tcPr>
            <w:tcW w:w="6242" w:type="dxa"/>
          </w:tcPr>
          <w:p w14:paraId="32C64350" w14:textId="59E5B14F" w:rsidR="0072622D" w:rsidRDefault="00377275" w:rsidP="0072622D">
            <w:pPr>
              <w:keepNext/>
              <w:tabs>
                <w:tab w:val="left" w:pos="1418"/>
              </w:tabs>
              <w:spacing w:line="240" w:lineRule="auto"/>
              <w:rPr>
                <w:rFonts w:ascii="Futura Std Book" w:hAnsi="Futura Std Book" w:cs="Arial"/>
                <w:bCs/>
                <w:sz w:val="22"/>
                <w:szCs w:val="22"/>
                <w:highlight w:val="yellow"/>
                <w:lang w:val="en-US" w:eastAsia="en-CA"/>
              </w:rPr>
            </w:pPr>
            <w:r>
              <w:rPr>
                <w:rFonts w:ascii="Futura Std Book" w:hAnsi="Futura Std Book" w:cs="Arial"/>
                <w:bCs/>
                <w:sz w:val="22"/>
                <w:szCs w:val="22"/>
                <w:lang w:val="en-US" w:eastAsia="en-CA"/>
              </w:rPr>
              <w:t>FEED Scope Definition of OKNU-BBOU Pipeline</w:t>
            </w:r>
          </w:p>
        </w:tc>
      </w:tr>
      <w:tr w:rsidR="0026591E" w14:paraId="520892B0" w14:textId="77777777" w:rsidTr="00E70878">
        <w:tc>
          <w:tcPr>
            <w:tcW w:w="3964" w:type="dxa"/>
          </w:tcPr>
          <w:p w14:paraId="4A5821DB" w14:textId="7980AB47" w:rsidR="0026591E" w:rsidRDefault="0026591E" w:rsidP="00E70878">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TBA</w:t>
            </w:r>
          </w:p>
        </w:tc>
        <w:tc>
          <w:tcPr>
            <w:tcW w:w="6242" w:type="dxa"/>
          </w:tcPr>
          <w:p w14:paraId="3217B1B1" w14:textId="77777777" w:rsidR="0026591E" w:rsidRDefault="0026591E" w:rsidP="00E70878">
            <w:pPr>
              <w:keepNext/>
              <w:tabs>
                <w:tab w:val="left" w:pos="1418"/>
              </w:tabs>
              <w:spacing w:line="240" w:lineRule="auto"/>
              <w:rPr>
                <w:rFonts w:ascii="Futura Std Book" w:hAnsi="Futura Std Book" w:cs="Arial"/>
                <w:bCs/>
                <w:sz w:val="22"/>
                <w:szCs w:val="22"/>
                <w:lang w:val="en-US" w:eastAsia="en-CA"/>
              </w:rPr>
            </w:pPr>
            <w:proofErr w:type="spellStart"/>
            <w:r>
              <w:rPr>
                <w:rFonts w:ascii="Futura Std Book" w:hAnsi="Futura Std Book" w:cs="Arial"/>
                <w:bCs/>
                <w:sz w:val="22"/>
                <w:szCs w:val="22"/>
                <w:lang w:val="en-US" w:eastAsia="en-CA"/>
              </w:rPr>
              <w:t>Sckope</w:t>
            </w:r>
            <w:proofErr w:type="spellEnd"/>
            <w:r>
              <w:rPr>
                <w:rFonts w:ascii="Futura Std Book" w:hAnsi="Futura Std Book" w:cs="Arial"/>
                <w:bCs/>
                <w:sz w:val="22"/>
                <w:szCs w:val="22"/>
                <w:lang w:val="en-US" w:eastAsia="en-CA"/>
              </w:rPr>
              <w:t xml:space="preserve"> Draft Report of Topographical, Geotechnical, and EIA Surveys of OKNU-BBOU, and Updates of BBOU-ELEP-AKAB Pipeline Route Survey</w:t>
            </w:r>
          </w:p>
        </w:tc>
      </w:tr>
      <w:tr w:rsidR="00DF1E92" w14:paraId="16F4D617" w14:textId="77777777">
        <w:tc>
          <w:tcPr>
            <w:tcW w:w="3964" w:type="dxa"/>
          </w:tcPr>
          <w:p w14:paraId="5A49490D" w14:textId="4F7A2401" w:rsidR="00DF1E92" w:rsidRDefault="0026591E">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TBA</w:t>
            </w:r>
          </w:p>
        </w:tc>
        <w:tc>
          <w:tcPr>
            <w:tcW w:w="6242" w:type="dxa"/>
          </w:tcPr>
          <w:p w14:paraId="48844FC3" w14:textId="2A11C040" w:rsidR="00DF1E92" w:rsidRDefault="0026591E">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4B03CE8C"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6C17A467" w14:textId="77777777" w:rsidR="00DF1E92" w:rsidRDefault="00000000">
      <w:pPr>
        <w:widowControl w:val="0"/>
        <w:tabs>
          <w:tab w:val="left" w:pos="2023"/>
        </w:tabs>
        <w:spacing w:before="0" w:after="0" w:line="240" w:lineRule="auto"/>
        <w:jc w:val="left"/>
        <w:rPr>
          <w:rFonts w:ascii="Futura Std Book" w:hAnsi="Futura Std Book"/>
          <w:b/>
          <w:bCs/>
          <w:sz w:val="28"/>
          <w:szCs w:val="28"/>
          <w:lang w:val="en-US" w:eastAsia="en-CA"/>
        </w:rPr>
      </w:pPr>
      <w:r>
        <w:rPr>
          <w:rFonts w:ascii="Futura Std Book" w:hAnsi="Futura Std Book"/>
          <w:b/>
          <w:bCs/>
          <w:sz w:val="28"/>
          <w:szCs w:val="28"/>
          <w:lang w:val="en-US" w:eastAsia="en-CA"/>
        </w:rPr>
        <w:t>Table of Contents</w:t>
      </w:r>
    </w:p>
    <w:p w14:paraId="620AF190" w14:textId="77777777" w:rsidR="00DF1E92" w:rsidRDefault="00000000">
      <w:pPr>
        <w:pStyle w:val="TOC1"/>
        <w:rPr>
          <w:rFonts w:asciiTheme="minorHAnsi" w:eastAsiaTheme="minorEastAsia" w:hAnsiTheme="minorHAnsi" w:cstheme="minorBidi"/>
          <w:caps w:val="0"/>
          <w:color w:val="auto"/>
          <w:sz w:val="22"/>
          <w:szCs w:val="22"/>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111078278" w:history="1">
        <w:r w:rsidR="00DF1E92">
          <w:rPr>
            <w:rStyle w:val="Hyperlink"/>
          </w:rPr>
          <w:t>Project Information, Terms, Abbreviations, and Definitions</w:t>
        </w:r>
        <w:r w:rsidR="00DF1E92">
          <w:rPr>
            <w:webHidden/>
          </w:rPr>
          <w:tab/>
        </w:r>
        <w:r w:rsidR="00DF1E92">
          <w:rPr>
            <w:webHidden/>
          </w:rPr>
          <w:fldChar w:fldCharType="begin"/>
        </w:r>
        <w:r w:rsidR="00DF1E92">
          <w:rPr>
            <w:webHidden/>
          </w:rPr>
          <w:instrText xml:space="preserve"> PAGEREF _Toc111078278 \h </w:instrText>
        </w:r>
        <w:r w:rsidR="00DF1E92">
          <w:rPr>
            <w:webHidden/>
          </w:rPr>
        </w:r>
        <w:r w:rsidR="00DF1E92">
          <w:rPr>
            <w:webHidden/>
          </w:rPr>
          <w:fldChar w:fldCharType="separate"/>
        </w:r>
        <w:r w:rsidR="00DF1E92">
          <w:rPr>
            <w:webHidden/>
          </w:rPr>
          <w:t>7</w:t>
        </w:r>
        <w:r w:rsidR="00DF1E92">
          <w:rPr>
            <w:webHidden/>
          </w:rPr>
          <w:fldChar w:fldCharType="end"/>
        </w:r>
      </w:hyperlink>
    </w:p>
    <w:p w14:paraId="58E1FBC0" w14:textId="77777777" w:rsidR="00DF1E92" w:rsidRDefault="00DF1E92">
      <w:pPr>
        <w:pStyle w:val="TOC2"/>
        <w:rPr>
          <w:rFonts w:asciiTheme="minorHAnsi" w:eastAsiaTheme="minorEastAsia" w:hAnsiTheme="minorHAnsi" w:cstheme="minorBidi"/>
          <w:color w:val="auto"/>
          <w:szCs w:val="22"/>
        </w:rPr>
      </w:pPr>
      <w:hyperlink w:anchor="_Toc111078279" w:history="1">
        <w:r>
          <w:rPr>
            <w:rStyle w:val="Hyperlink"/>
          </w:rPr>
          <w:t>Project Information – General</w:t>
        </w:r>
        <w:r>
          <w:rPr>
            <w:webHidden/>
          </w:rPr>
          <w:tab/>
        </w:r>
        <w:r>
          <w:rPr>
            <w:webHidden/>
          </w:rPr>
          <w:fldChar w:fldCharType="begin"/>
        </w:r>
        <w:r>
          <w:rPr>
            <w:webHidden/>
          </w:rPr>
          <w:instrText xml:space="preserve"> PAGEREF _Toc111078279 \h </w:instrText>
        </w:r>
        <w:r>
          <w:rPr>
            <w:webHidden/>
          </w:rPr>
        </w:r>
        <w:r>
          <w:rPr>
            <w:webHidden/>
          </w:rPr>
          <w:fldChar w:fldCharType="separate"/>
        </w:r>
        <w:r>
          <w:rPr>
            <w:webHidden/>
          </w:rPr>
          <w:t>7</w:t>
        </w:r>
        <w:r>
          <w:rPr>
            <w:webHidden/>
          </w:rPr>
          <w:fldChar w:fldCharType="end"/>
        </w:r>
      </w:hyperlink>
    </w:p>
    <w:p w14:paraId="7083D7CD" w14:textId="77777777" w:rsidR="00DF1E92" w:rsidRDefault="00DF1E92">
      <w:pPr>
        <w:pStyle w:val="TOC2"/>
        <w:rPr>
          <w:rFonts w:asciiTheme="minorHAnsi" w:eastAsiaTheme="minorEastAsia" w:hAnsiTheme="minorHAnsi" w:cstheme="minorBidi"/>
          <w:color w:val="auto"/>
          <w:szCs w:val="22"/>
        </w:rPr>
      </w:pPr>
      <w:hyperlink w:anchor="_Toc111078280" w:history="1">
        <w:r>
          <w:rPr>
            <w:rStyle w:val="Hyperlink"/>
          </w:rPr>
          <w:t>Project Information – General (Contd)</w:t>
        </w:r>
        <w:r>
          <w:rPr>
            <w:webHidden/>
          </w:rPr>
          <w:tab/>
        </w:r>
        <w:r>
          <w:rPr>
            <w:webHidden/>
          </w:rPr>
          <w:fldChar w:fldCharType="begin"/>
        </w:r>
        <w:r>
          <w:rPr>
            <w:webHidden/>
          </w:rPr>
          <w:instrText xml:space="preserve"> PAGEREF _Toc111078280 \h </w:instrText>
        </w:r>
        <w:r>
          <w:rPr>
            <w:webHidden/>
          </w:rPr>
        </w:r>
        <w:r>
          <w:rPr>
            <w:webHidden/>
          </w:rPr>
          <w:fldChar w:fldCharType="separate"/>
        </w:r>
        <w:r>
          <w:rPr>
            <w:webHidden/>
          </w:rPr>
          <w:t>8</w:t>
        </w:r>
        <w:r>
          <w:rPr>
            <w:webHidden/>
          </w:rPr>
          <w:fldChar w:fldCharType="end"/>
        </w:r>
      </w:hyperlink>
    </w:p>
    <w:p w14:paraId="0CFAD8A0" w14:textId="77777777" w:rsidR="00DF1E92" w:rsidRDefault="00DF1E92">
      <w:pPr>
        <w:pStyle w:val="TOC2"/>
        <w:rPr>
          <w:rFonts w:asciiTheme="minorHAnsi" w:eastAsiaTheme="minorEastAsia" w:hAnsiTheme="minorHAnsi" w:cstheme="minorBidi"/>
          <w:color w:val="auto"/>
          <w:szCs w:val="22"/>
        </w:rPr>
      </w:pPr>
      <w:hyperlink w:anchor="_Toc111078281" w:history="1">
        <w:r>
          <w:rPr>
            <w:rStyle w:val="Hyperlink"/>
          </w:rPr>
          <w:t>Definition of Terms</w:t>
        </w:r>
        <w:r>
          <w:rPr>
            <w:webHidden/>
          </w:rPr>
          <w:tab/>
        </w:r>
        <w:r>
          <w:rPr>
            <w:webHidden/>
          </w:rPr>
          <w:fldChar w:fldCharType="begin"/>
        </w:r>
        <w:r>
          <w:rPr>
            <w:webHidden/>
          </w:rPr>
          <w:instrText xml:space="preserve"> PAGEREF _Toc111078281 \h </w:instrText>
        </w:r>
        <w:r>
          <w:rPr>
            <w:webHidden/>
          </w:rPr>
        </w:r>
        <w:r>
          <w:rPr>
            <w:webHidden/>
          </w:rPr>
          <w:fldChar w:fldCharType="separate"/>
        </w:r>
        <w:r>
          <w:rPr>
            <w:webHidden/>
          </w:rPr>
          <w:t>9</w:t>
        </w:r>
        <w:r>
          <w:rPr>
            <w:webHidden/>
          </w:rPr>
          <w:fldChar w:fldCharType="end"/>
        </w:r>
      </w:hyperlink>
    </w:p>
    <w:p w14:paraId="0E551D10" w14:textId="77777777" w:rsidR="00DF1E92" w:rsidRDefault="00DF1E92">
      <w:pPr>
        <w:pStyle w:val="TOC2"/>
        <w:rPr>
          <w:rFonts w:asciiTheme="minorHAnsi" w:eastAsiaTheme="minorEastAsia" w:hAnsiTheme="minorHAnsi" w:cstheme="minorBidi"/>
          <w:color w:val="auto"/>
          <w:szCs w:val="22"/>
        </w:rPr>
      </w:pPr>
      <w:hyperlink w:anchor="_Toc111078282" w:history="1">
        <w:r>
          <w:rPr>
            <w:rStyle w:val="Hyperlink"/>
          </w:rPr>
          <w:t>Abbreviations</w:t>
        </w:r>
        <w:r>
          <w:rPr>
            <w:webHidden/>
          </w:rPr>
          <w:tab/>
        </w:r>
        <w:r>
          <w:rPr>
            <w:webHidden/>
          </w:rPr>
          <w:fldChar w:fldCharType="begin"/>
        </w:r>
        <w:r>
          <w:rPr>
            <w:webHidden/>
          </w:rPr>
          <w:instrText xml:space="preserve"> PAGEREF _Toc111078282 \h </w:instrText>
        </w:r>
        <w:r>
          <w:rPr>
            <w:webHidden/>
          </w:rPr>
        </w:r>
        <w:r>
          <w:rPr>
            <w:webHidden/>
          </w:rPr>
          <w:fldChar w:fldCharType="separate"/>
        </w:r>
        <w:r>
          <w:rPr>
            <w:webHidden/>
          </w:rPr>
          <w:t>9</w:t>
        </w:r>
        <w:r>
          <w:rPr>
            <w:webHidden/>
          </w:rPr>
          <w:fldChar w:fldCharType="end"/>
        </w:r>
      </w:hyperlink>
    </w:p>
    <w:p w14:paraId="7248A55C" w14:textId="77777777" w:rsidR="00DF1E92" w:rsidRDefault="00DF1E92">
      <w:pPr>
        <w:pStyle w:val="TOC2"/>
        <w:rPr>
          <w:rFonts w:asciiTheme="minorHAnsi" w:eastAsiaTheme="minorEastAsia" w:hAnsiTheme="minorHAnsi" w:cstheme="minorBidi"/>
          <w:color w:val="auto"/>
          <w:szCs w:val="22"/>
        </w:rPr>
      </w:pPr>
      <w:hyperlink w:anchor="_Toc111078283" w:history="1">
        <w:r>
          <w:rPr>
            <w:rStyle w:val="Hyperlink"/>
          </w:rPr>
          <w:t>Abbreviations (contd.)</w:t>
        </w:r>
        <w:r>
          <w:rPr>
            <w:webHidden/>
          </w:rPr>
          <w:tab/>
        </w:r>
        <w:r>
          <w:rPr>
            <w:webHidden/>
          </w:rPr>
          <w:fldChar w:fldCharType="begin"/>
        </w:r>
        <w:r>
          <w:rPr>
            <w:webHidden/>
          </w:rPr>
          <w:instrText xml:space="preserve"> PAGEREF _Toc111078283 \h </w:instrText>
        </w:r>
        <w:r>
          <w:rPr>
            <w:webHidden/>
          </w:rPr>
        </w:r>
        <w:r>
          <w:rPr>
            <w:webHidden/>
          </w:rPr>
          <w:fldChar w:fldCharType="separate"/>
        </w:r>
        <w:r>
          <w:rPr>
            <w:webHidden/>
          </w:rPr>
          <w:t>10</w:t>
        </w:r>
        <w:r>
          <w:rPr>
            <w:webHidden/>
          </w:rPr>
          <w:fldChar w:fldCharType="end"/>
        </w:r>
      </w:hyperlink>
    </w:p>
    <w:p w14:paraId="67FC9D40" w14:textId="77777777" w:rsidR="00DF1E92" w:rsidRDefault="00DF1E92">
      <w:pPr>
        <w:pStyle w:val="TOC2"/>
        <w:rPr>
          <w:rFonts w:asciiTheme="minorHAnsi" w:eastAsiaTheme="minorEastAsia" w:hAnsiTheme="minorHAnsi" w:cstheme="minorBidi"/>
          <w:color w:val="auto"/>
          <w:szCs w:val="22"/>
        </w:rPr>
      </w:pPr>
      <w:hyperlink w:anchor="_Toc111078284" w:history="1">
        <w:r>
          <w:rPr>
            <w:rStyle w:val="Hyperlink"/>
          </w:rPr>
          <w:t>Abbreviations (contd.)</w:t>
        </w:r>
        <w:r>
          <w:rPr>
            <w:webHidden/>
          </w:rPr>
          <w:tab/>
        </w:r>
        <w:r>
          <w:rPr>
            <w:webHidden/>
          </w:rPr>
          <w:fldChar w:fldCharType="begin"/>
        </w:r>
        <w:r>
          <w:rPr>
            <w:webHidden/>
          </w:rPr>
          <w:instrText xml:space="preserve"> PAGEREF _Toc111078284 \h </w:instrText>
        </w:r>
        <w:r>
          <w:rPr>
            <w:webHidden/>
          </w:rPr>
        </w:r>
        <w:r>
          <w:rPr>
            <w:webHidden/>
          </w:rPr>
          <w:fldChar w:fldCharType="separate"/>
        </w:r>
        <w:r>
          <w:rPr>
            <w:webHidden/>
          </w:rPr>
          <w:t>11</w:t>
        </w:r>
        <w:r>
          <w:rPr>
            <w:webHidden/>
          </w:rPr>
          <w:fldChar w:fldCharType="end"/>
        </w:r>
      </w:hyperlink>
    </w:p>
    <w:p w14:paraId="61299091" w14:textId="77777777" w:rsidR="00DF1E92" w:rsidRDefault="00DF1E92">
      <w:pPr>
        <w:pStyle w:val="TOC1"/>
        <w:rPr>
          <w:rFonts w:asciiTheme="minorHAnsi" w:eastAsiaTheme="minorEastAsia" w:hAnsiTheme="minorHAnsi" w:cstheme="minorBidi"/>
          <w:caps w:val="0"/>
          <w:color w:val="auto"/>
          <w:sz w:val="22"/>
          <w:szCs w:val="22"/>
        </w:rPr>
      </w:pPr>
      <w:hyperlink w:anchor="_Toc111078285" w:history="1">
        <w:r>
          <w:rPr>
            <w:rStyle w:val="Hyperlink"/>
          </w:rPr>
          <w:t>1.</w:t>
        </w:r>
        <w:r>
          <w:rPr>
            <w:rFonts w:asciiTheme="minorHAnsi" w:eastAsiaTheme="minorEastAsia" w:hAnsiTheme="minorHAnsi" w:cstheme="minorBidi"/>
            <w:caps w:val="0"/>
            <w:color w:val="auto"/>
            <w:sz w:val="22"/>
            <w:szCs w:val="22"/>
          </w:rPr>
          <w:tab/>
        </w:r>
        <w:r>
          <w:rPr>
            <w:rStyle w:val="Hyperlink"/>
          </w:rPr>
          <w:t>Introduction</w:t>
        </w:r>
        <w:r>
          <w:rPr>
            <w:webHidden/>
          </w:rPr>
          <w:tab/>
        </w:r>
        <w:r>
          <w:rPr>
            <w:webHidden/>
          </w:rPr>
          <w:fldChar w:fldCharType="begin"/>
        </w:r>
        <w:r>
          <w:rPr>
            <w:webHidden/>
          </w:rPr>
          <w:instrText xml:space="preserve"> PAGEREF _Toc111078285 \h </w:instrText>
        </w:r>
        <w:r>
          <w:rPr>
            <w:webHidden/>
          </w:rPr>
        </w:r>
        <w:r>
          <w:rPr>
            <w:webHidden/>
          </w:rPr>
          <w:fldChar w:fldCharType="separate"/>
        </w:r>
        <w:r>
          <w:rPr>
            <w:webHidden/>
          </w:rPr>
          <w:t>12</w:t>
        </w:r>
        <w:r>
          <w:rPr>
            <w:webHidden/>
          </w:rPr>
          <w:fldChar w:fldCharType="end"/>
        </w:r>
      </w:hyperlink>
    </w:p>
    <w:p w14:paraId="129BEF3C" w14:textId="77777777" w:rsidR="00DF1E92" w:rsidRDefault="00DF1E92">
      <w:pPr>
        <w:pStyle w:val="TOC2"/>
        <w:rPr>
          <w:rFonts w:asciiTheme="minorHAnsi" w:eastAsiaTheme="minorEastAsia" w:hAnsiTheme="minorHAnsi" w:cstheme="minorBidi"/>
          <w:color w:val="auto"/>
          <w:szCs w:val="22"/>
        </w:rPr>
      </w:pPr>
      <w:hyperlink w:anchor="_Toc111078286" w:history="1">
        <w:r>
          <w:rPr>
            <w:rStyle w:val="Hyperlink"/>
          </w:rPr>
          <w:t>1.1.</w:t>
        </w:r>
        <w:r>
          <w:rPr>
            <w:rFonts w:asciiTheme="minorHAnsi" w:eastAsiaTheme="minorEastAsia" w:hAnsiTheme="minorHAnsi" w:cstheme="minorBidi"/>
            <w:color w:val="auto"/>
            <w:szCs w:val="22"/>
          </w:rPr>
          <w:tab/>
        </w:r>
        <w:r>
          <w:rPr>
            <w:rStyle w:val="Hyperlink"/>
          </w:rPr>
          <w:t>Background Information</w:t>
        </w:r>
        <w:r>
          <w:rPr>
            <w:webHidden/>
          </w:rPr>
          <w:tab/>
        </w:r>
        <w:r>
          <w:rPr>
            <w:webHidden/>
          </w:rPr>
          <w:fldChar w:fldCharType="begin"/>
        </w:r>
        <w:r>
          <w:rPr>
            <w:webHidden/>
          </w:rPr>
          <w:instrText xml:space="preserve"> PAGEREF _Toc111078286 \h </w:instrText>
        </w:r>
        <w:r>
          <w:rPr>
            <w:webHidden/>
          </w:rPr>
        </w:r>
        <w:r>
          <w:rPr>
            <w:webHidden/>
          </w:rPr>
          <w:fldChar w:fldCharType="separate"/>
        </w:r>
        <w:r>
          <w:rPr>
            <w:webHidden/>
          </w:rPr>
          <w:t>12</w:t>
        </w:r>
        <w:r>
          <w:rPr>
            <w:webHidden/>
          </w:rPr>
          <w:fldChar w:fldCharType="end"/>
        </w:r>
      </w:hyperlink>
    </w:p>
    <w:p w14:paraId="03357B23" w14:textId="77777777" w:rsidR="00DF1E92" w:rsidRDefault="00DF1E92">
      <w:pPr>
        <w:pStyle w:val="TOC2"/>
        <w:rPr>
          <w:rFonts w:asciiTheme="minorHAnsi" w:eastAsiaTheme="minorEastAsia" w:hAnsiTheme="minorHAnsi" w:cstheme="minorBidi"/>
          <w:color w:val="auto"/>
          <w:szCs w:val="22"/>
        </w:rPr>
      </w:pPr>
      <w:hyperlink w:anchor="_Toc111078287" w:history="1">
        <w:r>
          <w:rPr>
            <w:rStyle w:val="Hyperlink"/>
          </w:rPr>
          <w:t>1.2.</w:t>
        </w:r>
        <w:r>
          <w:rPr>
            <w:rFonts w:asciiTheme="minorHAnsi" w:eastAsiaTheme="minorEastAsia" w:hAnsiTheme="minorHAnsi" w:cstheme="minorBidi"/>
            <w:color w:val="auto"/>
            <w:szCs w:val="22"/>
          </w:rPr>
          <w:tab/>
        </w:r>
        <w:r>
          <w:rPr>
            <w:rStyle w:val="Hyperlink"/>
          </w:rPr>
          <w:t>The Project Phases</w:t>
        </w:r>
        <w:r>
          <w:rPr>
            <w:webHidden/>
          </w:rPr>
          <w:tab/>
        </w:r>
        <w:r>
          <w:rPr>
            <w:webHidden/>
          </w:rPr>
          <w:fldChar w:fldCharType="begin"/>
        </w:r>
        <w:r>
          <w:rPr>
            <w:webHidden/>
          </w:rPr>
          <w:instrText xml:space="preserve"> PAGEREF _Toc111078287 \h </w:instrText>
        </w:r>
        <w:r>
          <w:rPr>
            <w:webHidden/>
          </w:rPr>
        </w:r>
        <w:r>
          <w:rPr>
            <w:webHidden/>
          </w:rPr>
          <w:fldChar w:fldCharType="separate"/>
        </w:r>
        <w:r>
          <w:rPr>
            <w:webHidden/>
          </w:rPr>
          <w:t>12</w:t>
        </w:r>
        <w:r>
          <w:rPr>
            <w:webHidden/>
          </w:rPr>
          <w:fldChar w:fldCharType="end"/>
        </w:r>
      </w:hyperlink>
    </w:p>
    <w:p w14:paraId="35C192E1" w14:textId="77777777" w:rsidR="00DF1E92" w:rsidRDefault="00DF1E92">
      <w:pPr>
        <w:pStyle w:val="TOC2"/>
        <w:rPr>
          <w:rFonts w:asciiTheme="minorHAnsi" w:eastAsiaTheme="minorEastAsia" w:hAnsiTheme="minorHAnsi" w:cstheme="minorBidi"/>
          <w:color w:val="auto"/>
          <w:szCs w:val="22"/>
        </w:rPr>
      </w:pPr>
      <w:hyperlink w:anchor="_Toc111078288" w:history="1">
        <w:r>
          <w:rPr>
            <w:rStyle w:val="Hyperlink"/>
          </w:rPr>
          <w:t>1.3.</w:t>
        </w:r>
        <w:r>
          <w:rPr>
            <w:rFonts w:asciiTheme="minorHAnsi" w:eastAsiaTheme="minorEastAsia" w:hAnsiTheme="minorHAnsi" w:cstheme="minorBidi"/>
            <w:color w:val="auto"/>
            <w:szCs w:val="22"/>
          </w:rPr>
          <w:tab/>
        </w:r>
        <w:r>
          <w:rPr>
            <w:rStyle w:val="Hyperlink"/>
          </w:rPr>
          <w:t>The 1 BSCFD Gas Hub Opportunity</w:t>
        </w:r>
        <w:r>
          <w:rPr>
            <w:webHidden/>
          </w:rPr>
          <w:tab/>
        </w:r>
        <w:r>
          <w:rPr>
            <w:webHidden/>
          </w:rPr>
          <w:fldChar w:fldCharType="begin"/>
        </w:r>
        <w:r>
          <w:rPr>
            <w:webHidden/>
          </w:rPr>
          <w:instrText xml:space="preserve"> PAGEREF _Toc111078288 \h </w:instrText>
        </w:r>
        <w:r>
          <w:rPr>
            <w:webHidden/>
          </w:rPr>
        </w:r>
        <w:r>
          <w:rPr>
            <w:webHidden/>
          </w:rPr>
          <w:fldChar w:fldCharType="separate"/>
        </w:r>
        <w:r>
          <w:rPr>
            <w:webHidden/>
          </w:rPr>
          <w:t>14</w:t>
        </w:r>
        <w:r>
          <w:rPr>
            <w:webHidden/>
          </w:rPr>
          <w:fldChar w:fldCharType="end"/>
        </w:r>
      </w:hyperlink>
    </w:p>
    <w:p w14:paraId="5E2C9F2D" w14:textId="77777777" w:rsidR="00DF1E92" w:rsidRDefault="00DF1E92">
      <w:pPr>
        <w:pStyle w:val="TOC2"/>
        <w:rPr>
          <w:rFonts w:asciiTheme="minorHAnsi" w:eastAsiaTheme="minorEastAsia" w:hAnsiTheme="minorHAnsi" w:cstheme="minorBidi"/>
          <w:color w:val="auto"/>
          <w:szCs w:val="22"/>
        </w:rPr>
      </w:pPr>
      <w:hyperlink w:anchor="_Toc111078289" w:history="1">
        <w:r>
          <w:rPr>
            <w:rStyle w:val="Hyperlink"/>
          </w:rPr>
          <w:t>1.4.</w:t>
        </w:r>
        <w:r>
          <w:rPr>
            <w:rFonts w:asciiTheme="minorHAnsi" w:eastAsiaTheme="minorEastAsia" w:hAnsiTheme="minorHAnsi" w:cstheme="minorBidi"/>
            <w:color w:val="auto"/>
            <w:szCs w:val="22"/>
          </w:rPr>
          <w:tab/>
        </w:r>
        <w:r>
          <w:rPr>
            <w:rStyle w:val="Hyperlink"/>
          </w:rPr>
          <w:t>Purpose of Document</w:t>
        </w:r>
        <w:r>
          <w:rPr>
            <w:webHidden/>
          </w:rPr>
          <w:tab/>
        </w:r>
        <w:r>
          <w:rPr>
            <w:webHidden/>
          </w:rPr>
          <w:fldChar w:fldCharType="begin"/>
        </w:r>
        <w:r>
          <w:rPr>
            <w:webHidden/>
          </w:rPr>
          <w:instrText xml:space="preserve"> PAGEREF _Toc111078289 \h </w:instrText>
        </w:r>
        <w:r>
          <w:rPr>
            <w:webHidden/>
          </w:rPr>
        </w:r>
        <w:r>
          <w:rPr>
            <w:webHidden/>
          </w:rPr>
          <w:fldChar w:fldCharType="separate"/>
        </w:r>
        <w:r>
          <w:rPr>
            <w:webHidden/>
          </w:rPr>
          <w:t>14</w:t>
        </w:r>
        <w:r>
          <w:rPr>
            <w:webHidden/>
          </w:rPr>
          <w:fldChar w:fldCharType="end"/>
        </w:r>
      </w:hyperlink>
    </w:p>
    <w:p w14:paraId="70E35F3B" w14:textId="77777777" w:rsidR="00DF1E92" w:rsidRDefault="00DF1E92">
      <w:pPr>
        <w:pStyle w:val="TOC1"/>
        <w:rPr>
          <w:rFonts w:asciiTheme="minorHAnsi" w:eastAsiaTheme="minorEastAsia" w:hAnsiTheme="minorHAnsi" w:cstheme="minorBidi"/>
          <w:caps w:val="0"/>
          <w:color w:val="auto"/>
          <w:sz w:val="22"/>
          <w:szCs w:val="22"/>
        </w:rPr>
      </w:pPr>
      <w:hyperlink w:anchor="_Toc111078290" w:history="1">
        <w:r>
          <w:rPr>
            <w:rStyle w:val="Hyperlink"/>
          </w:rPr>
          <w:t>2.</w:t>
        </w:r>
        <w:r>
          <w:rPr>
            <w:rFonts w:asciiTheme="minorHAnsi" w:eastAsiaTheme="minorEastAsia" w:hAnsiTheme="minorHAnsi" w:cstheme="minorBidi"/>
            <w:caps w:val="0"/>
            <w:color w:val="auto"/>
            <w:sz w:val="22"/>
            <w:szCs w:val="22"/>
          </w:rPr>
          <w:tab/>
        </w:r>
        <w:r>
          <w:rPr>
            <w:rStyle w:val="Hyperlink"/>
          </w:rPr>
          <w:t>Battery Limit, and Scope of Work</w:t>
        </w:r>
        <w:r>
          <w:rPr>
            <w:webHidden/>
          </w:rPr>
          <w:tab/>
        </w:r>
        <w:r>
          <w:rPr>
            <w:webHidden/>
          </w:rPr>
          <w:fldChar w:fldCharType="begin"/>
        </w:r>
        <w:r>
          <w:rPr>
            <w:webHidden/>
          </w:rPr>
          <w:instrText xml:space="preserve"> PAGEREF _Toc111078290 \h </w:instrText>
        </w:r>
        <w:r>
          <w:rPr>
            <w:webHidden/>
          </w:rPr>
        </w:r>
        <w:r>
          <w:rPr>
            <w:webHidden/>
          </w:rPr>
          <w:fldChar w:fldCharType="separate"/>
        </w:r>
        <w:r>
          <w:rPr>
            <w:webHidden/>
          </w:rPr>
          <w:t>15</w:t>
        </w:r>
        <w:r>
          <w:rPr>
            <w:webHidden/>
          </w:rPr>
          <w:fldChar w:fldCharType="end"/>
        </w:r>
      </w:hyperlink>
    </w:p>
    <w:p w14:paraId="5DC94B20" w14:textId="77777777" w:rsidR="00DF1E92" w:rsidRDefault="00DF1E92">
      <w:pPr>
        <w:pStyle w:val="TOC2"/>
        <w:rPr>
          <w:rFonts w:asciiTheme="minorHAnsi" w:eastAsiaTheme="minorEastAsia" w:hAnsiTheme="minorHAnsi" w:cstheme="minorBidi"/>
          <w:color w:val="auto"/>
          <w:szCs w:val="22"/>
        </w:rPr>
      </w:pPr>
      <w:hyperlink w:anchor="_Toc111078291" w:history="1">
        <w:r>
          <w:rPr>
            <w:rStyle w:val="Hyperlink"/>
          </w:rPr>
          <w:t>2.1.</w:t>
        </w:r>
        <w:r>
          <w:rPr>
            <w:rFonts w:asciiTheme="minorHAnsi" w:eastAsiaTheme="minorEastAsia" w:hAnsiTheme="minorHAnsi" w:cstheme="minorBidi"/>
            <w:color w:val="auto"/>
            <w:szCs w:val="22"/>
          </w:rPr>
          <w:tab/>
        </w:r>
        <w:r>
          <w:rPr>
            <w:rStyle w:val="Hyperlink"/>
          </w:rPr>
          <w:t>Battery Limit</w:t>
        </w:r>
        <w:r>
          <w:rPr>
            <w:webHidden/>
          </w:rPr>
          <w:tab/>
        </w:r>
        <w:r>
          <w:rPr>
            <w:webHidden/>
          </w:rPr>
          <w:fldChar w:fldCharType="begin"/>
        </w:r>
        <w:r>
          <w:rPr>
            <w:webHidden/>
          </w:rPr>
          <w:instrText xml:space="preserve"> PAGEREF _Toc111078291 \h </w:instrText>
        </w:r>
        <w:r>
          <w:rPr>
            <w:webHidden/>
          </w:rPr>
        </w:r>
        <w:r>
          <w:rPr>
            <w:webHidden/>
          </w:rPr>
          <w:fldChar w:fldCharType="separate"/>
        </w:r>
        <w:r>
          <w:rPr>
            <w:webHidden/>
          </w:rPr>
          <w:t>15</w:t>
        </w:r>
        <w:r>
          <w:rPr>
            <w:webHidden/>
          </w:rPr>
          <w:fldChar w:fldCharType="end"/>
        </w:r>
      </w:hyperlink>
    </w:p>
    <w:p w14:paraId="0E53EBA9" w14:textId="77777777" w:rsidR="00DF1E92" w:rsidRDefault="00DF1E92">
      <w:pPr>
        <w:pStyle w:val="TOC3"/>
        <w:rPr>
          <w:rFonts w:asciiTheme="minorHAnsi" w:eastAsiaTheme="minorEastAsia" w:hAnsiTheme="minorHAnsi" w:cstheme="minorBidi"/>
          <w:color w:val="auto"/>
          <w:sz w:val="22"/>
          <w:szCs w:val="22"/>
        </w:rPr>
      </w:pPr>
      <w:hyperlink w:anchor="_Toc111078292" w:history="1">
        <w:r>
          <w:rPr>
            <w:rStyle w:val="Hyperlink"/>
            <w:iCs/>
          </w:rPr>
          <w:t>BBOU Platform</w:t>
        </w:r>
        <w:r>
          <w:rPr>
            <w:webHidden/>
          </w:rPr>
          <w:tab/>
        </w:r>
        <w:r>
          <w:rPr>
            <w:webHidden/>
          </w:rPr>
          <w:fldChar w:fldCharType="begin"/>
        </w:r>
        <w:r>
          <w:rPr>
            <w:webHidden/>
          </w:rPr>
          <w:instrText xml:space="preserve"> PAGEREF _Toc111078292 \h </w:instrText>
        </w:r>
        <w:r>
          <w:rPr>
            <w:webHidden/>
          </w:rPr>
        </w:r>
        <w:r>
          <w:rPr>
            <w:webHidden/>
          </w:rPr>
          <w:fldChar w:fldCharType="separate"/>
        </w:r>
        <w:r>
          <w:rPr>
            <w:webHidden/>
          </w:rPr>
          <w:t>15</w:t>
        </w:r>
        <w:r>
          <w:rPr>
            <w:webHidden/>
          </w:rPr>
          <w:fldChar w:fldCharType="end"/>
        </w:r>
      </w:hyperlink>
    </w:p>
    <w:p w14:paraId="44846E7D" w14:textId="77777777" w:rsidR="00DF1E92" w:rsidRDefault="00DF1E92">
      <w:pPr>
        <w:pStyle w:val="TOC3"/>
        <w:rPr>
          <w:rFonts w:asciiTheme="minorHAnsi" w:eastAsiaTheme="minorEastAsia" w:hAnsiTheme="minorHAnsi" w:cstheme="minorBidi"/>
          <w:color w:val="auto"/>
          <w:sz w:val="22"/>
          <w:szCs w:val="22"/>
        </w:rPr>
      </w:pPr>
      <w:hyperlink w:anchor="_Toc111078293" w:history="1">
        <w:r>
          <w:rPr>
            <w:rStyle w:val="Hyperlink"/>
            <w:iCs/>
          </w:rPr>
          <w:t>ELEP Platform</w:t>
        </w:r>
        <w:r>
          <w:rPr>
            <w:webHidden/>
          </w:rPr>
          <w:tab/>
        </w:r>
        <w:r>
          <w:rPr>
            <w:webHidden/>
          </w:rPr>
          <w:fldChar w:fldCharType="begin"/>
        </w:r>
        <w:r>
          <w:rPr>
            <w:webHidden/>
          </w:rPr>
          <w:instrText xml:space="preserve"> PAGEREF _Toc111078293 \h </w:instrText>
        </w:r>
        <w:r>
          <w:rPr>
            <w:webHidden/>
          </w:rPr>
        </w:r>
        <w:r>
          <w:rPr>
            <w:webHidden/>
          </w:rPr>
          <w:fldChar w:fldCharType="separate"/>
        </w:r>
        <w:r>
          <w:rPr>
            <w:webHidden/>
          </w:rPr>
          <w:t>15</w:t>
        </w:r>
        <w:r>
          <w:rPr>
            <w:webHidden/>
          </w:rPr>
          <w:fldChar w:fldCharType="end"/>
        </w:r>
      </w:hyperlink>
    </w:p>
    <w:p w14:paraId="278F7ED0" w14:textId="77777777" w:rsidR="00DF1E92" w:rsidRDefault="00DF1E92">
      <w:pPr>
        <w:pStyle w:val="TOC3"/>
        <w:rPr>
          <w:rFonts w:asciiTheme="minorHAnsi" w:eastAsiaTheme="minorEastAsia" w:hAnsiTheme="minorHAnsi" w:cstheme="minorBidi"/>
          <w:color w:val="auto"/>
          <w:sz w:val="22"/>
          <w:szCs w:val="22"/>
        </w:rPr>
      </w:pPr>
      <w:hyperlink w:anchor="_Toc111078294" w:history="1">
        <w:r>
          <w:rPr>
            <w:rStyle w:val="Hyperlink"/>
            <w:iCs/>
          </w:rPr>
          <w:t>Akabel Facility</w:t>
        </w:r>
        <w:r>
          <w:rPr>
            <w:webHidden/>
          </w:rPr>
          <w:tab/>
        </w:r>
        <w:r>
          <w:rPr>
            <w:webHidden/>
          </w:rPr>
          <w:fldChar w:fldCharType="begin"/>
        </w:r>
        <w:r>
          <w:rPr>
            <w:webHidden/>
          </w:rPr>
          <w:instrText xml:space="preserve"> PAGEREF _Toc111078294 \h </w:instrText>
        </w:r>
        <w:r>
          <w:rPr>
            <w:webHidden/>
          </w:rPr>
        </w:r>
        <w:r>
          <w:rPr>
            <w:webHidden/>
          </w:rPr>
          <w:fldChar w:fldCharType="separate"/>
        </w:r>
        <w:r>
          <w:rPr>
            <w:webHidden/>
          </w:rPr>
          <w:t>15</w:t>
        </w:r>
        <w:r>
          <w:rPr>
            <w:webHidden/>
          </w:rPr>
          <w:fldChar w:fldCharType="end"/>
        </w:r>
      </w:hyperlink>
    </w:p>
    <w:p w14:paraId="4700BD64" w14:textId="77777777" w:rsidR="00DF1E92" w:rsidRDefault="00DF1E92">
      <w:pPr>
        <w:pStyle w:val="TOC2"/>
        <w:rPr>
          <w:rFonts w:asciiTheme="minorHAnsi" w:eastAsiaTheme="minorEastAsia" w:hAnsiTheme="minorHAnsi" w:cstheme="minorBidi"/>
          <w:color w:val="auto"/>
          <w:szCs w:val="22"/>
        </w:rPr>
      </w:pPr>
      <w:hyperlink w:anchor="_Toc111078295" w:history="1">
        <w:r>
          <w:rPr>
            <w:rStyle w:val="Hyperlink"/>
          </w:rPr>
          <w:t>2.2.</w:t>
        </w:r>
        <w:r>
          <w:rPr>
            <w:rFonts w:asciiTheme="minorHAnsi" w:eastAsiaTheme="minorEastAsia" w:hAnsiTheme="minorHAnsi" w:cstheme="minorBidi"/>
            <w:color w:val="auto"/>
            <w:szCs w:val="22"/>
          </w:rPr>
          <w:tab/>
        </w:r>
        <w:r>
          <w:rPr>
            <w:rStyle w:val="Hyperlink"/>
          </w:rPr>
          <w:t>Scope of Work</w:t>
        </w:r>
        <w:r>
          <w:rPr>
            <w:webHidden/>
          </w:rPr>
          <w:tab/>
        </w:r>
        <w:r>
          <w:rPr>
            <w:webHidden/>
          </w:rPr>
          <w:fldChar w:fldCharType="begin"/>
        </w:r>
        <w:r>
          <w:rPr>
            <w:webHidden/>
          </w:rPr>
          <w:instrText xml:space="preserve"> PAGEREF _Toc111078295 \h </w:instrText>
        </w:r>
        <w:r>
          <w:rPr>
            <w:webHidden/>
          </w:rPr>
        </w:r>
        <w:r>
          <w:rPr>
            <w:webHidden/>
          </w:rPr>
          <w:fldChar w:fldCharType="separate"/>
        </w:r>
        <w:r>
          <w:rPr>
            <w:webHidden/>
          </w:rPr>
          <w:t>16</w:t>
        </w:r>
        <w:r>
          <w:rPr>
            <w:webHidden/>
          </w:rPr>
          <w:fldChar w:fldCharType="end"/>
        </w:r>
      </w:hyperlink>
    </w:p>
    <w:p w14:paraId="026E7847" w14:textId="77777777" w:rsidR="00DF1E92" w:rsidRDefault="00DF1E92">
      <w:pPr>
        <w:pStyle w:val="TOC1"/>
        <w:rPr>
          <w:rFonts w:asciiTheme="minorHAnsi" w:eastAsiaTheme="minorEastAsia" w:hAnsiTheme="minorHAnsi" w:cstheme="minorBidi"/>
          <w:caps w:val="0"/>
          <w:color w:val="auto"/>
          <w:sz w:val="22"/>
          <w:szCs w:val="22"/>
        </w:rPr>
      </w:pPr>
      <w:hyperlink w:anchor="_Toc111078296" w:history="1">
        <w:r>
          <w:rPr>
            <w:rStyle w:val="Hyperlink"/>
          </w:rPr>
          <w:t>3.</w:t>
        </w:r>
        <w:r>
          <w:rPr>
            <w:rFonts w:asciiTheme="minorHAnsi" w:eastAsiaTheme="minorEastAsia" w:hAnsiTheme="minorHAnsi" w:cstheme="minorBidi"/>
            <w:caps w:val="0"/>
            <w:color w:val="auto"/>
            <w:sz w:val="22"/>
            <w:szCs w:val="22"/>
          </w:rPr>
          <w:tab/>
        </w:r>
        <w:r>
          <w:rPr>
            <w:rStyle w:val="Hyperlink"/>
          </w:rPr>
          <w:t>Project Engineering</w:t>
        </w:r>
        <w:r>
          <w:rPr>
            <w:webHidden/>
          </w:rPr>
          <w:tab/>
        </w:r>
        <w:r>
          <w:rPr>
            <w:webHidden/>
          </w:rPr>
          <w:fldChar w:fldCharType="begin"/>
        </w:r>
        <w:r>
          <w:rPr>
            <w:webHidden/>
          </w:rPr>
          <w:instrText xml:space="preserve"> PAGEREF _Toc111078296 \h </w:instrText>
        </w:r>
        <w:r>
          <w:rPr>
            <w:webHidden/>
          </w:rPr>
        </w:r>
        <w:r>
          <w:rPr>
            <w:webHidden/>
          </w:rPr>
          <w:fldChar w:fldCharType="separate"/>
        </w:r>
        <w:r>
          <w:rPr>
            <w:webHidden/>
          </w:rPr>
          <w:t>17</w:t>
        </w:r>
        <w:r>
          <w:rPr>
            <w:webHidden/>
          </w:rPr>
          <w:fldChar w:fldCharType="end"/>
        </w:r>
      </w:hyperlink>
    </w:p>
    <w:p w14:paraId="6308F230" w14:textId="77777777" w:rsidR="00DF1E92" w:rsidRDefault="00DF1E92">
      <w:pPr>
        <w:pStyle w:val="TOC2"/>
        <w:rPr>
          <w:rFonts w:asciiTheme="minorHAnsi" w:eastAsiaTheme="minorEastAsia" w:hAnsiTheme="minorHAnsi" w:cstheme="minorBidi"/>
          <w:color w:val="auto"/>
          <w:szCs w:val="22"/>
        </w:rPr>
      </w:pPr>
      <w:hyperlink w:anchor="_Toc111078297" w:history="1">
        <w:r>
          <w:rPr>
            <w:rStyle w:val="Hyperlink"/>
          </w:rPr>
          <w:t>3.1.</w:t>
        </w:r>
        <w:r>
          <w:rPr>
            <w:rFonts w:asciiTheme="minorHAnsi" w:eastAsiaTheme="minorEastAsia" w:hAnsiTheme="minorHAnsi" w:cstheme="minorBidi"/>
            <w:color w:val="auto"/>
            <w:szCs w:val="22"/>
          </w:rPr>
          <w:tab/>
        </w:r>
        <w:r>
          <w:rPr>
            <w:rStyle w:val="Hyperlink"/>
          </w:rPr>
          <w:t>Facilities Highlight</w:t>
        </w:r>
        <w:r>
          <w:rPr>
            <w:webHidden/>
          </w:rPr>
          <w:tab/>
        </w:r>
        <w:r>
          <w:rPr>
            <w:webHidden/>
          </w:rPr>
          <w:fldChar w:fldCharType="begin"/>
        </w:r>
        <w:r>
          <w:rPr>
            <w:webHidden/>
          </w:rPr>
          <w:instrText xml:space="preserve"> PAGEREF _Toc111078297 \h </w:instrText>
        </w:r>
        <w:r>
          <w:rPr>
            <w:webHidden/>
          </w:rPr>
        </w:r>
        <w:r>
          <w:rPr>
            <w:webHidden/>
          </w:rPr>
          <w:fldChar w:fldCharType="separate"/>
        </w:r>
        <w:r>
          <w:rPr>
            <w:webHidden/>
          </w:rPr>
          <w:t>17</w:t>
        </w:r>
        <w:r>
          <w:rPr>
            <w:webHidden/>
          </w:rPr>
          <w:fldChar w:fldCharType="end"/>
        </w:r>
      </w:hyperlink>
    </w:p>
    <w:p w14:paraId="694016B2" w14:textId="77777777" w:rsidR="00DF1E92" w:rsidRDefault="00DF1E92">
      <w:pPr>
        <w:pStyle w:val="TOC2"/>
        <w:rPr>
          <w:rFonts w:asciiTheme="minorHAnsi" w:eastAsiaTheme="minorEastAsia" w:hAnsiTheme="minorHAnsi" w:cstheme="minorBidi"/>
          <w:color w:val="auto"/>
          <w:szCs w:val="22"/>
        </w:rPr>
      </w:pPr>
      <w:hyperlink w:anchor="_Toc111078298" w:history="1">
        <w:r>
          <w:rPr>
            <w:rStyle w:val="Hyperlink"/>
          </w:rPr>
          <w:t>3.2.</w:t>
        </w:r>
        <w:r>
          <w:rPr>
            <w:rFonts w:asciiTheme="minorHAnsi" w:eastAsiaTheme="minorEastAsia" w:hAnsiTheme="minorHAnsi" w:cstheme="minorBidi"/>
            <w:color w:val="auto"/>
            <w:szCs w:val="22"/>
          </w:rPr>
          <w:tab/>
        </w:r>
        <w:r>
          <w:rPr>
            <w:rStyle w:val="Hyperlink"/>
          </w:rPr>
          <w:t>Interfaces</w:t>
        </w:r>
        <w:r>
          <w:rPr>
            <w:webHidden/>
          </w:rPr>
          <w:tab/>
        </w:r>
        <w:r>
          <w:rPr>
            <w:webHidden/>
          </w:rPr>
          <w:fldChar w:fldCharType="begin"/>
        </w:r>
        <w:r>
          <w:rPr>
            <w:webHidden/>
          </w:rPr>
          <w:instrText xml:space="preserve"> PAGEREF _Toc111078298 \h </w:instrText>
        </w:r>
        <w:r>
          <w:rPr>
            <w:webHidden/>
          </w:rPr>
        </w:r>
        <w:r>
          <w:rPr>
            <w:webHidden/>
          </w:rPr>
          <w:fldChar w:fldCharType="separate"/>
        </w:r>
        <w:r>
          <w:rPr>
            <w:webHidden/>
          </w:rPr>
          <w:t>17</w:t>
        </w:r>
        <w:r>
          <w:rPr>
            <w:webHidden/>
          </w:rPr>
          <w:fldChar w:fldCharType="end"/>
        </w:r>
      </w:hyperlink>
    </w:p>
    <w:p w14:paraId="5AB393CA" w14:textId="77777777" w:rsidR="00DF1E92" w:rsidRDefault="00DF1E92">
      <w:pPr>
        <w:pStyle w:val="TOC2"/>
        <w:rPr>
          <w:rFonts w:asciiTheme="minorHAnsi" w:eastAsiaTheme="minorEastAsia" w:hAnsiTheme="minorHAnsi" w:cstheme="minorBidi"/>
          <w:color w:val="auto"/>
          <w:szCs w:val="22"/>
        </w:rPr>
      </w:pPr>
      <w:hyperlink w:anchor="_Toc111078299" w:history="1">
        <w:r>
          <w:rPr>
            <w:rStyle w:val="Hyperlink"/>
          </w:rPr>
          <w:t>3.3.</w:t>
        </w:r>
        <w:r>
          <w:rPr>
            <w:rFonts w:asciiTheme="minorHAnsi" w:eastAsiaTheme="minorEastAsia" w:hAnsiTheme="minorHAnsi" w:cstheme="minorBidi"/>
            <w:color w:val="auto"/>
            <w:szCs w:val="22"/>
          </w:rPr>
          <w:tab/>
        </w:r>
        <w:r>
          <w:rPr>
            <w:rStyle w:val="Hyperlink"/>
          </w:rPr>
          <w:t>Project Cost Estimate</w:t>
        </w:r>
        <w:r>
          <w:rPr>
            <w:webHidden/>
          </w:rPr>
          <w:tab/>
        </w:r>
        <w:r>
          <w:rPr>
            <w:webHidden/>
          </w:rPr>
          <w:fldChar w:fldCharType="begin"/>
        </w:r>
        <w:r>
          <w:rPr>
            <w:webHidden/>
          </w:rPr>
          <w:instrText xml:space="preserve"> PAGEREF _Toc111078299 \h </w:instrText>
        </w:r>
        <w:r>
          <w:rPr>
            <w:webHidden/>
          </w:rPr>
        </w:r>
        <w:r>
          <w:rPr>
            <w:webHidden/>
          </w:rPr>
          <w:fldChar w:fldCharType="separate"/>
        </w:r>
        <w:r>
          <w:rPr>
            <w:webHidden/>
          </w:rPr>
          <w:t>18</w:t>
        </w:r>
        <w:r>
          <w:rPr>
            <w:webHidden/>
          </w:rPr>
          <w:fldChar w:fldCharType="end"/>
        </w:r>
      </w:hyperlink>
    </w:p>
    <w:p w14:paraId="36398027" w14:textId="77777777" w:rsidR="00DF1E92" w:rsidRDefault="00DF1E92">
      <w:pPr>
        <w:pStyle w:val="TOC2"/>
        <w:rPr>
          <w:rFonts w:asciiTheme="minorHAnsi" w:eastAsiaTheme="minorEastAsia" w:hAnsiTheme="minorHAnsi" w:cstheme="minorBidi"/>
          <w:color w:val="auto"/>
          <w:szCs w:val="22"/>
        </w:rPr>
      </w:pPr>
      <w:hyperlink w:anchor="_Toc111078300" w:history="1">
        <w:r>
          <w:rPr>
            <w:rStyle w:val="Hyperlink"/>
          </w:rPr>
          <w:t>3.4.</w:t>
        </w:r>
        <w:r>
          <w:rPr>
            <w:rFonts w:asciiTheme="minorHAnsi" w:eastAsiaTheme="minorEastAsia" w:hAnsiTheme="minorHAnsi" w:cstheme="minorBidi"/>
            <w:color w:val="auto"/>
            <w:szCs w:val="22"/>
          </w:rPr>
          <w:tab/>
        </w:r>
        <w:r>
          <w:rPr>
            <w:rStyle w:val="Hyperlink"/>
          </w:rPr>
          <w:t>The Phase 1 Pipelines Route / Right of Way</w:t>
        </w:r>
        <w:r>
          <w:rPr>
            <w:webHidden/>
          </w:rPr>
          <w:tab/>
        </w:r>
        <w:r>
          <w:rPr>
            <w:webHidden/>
          </w:rPr>
          <w:fldChar w:fldCharType="begin"/>
        </w:r>
        <w:r>
          <w:rPr>
            <w:webHidden/>
          </w:rPr>
          <w:instrText xml:space="preserve"> PAGEREF _Toc111078300 \h </w:instrText>
        </w:r>
        <w:r>
          <w:rPr>
            <w:webHidden/>
          </w:rPr>
        </w:r>
        <w:r>
          <w:rPr>
            <w:webHidden/>
          </w:rPr>
          <w:fldChar w:fldCharType="separate"/>
        </w:r>
        <w:r>
          <w:rPr>
            <w:webHidden/>
          </w:rPr>
          <w:t>19</w:t>
        </w:r>
        <w:r>
          <w:rPr>
            <w:webHidden/>
          </w:rPr>
          <w:fldChar w:fldCharType="end"/>
        </w:r>
      </w:hyperlink>
    </w:p>
    <w:p w14:paraId="56F634DA" w14:textId="77777777" w:rsidR="00DF1E92" w:rsidRDefault="00DF1E92">
      <w:pPr>
        <w:pStyle w:val="TOC2"/>
        <w:rPr>
          <w:rFonts w:asciiTheme="minorHAnsi" w:eastAsiaTheme="minorEastAsia" w:hAnsiTheme="minorHAnsi" w:cstheme="minorBidi"/>
          <w:color w:val="auto"/>
          <w:szCs w:val="22"/>
        </w:rPr>
      </w:pPr>
      <w:hyperlink w:anchor="_Toc111078301" w:history="1">
        <w:r>
          <w:rPr>
            <w:rStyle w:val="Hyperlink"/>
          </w:rPr>
          <w:t>3.5.</w:t>
        </w:r>
        <w:r>
          <w:rPr>
            <w:rFonts w:asciiTheme="minorHAnsi" w:eastAsiaTheme="minorEastAsia" w:hAnsiTheme="minorHAnsi" w:cstheme="minorBidi"/>
            <w:color w:val="auto"/>
            <w:szCs w:val="22"/>
          </w:rPr>
          <w:tab/>
        </w:r>
        <w:r>
          <w:rPr>
            <w:rStyle w:val="Hyperlink"/>
          </w:rPr>
          <w:t>The Phase 1 Geotechnical Survey</w:t>
        </w:r>
        <w:r>
          <w:rPr>
            <w:webHidden/>
          </w:rPr>
          <w:tab/>
        </w:r>
        <w:r>
          <w:rPr>
            <w:webHidden/>
          </w:rPr>
          <w:fldChar w:fldCharType="begin"/>
        </w:r>
        <w:r>
          <w:rPr>
            <w:webHidden/>
          </w:rPr>
          <w:instrText xml:space="preserve"> PAGEREF _Toc111078301 \h </w:instrText>
        </w:r>
        <w:r>
          <w:rPr>
            <w:webHidden/>
          </w:rPr>
        </w:r>
        <w:r>
          <w:rPr>
            <w:webHidden/>
          </w:rPr>
          <w:fldChar w:fldCharType="separate"/>
        </w:r>
        <w:r>
          <w:rPr>
            <w:webHidden/>
          </w:rPr>
          <w:t>20</w:t>
        </w:r>
        <w:r>
          <w:rPr>
            <w:webHidden/>
          </w:rPr>
          <w:fldChar w:fldCharType="end"/>
        </w:r>
      </w:hyperlink>
    </w:p>
    <w:p w14:paraId="3E56837C" w14:textId="77777777" w:rsidR="00DF1E92" w:rsidRDefault="00DF1E92">
      <w:pPr>
        <w:pStyle w:val="TOC2"/>
        <w:rPr>
          <w:rFonts w:asciiTheme="minorHAnsi" w:eastAsiaTheme="minorEastAsia" w:hAnsiTheme="minorHAnsi" w:cstheme="minorBidi"/>
          <w:color w:val="auto"/>
          <w:szCs w:val="22"/>
        </w:rPr>
      </w:pPr>
      <w:hyperlink w:anchor="_Toc111078302" w:history="1">
        <w:r>
          <w:rPr>
            <w:rStyle w:val="Hyperlink"/>
          </w:rPr>
          <w:t>3.6.</w:t>
        </w:r>
        <w:r>
          <w:rPr>
            <w:rFonts w:asciiTheme="minorHAnsi" w:eastAsiaTheme="minorEastAsia" w:hAnsiTheme="minorHAnsi" w:cstheme="minorBidi"/>
            <w:color w:val="auto"/>
            <w:szCs w:val="22"/>
          </w:rPr>
          <w:tab/>
        </w:r>
        <w:r>
          <w:rPr>
            <w:rStyle w:val="Hyperlink"/>
          </w:rPr>
          <w:t>Design Criteria</w:t>
        </w:r>
        <w:r>
          <w:rPr>
            <w:webHidden/>
          </w:rPr>
          <w:tab/>
        </w:r>
        <w:r>
          <w:rPr>
            <w:webHidden/>
          </w:rPr>
          <w:fldChar w:fldCharType="begin"/>
        </w:r>
        <w:r>
          <w:rPr>
            <w:webHidden/>
          </w:rPr>
          <w:instrText xml:space="preserve"> PAGEREF _Toc111078302 \h </w:instrText>
        </w:r>
        <w:r>
          <w:rPr>
            <w:webHidden/>
          </w:rPr>
        </w:r>
        <w:r>
          <w:rPr>
            <w:webHidden/>
          </w:rPr>
          <w:fldChar w:fldCharType="separate"/>
        </w:r>
        <w:r>
          <w:rPr>
            <w:webHidden/>
          </w:rPr>
          <w:t>21</w:t>
        </w:r>
        <w:r>
          <w:rPr>
            <w:webHidden/>
          </w:rPr>
          <w:fldChar w:fldCharType="end"/>
        </w:r>
      </w:hyperlink>
    </w:p>
    <w:p w14:paraId="17FF024B" w14:textId="77777777" w:rsidR="00DF1E92" w:rsidRDefault="00DF1E92">
      <w:pPr>
        <w:pStyle w:val="TOC3"/>
        <w:rPr>
          <w:rFonts w:asciiTheme="minorHAnsi" w:eastAsiaTheme="minorEastAsia" w:hAnsiTheme="minorHAnsi" w:cstheme="minorBidi"/>
          <w:color w:val="auto"/>
          <w:sz w:val="22"/>
          <w:szCs w:val="22"/>
        </w:rPr>
      </w:pPr>
      <w:hyperlink w:anchor="_Toc111078303" w:history="1">
        <w:r>
          <w:rPr>
            <w:rStyle w:val="Hyperlink"/>
            <w:iCs/>
          </w:rPr>
          <w:t>3.6.1.</w:t>
        </w:r>
        <w:r>
          <w:rPr>
            <w:rFonts w:asciiTheme="minorHAnsi" w:eastAsiaTheme="minorEastAsia" w:hAnsiTheme="minorHAnsi" w:cstheme="minorBidi"/>
            <w:color w:val="auto"/>
            <w:sz w:val="22"/>
            <w:szCs w:val="22"/>
          </w:rPr>
          <w:tab/>
        </w:r>
        <w:r>
          <w:rPr>
            <w:rStyle w:val="Hyperlink"/>
            <w:iCs/>
          </w:rPr>
          <w:t>Design Life</w:t>
        </w:r>
        <w:r>
          <w:rPr>
            <w:webHidden/>
          </w:rPr>
          <w:tab/>
        </w:r>
        <w:r>
          <w:rPr>
            <w:webHidden/>
          </w:rPr>
          <w:fldChar w:fldCharType="begin"/>
        </w:r>
        <w:r>
          <w:rPr>
            <w:webHidden/>
          </w:rPr>
          <w:instrText xml:space="preserve"> PAGEREF _Toc111078303 \h </w:instrText>
        </w:r>
        <w:r>
          <w:rPr>
            <w:webHidden/>
          </w:rPr>
        </w:r>
        <w:r>
          <w:rPr>
            <w:webHidden/>
          </w:rPr>
          <w:fldChar w:fldCharType="separate"/>
        </w:r>
        <w:r>
          <w:rPr>
            <w:webHidden/>
          </w:rPr>
          <w:t>21</w:t>
        </w:r>
        <w:r>
          <w:rPr>
            <w:webHidden/>
          </w:rPr>
          <w:fldChar w:fldCharType="end"/>
        </w:r>
      </w:hyperlink>
    </w:p>
    <w:p w14:paraId="2D07AD59" w14:textId="77777777" w:rsidR="00DF1E92" w:rsidRDefault="00DF1E92">
      <w:pPr>
        <w:pStyle w:val="TOC3"/>
        <w:rPr>
          <w:rFonts w:asciiTheme="minorHAnsi" w:eastAsiaTheme="minorEastAsia" w:hAnsiTheme="minorHAnsi" w:cstheme="minorBidi"/>
          <w:color w:val="auto"/>
          <w:sz w:val="22"/>
          <w:szCs w:val="22"/>
        </w:rPr>
      </w:pPr>
      <w:hyperlink w:anchor="_Toc111078304" w:history="1">
        <w:r>
          <w:rPr>
            <w:rStyle w:val="Hyperlink"/>
            <w:iCs/>
          </w:rPr>
          <w:t>3.6.2.</w:t>
        </w:r>
        <w:r>
          <w:rPr>
            <w:rFonts w:asciiTheme="minorHAnsi" w:eastAsiaTheme="minorEastAsia" w:hAnsiTheme="minorHAnsi" w:cstheme="minorBidi"/>
            <w:color w:val="auto"/>
            <w:sz w:val="22"/>
            <w:szCs w:val="22"/>
          </w:rPr>
          <w:tab/>
        </w:r>
        <w:r>
          <w:rPr>
            <w:rStyle w:val="Hyperlink"/>
            <w:iCs/>
          </w:rPr>
          <w:t>Design Units</w:t>
        </w:r>
        <w:r>
          <w:rPr>
            <w:webHidden/>
          </w:rPr>
          <w:tab/>
        </w:r>
        <w:r>
          <w:rPr>
            <w:webHidden/>
          </w:rPr>
          <w:fldChar w:fldCharType="begin"/>
        </w:r>
        <w:r>
          <w:rPr>
            <w:webHidden/>
          </w:rPr>
          <w:instrText xml:space="preserve"> PAGEREF _Toc111078304 \h </w:instrText>
        </w:r>
        <w:r>
          <w:rPr>
            <w:webHidden/>
          </w:rPr>
        </w:r>
        <w:r>
          <w:rPr>
            <w:webHidden/>
          </w:rPr>
          <w:fldChar w:fldCharType="separate"/>
        </w:r>
        <w:r>
          <w:rPr>
            <w:webHidden/>
          </w:rPr>
          <w:t>21</w:t>
        </w:r>
        <w:r>
          <w:rPr>
            <w:webHidden/>
          </w:rPr>
          <w:fldChar w:fldCharType="end"/>
        </w:r>
      </w:hyperlink>
    </w:p>
    <w:p w14:paraId="1A91E85B" w14:textId="77777777" w:rsidR="00DF1E92" w:rsidRDefault="00DF1E92">
      <w:pPr>
        <w:pStyle w:val="TOC3"/>
        <w:rPr>
          <w:rFonts w:asciiTheme="minorHAnsi" w:eastAsiaTheme="minorEastAsia" w:hAnsiTheme="minorHAnsi" w:cstheme="minorBidi"/>
          <w:color w:val="auto"/>
          <w:sz w:val="22"/>
          <w:szCs w:val="22"/>
        </w:rPr>
      </w:pPr>
      <w:hyperlink w:anchor="_Toc111078305" w:history="1">
        <w:r>
          <w:rPr>
            <w:rStyle w:val="Hyperlink"/>
            <w:iCs/>
          </w:rPr>
          <w:t>3.6.3.</w:t>
        </w:r>
        <w:r>
          <w:rPr>
            <w:rFonts w:asciiTheme="minorHAnsi" w:eastAsiaTheme="minorEastAsia" w:hAnsiTheme="minorHAnsi" w:cstheme="minorBidi"/>
            <w:color w:val="auto"/>
            <w:sz w:val="22"/>
            <w:szCs w:val="22"/>
          </w:rPr>
          <w:tab/>
        </w:r>
        <w:r>
          <w:rPr>
            <w:rStyle w:val="Hyperlink"/>
            <w:iCs/>
          </w:rPr>
          <w:t>Cost Effectiveness &amp; Life Cycle Cost</w:t>
        </w:r>
        <w:r>
          <w:rPr>
            <w:webHidden/>
          </w:rPr>
          <w:tab/>
        </w:r>
        <w:r>
          <w:rPr>
            <w:webHidden/>
          </w:rPr>
          <w:fldChar w:fldCharType="begin"/>
        </w:r>
        <w:r>
          <w:rPr>
            <w:webHidden/>
          </w:rPr>
          <w:instrText xml:space="preserve"> PAGEREF _Toc111078305 \h </w:instrText>
        </w:r>
        <w:r>
          <w:rPr>
            <w:webHidden/>
          </w:rPr>
        </w:r>
        <w:r>
          <w:rPr>
            <w:webHidden/>
          </w:rPr>
          <w:fldChar w:fldCharType="separate"/>
        </w:r>
        <w:r>
          <w:rPr>
            <w:webHidden/>
          </w:rPr>
          <w:t>21</w:t>
        </w:r>
        <w:r>
          <w:rPr>
            <w:webHidden/>
          </w:rPr>
          <w:fldChar w:fldCharType="end"/>
        </w:r>
      </w:hyperlink>
    </w:p>
    <w:p w14:paraId="6A8BA74C" w14:textId="77777777" w:rsidR="00DF1E92" w:rsidRDefault="00DF1E92">
      <w:pPr>
        <w:pStyle w:val="TOC3"/>
        <w:rPr>
          <w:rFonts w:asciiTheme="minorHAnsi" w:eastAsiaTheme="minorEastAsia" w:hAnsiTheme="minorHAnsi" w:cstheme="minorBidi"/>
          <w:color w:val="auto"/>
          <w:sz w:val="22"/>
          <w:szCs w:val="22"/>
        </w:rPr>
      </w:pPr>
      <w:hyperlink w:anchor="_Toc111078306" w:history="1">
        <w:r>
          <w:rPr>
            <w:rStyle w:val="Hyperlink"/>
            <w:iCs/>
          </w:rPr>
          <w:t>3.6.4.</w:t>
        </w:r>
        <w:r>
          <w:rPr>
            <w:rFonts w:asciiTheme="minorHAnsi" w:eastAsiaTheme="minorEastAsia" w:hAnsiTheme="minorHAnsi" w:cstheme="minorBidi"/>
            <w:color w:val="auto"/>
            <w:sz w:val="22"/>
            <w:szCs w:val="22"/>
          </w:rPr>
          <w:tab/>
        </w:r>
        <w:r>
          <w:rPr>
            <w:rStyle w:val="Hyperlink"/>
            <w:iCs/>
          </w:rPr>
          <w:t>Future Expansion - Phase-2 Facilities</w:t>
        </w:r>
        <w:r>
          <w:rPr>
            <w:webHidden/>
          </w:rPr>
          <w:tab/>
        </w:r>
        <w:r>
          <w:rPr>
            <w:webHidden/>
          </w:rPr>
          <w:fldChar w:fldCharType="begin"/>
        </w:r>
        <w:r>
          <w:rPr>
            <w:webHidden/>
          </w:rPr>
          <w:instrText xml:space="preserve"> PAGEREF _Toc111078306 \h </w:instrText>
        </w:r>
        <w:r>
          <w:rPr>
            <w:webHidden/>
          </w:rPr>
        </w:r>
        <w:r>
          <w:rPr>
            <w:webHidden/>
          </w:rPr>
          <w:fldChar w:fldCharType="separate"/>
        </w:r>
        <w:r>
          <w:rPr>
            <w:webHidden/>
          </w:rPr>
          <w:t>21</w:t>
        </w:r>
        <w:r>
          <w:rPr>
            <w:webHidden/>
          </w:rPr>
          <w:fldChar w:fldCharType="end"/>
        </w:r>
      </w:hyperlink>
    </w:p>
    <w:p w14:paraId="0A9E1050" w14:textId="77777777" w:rsidR="00DF1E92" w:rsidRDefault="00DF1E92">
      <w:pPr>
        <w:pStyle w:val="TOC3"/>
        <w:rPr>
          <w:rFonts w:asciiTheme="minorHAnsi" w:eastAsiaTheme="minorEastAsia" w:hAnsiTheme="minorHAnsi" w:cstheme="minorBidi"/>
          <w:color w:val="auto"/>
          <w:sz w:val="22"/>
          <w:szCs w:val="22"/>
        </w:rPr>
      </w:pPr>
      <w:hyperlink w:anchor="_Toc111078307" w:history="1">
        <w:r>
          <w:rPr>
            <w:rStyle w:val="Hyperlink"/>
            <w:iCs/>
          </w:rPr>
          <w:t>3.6.5.</w:t>
        </w:r>
        <w:r>
          <w:rPr>
            <w:rFonts w:asciiTheme="minorHAnsi" w:eastAsiaTheme="minorEastAsia" w:hAnsiTheme="minorHAnsi" w:cstheme="minorBidi"/>
            <w:color w:val="auto"/>
            <w:sz w:val="22"/>
            <w:szCs w:val="22"/>
          </w:rPr>
          <w:tab/>
        </w:r>
        <w:r>
          <w:rPr>
            <w:rStyle w:val="Hyperlink"/>
            <w:iCs/>
          </w:rPr>
          <w:t>Future Expansion – Proposed 1 Bscfd Gas Hub at Akabel</w:t>
        </w:r>
        <w:r>
          <w:rPr>
            <w:webHidden/>
          </w:rPr>
          <w:tab/>
        </w:r>
        <w:r>
          <w:rPr>
            <w:webHidden/>
          </w:rPr>
          <w:fldChar w:fldCharType="begin"/>
        </w:r>
        <w:r>
          <w:rPr>
            <w:webHidden/>
          </w:rPr>
          <w:instrText xml:space="preserve"> PAGEREF _Toc111078307 \h </w:instrText>
        </w:r>
        <w:r>
          <w:rPr>
            <w:webHidden/>
          </w:rPr>
        </w:r>
        <w:r>
          <w:rPr>
            <w:webHidden/>
          </w:rPr>
          <w:fldChar w:fldCharType="separate"/>
        </w:r>
        <w:r>
          <w:rPr>
            <w:webHidden/>
          </w:rPr>
          <w:t>21</w:t>
        </w:r>
        <w:r>
          <w:rPr>
            <w:webHidden/>
          </w:rPr>
          <w:fldChar w:fldCharType="end"/>
        </w:r>
      </w:hyperlink>
    </w:p>
    <w:p w14:paraId="6CE490A5" w14:textId="77777777" w:rsidR="00DF1E92" w:rsidRDefault="00DF1E92">
      <w:pPr>
        <w:pStyle w:val="TOC3"/>
        <w:rPr>
          <w:rFonts w:asciiTheme="minorHAnsi" w:eastAsiaTheme="minorEastAsia" w:hAnsiTheme="minorHAnsi" w:cstheme="minorBidi"/>
          <w:color w:val="auto"/>
          <w:sz w:val="22"/>
          <w:szCs w:val="22"/>
        </w:rPr>
      </w:pPr>
      <w:hyperlink w:anchor="_Toc111078308" w:history="1">
        <w:r>
          <w:rPr>
            <w:rStyle w:val="Hyperlink"/>
            <w:iCs/>
          </w:rPr>
          <w:t>3.6.6.</w:t>
        </w:r>
        <w:r>
          <w:rPr>
            <w:rFonts w:asciiTheme="minorHAnsi" w:eastAsiaTheme="minorEastAsia" w:hAnsiTheme="minorHAnsi" w:cstheme="minorBidi"/>
            <w:color w:val="auto"/>
            <w:sz w:val="22"/>
            <w:szCs w:val="22"/>
          </w:rPr>
          <w:tab/>
        </w:r>
        <w:r>
          <w:rPr>
            <w:rStyle w:val="Hyperlink"/>
            <w:iCs/>
          </w:rPr>
          <w:t>Buoyancy Combat</w:t>
        </w:r>
        <w:r>
          <w:rPr>
            <w:webHidden/>
          </w:rPr>
          <w:tab/>
        </w:r>
        <w:r>
          <w:rPr>
            <w:webHidden/>
          </w:rPr>
          <w:fldChar w:fldCharType="begin"/>
        </w:r>
        <w:r>
          <w:rPr>
            <w:webHidden/>
          </w:rPr>
          <w:instrText xml:space="preserve"> PAGEREF _Toc111078308 \h </w:instrText>
        </w:r>
        <w:r>
          <w:rPr>
            <w:webHidden/>
          </w:rPr>
        </w:r>
        <w:r>
          <w:rPr>
            <w:webHidden/>
          </w:rPr>
          <w:fldChar w:fldCharType="separate"/>
        </w:r>
        <w:r>
          <w:rPr>
            <w:webHidden/>
          </w:rPr>
          <w:t>21</w:t>
        </w:r>
        <w:r>
          <w:rPr>
            <w:webHidden/>
          </w:rPr>
          <w:fldChar w:fldCharType="end"/>
        </w:r>
      </w:hyperlink>
    </w:p>
    <w:p w14:paraId="178E0401" w14:textId="77777777" w:rsidR="00DF1E92" w:rsidRDefault="00DF1E92">
      <w:pPr>
        <w:pStyle w:val="TOC3"/>
        <w:rPr>
          <w:rFonts w:asciiTheme="minorHAnsi" w:eastAsiaTheme="minorEastAsia" w:hAnsiTheme="minorHAnsi" w:cstheme="minorBidi"/>
          <w:color w:val="auto"/>
          <w:sz w:val="22"/>
          <w:szCs w:val="22"/>
        </w:rPr>
      </w:pPr>
      <w:hyperlink w:anchor="_Toc111078309" w:history="1">
        <w:r>
          <w:rPr>
            <w:rStyle w:val="Hyperlink"/>
            <w:iCs/>
          </w:rPr>
          <w:t>3.6.7.</w:t>
        </w:r>
        <w:r>
          <w:rPr>
            <w:rFonts w:asciiTheme="minorHAnsi" w:eastAsiaTheme="minorEastAsia" w:hAnsiTheme="minorHAnsi" w:cstheme="minorBidi"/>
            <w:color w:val="auto"/>
            <w:sz w:val="22"/>
            <w:szCs w:val="22"/>
          </w:rPr>
          <w:tab/>
        </w:r>
        <w:r>
          <w:rPr>
            <w:rStyle w:val="Hyperlink"/>
            <w:iCs/>
          </w:rPr>
          <w:t>Flood Combat</w:t>
        </w:r>
        <w:r>
          <w:rPr>
            <w:webHidden/>
          </w:rPr>
          <w:tab/>
        </w:r>
        <w:r>
          <w:rPr>
            <w:webHidden/>
          </w:rPr>
          <w:fldChar w:fldCharType="begin"/>
        </w:r>
        <w:r>
          <w:rPr>
            <w:webHidden/>
          </w:rPr>
          <w:instrText xml:space="preserve"> PAGEREF _Toc111078309 \h </w:instrText>
        </w:r>
        <w:r>
          <w:rPr>
            <w:webHidden/>
          </w:rPr>
        </w:r>
        <w:r>
          <w:rPr>
            <w:webHidden/>
          </w:rPr>
          <w:fldChar w:fldCharType="separate"/>
        </w:r>
        <w:r>
          <w:rPr>
            <w:webHidden/>
          </w:rPr>
          <w:t>21</w:t>
        </w:r>
        <w:r>
          <w:rPr>
            <w:webHidden/>
          </w:rPr>
          <w:fldChar w:fldCharType="end"/>
        </w:r>
      </w:hyperlink>
    </w:p>
    <w:p w14:paraId="3E3C49CB" w14:textId="77777777" w:rsidR="00DF1E92" w:rsidRDefault="00DF1E92">
      <w:pPr>
        <w:pStyle w:val="TOC3"/>
        <w:rPr>
          <w:rFonts w:asciiTheme="minorHAnsi" w:eastAsiaTheme="minorEastAsia" w:hAnsiTheme="minorHAnsi" w:cstheme="minorBidi"/>
          <w:color w:val="auto"/>
          <w:sz w:val="22"/>
          <w:szCs w:val="22"/>
        </w:rPr>
      </w:pPr>
      <w:hyperlink w:anchor="_Toc111078310" w:history="1">
        <w:r>
          <w:rPr>
            <w:rStyle w:val="Hyperlink"/>
            <w:iCs/>
          </w:rPr>
          <w:t>3.6.8.</w:t>
        </w:r>
        <w:r>
          <w:rPr>
            <w:rFonts w:asciiTheme="minorHAnsi" w:eastAsiaTheme="minorEastAsia" w:hAnsiTheme="minorHAnsi" w:cstheme="minorBidi"/>
            <w:color w:val="auto"/>
            <w:sz w:val="22"/>
            <w:szCs w:val="22"/>
          </w:rPr>
          <w:tab/>
        </w:r>
        <w:r>
          <w:rPr>
            <w:rStyle w:val="Hyperlink"/>
            <w:iCs/>
          </w:rPr>
          <w:t>Standardisation</w:t>
        </w:r>
        <w:r>
          <w:rPr>
            <w:webHidden/>
          </w:rPr>
          <w:tab/>
        </w:r>
        <w:r>
          <w:rPr>
            <w:webHidden/>
          </w:rPr>
          <w:fldChar w:fldCharType="begin"/>
        </w:r>
        <w:r>
          <w:rPr>
            <w:webHidden/>
          </w:rPr>
          <w:instrText xml:space="preserve"> PAGEREF _Toc111078310 \h </w:instrText>
        </w:r>
        <w:r>
          <w:rPr>
            <w:webHidden/>
          </w:rPr>
        </w:r>
        <w:r>
          <w:rPr>
            <w:webHidden/>
          </w:rPr>
          <w:fldChar w:fldCharType="separate"/>
        </w:r>
        <w:r>
          <w:rPr>
            <w:webHidden/>
          </w:rPr>
          <w:t>22</w:t>
        </w:r>
        <w:r>
          <w:rPr>
            <w:webHidden/>
          </w:rPr>
          <w:fldChar w:fldCharType="end"/>
        </w:r>
      </w:hyperlink>
    </w:p>
    <w:p w14:paraId="29E7C9C3" w14:textId="77777777" w:rsidR="00DF1E92" w:rsidRDefault="00DF1E92">
      <w:pPr>
        <w:pStyle w:val="TOC2"/>
        <w:rPr>
          <w:rFonts w:asciiTheme="minorHAnsi" w:eastAsiaTheme="minorEastAsia" w:hAnsiTheme="minorHAnsi" w:cstheme="minorBidi"/>
          <w:color w:val="auto"/>
          <w:szCs w:val="22"/>
        </w:rPr>
      </w:pPr>
      <w:hyperlink w:anchor="_Toc111078311" w:history="1">
        <w:r>
          <w:rPr>
            <w:rStyle w:val="Hyperlink"/>
          </w:rPr>
          <w:t>3.7.</w:t>
        </w:r>
        <w:r>
          <w:rPr>
            <w:rFonts w:asciiTheme="minorHAnsi" w:eastAsiaTheme="minorEastAsia" w:hAnsiTheme="minorHAnsi" w:cstheme="minorBidi"/>
            <w:color w:val="auto"/>
            <w:szCs w:val="22"/>
          </w:rPr>
          <w:tab/>
        </w:r>
        <w:r>
          <w:rPr>
            <w:rStyle w:val="Hyperlink"/>
          </w:rPr>
          <w:t>Local Requirements</w:t>
        </w:r>
        <w:r>
          <w:rPr>
            <w:webHidden/>
          </w:rPr>
          <w:tab/>
        </w:r>
        <w:r>
          <w:rPr>
            <w:webHidden/>
          </w:rPr>
          <w:fldChar w:fldCharType="begin"/>
        </w:r>
        <w:r>
          <w:rPr>
            <w:webHidden/>
          </w:rPr>
          <w:instrText xml:space="preserve"> PAGEREF _Toc111078311 \h </w:instrText>
        </w:r>
        <w:r>
          <w:rPr>
            <w:webHidden/>
          </w:rPr>
        </w:r>
        <w:r>
          <w:rPr>
            <w:webHidden/>
          </w:rPr>
          <w:fldChar w:fldCharType="separate"/>
        </w:r>
        <w:r>
          <w:rPr>
            <w:webHidden/>
          </w:rPr>
          <w:t>22</w:t>
        </w:r>
        <w:r>
          <w:rPr>
            <w:webHidden/>
          </w:rPr>
          <w:fldChar w:fldCharType="end"/>
        </w:r>
      </w:hyperlink>
    </w:p>
    <w:p w14:paraId="3C340F96" w14:textId="77777777" w:rsidR="00DF1E92" w:rsidRDefault="00DF1E92">
      <w:pPr>
        <w:pStyle w:val="TOC3"/>
        <w:rPr>
          <w:rFonts w:asciiTheme="minorHAnsi" w:eastAsiaTheme="minorEastAsia" w:hAnsiTheme="minorHAnsi" w:cstheme="minorBidi"/>
          <w:color w:val="auto"/>
          <w:sz w:val="22"/>
          <w:szCs w:val="22"/>
        </w:rPr>
      </w:pPr>
      <w:hyperlink w:anchor="_Toc111078312" w:history="1">
        <w:r>
          <w:rPr>
            <w:rStyle w:val="Hyperlink"/>
            <w:iCs/>
          </w:rPr>
          <w:t>3.7.1.</w:t>
        </w:r>
        <w:r>
          <w:rPr>
            <w:rFonts w:asciiTheme="minorHAnsi" w:eastAsiaTheme="minorEastAsia" w:hAnsiTheme="minorHAnsi" w:cstheme="minorBidi"/>
            <w:color w:val="auto"/>
            <w:sz w:val="22"/>
            <w:szCs w:val="22"/>
          </w:rPr>
          <w:tab/>
        </w:r>
        <w:r>
          <w:rPr>
            <w:rStyle w:val="Hyperlink"/>
            <w:iCs/>
          </w:rPr>
          <w:t>Language</w:t>
        </w:r>
        <w:r>
          <w:rPr>
            <w:webHidden/>
          </w:rPr>
          <w:tab/>
        </w:r>
        <w:r>
          <w:rPr>
            <w:webHidden/>
          </w:rPr>
          <w:fldChar w:fldCharType="begin"/>
        </w:r>
        <w:r>
          <w:rPr>
            <w:webHidden/>
          </w:rPr>
          <w:instrText xml:space="preserve"> PAGEREF _Toc111078312 \h </w:instrText>
        </w:r>
        <w:r>
          <w:rPr>
            <w:webHidden/>
          </w:rPr>
        </w:r>
        <w:r>
          <w:rPr>
            <w:webHidden/>
          </w:rPr>
          <w:fldChar w:fldCharType="separate"/>
        </w:r>
        <w:r>
          <w:rPr>
            <w:webHidden/>
          </w:rPr>
          <w:t>22</w:t>
        </w:r>
        <w:r>
          <w:rPr>
            <w:webHidden/>
          </w:rPr>
          <w:fldChar w:fldCharType="end"/>
        </w:r>
      </w:hyperlink>
    </w:p>
    <w:p w14:paraId="3446CDDA" w14:textId="77777777" w:rsidR="00DF1E92" w:rsidRDefault="00DF1E92">
      <w:pPr>
        <w:pStyle w:val="TOC3"/>
        <w:rPr>
          <w:rFonts w:asciiTheme="minorHAnsi" w:eastAsiaTheme="minorEastAsia" w:hAnsiTheme="minorHAnsi" w:cstheme="minorBidi"/>
          <w:color w:val="auto"/>
          <w:sz w:val="22"/>
          <w:szCs w:val="22"/>
        </w:rPr>
      </w:pPr>
      <w:hyperlink w:anchor="_Toc111078313" w:history="1">
        <w:r>
          <w:rPr>
            <w:rStyle w:val="Hyperlink"/>
            <w:iCs/>
          </w:rPr>
          <w:t>3.7.2.</w:t>
        </w:r>
        <w:r>
          <w:rPr>
            <w:rFonts w:asciiTheme="minorHAnsi" w:eastAsiaTheme="minorEastAsia" w:hAnsiTheme="minorHAnsi" w:cstheme="minorBidi"/>
            <w:color w:val="auto"/>
            <w:sz w:val="22"/>
            <w:szCs w:val="22"/>
          </w:rPr>
          <w:tab/>
        </w:r>
        <w:r>
          <w:rPr>
            <w:rStyle w:val="Hyperlink"/>
            <w:iCs/>
          </w:rPr>
          <w:t>Local Content Requirement</w:t>
        </w:r>
        <w:r>
          <w:rPr>
            <w:webHidden/>
          </w:rPr>
          <w:tab/>
        </w:r>
        <w:r>
          <w:rPr>
            <w:webHidden/>
          </w:rPr>
          <w:fldChar w:fldCharType="begin"/>
        </w:r>
        <w:r>
          <w:rPr>
            <w:webHidden/>
          </w:rPr>
          <w:instrText xml:space="preserve"> PAGEREF _Toc111078313 \h </w:instrText>
        </w:r>
        <w:r>
          <w:rPr>
            <w:webHidden/>
          </w:rPr>
        </w:r>
        <w:r>
          <w:rPr>
            <w:webHidden/>
          </w:rPr>
          <w:fldChar w:fldCharType="separate"/>
        </w:r>
        <w:r>
          <w:rPr>
            <w:webHidden/>
          </w:rPr>
          <w:t>22</w:t>
        </w:r>
        <w:r>
          <w:rPr>
            <w:webHidden/>
          </w:rPr>
          <w:fldChar w:fldCharType="end"/>
        </w:r>
      </w:hyperlink>
    </w:p>
    <w:p w14:paraId="1B53EE4D" w14:textId="77777777" w:rsidR="00DF1E92" w:rsidRDefault="00DF1E92">
      <w:pPr>
        <w:pStyle w:val="TOC2"/>
        <w:rPr>
          <w:rFonts w:asciiTheme="minorHAnsi" w:eastAsiaTheme="minorEastAsia" w:hAnsiTheme="minorHAnsi" w:cstheme="minorBidi"/>
          <w:color w:val="auto"/>
          <w:szCs w:val="22"/>
        </w:rPr>
      </w:pPr>
      <w:hyperlink w:anchor="_Toc111078314" w:history="1">
        <w:r>
          <w:rPr>
            <w:rStyle w:val="Hyperlink"/>
          </w:rPr>
          <w:t>3.8.</w:t>
        </w:r>
        <w:r>
          <w:rPr>
            <w:rFonts w:asciiTheme="minorHAnsi" w:eastAsiaTheme="minorEastAsia" w:hAnsiTheme="minorHAnsi" w:cstheme="minorBidi"/>
            <w:color w:val="auto"/>
            <w:szCs w:val="22"/>
          </w:rPr>
          <w:tab/>
        </w:r>
        <w:r>
          <w:rPr>
            <w:rStyle w:val="Hyperlink"/>
          </w:rPr>
          <w:t>Checklist of NUPRC Requirements</w:t>
        </w:r>
        <w:r>
          <w:rPr>
            <w:webHidden/>
          </w:rPr>
          <w:tab/>
        </w:r>
        <w:r>
          <w:rPr>
            <w:webHidden/>
          </w:rPr>
          <w:fldChar w:fldCharType="begin"/>
        </w:r>
        <w:r>
          <w:rPr>
            <w:webHidden/>
          </w:rPr>
          <w:instrText xml:space="preserve"> PAGEREF _Toc111078314 \h </w:instrText>
        </w:r>
        <w:r>
          <w:rPr>
            <w:webHidden/>
          </w:rPr>
        </w:r>
        <w:r>
          <w:rPr>
            <w:webHidden/>
          </w:rPr>
          <w:fldChar w:fldCharType="separate"/>
        </w:r>
        <w:r>
          <w:rPr>
            <w:webHidden/>
          </w:rPr>
          <w:t>22</w:t>
        </w:r>
        <w:r>
          <w:rPr>
            <w:webHidden/>
          </w:rPr>
          <w:fldChar w:fldCharType="end"/>
        </w:r>
      </w:hyperlink>
    </w:p>
    <w:p w14:paraId="7DE9CC19" w14:textId="77777777" w:rsidR="00DF1E92" w:rsidRDefault="00DF1E92">
      <w:pPr>
        <w:pStyle w:val="TOC2"/>
        <w:rPr>
          <w:rFonts w:asciiTheme="minorHAnsi" w:eastAsiaTheme="minorEastAsia" w:hAnsiTheme="minorHAnsi" w:cstheme="minorBidi"/>
          <w:color w:val="auto"/>
          <w:szCs w:val="22"/>
        </w:rPr>
      </w:pPr>
      <w:hyperlink w:anchor="_Toc111078315" w:history="1">
        <w:r>
          <w:rPr>
            <w:rStyle w:val="Hyperlink"/>
          </w:rPr>
          <w:t>3.9.</w:t>
        </w:r>
        <w:r>
          <w:rPr>
            <w:rFonts w:asciiTheme="minorHAnsi" w:eastAsiaTheme="minorEastAsia" w:hAnsiTheme="minorHAnsi" w:cstheme="minorBidi"/>
            <w:color w:val="auto"/>
            <w:szCs w:val="22"/>
          </w:rPr>
          <w:tab/>
        </w:r>
        <w:r>
          <w:rPr>
            <w:rStyle w:val="Hyperlink"/>
          </w:rPr>
          <w:t>Checklist of OPL Application Requirements</w:t>
        </w:r>
        <w:r>
          <w:rPr>
            <w:webHidden/>
          </w:rPr>
          <w:tab/>
        </w:r>
        <w:r>
          <w:rPr>
            <w:webHidden/>
          </w:rPr>
          <w:fldChar w:fldCharType="begin"/>
        </w:r>
        <w:r>
          <w:rPr>
            <w:webHidden/>
          </w:rPr>
          <w:instrText xml:space="preserve"> PAGEREF _Toc111078315 \h </w:instrText>
        </w:r>
        <w:r>
          <w:rPr>
            <w:webHidden/>
          </w:rPr>
        </w:r>
        <w:r>
          <w:rPr>
            <w:webHidden/>
          </w:rPr>
          <w:fldChar w:fldCharType="separate"/>
        </w:r>
        <w:r>
          <w:rPr>
            <w:webHidden/>
          </w:rPr>
          <w:t>23</w:t>
        </w:r>
        <w:r>
          <w:rPr>
            <w:webHidden/>
          </w:rPr>
          <w:fldChar w:fldCharType="end"/>
        </w:r>
      </w:hyperlink>
    </w:p>
    <w:p w14:paraId="0D47C9E8" w14:textId="77777777" w:rsidR="00DF1E92" w:rsidRDefault="00DF1E92">
      <w:pPr>
        <w:pStyle w:val="TOC1"/>
        <w:rPr>
          <w:rFonts w:asciiTheme="minorHAnsi" w:eastAsiaTheme="minorEastAsia" w:hAnsiTheme="minorHAnsi" w:cstheme="minorBidi"/>
          <w:caps w:val="0"/>
          <w:color w:val="auto"/>
          <w:sz w:val="22"/>
          <w:szCs w:val="22"/>
        </w:rPr>
      </w:pPr>
      <w:hyperlink w:anchor="_Toc111078316" w:history="1">
        <w:r>
          <w:rPr>
            <w:rStyle w:val="Hyperlink"/>
          </w:rPr>
          <w:t>4.</w:t>
        </w:r>
        <w:r>
          <w:rPr>
            <w:rFonts w:asciiTheme="minorHAnsi" w:eastAsiaTheme="minorEastAsia" w:hAnsiTheme="minorHAnsi" w:cstheme="minorBidi"/>
            <w:caps w:val="0"/>
            <w:color w:val="auto"/>
            <w:sz w:val="22"/>
            <w:szCs w:val="22"/>
          </w:rPr>
          <w:tab/>
        </w:r>
        <w:r>
          <w:rPr>
            <w:rStyle w:val="Hyperlink"/>
          </w:rPr>
          <w:t>Design Basis &amp; Design Data</w:t>
        </w:r>
        <w:r>
          <w:rPr>
            <w:webHidden/>
          </w:rPr>
          <w:tab/>
        </w:r>
        <w:r>
          <w:rPr>
            <w:webHidden/>
          </w:rPr>
          <w:fldChar w:fldCharType="begin"/>
        </w:r>
        <w:r>
          <w:rPr>
            <w:webHidden/>
          </w:rPr>
          <w:instrText xml:space="preserve"> PAGEREF _Toc111078316 \h </w:instrText>
        </w:r>
        <w:r>
          <w:rPr>
            <w:webHidden/>
          </w:rPr>
        </w:r>
        <w:r>
          <w:rPr>
            <w:webHidden/>
          </w:rPr>
          <w:fldChar w:fldCharType="separate"/>
        </w:r>
        <w:r>
          <w:rPr>
            <w:webHidden/>
          </w:rPr>
          <w:t>27</w:t>
        </w:r>
        <w:r>
          <w:rPr>
            <w:webHidden/>
          </w:rPr>
          <w:fldChar w:fldCharType="end"/>
        </w:r>
      </w:hyperlink>
    </w:p>
    <w:p w14:paraId="16196F46" w14:textId="77777777" w:rsidR="00DF1E92" w:rsidRDefault="00DF1E92">
      <w:pPr>
        <w:pStyle w:val="TOC2"/>
        <w:rPr>
          <w:rFonts w:asciiTheme="minorHAnsi" w:eastAsiaTheme="minorEastAsia" w:hAnsiTheme="minorHAnsi" w:cstheme="minorBidi"/>
          <w:color w:val="auto"/>
          <w:szCs w:val="22"/>
        </w:rPr>
      </w:pPr>
      <w:hyperlink w:anchor="_Toc111078317" w:history="1">
        <w:r>
          <w:rPr>
            <w:rStyle w:val="Hyperlink"/>
          </w:rPr>
          <w:t>4.1.</w:t>
        </w:r>
        <w:r>
          <w:rPr>
            <w:rFonts w:asciiTheme="minorHAnsi" w:eastAsiaTheme="minorEastAsia" w:hAnsiTheme="minorHAnsi" w:cstheme="minorBidi"/>
            <w:color w:val="auto"/>
            <w:szCs w:val="22"/>
          </w:rPr>
          <w:tab/>
        </w:r>
        <w:r>
          <w:rPr>
            <w:rStyle w:val="Hyperlink"/>
          </w:rPr>
          <w:t>The DCQ 310 Production Forecast</w:t>
        </w:r>
        <w:r>
          <w:rPr>
            <w:webHidden/>
          </w:rPr>
          <w:tab/>
        </w:r>
        <w:r>
          <w:rPr>
            <w:webHidden/>
          </w:rPr>
          <w:fldChar w:fldCharType="begin"/>
        </w:r>
        <w:r>
          <w:rPr>
            <w:webHidden/>
          </w:rPr>
          <w:instrText xml:space="preserve"> PAGEREF _Toc111078317 \h </w:instrText>
        </w:r>
        <w:r>
          <w:rPr>
            <w:webHidden/>
          </w:rPr>
        </w:r>
        <w:r>
          <w:rPr>
            <w:webHidden/>
          </w:rPr>
          <w:fldChar w:fldCharType="separate"/>
        </w:r>
        <w:r>
          <w:rPr>
            <w:webHidden/>
          </w:rPr>
          <w:t>27</w:t>
        </w:r>
        <w:r>
          <w:rPr>
            <w:webHidden/>
          </w:rPr>
          <w:fldChar w:fldCharType="end"/>
        </w:r>
      </w:hyperlink>
    </w:p>
    <w:p w14:paraId="68CE876D" w14:textId="77777777" w:rsidR="00DF1E92" w:rsidRDefault="00DF1E92">
      <w:pPr>
        <w:pStyle w:val="TOC2"/>
        <w:rPr>
          <w:rFonts w:asciiTheme="minorHAnsi" w:eastAsiaTheme="minorEastAsia" w:hAnsiTheme="minorHAnsi" w:cstheme="minorBidi"/>
          <w:color w:val="auto"/>
          <w:szCs w:val="22"/>
        </w:rPr>
      </w:pPr>
      <w:hyperlink w:anchor="_Toc111078318" w:history="1">
        <w:r>
          <w:rPr>
            <w:rStyle w:val="Hyperlink"/>
          </w:rPr>
          <w:t>4.2.</w:t>
        </w:r>
        <w:r>
          <w:rPr>
            <w:rFonts w:asciiTheme="minorHAnsi" w:eastAsiaTheme="minorEastAsia" w:hAnsiTheme="minorHAnsi" w:cstheme="minorBidi"/>
            <w:color w:val="auto"/>
            <w:szCs w:val="22"/>
          </w:rPr>
          <w:tab/>
        </w:r>
        <w:r>
          <w:rPr>
            <w:rStyle w:val="Hyperlink"/>
          </w:rPr>
          <w:t>Water Production Forecast</w:t>
        </w:r>
        <w:r>
          <w:rPr>
            <w:webHidden/>
          </w:rPr>
          <w:tab/>
        </w:r>
        <w:r>
          <w:rPr>
            <w:webHidden/>
          </w:rPr>
          <w:fldChar w:fldCharType="begin"/>
        </w:r>
        <w:r>
          <w:rPr>
            <w:webHidden/>
          </w:rPr>
          <w:instrText xml:space="preserve"> PAGEREF _Toc111078318 \h </w:instrText>
        </w:r>
        <w:r>
          <w:rPr>
            <w:webHidden/>
          </w:rPr>
        </w:r>
        <w:r>
          <w:rPr>
            <w:webHidden/>
          </w:rPr>
          <w:fldChar w:fldCharType="separate"/>
        </w:r>
        <w:r>
          <w:rPr>
            <w:webHidden/>
          </w:rPr>
          <w:t>28</w:t>
        </w:r>
        <w:r>
          <w:rPr>
            <w:webHidden/>
          </w:rPr>
          <w:fldChar w:fldCharType="end"/>
        </w:r>
      </w:hyperlink>
    </w:p>
    <w:p w14:paraId="562E46E0" w14:textId="77777777" w:rsidR="00DF1E92" w:rsidRDefault="00DF1E92">
      <w:pPr>
        <w:pStyle w:val="TOC2"/>
        <w:rPr>
          <w:rFonts w:asciiTheme="minorHAnsi" w:eastAsiaTheme="minorEastAsia" w:hAnsiTheme="minorHAnsi" w:cstheme="minorBidi"/>
          <w:color w:val="auto"/>
          <w:szCs w:val="22"/>
        </w:rPr>
      </w:pPr>
      <w:hyperlink w:anchor="_Toc111078319" w:history="1">
        <w:r>
          <w:rPr>
            <w:rStyle w:val="Hyperlink"/>
          </w:rPr>
          <w:t>4.3.</w:t>
        </w:r>
        <w:r>
          <w:rPr>
            <w:rFonts w:asciiTheme="minorHAnsi" w:eastAsiaTheme="minorEastAsia" w:hAnsiTheme="minorHAnsi" w:cstheme="minorBidi"/>
            <w:color w:val="auto"/>
            <w:szCs w:val="22"/>
          </w:rPr>
          <w:tab/>
        </w:r>
        <w:r>
          <w:rPr>
            <w:rStyle w:val="Hyperlink"/>
          </w:rPr>
          <w:t>The Flow Properties &amp; Fluid Composition</w:t>
        </w:r>
        <w:r>
          <w:rPr>
            <w:webHidden/>
          </w:rPr>
          <w:tab/>
        </w:r>
        <w:r>
          <w:rPr>
            <w:webHidden/>
          </w:rPr>
          <w:fldChar w:fldCharType="begin"/>
        </w:r>
        <w:r>
          <w:rPr>
            <w:webHidden/>
          </w:rPr>
          <w:instrText xml:space="preserve"> PAGEREF _Toc111078319 \h </w:instrText>
        </w:r>
        <w:r>
          <w:rPr>
            <w:webHidden/>
          </w:rPr>
        </w:r>
        <w:r>
          <w:rPr>
            <w:webHidden/>
          </w:rPr>
          <w:fldChar w:fldCharType="separate"/>
        </w:r>
        <w:r>
          <w:rPr>
            <w:webHidden/>
          </w:rPr>
          <w:t>28</w:t>
        </w:r>
        <w:r>
          <w:rPr>
            <w:webHidden/>
          </w:rPr>
          <w:fldChar w:fldCharType="end"/>
        </w:r>
      </w:hyperlink>
    </w:p>
    <w:p w14:paraId="4861D6E4" w14:textId="77777777" w:rsidR="00DF1E92" w:rsidRDefault="00DF1E92">
      <w:pPr>
        <w:pStyle w:val="TOC2"/>
        <w:rPr>
          <w:rFonts w:asciiTheme="minorHAnsi" w:eastAsiaTheme="minorEastAsia" w:hAnsiTheme="minorHAnsi" w:cstheme="minorBidi"/>
          <w:color w:val="auto"/>
          <w:szCs w:val="22"/>
        </w:rPr>
      </w:pPr>
      <w:hyperlink w:anchor="_Toc111078320" w:history="1">
        <w:r>
          <w:rPr>
            <w:rStyle w:val="Hyperlink"/>
          </w:rPr>
          <w:t>4.4.</w:t>
        </w:r>
        <w:r>
          <w:rPr>
            <w:rFonts w:asciiTheme="minorHAnsi" w:eastAsiaTheme="minorEastAsia" w:hAnsiTheme="minorHAnsi" w:cstheme="minorBidi"/>
            <w:color w:val="auto"/>
            <w:szCs w:val="22"/>
          </w:rPr>
          <w:tab/>
        </w:r>
        <w:r>
          <w:rPr>
            <w:rStyle w:val="Hyperlink"/>
          </w:rPr>
          <w:t>The Nodal Production Forecast</w:t>
        </w:r>
        <w:r>
          <w:rPr>
            <w:webHidden/>
          </w:rPr>
          <w:tab/>
        </w:r>
        <w:r>
          <w:rPr>
            <w:webHidden/>
          </w:rPr>
          <w:fldChar w:fldCharType="begin"/>
        </w:r>
        <w:r>
          <w:rPr>
            <w:webHidden/>
          </w:rPr>
          <w:instrText xml:space="preserve"> PAGEREF _Toc111078320 \h </w:instrText>
        </w:r>
        <w:r>
          <w:rPr>
            <w:webHidden/>
          </w:rPr>
        </w:r>
        <w:r>
          <w:rPr>
            <w:webHidden/>
          </w:rPr>
          <w:fldChar w:fldCharType="separate"/>
        </w:r>
        <w:r>
          <w:rPr>
            <w:webHidden/>
          </w:rPr>
          <w:t>29</w:t>
        </w:r>
        <w:r>
          <w:rPr>
            <w:webHidden/>
          </w:rPr>
          <w:fldChar w:fldCharType="end"/>
        </w:r>
      </w:hyperlink>
    </w:p>
    <w:p w14:paraId="6C7DC8A9" w14:textId="77777777" w:rsidR="00DF1E92" w:rsidRDefault="00DF1E92">
      <w:pPr>
        <w:pStyle w:val="TOC1"/>
        <w:rPr>
          <w:rFonts w:asciiTheme="minorHAnsi" w:eastAsiaTheme="minorEastAsia" w:hAnsiTheme="minorHAnsi" w:cstheme="minorBidi"/>
          <w:caps w:val="0"/>
          <w:color w:val="auto"/>
          <w:sz w:val="22"/>
          <w:szCs w:val="22"/>
        </w:rPr>
      </w:pPr>
      <w:hyperlink w:anchor="_Toc111078321" w:history="1">
        <w:r>
          <w:rPr>
            <w:rStyle w:val="Hyperlink"/>
          </w:rPr>
          <w:t>5.</w:t>
        </w:r>
        <w:r>
          <w:rPr>
            <w:rFonts w:asciiTheme="minorHAnsi" w:eastAsiaTheme="minorEastAsia" w:hAnsiTheme="minorHAnsi" w:cstheme="minorBidi"/>
            <w:caps w:val="0"/>
            <w:color w:val="auto"/>
            <w:sz w:val="22"/>
            <w:szCs w:val="22"/>
          </w:rPr>
          <w:tab/>
        </w:r>
        <w:r>
          <w:rPr>
            <w:rStyle w:val="Hyperlink"/>
          </w:rPr>
          <w:t>Process Systems Design</w:t>
        </w:r>
        <w:r>
          <w:rPr>
            <w:webHidden/>
          </w:rPr>
          <w:tab/>
        </w:r>
        <w:r>
          <w:rPr>
            <w:webHidden/>
          </w:rPr>
          <w:fldChar w:fldCharType="begin"/>
        </w:r>
        <w:r>
          <w:rPr>
            <w:webHidden/>
          </w:rPr>
          <w:instrText xml:space="preserve"> PAGEREF _Toc111078321 \h </w:instrText>
        </w:r>
        <w:r>
          <w:rPr>
            <w:webHidden/>
          </w:rPr>
        </w:r>
        <w:r>
          <w:rPr>
            <w:webHidden/>
          </w:rPr>
          <w:fldChar w:fldCharType="separate"/>
        </w:r>
        <w:r>
          <w:rPr>
            <w:webHidden/>
          </w:rPr>
          <w:t>30</w:t>
        </w:r>
        <w:r>
          <w:rPr>
            <w:webHidden/>
          </w:rPr>
          <w:fldChar w:fldCharType="end"/>
        </w:r>
      </w:hyperlink>
    </w:p>
    <w:p w14:paraId="3087E173" w14:textId="77777777" w:rsidR="00DF1E92" w:rsidRDefault="00DF1E92">
      <w:pPr>
        <w:pStyle w:val="TOC2"/>
        <w:rPr>
          <w:rFonts w:asciiTheme="minorHAnsi" w:eastAsiaTheme="minorEastAsia" w:hAnsiTheme="minorHAnsi" w:cstheme="minorBidi"/>
          <w:color w:val="auto"/>
          <w:szCs w:val="22"/>
        </w:rPr>
      </w:pPr>
      <w:hyperlink w:anchor="_Toc111078322" w:history="1">
        <w:r>
          <w:rPr>
            <w:rStyle w:val="Hyperlink"/>
          </w:rPr>
          <w:t>5.1.</w:t>
        </w:r>
        <w:r>
          <w:rPr>
            <w:rFonts w:asciiTheme="minorHAnsi" w:eastAsiaTheme="minorEastAsia" w:hAnsiTheme="minorHAnsi" w:cstheme="minorBidi"/>
            <w:color w:val="auto"/>
            <w:szCs w:val="22"/>
          </w:rPr>
          <w:tab/>
        </w:r>
        <w:r>
          <w:rPr>
            <w:rStyle w:val="Hyperlink"/>
          </w:rPr>
          <w:t>Validation of Pipeline Size – Phase 1 Facilities</w:t>
        </w:r>
        <w:r>
          <w:rPr>
            <w:webHidden/>
          </w:rPr>
          <w:tab/>
        </w:r>
        <w:r>
          <w:rPr>
            <w:webHidden/>
          </w:rPr>
          <w:fldChar w:fldCharType="begin"/>
        </w:r>
        <w:r>
          <w:rPr>
            <w:webHidden/>
          </w:rPr>
          <w:instrText xml:space="preserve"> PAGEREF _Toc111078322 \h </w:instrText>
        </w:r>
        <w:r>
          <w:rPr>
            <w:webHidden/>
          </w:rPr>
        </w:r>
        <w:r>
          <w:rPr>
            <w:webHidden/>
          </w:rPr>
          <w:fldChar w:fldCharType="separate"/>
        </w:r>
        <w:r>
          <w:rPr>
            <w:webHidden/>
          </w:rPr>
          <w:t>30</w:t>
        </w:r>
        <w:r>
          <w:rPr>
            <w:webHidden/>
          </w:rPr>
          <w:fldChar w:fldCharType="end"/>
        </w:r>
      </w:hyperlink>
    </w:p>
    <w:p w14:paraId="67E0BB89" w14:textId="77777777" w:rsidR="00DF1E92" w:rsidRDefault="00DF1E92">
      <w:pPr>
        <w:pStyle w:val="TOC2"/>
        <w:rPr>
          <w:rFonts w:asciiTheme="minorHAnsi" w:eastAsiaTheme="minorEastAsia" w:hAnsiTheme="minorHAnsi" w:cstheme="minorBidi"/>
          <w:color w:val="auto"/>
          <w:szCs w:val="22"/>
        </w:rPr>
      </w:pPr>
      <w:hyperlink w:anchor="_Toc111078323" w:history="1">
        <w:r>
          <w:rPr>
            <w:rStyle w:val="Hyperlink"/>
          </w:rPr>
          <w:t>5.2.</w:t>
        </w:r>
        <w:r>
          <w:rPr>
            <w:rFonts w:asciiTheme="minorHAnsi" w:eastAsiaTheme="minorEastAsia" w:hAnsiTheme="minorHAnsi" w:cstheme="minorBidi"/>
            <w:color w:val="auto"/>
            <w:szCs w:val="22"/>
          </w:rPr>
          <w:tab/>
        </w:r>
        <w:r>
          <w:rPr>
            <w:rStyle w:val="Hyperlink"/>
          </w:rPr>
          <w:t>Pipeline Network Simulation with Different Pipeline Sizes</w:t>
        </w:r>
        <w:r>
          <w:rPr>
            <w:webHidden/>
          </w:rPr>
          <w:tab/>
        </w:r>
        <w:r>
          <w:rPr>
            <w:webHidden/>
          </w:rPr>
          <w:fldChar w:fldCharType="begin"/>
        </w:r>
        <w:r>
          <w:rPr>
            <w:webHidden/>
          </w:rPr>
          <w:instrText xml:space="preserve"> PAGEREF _Toc111078323 \h </w:instrText>
        </w:r>
        <w:r>
          <w:rPr>
            <w:webHidden/>
          </w:rPr>
        </w:r>
        <w:r>
          <w:rPr>
            <w:webHidden/>
          </w:rPr>
          <w:fldChar w:fldCharType="separate"/>
        </w:r>
        <w:r>
          <w:rPr>
            <w:webHidden/>
          </w:rPr>
          <w:t>31</w:t>
        </w:r>
        <w:r>
          <w:rPr>
            <w:webHidden/>
          </w:rPr>
          <w:fldChar w:fldCharType="end"/>
        </w:r>
      </w:hyperlink>
    </w:p>
    <w:p w14:paraId="338770E7" w14:textId="77777777" w:rsidR="00DF1E92" w:rsidRDefault="00DF1E92">
      <w:pPr>
        <w:pStyle w:val="TOC2"/>
        <w:rPr>
          <w:rFonts w:asciiTheme="minorHAnsi" w:eastAsiaTheme="minorEastAsia" w:hAnsiTheme="minorHAnsi" w:cstheme="minorBidi"/>
          <w:color w:val="auto"/>
          <w:szCs w:val="22"/>
        </w:rPr>
      </w:pPr>
      <w:hyperlink w:anchor="_Toc111078324" w:history="1">
        <w:r>
          <w:rPr>
            <w:rStyle w:val="Hyperlink"/>
          </w:rPr>
          <w:t>5.3.</w:t>
        </w:r>
        <w:r>
          <w:rPr>
            <w:webHidden/>
          </w:rPr>
          <w:tab/>
        </w:r>
        <w:r>
          <w:rPr>
            <w:webHidden/>
          </w:rPr>
          <w:fldChar w:fldCharType="begin"/>
        </w:r>
        <w:r>
          <w:rPr>
            <w:webHidden/>
          </w:rPr>
          <w:instrText xml:space="preserve"> PAGEREF _Toc111078324 \h </w:instrText>
        </w:r>
        <w:r>
          <w:rPr>
            <w:webHidden/>
          </w:rPr>
        </w:r>
        <w:r>
          <w:rPr>
            <w:webHidden/>
          </w:rPr>
          <w:fldChar w:fldCharType="separate"/>
        </w:r>
        <w:r>
          <w:rPr>
            <w:webHidden/>
          </w:rPr>
          <w:t>32</w:t>
        </w:r>
        <w:r>
          <w:rPr>
            <w:webHidden/>
          </w:rPr>
          <w:fldChar w:fldCharType="end"/>
        </w:r>
      </w:hyperlink>
    </w:p>
    <w:p w14:paraId="6E032A9A" w14:textId="77777777" w:rsidR="00DF1E92" w:rsidRDefault="00DF1E92">
      <w:pPr>
        <w:pStyle w:val="TOC2"/>
        <w:rPr>
          <w:rFonts w:asciiTheme="minorHAnsi" w:eastAsiaTheme="minorEastAsia" w:hAnsiTheme="minorHAnsi" w:cstheme="minorBidi"/>
          <w:color w:val="auto"/>
          <w:szCs w:val="22"/>
        </w:rPr>
      </w:pPr>
      <w:hyperlink w:anchor="_Toc111078325" w:history="1">
        <w:r>
          <w:rPr>
            <w:rStyle w:val="Hyperlink"/>
          </w:rPr>
          <w:t>5.4.</w:t>
        </w:r>
        <w:r>
          <w:rPr>
            <w:rFonts w:asciiTheme="minorHAnsi" w:eastAsiaTheme="minorEastAsia" w:hAnsiTheme="minorHAnsi" w:cstheme="minorBidi"/>
            <w:color w:val="auto"/>
            <w:szCs w:val="22"/>
          </w:rPr>
          <w:tab/>
        </w:r>
        <w:r>
          <w:rPr>
            <w:rStyle w:val="Hyperlink"/>
          </w:rPr>
          <w:t>Flow Assurance</w:t>
        </w:r>
        <w:r>
          <w:rPr>
            <w:webHidden/>
          </w:rPr>
          <w:tab/>
        </w:r>
        <w:r>
          <w:rPr>
            <w:webHidden/>
          </w:rPr>
          <w:fldChar w:fldCharType="begin"/>
        </w:r>
        <w:r>
          <w:rPr>
            <w:webHidden/>
          </w:rPr>
          <w:instrText xml:space="preserve"> PAGEREF _Toc111078325 \h </w:instrText>
        </w:r>
        <w:r>
          <w:rPr>
            <w:webHidden/>
          </w:rPr>
        </w:r>
        <w:r>
          <w:rPr>
            <w:webHidden/>
          </w:rPr>
          <w:fldChar w:fldCharType="separate"/>
        </w:r>
        <w:r>
          <w:rPr>
            <w:webHidden/>
          </w:rPr>
          <w:t>33</w:t>
        </w:r>
        <w:r>
          <w:rPr>
            <w:webHidden/>
          </w:rPr>
          <w:fldChar w:fldCharType="end"/>
        </w:r>
      </w:hyperlink>
    </w:p>
    <w:p w14:paraId="0A864A3D" w14:textId="77777777" w:rsidR="00DF1E92" w:rsidRDefault="00DF1E92">
      <w:pPr>
        <w:pStyle w:val="TOC3"/>
        <w:rPr>
          <w:rFonts w:asciiTheme="minorHAnsi" w:eastAsiaTheme="minorEastAsia" w:hAnsiTheme="minorHAnsi" w:cstheme="minorBidi"/>
          <w:color w:val="auto"/>
          <w:sz w:val="22"/>
          <w:szCs w:val="22"/>
        </w:rPr>
      </w:pPr>
      <w:hyperlink w:anchor="_Toc111078326" w:history="1">
        <w:r>
          <w:rPr>
            <w:rStyle w:val="Hyperlink"/>
            <w:iCs/>
          </w:rPr>
          <w:t>5.4.1.</w:t>
        </w:r>
        <w:r>
          <w:rPr>
            <w:rFonts w:asciiTheme="minorHAnsi" w:eastAsiaTheme="minorEastAsia" w:hAnsiTheme="minorHAnsi" w:cstheme="minorBidi"/>
            <w:color w:val="auto"/>
            <w:sz w:val="22"/>
            <w:szCs w:val="22"/>
          </w:rPr>
          <w:tab/>
        </w:r>
        <w:r>
          <w:rPr>
            <w:rStyle w:val="Hyperlink"/>
            <w:iCs/>
          </w:rPr>
          <w:t>Steady State</w:t>
        </w:r>
        <w:r>
          <w:rPr>
            <w:webHidden/>
          </w:rPr>
          <w:tab/>
        </w:r>
        <w:r>
          <w:rPr>
            <w:webHidden/>
          </w:rPr>
          <w:fldChar w:fldCharType="begin"/>
        </w:r>
        <w:r>
          <w:rPr>
            <w:webHidden/>
          </w:rPr>
          <w:instrText xml:space="preserve"> PAGEREF _Toc111078326 \h </w:instrText>
        </w:r>
        <w:r>
          <w:rPr>
            <w:webHidden/>
          </w:rPr>
        </w:r>
        <w:r>
          <w:rPr>
            <w:webHidden/>
          </w:rPr>
          <w:fldChar w:fldCharType="separate"/>
        </w:r>
        <w:r>
          <w:rPr>
            <w:webHidden/>
          </w:rPr>
          <w:t>33</w:t>
        </w:r>
        <w:r>
          <w:rPr>
            <w:webHidden/>
          </w:rPr>
          <w:fldChar w:fldCharType="end"/>
        </w:r>
      </w:hyperlink>
    </w:p>
    <w:p w14:paraId="5CDAB60A" w14:textId="77777777" w:rsidR="00DF1E92" w:rsidRDefault="00DF1E92">
      <w:pPr>
        <w:pStyle w:val="TOC3"/>
        <w:rPr>
          <w:rFonts w:asciiTheme="minorHAnsi" w:eastAsiaTheme="minorEastAsia" w:hAnsiTheme="minorHAnsi" w:cstheme="minorBidi"/>
          <w:color w:val="auto"/>
          <w:sz w:val="22"/>
          <w:szCs w:val="22"/>
        </w:rPr>
      </w:pPr>
      <w:hyperlink w:anchor="_Toc111078327" w:history="1">
        <w:r>
          <w:rPr>
            <w:rStyle w:val="Hyperlink"/>
            <w:iCs/>
          </w:rPr>
          <w:t>5.4.2.</w:t>
        </w:r>
        <w:r>
          <w:rPr>
            <w:rFonts w:asciiTheme="minorHAnsi" w:eastAsiaTheme="minorEastAsia" w:hAnsiTheme="minorHAnsi" w:cstheme="minorBidi"/>
            <w:color w:val="auto"/>
            <w:sz w:val="22"/>
            <w:szCs w:val="22"/>
          </w:rPr>
          <w:tab/>
        </w:r>
        <w:r>
          <w:rPr>
            <w:rStyle w:val="Hyperlink"/>
            <w:iCs/>
          </w:rPr>
          <w:t>Slugging Assessment</w:t>
        </w:r>
        <w:r>
          <w:rPr>
            <w:webHidden/>
          </w:rPr>
          <w:tab/>
        </w:r>
        <w:r>
          <w:rPr>
            <w:webHidden/>
          </w:rPr>
          <w:fldChar w:fldCharType="begin"/>
        </w:r>
        <w:r>
          <w:rPr>
            <w:webHidden/>
          </w:rPr>
          <w:instrText xml:space="preserve"> PAGEREF _Toc111078327 \h </w:instrText>
        </w:r>
        <w:r>
          <w:rPr>
            <w:webHidden/>
          </w:rPr>
        </w:r>
        <w:r>
          <w:rPr>
            <w:webHidden/>
          </w:rPr>
          <w:fldChar w:fldCharType="separate"/>
        </w:r>
        <w:r>
          <w:rPr>
            <w:webHidden/>
          </w:rPr>
          <w:t>33</w:t>
        </w:r>
        <w:r>
          <w:rPr>
            <w:webHidden/>
          </w:rPr>
          <w:fldChar w:fldCharType="end"/>
        </w:r>
      </w:hyperlink>
    </w:p>
    <w:p w14:paraId="4D867A18" w14:textId="77777777" w:rsidR="00DF1E92" w:rsidRDefault="00DF1E92">
      <w:pPr>
        <w:pStyle w:val="TOC3"/>
        <w:rPr>
          <w:rFonts w:asciiTheme="minorHAnsi" w:eastAsiaTheme="minorEastAsia" w:hAnsiTheme="minorHAnsi" w:cstheme="minorBidi"/>
          <w:color w:val="auto"/>
          <w:sz w:val="22"/>
          <w:szCs w:val="22"/>
        </w:rPr>
      </w:pPr>
      <w:hyperlink w:anchor="_Toc111078328" w:history="1">
        <w:r>
          <w:rPr>
            <w:rStyle w:val="Hyperlink"/>
            <w:iCs/>
          </w:rPr>
          <w:t>5.4.3.</w:t>
        </w:r>
        <w:r>
          <w:rPr>
            <w:rFonts w:asciiTheme="minorHAnsi" w:eastAsiaTheme="minorEastAsia" w:hAnsiTheme="minorHAnsi" w:cstheme="minorBidi"/>
            <w:color w:val="auto"/>
            <w:sz w:val="22"/>
            <w:szCs w:val="22"/>
          </w:rPr>
          <w:tab/>
        </w:r>
        <w:r>
          <w:rPr>
            <w:rStyle w:val="Hyperlink"/>
            <w:iCs/>
          </w:rPr>
          <w:t>Turndown Assessment</w:t>
        </w:r>
        <w:r>
          <w:rPr>
            <w:webHidden/>
          </w:rPr>
          <w:tab/>
        </w:r>
        <w:r>
          <w:rPr>
            <w:webHidden/>
          </w:rPr>
          <w:fldChar w:fldCharType="begin"/>
        </w:r>
        <w:r>
          <w:rPr>
            <w:webHidden/>
          </w:rPr>
          <w:instrText xml:space="preserve"> PAGEREF _Toc111078328 \h </w:instrText>
        </w:r>
        <w:r>
          <w:rPr>
            <w:webHidden/>
          </w:rPr>
        </w:r>
        <w:r>
          <w:rPr>
            <w:webHidden/>
          </w:rPr>
          <w:fldChar w:fldCharType="separate"/>
        </w:r>
        <w:r>
          <w:rPr>
            <w:webHidden/>
          </w:rPr>
          <w:t>33</w:t>
        </w:r>
        <w:r>
          <w:rPr>
            <w:webHidden/>
          </w:rPr>
          <w:fldChar w:fldCharType="end"/>
        </w:r>
      </w:hyperlink>
    </w:p>
    <w:p w14:paraId="3B06CA1A" w14:textId="77777777" w:rsidR="00DF1E92" w:rsidRDefault="00DF1E92">
      <w:pPr>
        <w:pStyle w:val="TOC3"/>
        <w:rPr>
          <w:rFonts w:asciiTheme="minorHAnsi" w:eastAsiaTheme="minorEastAsia" w:hAnsiTheme="minorHAnsi" w:cstheme="minorBidi"/>
          <w:color w:val="auto"/>
          <w:sz w:val="22"/>
          <w:szCs w:val="22"/>
        </w:rPr>
      </w:pPr>
      <w:hyperlink w:anchor="_Toc111078329" w:history="1">
        <w:r>
          <w:rPr>
            <w:rStyle w:val="Hyperlink"/>
            <w:iCs/>
          </w:rPr>
          <w:t>5.4.4.</w:t>
        </w:r>
        <w:r>
          <w:rPr>
            <w:rFonts w:asciiTheme="minorHAnsi" w:eastAsiaTheme="minorEastAsia" w:hAnsiTheme="minorHAnsi" w:cstheme="minorBidi"/>
            <w:color w:val="auto"/>
            <w:sz w:val="22"/>
            <w:szCs w:val="22"/>
          </w:rPr>
          <w:tab/>
        </w:r>
        <w:r>
          <w:rPr>
            <w:rStyle w:val="Hyperlink"/>
            <w:iCs/>
          </w:rPr>
          <w:t>Hydrate Assessment</w:t>
        </w:r>
        <w:r>
          <w:rPr>
            <w:webHidden/>
          </w:rPr>
          <w:tab/>
        </w:r>
        <w:r>
          <w:rPr>
            <w:webHidden/>
          </w:rPr>
          <w:fldChar w:fldCharType="begin"/>
        </w:r>
        <w:r>
          <w:rPr>
            <w:webHidden/>
          </w:rPr>
          <w:instrText xml:space="preserve"> PAGEREF _Toc111078329 \h </w:instrText>
        </w:r>
        <w:r>
          <w:rPr>
            <w:webHidden/>
          </w:rPr>
        </w:r>
        <w:r>
          <w:rPr>
            <w:webHidden/>
          </w:rPr>
          <w:fldChar w:fldCharType="separate"/>
        </w:r>
        <w:r>
          <w:rPr>
            <w:webHidden/>
          </w:rPr>
          <w:t>34</w:t>
        </w:r>
        <w:r>
          <w:rPr>
            <w:webHidden/>
          </w:rPr>
          <w:fldChar w:fldCharType="end"/>
        </w:r>
      </w:hyperlink>
    </w:p>
    <w:p w14:paraId="0E842A0E" w14:textId="77777777" w:rsidR="00DF1E92" w:rsidRDefault="00DF1E92">
      <w:pPr>
        <w:pStyle w:val="TOC3"/>
        <w:rPr>
          <w:rFonts w:asciiTheme="minorHAnsi" w:eastAsiaTheme="minorEastAsia" w:hAnsiTheme="minorHAnsi" w:cstheme="minorBidi"/>
          <w:color w:val="auto"/>
          <w:sz w:val="22"/>
          <w:szCs w:val="22"/>
        </w:rPr>
      </w:pPr>
      <w:hyperlink w:anchor="_Toc111078330" w:history="1">
        <w:r>
          <w:rPr>
            <w:rStyle w:val="Hyperlink"/>
            <w:iCs/>
          </w:rPr>
          <w:t>5.4.5.</w:t>
        </w:r>
        <w:r>
          <w:rPr>
            <w:rFonts w:asciiTheme="minorHAnsi" w:eastAsiaTheme="minorEastAsia" w:hAnsiTheme="minorHAnsi" w:cstheme="minorBidi"/>
            <w:color w:val="auto"/>
            <w:sz w:val="22"/>
            <w:szCs w:val="22"/>
          </w:rPr>
          <w:tab/>
        </w:r>
        <w:r>
          <w:rPr>
            <w:rStyle w:val="Hyperlink"/>
            <w:iCs/>
          </w:rPr>
          <w:t>Cooldown &amp; Pipeline Depressurization Results</w:t>
        </w:r>
        <w:r>
          <w:rPr>
            <w:webHidden/>
          </w:rPr>
          <w:tab/>
        </w:r>
        <w:r>
          <w:rPr>
            <w:webHidden/>
          </w:rPr>
          <w:fldChar w:fldCharType="begin"/>
        </w:r>
        <w:r>
          <w:rPr>
            <w:webHidden/>
          </w:rPr>
          <w:instrText xml:space="preserve"> PAGEREF _Toc111078330 \h </w:instrText>
        </w:r>
        <w:r>
          <w:rPr>
            <w:webHidden/>
          </w:rPr>
        </w:r>
        <w:r>
          <w:rPr>
            <w:webHidden/>
          </w:rPr>
          <w:fldChar w:fldCharType="separate"/>
        </w:r>
        <w:r>
          <w:rPr>
            <w:webHidden/>
          </w:rPr>
          <w:t>34</w:t>
        </w:r>
        <w:r>
          <w:rPr>
            <w:webHidden/>
          </w:rPr>
          <w:fldChar w:fldCharType="end"/>
        </w:r>
      </w:hyperlink>
    </w:p>
    <w:p w14:paraId="7F4E100F" w14:textId="77777777" w:rsidR="00DF1E92" w:rsidRDefault="00DF1E92">
      <w:pPr>
        <w:pStyle w:val="TOC3"/>
        <w:rPr>
          <w:rFonts w:asciiTheme="minorHAnsi" w:eastAsiaTheme="minorEastAsia" w:hAnsiTheme="minorHAnsi" w:cstheme="minorBidi"/>
          <w:color w:val="auto"/>
          <w:sz w:val="22"/>
          <w:szCs w:val="22"/>
        </w:rPr>
      </w:pPr>
      <w:hyperlink w:anchor="_Toc111078331" w:history="1">
        <w:r>
          <w:rPr>
            <w:rStyle w:val="Hyperlink"/>
            <w:iCs/>
          </w:rPr>
          <w:t>5.4.6.</w:t>
        </w:r>
        <w:r>
          <w:rPr>
            <w:rFonts w:asciiTheme="minorHAnsi" w:eastAsiaTheme="minorEastAsia" w:hAnsiTheme="minorHAnsi" w:cstheme="minorBidi"/>
            <w:color w:val="auto"/>
            <w:sz w:val="22"/>
            <w:szCs w:val="22"/>
          </w:rPr>
          <w:tab/>
        </w:r>
        <w:r>
          <w:rPr>
            <w:rStyle w:val="Hyperlink"/>
            <w:iCs/>
          </w:rPr>
          <w:t>Pigging Results</w:t>
        </w:r>
        <w:r>
          <w:rPr>
            <w:webHidden/>
          </w:rPr>
          <w:tab/>
        </w:r>
        <w:r>
          <w:rPr>
            <w:webHidden/>
          </w:rPr>
          <w:fldChar w:fldCharType="begin"/>
        </w:r>
        <w:r>
          <w:rPr>
            <w:webHidden/>
          </w:rPr>
          <w:instrText xml:space="preserve"> PAGEREF _Toc111078331 \h </w:instrText>
        </w:r>
        <w:r>
          <w:rPr>
            <w:webHidden/>
          </w:rPr>
        </w:r>
        <w:r>
          <w:rPr>
            <w:webHidden/>
          </w:rPr>
          <w:fldChar w:fldCharType="separate"/>
        </w:r>
        <w:r>
          <w:rPr>
            <w:webHidden/>
          </w:rPr>
          <w:t>35</w:t>
        </w:r>
        <w:r>
          <w:rPr>
            <w:webHidden/>
          </w:rPr>
          <w:fldChar w:fldCharType="end"/>
        </w:r>
      </w:hyperlink>
    </w:p>
    <w:p w14:paraId="70CAF965" w14:textId="77777777" w:rsidR="00DF1E92" w:rsidRDefault="00DF1E92">
      <w:pPr>
        <w:pStyle w:val="TOC2"/>
        <w:rPr>
          <w:rFonts w:asciiTheme="minorHAnsi" w:eastAsiaTheme="minorEastAsia" w:hAnsiTheme="minorHAnsi" w:cstheme="minorBidi"/>
          <w:color w:val="auto"/>
          <w:szCs w:val="22"/>
        </w:rPr>
      </w:pPr>
      <w:hyperlink w:anchor="_Toc111078332" w:history="1">
        <w:r>
          <w:rPr>
            <w:rStyle w:val="Hyperlink"/>
          </w:rPr>
          <w:t>5.5.</w:t>
        </w:r>
        <w:r>
          <w:rPr>
            <w:rFonts w:asciiTheme="minorHAnsi" w:eastAsiaTheme="minorEastAsia" w:hAnsiTheme="minorHAnsi" w:cstheme="minorBidi"/>
            <w:color w:val="auto"/>
            <w:szCs w:val="22"/>
          </w:rPr>
          <w:tab/>
        </w:r>
        <w:r>
          <w:rPr>
            <w:rStyle w:val="Hyperlink"/>
          </w:rPr>
          <w:t>Process Design</w:t>
        </w:r>
        <w:r>
          <w:rPr>
            <w:webHidden/>
          </w:rPr>
          <w:tab/>
        </w:r>
        <w:r>
          <w:rPr>
            <w:webHidden/>
          </w:rPr>
          <w:fldChar w:fldCharType="begin"/>
        </w:r>
        <w:r>
          <w:rPr>
            <w:webHidden/>
          </w:rPr>
          <w:instrText xml:space="preserve"> PAGEREF _Toc111078332 \h </w:instrText>
        </w:r>
        <w:r>
          <w:rPr>
            <w:webHidden/>
          </w:rPr>
        </w:r>
        <w:r>
          <w:rPr>
            <w:webHidden/>
          </w:rPr>
          <w:fldChar w:fldCharType="separate"/>
        </w:r>
        <w:r>
          <w:rPr>
            <w:webHidden/>
          </w:rPr>
          <w:t>35</w:t>
        </w:r>
        <w:r>
          <w:rPr>
            <w:webHidden/>
          </w:rPr>
          <w:fldChar w:fldCharType="end"/>
        </w:r>
      </w:hyperlink>
    </w:p>
    <w:p w14:paraId="35CE91E7" w14:textId="77777777" w:rsidR="00DF1E92" w:rsidRDefault="00DF1E92">
      <w:pPr>
        <w:pStyle w:val="TOC3"/>
        <w:rPr>
          <w:rFonts w:asciiTheme="minorHAnsi" w:eastAsiaTheme="minorEastAsia" w:hAnsiTheme="minorHAnsi" w:cstheme="minorBidi"/>
          <w:color w:val="auto"/>
          <w:sz w:val="22"/>
          <w:szCs w:val="22"/>
        </w:rPr>
      </w:pPr>
      <w:hyperlink w:anchor="_Toc111078333" w:history="1">
        <w:r>
          <w:rPr>
            <w:rStyle w:val="Hyperlink"/>
            <w:iCs/>
          </w:rPr>
          <w:t>5.5.1.</w:t>
        </w:r>
        <w:r>
          <w:rPr>
            <w:rFonts w:asciiTheme="minorHAnsi" w:eastAsiaTheme="minorEastAsia" w:hAnsiTheme="minorHAnsi" w:cstheme="minorBidi"/>
            <w:color w:val="auto"/>
            <w:sz w:val="22"/>
            <w:szCs w:val="22"/>
          </w:rPr>
          <w:tab/>
        </w:r>
        <w:r>
          <w:rPr>
            <w:rStyle w:val="Hyperlink"/>
            <w:iCs/>
          </w:rPr>
          <w:t>Highlights</w:t>
        </w:r>
        <w:r>
          <w:rPr>
            <w:webHidden/>
          </w:rPr>
          <w:tab/>
        </w:r>
        <w:r>
          <w:rPr>
            <w:webHidden/>
          </w:rPr>
          <w:fldChar w:fldCharType="begin"/>
        </w:r>
        <w:r>
          <w:rPr>
            <w:webHidden/>
          </w:rPr>
          <w:instrText xml:space="preserve"> PAGEREF _Toc111078333 \h </w:instrText>
        </w:r>
        <w:r>
          <w:rPr>
            <w:webHidden/>
          </w:rPr>
        </w:r>
        <w:r>
          <w:rPr>
            <w:webHidden/>
          </w:rPr>
          <w:fldChar w:fldCharType="separate"/>
        </w:r>
        <w:r>
          <w:rPr>
            <w:webHidden/>
          </w:rPr>
          <w:t>35</w:t>
        </w:r>
        <w:r>
          <w:rPr>
            <w:webHidden/>
          </w:rPr>
          <w:fldChar w:fldCharType="end"/>
        </w:r>
      </w:hyperlink>
    </w:p>
    <w:p w14:paraId="50C00849" w14:textId="77777777" w:rsidR="00DF1E92" w:rsidRDefault="00DF1E92">
      <w:pPr>
        <w:pStyle w:val="TOC3"/>
        <w:rPr>
          <w:rFonts w:asciiTheme="minorHAnsi" w:eastAsiaTheme="minorEastAsia" w:hAnsiTheme="minorHAnsi" w:cstheme="minorBidi"/>
          <w:color w:val="auto"/>
          <w:sz w:val="22"/>
          <w:szCs w:val="22"/>
        </w:rPr>
      </w:pPr>
      <w:hyperlink w:anchor="_Toc111078334" w:history="1">
        <w:r>
          <w:rPr>
            <w:rStyle w:val="Hyperlink"/>
            <w:iCs/>
          </w:rPr>
          <w:t>5.5.2.</w:t>
        </w:r>
        <w:r>
          <w:rPr>
            <w:rFonts w:asciiTheme="minorHAnsi" w:eastAsiaTheme="minorEastAsia" w:hAnsiTheme="minorHAnsi" w:cstheme="minorBidi"/>
            <w:color w:val="auto"/>
            <w:sz w:val="22"/>
            <w:szCs w:val="22"/>
          </w:rPr>
          <w:tab/>
        </w:r>
        <w:r>
          <w:rPr>
            <w:rStyle w:val="Hyperlink"/>
            <w:iCs/>
          </w:rPr>
          <w:t>Preliminary Specifications of the Slug Catcher</w:t>
        </w:r>
        <w:r>
          <w:rPr>
            <w:webHidden/>
          </w:rPr>
          <w:tab/>
        </w:r>
        <w:r>
          <w:rPr>
            <w:webHidden/>
          </w:rPr>
          <w:fldChar w:fldCharType="begin"/>
        </w:r>
        <w:r>
          <w:rPr>
            <w:webHidden/>
          </w:rPr>
          <w:instrText xml:space="preserve"> PAGEREF _Toc111078334 \h </w:instrText>
        </w:r>
        <w:r>
          <w:rPr>
            <w:webHidden/>
          </w:rPr>
        </w:r>
        <w:r>
          <w:rPr>
            <w:webHidden/>
          </w:rPr>
          <w:fldChar w:fldCharType="separate"/>
        </w:r>
        <w:r>
          <w:rPr>
            <w:webHidden/>
          </w:rPr>
          <w:t>35</w:t>
        </w:r>
        <w:r>
          <w:rPr>
            <w:webHidden/>
          </w:rPr>
          <w:fldChar w:fldCharType="end"/>
        </w:r>
      </w:hyperlink>
    </w:p>
    <w:p w14:paraId="720AA94A" w14:textId="77777777" w:rsidR="00DF1E92" w:rsidRDefault="00DF1E92">
      <w:pPr>
        <w:pStyle w:val="TOC3"/>
        <w:rPr>
          <w:rFonts w:asciiTheme="minorHAnsi" w:eastAsiaTheme="minorEastAsia" w:hAnsiTheme="minorHAnsi" w:cstheme="minorBidi"/>
          <w:color w:val="auto"/>
          <w:sz w:val="22"/>
          <w:szCs w:val="22"/>
        </w:rPr>
      </w:pPr>
      <w:hyperlink w:anchor="_Toc111078335" w:history="1">
        <w:r>
          <w:rPr>
            <w:rStyle w:val="Hyperlink"/>
            <w:iCs/>
          </w:rPr>
          <w:t>5.5.3.</w:t>
        </w:r>
        <w:r>
          <w:rPr>
            <w:rFonts w:asciiTheme="minorHAnsi" w:eastAsiaTheme="minorEastAsia" w:hAnsiTheme="minorHAnsi" w:cstheme="minorBidi"/>
            <w:color w:val="auto"/>
            <w:sz w:val="22"/>
            <w:szCs w:val="22"/>
          </w:rPr>
          <w:tab/>
        </w:r>
        <w:r>
          <w:rPr>
            <w:rStyle w:val="Hyperlink"/>
            <w:iCs/>
          </w:rPr>
          <w:t>Key Process Deliverables</w:t>
        </w:r>
        <w:r>
          <w:rPr>
            <w:webHidden/>
          </w:rPr>
          <w:tab/>
        </w:r>
        <w:r>
          <w:rPr>
            <w:webHidden/>
          </w:rPr>
          <w:fldChar w:fldCharType="begin"/>
        </w:r>
        <w:r>
          <w:rPr>
            <w:webHidden/>
          </w:rPr>
          <w:instrText xml:space="preserve"> PAGEREF _Toc111078335 \h </w:instrText>
        </w:r>
        <w:r>
          <w:rPr>
            <w:webHidden/>
          </w:rPr>
        </w:r>
        <w:r>
          <w:rPr>
            <w:webHidden/>
          </w:rPr>
          <w:fldChar w:fldCharType="separate"/>
        </w:r>
        <w:r>
          <w:rPr>
            <w:webHidden/>
          </w:rPr>
          <w:t>36</w:t>
        </w:r>
        <w:r>
          <w:rPr>
            <w:webHidden/>
          </w:rPr>
          <w:fldChar w:fldCharType="end"/>
        </w:r>
      </w:hyperlink>
    </w:p>
    <w:p w14:paraId="1E0D74BF" w14:textId="77777777" w:rsidR="00DF1E92" w:rsidRDefault="00DF1E92">
      <w:pPr>
        <w:pStyle w:val="TOC1"/>
        <w:rPr>
          <w:rFonts w:asciiTheme="minorHAnsi" w:eastAsiaTheme="minorEastAsia" w:hAnsiTheme="minorHAnsi" w:cstheme="minorBidi"/>
          <w:caps w:val="0"/>
          <w:color w:val="auto"/>
          <w:sz w:val="22"/>
          <w:szCs w:val="22"/>
        </w:rPr>
      </w:pPr>
      <w:hyperlink w:anchor="_Toc111078336" w:history="1">
        <w:r>
          <w:rPr>
            <w:rStyle w:val="Hyperlink"/>
          </w:rPr>
          <w:t>6.</w:t>
        </w:r>
        <w:r>
          <w:rPr>
            <w:rFonts w:asciiTheme="minorHAnsi" w:eastAsiaTheme="minorEastAsia" w:hAnsiTheme="minorHAnsi" w:cstheme="minorBidi"/>
            <w:caps w:val="0"/>
            <w:color w:val="auto"/>
            <w:sz w:val="22"/>
            <w:szCs w:val="22"/>
          </w:rPr>
          <w:tab/>
        </w:r>
        <w:r>
          <w:rPr>
            <w:rStyle w:val="Hyperlink"/>
          </w:rPr>
          <w:t>Materials Specifications &amp; Corrosion Management</w:t>
        </w:r>
        <w:r>
          <w:rPr>
            <w:webHidden/>
          </w:rPr>
          <w:tab/>
        </w:r>
        <w:r>
          <w:rPr>
            <w:webHidden/>
          </w:rPr>
          <w:fldChar w:fldCharType="begin"/>
        </w:r>
        <w:r>
          <w:rPr>
            <w:webHidden/>
          </w:rPr>
          <w:instrText xml:space="preserve"> PAGEREF _Toc111078336 \h </w:instrText>
        </w:r>
        <w:r>
          <w:rPr>
            <w:webHidden/>
          </w:rPr>
        </w:r>
        <w:r>
          <w:rPr>
            <w:webHidden/>
          </w:rPr>
          <w:fldChar w:fldCharType="separate"/>
        </w:r>
        <w:r>
          <w:rPr>
            <w:webHidden/>
          </w:rPr>
          <w:t>37</w:t>
        </w:r>
        <w:r>
          <w:rPr>
            <w:webHidden/>
          </w:rPr>
          <w:fldChar w:fldCharType="end"/>
        </w:r>
      </w:hyperlink>
    </w:p>
    <w:p w14:paraId="0544766B" w14:textId="77777777" w:rsidR="00DF1E92" w:rsidRDefault="00DF1E92">
      <w:pPr>
        <w:pStyle w:val="TOC2"/>
        <w:rPr>
          <w:rFonts w:asciiTheme="minorHAnsi" w:eastAsiaTheme="minorEastAsia" w:hAnsiTheme="minorHAnsi" w:cstheme="minorBidi"/>
          <w:color w:val="auto"/>
          <w:szCs w:val="22"/>
        </w:rPr>
      </w:pPr>
      <w:hyperlink w:anchor="_Toc111078337" w:history="1">
        <w:r>
          <w:rPr>
            <w:rStyle w:val="Hyperlink"/>
          </w:rPr>
          <w:t>6.1.</w:t>
        </w:r>
        <w:r>
          <w:rPr>
            <w:rFonts w:asciiTheme="minorHAnsi" w:eastAsiaTheme="minorEastAsia" w:hAnsiTheme="minorHAnsi" w:cstheme="minorBidi"/>
            <w:color w:val="auto"/>
            <w:szCs w:val="22"/>
          </w:rPr>
          <w:tab/>
        </w:r>
        <w:r>
          <w:rPr>
            <w:rStyle w:val="Hyperlink"/>
          </w:rPr>
          <w:t>Specific Key Drivers</w:t>
        </w:r>
        <w:r>
          <w:rPr>
            <w:webHidden/>
          </w:rPr>
          <w:tab/>
        </w:r>
        <w:r>
          <w:rPr>
            <w:webHidden/>
          </w:rPr>
          <w:fldChar w:fldCharType="begin"/>
        </w:r>
        <w:r>
          <w:rPr>
            <w:webHidden/>
          </w:rPr>
          <w:instrText xml:space="preserve"> PAGEREF _Toc111078337 \h </w:instrText>
        </w:r>
        <w:r>
          <w:rPr>
            <w:webHidden/>
          </w:rPr>
        </w:r>
        <w:r>
          <w:rPr>
            <w:webHidden/>
          </w:rPr>
          <w:fldChar w:fldCharType="separate"/>
        </w:r>
        <w:r>
          <w:rPr>
            <w:webHidden/>
          </w:rPr>
          <w:t>37</w:t>
        </w:r>
        <w:r>
          <w:rPr>
            <w:webHidden/>
          </w:rPr>
          <w:fldChar w:fldCharType="end"/>
        </w:r>
      </w:hyperlink>
    </w:p>
    <w:p w14:paraId="2E7F8EBC" w14:textId="77777777" w:rsidR="00DF1E92" w:rsidRDefault="00DF1E92">
      <w:pPr>
        <w:pStyle w:val="TOC2"/>
        <w:rPr>
          <w:rFonts w:asciiTheme="minorHAnsi" w:eastAsiaTheme="minorEastAsia" w:hAnsiTheme="minorHAnsi" w:cstheme="minorBidi"/>
          <w:color w:val="auto"/>
          <w:szCs w:val="22"/>
        </w:rPr>
      </w:pPr>
      <w:hyperlink w:anchor="_Toc111078338" w:history="1">
        <w:r>
          <w:rPr>
            <w:rStyle w:val="Hyperlink"/>
          </w:rPr>
          <w:t>6.2.</w:t>
        </w:r>
        <w:r>
          <w:rPr>
            <w:rFonts w:asciiTheme="minorHAnsi" w:eastAsiaTheme="minorEastAsia" w:hAnsiTheme="minorHAnsi" w:cstheme="minorBidi"/>
            <w:color w:val="auto"/>
            <w:szCs w:val="22"/>
          </w:rPr>
          <w:tab/>
        </w:r>
        <w:r>
          <w:rPr>
            <w:rStyle w:val="Hyperlink"/>
          </w:rPr>
          <w:t>Materials Selection Philosophy</w:t>
        </w:r>
        <w:r>
          <w:rPr>
            <w:webHidden/>
          </w:rPr>
          <w:tab/>
        </w:r>
        <w:r>
          <w:rPr>
            <w:webHidden/>
          </w:rPr>
          <w:fldChar w:fldCharType="begin"/>
        </w:r>
        <w:r>
          <w:rPr>
            <w:webHidden/>
          </w:rPr>
          <w:instrText xml:space="preserve"> PAGEREF _Toc111078338 \h </w:instrText>
        </w:r>
        <w:r>
          <w:rPr>
            <w:webHidden/>
          </w:rPr>
        </w:r>
        <w:r>
          <w:rPr>
            <w:webHidden/>
          </w:rPr>
          <w:fldChar w:fldCharType="separate"/>
        </w:r>
        <w:r>
          <w:rPr>
            <w:webHidden/>
          </w:rPr>
          <w:t>37</w:t>
        </w:r>
        <w:r>
          <w:rPr>
            <w:webHidden/>
          </w:rPr>
          <w:fldChar w:fldCharType="end"/>
        </w:r>
      </w:hyperlink>
    </w:p>
    <w:p w14:paraId="6E938E0C" w14:textId="77777777" w:rsidR="00DF1E92" w:rsidRDefault="00DF1E92">
      <w:pPr>
        <w:pStyle w:val="TOC2"/>
        <w:rPr>
          <w:rFonts w:asciiTheme="minorHAnsi" w:eastAsiaTheme="minorEastAsia" w:hAnsiTheme="minorHAnsi" w:cstheme="minorBidi"/>
          <w:color w:val="auto"/>
          <w:szCs w:val="22"/>
        </w:rPr>
      </w:pPr>
      <w:hyperlink w:anchor="_Toc111078339" w:history="1">
        <w:r>
          <w:rPr>
            <w:rStyle w:val="Hyperlink"/>
          </w:rPr>
          <w:t>6.3.</w:t>
        </w:r>
        <w:r>
          <w:rPr>
            <w:rFonts w:asciiTheme="minorHAnsi" w:eastAsiaTheme="minorEastAsia" w:hAnsiTheme="minorHAnsi" w:cstheme="minorBidi"/>
            <w:color w:val="auto"/>
            <w:szCs w:val="22"/>
          </w:rPr>
          <w:tab/>
        </w:r>
        <w:r>
          <w:rPr>
            <w:rStyle w:val="Hyperlink"/>
          </w:rPr>
          <w:t>Pipe Material Types and Selection Processes</w:t>
        </w:r>
        <w:r>
          <w:rPr>
            <w:webHidden/>
          </w:rPr>
          <w:tab/>
        </w:r>
        <w:r>
          <w:rPr>
            <w:webHidden/>
          </w:rPr>
          <w:fldChar w:fldCharType="begin"/>
        </w:r>
        <w:r>
          <w:rPr>
            <w:webHidden/>
          </w:rPr>
          <w:instrText xml:space="preserve"> PAGEREF _Toc111078339 \h </w:instrText>
        </w:r>
        <w:r>
          <w:rPr>
            <w:webHidden/>
          </w:rPr>
        </w:r>
        <w:r>
          <w:rPr>
            <w:webHidden/>
          </w:rPr>
          <w:fldChar w:fldCharType="separate"/>
        </w:r>
        <w:r>
          <w:rPr>
            <w:webHidden/>
          </w:rPr>
          <w:t>38</w:t>
        </w:r>
        <w:r>
          <w:rPr>
            <w:webHidden/>
          </w:rPr>
          <w:fldChar w:fldCharType="end"/>
        </w:r>
      </w:hyperlink>
    </w:p>
    <w:p w14:paraId="2DBD54B4" w14:textId="77777777" w:rsidR="00DF1E92" w:rsidRDefault="00DF1E92">
      <w:pPr>
        <w:pStyle w:val="TOC2"/>
        <w:rPr>
          <w:rFonts w:asciiTheme="minorHAnsi" w:eastAsiaTheme="minorEastAsia" w:hAnsiTheme="minorHAnsi" w:cstheme="minorBidi"/>
          <w:color w:val="auto"/>
          <w:szCs w:val="22"/>
        </w:rPr>
      </w:pPr>
      <w:hyperlink w:anchor="_Toc111078340" w:history="1">
        <w:r>
          <w:rPr>
            <w:rStyle w:val="Hyperlink"/>
          </w:rPr>
          <w:t>6.4.</w:t>
        </w:r>
        <w:r>
          <w:rPr>
            <w:rFonts w:asciiTheme="minorHAnsi" w:eastAsiaTheme="minorEastAsia" w:hAnsiTheme="minorHAnsi" w:cstheme="minorBidi"/>
            <w:color w:val="auto"/>
            <w:szCs w:val="22"/>
          </w:rPr>
          <w:tab/>
        </w:r>
        <w:r>
          <w:rPr>
            <w:rStyle w:val="Hyperlink"/>
          </w:rPr>
          <w:t>Corrosion Analysis</w:t>
        </w:r>
        <w:r>
          <w:rPr>
            <w:webHidden/>
          </w:rPr>
          <w:tab/>
        </w:r>
        <w:r>
          <w:rPr>
            <w:webHidden/>
          </w:rPr>
          <w:fldChar w:fldCharType="begin"/>
        </w:r>
        <w:r>
          <w:rPr>
            <w:webHidden/>
          </w:rPr>
          <w:instrText xml:space="preserve"> PAGEREF _Toc111078340 \h </w:instrText>
        </w:r>
        <w:r>
          <w:rPr>
            <w:webHidden/>
          </w:rPr>
        </w:r>
        <w:r>
          <w:rPr>
            <w:webHidden/>
          </w:rPr>
          <w:fldChar w:fldCharType="separate"/>
        </w:r>
        <w:r>
          <w:rPr>
            <w:webHidden/>
          </w:rPr>
          <w:t>39</w:t>
        </w:r>
        <w:r>
          <w:rPr>
            <w:webHidden/>
          </w:rPr>
          <w:fldChar w:fldCharType="end"/>
        </w:r>
      </w:hyperlink>
    </w:p>
    <w:p w14:paraId="5367380F" w14:textId="77777777" w:rsidR="00DF1E92" w:rsidRDefault="00DF1E92">
      <w:pPr>
        <w:pStyle w:val="TOC3"/>
        <w:rPr>
          <w:rFonts w:asciiTheme="minorHAnsi" w:eastAsiaTheme="minorEastAsia" w:hAnsiTheme="minorHAnsi" w:cstheme="minorBidi"/>
          <w:color w:val="auto"/>
          <w:sz w:val="22"/>
          <w:szCs w:val="22"/>
        </w:rPr>
      </w:pPr>
      <w:hyperlink w:anchor="_Toc111078341" w:history="1">
        <w:r>
          <w:rPr>
            <w:rStyle w:val="Hyperlink"/>
            <w:iCs/>
          </w:rPr>
          <w:t>6.4.1.</w:t>
        </w:r>
        <w:r>
          <w:rPr>
            <w:rFonts w:asciiTheme="minorHAnsi" w:eastAsiaTheme="minorEastAsia" w:hAnsiTheme="minorHAnsi" w:cstheme="minorBidi"/>
            <w:color w:val="auto"/>
            <w:sz w:val="22"/>
            <w:szCs w:val="22"/>
          </w:rPr>
          <w:tab/>
        </w:r>
        <w:r>
          <w:rPr>
            <w:rStyle w:val="Hyperlink"/>
            <w:iCs/>
          </w:rPr>
          <w:t>Fluid Composition / Internal Corrosion</w:t>
        </w:r>
        <w:r>
          <w:rPr>
            <w:webHidden/>
          </w:rPr>
          <w:tab/>
        </w:r>
        <w:r>
          <w:rPr>
            <w:webHidden/>
          </w:rPr>
          <w:fldChar w:fldCharType="begin"/>
        </w:r>
        <w:r>
          <w:rPr>
            <w:webHidden/>
          </w:rPr>
          <w:instrText xml:space="preserve"> PAGEREF _Toc111078341 \h </w:instrText>
        </w:r>
        <w:r>
          <w:rPr>
            <w:webHidden/>
          </w:rPr>
        </w:r>
        <w:r>
          <w:rPr>
            <w:webHidden/>
          </w:rPr>
          <w:fldChar w:fldCharType="separate"/>
        </w:r>
        <w:r>
          <w:rPr>
            <w:webHidden/>
          </w:rPr>
          <w:t>40</w:t>
        </w:r>
        <w:r>
          <w:rPr>
            <w:webHidden/>
          </w:rPr>
          <w:fldChar w:fldCharType="end"/>
        </w:r>
      </w:hyperlink>
    </w:p>
    <w:p w14:paraId="39DE79E8" w14:textId="77777777" w:rsidR="00DF1E92" w:rsidRDefault="00DF1E92">
      <w:pPr>
        <w:pStyle w:val="TOC2"/>
        <w:rPr>
          <w:rFonts w:asciiTheme="minorHAnsi" w:eastAsiaTheme="minorEastAsia" w:hAnsiTheme="minorHAnsi" w:cstheme="minorBidi"/>
          <w:color w:val="auto"/>
          <w:szCs w:val="22"/>
        </w:rPr>
      </w:pPr>
      <w:hyperlink w:anchor="_Toc111078342" w:history="1">
        <w:r>
          <w:rPr>
            <w:rStyle w:val="Hyperlink"/>
          </w:rPr>
          <w:t>6.5.</w:t>
        </w:r>
        <w:r>
          <w:rPr>
            <w:rFonts w:asciiTheme="minorHAnsi" w:eastAsiaTheme="minorEastAsia" w:hAnsiTheme="minorHAnsi" w:cstheme="minorBidi"/>
            <w:color w:val="auto"/>
            <w:szCs w:val="22"/>
          </w:rPr>
          <w:tab/>
        </w:r>
        <w:r>
          <w:rPr>
            <w:rStyle w:val="Hyperlink"/>
          </w:rPr>
          <w:t>Line Pipe Materials Specification</w:t>
        </w:r>
        <w:r>
          <w:rPr>
            <w:webHidden/>
          </w:rPr>
          <w:tab/>
        </w:r>
        <w:r>
          <w:rPr>
            <w:webHidden/>
          </w:rPr>
          <w:fldChar w:fldCharType="begin"/>
        </w:r>
        <w:r>
          <w:rPr>
            <w:webHidden/>
          </w:rPr>
          <w:instrText xml:space="preserve"> PAGEREF _Toc111078342 \h </w:instrText>
        </w:r>
        <w:r>
          <w:rPr>
            <w:webHidden/>
          </w:rPr>
        </w:r>
        <w:r>
          <w:rPr>
            <w:webHidden/>
          </w:rPr>
          <w:fldChar w:fldCharType="separate"/>
        </w:r>
        <w:r>
          <w:rPr>
            <w:webHidden/>
          </w:rPr>
          <w:t>42</w:t>
        </w:r>
        <w:r>
          <w:rPr>
            <w:webHidden/>
          </w:rPr>
          <w:fldChar w:fldCharType="end"/>
        </w:r>
      </w:hyperlink>
    </w:p>
    <w:p w14:paraId="26F786AF" w14:textId="77777777" w:rsidR="00DF1E92" w:rsidRDefault="00DF1E92">
      <w:pPr>
        <w:pStyle w:val="TOC3"/>
        <w:rPr>
          <w:rFonts w:asciiTheme="minorHAnsi" w:eastAsiaTheme="minorEastAsia" w:hAnsiTheme="minorHAnsi" w:cstheme="minorBidi"/>
          <w:color w:val="auto"/>
          <w:sz w:val="22"/>
          <w:szCs w:val="22"/>
        </w:rPr>
      </w:pPr>
      <w:hyperlink w:anchor="_Toc111078343" w:history="1">
        <w:r>
          <w:rPr>
            <w:rStyle w:val="Hyperlink"/>
            <w:iCs/>
          </w:rPr>
          <w:t>6.5.1.</w:t>
        </w:r>
        <w:r>
          <w:rPr>
            <w:rFonts w:asciiTheme="minorHAnsi" w:eastAsiaTheme="minorEastAsia" w:hAnsiTheme="minorHAnsi" w:cstheme="minorBidi"/>
            <w:color w:val="auto"/>
            <w:sz w:val="22"/>
            <w:szCs w:val="22"/>
          </w:rPr>
          <w:tab/>
        </w:r>
        <w:r>
          <w:rPr>
            <w:rStyle w:val="Hyperlink"/>
            <w:iCs/>
          </w:rPr>
          <w:t>The Chemical Composition</w:t>
        </w:r>
        <w:r>
          <w:rPr>
            <w:webHidden/>
          </w:rPr>
          <w:tab/>
        </w:r>
        <w:r>
          <w:rPr>
            <w:webHidden/>
          </w:rPr>
          <w:fldChar w:fldCharType="begin"/>
        </w:r>
        <w:r>
          <w:rPr>
            <w:webHidden/>
          </w:rPr>
          <w:instrText xml:space="preserve"> PAGEREF _Toc111078343 \h </w:instrText>
        </w:r>
        <w:r>
          <w:rPr>
            <w:webHidden/>
          </w:rPr>
        </w:r>
        <w:r>
          <w:rPr>
            <w:webHidden/>
          </w:rPr>
          <w:fldChar w:fldCharType="separate"/>
        </w:r>
        <w:r>
          <w:rPr>
            <w:webHidden/>
          </w:rPr>
          <w:t>43</w:t>
        </w:r>
        <w:r>
          <w:rPr>
            <w:webHidden/>
          </w:rPr>
          <w:fldChar w:fldCharType="end"/>
        </w:r>
      </w:hyperlink>
    </w:p>
    <w:p w14:paraId="00F6B368" w14:textId="77777777" w:rsidR="00DF1E92" w:rsidRDefault="00DF1E92">
      <w:pPr>
        <w:pStyle w:val="TOC3"/>
        <w:rPr>
          <w:rFonts w:asciiTheme="minorHAnsi" w:eastAsiaTheme="minorEastAsia" w:hAnsiTheme="minorHAnsi" w:cstheme="minorBidi"/>
          <w:color w:val="auto"/>
          <w:sz w:val="22"/>
          <w:szCs w:val="22"/>
        </w:rPr>
      </w:pPr>
      <w:hyperlink w:anchor="_Toc111078344" w:history="1">
        <w:r>
          <w:rPr>
            <w:rStyle w:val="Hyperlink"/>
            <w:iCs/>
          </w:rPr>
          <w:t>6.5.2.</w:t>
        </w:r>
        <w:r>
          <w:rPr>
            <w:webHidden/>
          </w:rPr>
          <w:tab/>
        </w:r>
        <w:r>
          <w:rPr>
            <w:webHidden/>
          </w:rPr>
          <w:fldChar w:fldCharType="begin"/>
        </w:r>
        <w:r>
          <w:rPr>
            <w:webHidden/>
          </w:rPr>
          <w:instrText xml:space="preserve"> PAGEREF _Toc111078344 \h </w:instrText>
        </w:r>
        <w:r>
          <w:rPr>
            <w:webHidden/>
          </w:rPr>
        </w:r>
        <w:r>
          <w:rPr>
            <w:webHidden/>
          </w:rPr>
          <w:fldChar w:fldCharType="separate"/>
        </w:r>
        <w:r>
          <w:rPr>
            <w:webHidden/>
          </w:rPr>
          <w:t>43</w:t>
        </w:r>
        <w:r>
          <w:rPr>
            <w:webHidden/>
          </w:rPr>
          <w:fldChar w:fldCharType="end"/>
        </w:r>
      </w:hyperlink>
    </w:p>
    <w:p w14:paraId="134D495E" w14:textId="77777777" w:rsidR="00DF1E92" w:rsidRDefault="00DF1E92">
      <w:pPr>
        <w:pStyle w:val="TOC3"/>
        <w:rPr>
          <w:rFonts w:asciiTheme="minorHAnsi" w:eastAsiaTheme="minorEastAsia" w:hAnsiTheme="minorHAnsi" w:cstheme="minorBidi"/>
          <w:color w:val="auto"/>
          <w:sz w:val="22"/>
          <w:szCs w:val="22"/>
        </w:rPr>
      </w:pPr>
      <w:hyperlink w:anchor="_Toc111078345" w:history="1">
        <w:r>
          <w:rPr>
            <w:rStyle w:val="Hyperlink"/>
            <w:iCs/>
          </w:rPr>
          <w:t>6.5.3.</w:t>
        </w:r>
        <w:r>
          <w:rPr>
            <w:rFonts w:asciiTheme="minorHAnsi" w:eastAsiaTheme="minorEastAsia" w:hAnsiTheme="minorHAnsi" w:cstheme="minorBidi"/>
            <w:color w:val="auto"/>
            <w:sz w:val="22"/>
            <w:szCs w:val="22"/>
          </w:rPr>
          <w:tab/>
        </w:r>
        <w:r>
          <w:rPr>
            <w:rStyle w:val="Hyperlink"/>
            <w:iCs/>
          </w:rPr>
          <w:t>Information and Data for the Pipelines</w:t>
        </w:r>
        <w:r>
          <w:rPr>
            <w:webHidden/>
          </w:rPr>
          <w:tab/>
        </w:r>
        <w:r>
          <w:rPr>
            <w:webHidden/>
          </w:rPr>
          <w:fldChar w:fldCharType="begin"/>
        </w:r>
        <w:r>
          <w:rPr>
            <w:webHidden/>
          </w:rPr>
          <w:instrText xml:space="preserve"> PAGEREF _Toc111078345 \h </w:instrText>
        </w:r>
        <w:r>
          <w:rPr>
            <w:webHidden/>
          </w:rPr>
        </w:r>
        <w:r>
          <w:rPr>
            <w:webHidden/>
          </w:rPr>
          <w:fldChar w:fldCharType="separate"/>
        </w:r>
        <w:r>
          <w:rPr>
            <w:webHidden/>
          </w:rPr>
          <w:t>44</w:t>
        </w:r>
        <w:r>
          <w:rPr>
            <w:webHidden/>
          </w:rPr>
          <w:fldChar w:fldCharType="end"/>
        </w:r>
      </w:hyperlink>
    </w:p>
    <w:p w14:paraId="1704518D" w14:textId="77777777" w:rsidR="00DF1E92" w:rsidRDefault="00DF1E92">
      <w:pPr>
        <w:pStyle w:val="TOC3"/>
        <w:rPr>
          <w:rFonts w:asciiTheme="minorHAnsi" w:eastAsiaTheme="minorEastAsia" w:hAnsiTheme="minorHAnsi" w:cstheme="minorBidi"/>
          <w:color w:val="auto"/>
          <w:sz w:val="22"/>
          <w:szCs w:val="22"/>
        </w:rPr>
      </w:pPr>
      <w:hyperlink w:anchor="_Toc111078346" w:history="1">
        <w:r>
          <w:rPr>
            <w:rStyle w:val="Hyperlink"/>
            <w:iCs/>
          </w:rPr>
          <w:t>6.5.4.</w:t>
        </w:r>
        <w:r>
          <w:rPr>
            <w:rFonts w:asciiTheme="minorHAnsi" w:eastAsiaTheme="minorEastAsia" w:hAnsiTheme="minorHAnsi" w:cstheme="minorBidi"/>
            <w:color w:val="auto"/>
            <w:sz w:val="22"/>
            <w:szCs w:val="22"/>
          </w:rPr>
          <w:tab/>
        </w:r>
        <w:r>
          <w:rPr>
            <w:rStyle w:val="Hyperlink"/>
            <w:iCs/>
          </w:rPr>
          <w:t>Procurement / Manufacturing Specification</w:t>
        </w:r>
        <w:r>
          <w:rPr>
            <w:webHidden/>
          </w:rPr>
          <w:tab/>
        </w:r>
        <w:r>
          <w:rPr>
            <w:webHidden/>
          </w:rPr>
          <w:fldChar w:fldCharType="begin"/>
        </w:r>
        <w:r>
          <w:rPr>
            <w:webHidden/>
          </w:rPr>
          <w:instrText xml:space="preserve"> PAGEREF _Toc111078346 \h </w:instrText>
        </w:r>
        <w:r>
          <w:rPr>
            <w:webHidden/>
          </w:rPr>
        </w:r>
        <w:r>
          <w:rPr>
            <w:webHidden/>
          </w:rPr>
          <w:fldChar w:fldCharType="separate"/>
        </w:r>
        <w:r>
          <w:rPr>
            <w:webHidden/>
          </w:rPr>
          <w:t>45</w:t>
        </w:r>
        <w:r>
          <w:rPr>
            <w:webHidden/>
          </w:rPr>
          <w:fldChar w:fldCharType="end"/>
        </w:r>
      </w:hyperlink>
    </w:p>
    <w:p w14:paraId="1BB94842" w14:textId="77777777" w:rsidR="00DF1E92" w:rsidRDefault="00DF1E92">
      <w:pPr>
        <w:pStyle w:val="TOC2"/>
        <w:rPr>
          <w:rFonts w:asciiTheme="minorHAnsi" w:eastAsiaTheme="minorEastAsia" w:hAnsiTheme="minorHAnsi" w:cstheme="minorBidi"/>
          <w:color w:val="auto"/>
          <w:szCs w:val="22"/>
        </w:rPr>
      </w:pPr>
      <w:hyperlink w:anchor="_Toc111078347" w:history="1">
        <w:r>
          <w:rPr>
            <w:rStyle w:val="Hyperlink"/>
          </w:rPr>
          <w:t>6.6.</w:t>
        </w:r>
        <w:r>
          <w:rPr>
            <w:rFonts w:asciiTheme="minorHAnsi" w:eastAsiaTheme="minorEastAsia" w:hAnsiTheme="minorHAnsi" w:cstheme="minorBidi"/>
            <w:color w:val="auto"/>
            <w:szCs w:val="22"/>
          </w:rPr>
          <w:tab/>
        </w:r>
        <w:r>
          <w:rPr>
            <w:rStyle w:val="Hyperlink"/>
          </w:rPr>
          <w:t>Piping Materials Specification</w:t>
        </w:r>
        <w:r>
          <w:rPr>
            <w:webHidden/>
          </w:rPr>
          <w:tab/>
        </w:r>
        <w:r>
          <w:rPr>
            <w:webHidden/>
          </w:rPr>
          <w:fldChar w:fldCharType="begin"/>
        </w:r>
        <w:r>
          <w:rPr>
            <w:webHidden/>
          </w:rPr>
          <w:instrText xml:space="preserve"> PAGEREF _Toc111078347 \h </w:instrText>
        </w:r>
        <w:r>
          <w:rPr>
            <w:webHidden/>
          </w:rPr>
        </w:r>
        <w:r>
          <w:rPr>
            <w:webHidden/>
          </w:rPr>
          <w:fldChar w:fldCharType="separate"/>
        </w:r>
        <w:r>
          <w:rPr>
            <w:webHidden/>
          </w:rPr>
          <w:t>45</w:t>
        </w:r>
        <w:r>
          <w:rPr>
            <w:webHidden/>
          </w:rPr>
          <w:fldChar w:fldCharType="end"/>
        </w:r>
      </w:hyperlink>
    </w:p>
    <w:p w14:paraId="2E15C662" w14:textId="77777777" w:rsidR="00DF1E92" w:rsidRDefault="00DF1E92">
      <w:pPr>
        <w:pStyle w:val="TOC3"/>
        <w:rPr>
          <w:rFonts w:asciiTheme="minorHAnsi" w:eastAsiaTheme="minorEastAsia" w:hAnsiTheme="minorHAnsi" w:cstheme="minorBidi"/>
          <w:color w:val="auto"/>
          <w:sz w:val="22"/>
          <w:szCs w:val="22"/>
        </w:rPr>
      </w:pPr>
      <w:hyperlink w:anchor="_Toc111078348" w:history="1">
        <w:r>
          <w:rPr>
            <w:rStyle w:val="Hyperlink"/>
            <w:iCs/>
          </w:rPr>
          <w:t>6.6.1.</w:t>
        </w:r>
        <w:r>
          <w:rPr>
            <w:rFonts w:asciiTheme="minorHAnsi" w:eastAsiaTheme="minorEastAsia" w:hAnsiTheme="minorHAnsi" w:cstheme="minorBidi"/>
            <w:color w:val="auto"/>
            <w:sz w:val="22"/>
            <w:szCs w:val="22"/>
          </w:rPr>
          <w:tab/>
        </w:r>
        <w:r>
          <w:rPr>
            <w:rStyle w:val="Hyperlink"/>
            <w:iCs/>
          </w:rPr>
          <w:t>Piping Classes</w:t>
        </w:r>
        <w:r>
          <w:rPr>
            <w:webHidden/>
          </w:rPr>
          <w:tab/>
        </w:r>
        <w:r>
          <w:rPr>
            <w:webHidden/>
          </w:rPr>
          <w:fldChar w:fldCharType="begin"/>
        </w:r>
        <w:r>
          <w:rPr>
            <w:webHidden/>
          </w:rPr>
          <w:instrText xml:space="preserve"> PAGEREF _Toc111078348 \h </w:instrText>
        </w:r>
        <w:r>
          <w:rPr>
            <w:webHidden/>
          </w:rPr>
        </w:r>
        <w:r>
          <w:rPr>
            <w:webHidden/>
          </w:rPr>
          <w:fldChar w:fldCharType="separate"/>
        </w:r>
        <w:r>
          <w:rPr>
            <w:webHidden/>
          </w:rPr>
          <w:t>46</w:t>
        </w:r>
        <w:r>
          <w:rPr>
            <w:webHidden/>
          </w:rPr>
          <w:fldChar w:fldCharType="end"/>
        </w:r>
      </w:hyperlink>
    </w:p>
    <w:p w14:paraId="14687ADA" w14:textId="77777777" w:rsidR="00DF1E92" w:rsidRDefault="00DF1E92">
      <w:pPr>
        <w:pStyle w:val="TOC2"/>
        <w:rPr>
          <w:rFonts w:asciiTheme="minorHAnsi" w:eastAsiaTheme="minorEastAsia" w:hAnsiTheme="minorHAnsi" w:cstheme="minorBidi"/>
          <w:color w:val="auto"/>
          <w:szCs w:val="22"/>
        </w:rPr>
      </w:pPr>
      <w:hyperlink w:anchor="_Toc111078349" w:history="1">
        <w:r>
          <w:rPr>
            <w:rStyle w:val="Hyperlink"/>
          </w:rPr>
          <w:t>6.7.</w:t>
        </w:r>
        <w:r>
          <w:rPr>
            <w:rFonts w:asciiTheme="minorHAnsi" w:eastAsiaTheme="minorEastAsia" w:hAnsiTheme="minorHAnsi" w:cstheme="minorBidi"/>
            <w:color w:val="auto"/>
            <w:szCs w:val="22"/>
          </w:rPr>
          <w:tab/>
        </w:r>
        <w:r>
          <w:rPr>
            <w:rStyle w:val="Hyperlink"/>
          </w:rPr>
          <w:t>Equipment Materials Specification</w:t>
        </w:r>
        <w:r>
          <w:rPr>
            <w:webHidden/>
          </w:rPr>
          <w:tab/>
        </w:r>
        <w:r>
          <w:rPr>
            <w:webHidden/>
          </w:rPr>
          <w:fldChar w:fldCharType="begin"/>
        </w:r>
        <w:r>
          <w:rPr>
            <w:webHidden/>
          </w:rPr>
          <w:instrText xml:space="preserve"> PAGEREF _Toc111078349 \h </w:instrText>
        </w:r>
        <w:r>
          <w:rPr>
            <w:webHidden/>
          </w:rPr>
        </w:r>
        <w:r>
          <w:rPr>
            <w:webHidden/>
          </w:rPr>
          <w:fldChar w:fldCharType="separate"/>
        </w:r>
        <w:r>
          <w:rPr>
            <w:webHidden/>
          </w:rPr>
          <w:t>46</w:t>
        </w:r>
        <w:r>
          <w:rPr>
            <w:webHidden/>
          </w:rPr>
          <w:fldChar w:fldCharType="end"/>
        </w:r>
      </w:hyperlink>
    </w:p>
    <w:p w14:paraId="073DC5D8" w14:textId="77777777" w:rsidR="00DF1E92" w:rsidRDefault="00DF1E92">
      <w:pPr>
        <w:pStyle w:val="TOC2"/>
        <w:rPr>
          <w:rFonts w:asciiTheme="minorHAnsi" w:eastAsiaTheme="minorEastAsia" w:hAnsiTheme="minorHAnsi" w:cstheme="minorBidi"/>
          <w:color w:val="auto"/>
          <w:szCs w:val="22"/>
        </w:rPr>
      </w:pPr>
      <w:hyperlink w:anchor="_Toc111078350" w:history="1">
        <w:r>
          <w:rPr>
            <w:rStyle w:val="Hyperlink"/>
          </w:rPr>
          <w:t>6.8.</w:t>
        </w:r>
        <w:r>
          <w:rPr>
            <w:rFonts w:asciiTheme="minorHAnsi" w:eastAsiaTheme="minorEastAsia" w:hAnsiTheme="minorHAnsi" w:cstheme="minorBidi"/>
            <w:color w:val="auto"/>
            <w:szCs w:val="22"/>
          </w:rPr>
          <w:tab/>
        </w:r>
        <w:r>
          <w:rPr>
            <w:rStyle w:val="Hyperlink"/>
          </w:rPr>
          <w:t>Corrosion Inhibitor Specification</w:t>
        </w:r>
        <w:r>
          <w:rPr>
            <w:webHidden/>
          </w:rPr>
          <w:tab/>
        </w:r>
        <w:r>
          <w:rPr>
            <w:webHidden/>
          </w:rPr>
          <w:fldChar w:fldCharType="begin"/>
        </w:r>
        <w:r>
          <w:rPr>
            <w:webHidden/>
          </w:rPr>
          <w:instrText xml:space="preserve"> PAGEREF _Toc111078350 \h </w:instrText>
        </w:r>
        <w:r>
          <w:rPr>
            <w:webHidden/>
          </w:rPr>
        </w:r>
        <w:r>
          <w:rPr>
            <w:webHidden/>
          </w:rPr>
          <w:fldChar w:fldCharType="separate"/>
        </w:r>
        <w:r>
          <w:rPr>
            <w:webHidden/>
          </w:rPr>
          <w:t>46</w:t>
        </w:r>
        <w:r>
          <w:rPr>
            <w:webHidden/>
          </w:rPr>
          <w:fldChar w:fldCharType="end"/>
        </w:r>
      </w:hyperlink>
    </w:p>
    <w:p w14:paraId="67DB939F" w14:textId="77777777" w:rsidR="00DF1E92" w:rsidRDefault="00DF1E92">
      <w:pPr>
        <w:pStyle w:val="TOC3"/>
        <w:rPr>
          <w:rFonts w:asciiTheme="minorHAnsi" w:eastAsiaTheme="minorEastAsia" w:hAnsiTheme="minorHAnsi" w:cstheme="minorBidi"/>
          <w:color w:val="auto"/>
          <w:sz w:val="22"/>
          <w:szCs w:val="22"/>
        </w:rPr>
      </w:pPr>
      <w:hyperlink w:anchor="_Toc111078351" w:history="1">
        <w:r>
          <w:rPr>
            <w:rStyle w:val="Hyperlink"/>
            <w:iCs/>
          </w:rPr>
          <w:t>6.8.1.</w:t>
        </w:r>
        <w:r>
          <w:rPr>
            <w:rFonts w:asciiTheme="minorHAnsi" w:eastAsiaTheme="minorEastAsia" w:hAnsiTheme="minorHAnsi" w:cstheme="minorBidi"/>
            <w:color w:val="auto"/>
            <w:sz w:val="22"/>
            <w:szCs w:val="22"/>
          </w:rPr>
          <w:tab/>
        </w:r>
        <w:r>
          <w:rPr>
            <w:rStyle w:val="Hyperlink"/>
            <w:iCs/>
          </w:rPr>
          <w:t>Codes and Standards</w:t>
        </w:r>
        <w:r>
          <w:rPr>
            <w:webHidden/>
          </w:rPr>
          <w:tab/>
        </w:r>
        <w:r>
          <w:rPr>
            <w:webHidden/>
          </w:rPr>
          <w:fldChar w:fldCharType="begin"/>
        </w:r>
        <w:r>
          <w:rPr>
            <w:webHidden/>
          </w:rPr>
          <w:instrText xml:space="preserve"> PAGEREF _Toc111078351 \h </w:instrText>
        </w:r>
        <w:r>
          <w:rPr>
            <w:webHidden/>
          </w:rPr>
        </w:r>
        <w:r>
          <w:rPr>
            <w:webHidden/>
          </w:rPr>
          <w:fldChar w:fldCharType="separate"/>
        </w:r>
        <w:r>
          <w:rPr>
            <w:webHidden/>
          </w:rPr>
          <w:t>47</w:t>
        </w:r>
        <w:r>
          <w:rPr>
            <w:webHidden/>
          </w:rPr>
          <w:fldChar w:fldCharType="end"/>
        </w:r>
      </w:hyperlink>
    </w:p>
    <w:p w14:paraId="6DBB1A08" w14:textId="77777777" w:rsidR="00DF1E92" w:rsidRDefault="00DF1E92">
      <w:pPr>
        <w:pStyle w:val="TOC3"/>
        <w:rPr>
          <w:rFonts w:asciiTheme="minorHAnsi" w:eastAsiaTheme="minorEastAsia" w:hAnsiTheme="minorHAnsi" w:cstheme="minorBidi"/>
          <w:color w:val="auto"/>
          <w:sz w:val="22"/>
          <w:szCs w:val="22"/>
        </w:rPr>
      </w:pPr>
      <w:hyperlink w:anchor="_Toc111078352" w:history="1">
        <w:r>
          <w:rPr>
            <w:rStyle w:val="Hyperlink"/>
            <w:iCs/>
          </w:rPr>
          <w:t>6.8.2.</w:t>
        </w:r>
        <w:r>
          <w:rPr>
            <w:rFonts w:asciiTheme="minorHAnsi" w:eastAsiaTheme="minorEastAsia" w:hAnsiTheme="minorHAnsi" w:cstheme="minorBidi"/>
            <w:color w:val="auto"/>
            <w:sz w:val="22"/>
            <w:szCs w:val="22"/>
          </w:rPr>
          <w:tab/>
        </w:r>
        <w:r>
          <w:rPr>
            <w:rStyle w:val="Hyperlink"/>
            <w:iCs/>
          </w:rPr>
          <w:t>Injection Provision</w:t>
        </w:r>
        <w:r>
          <w:rPr>
            <w:webHidden/>
          </w:rPr>
          <w:tab/>
        </w:r>
        <w:r>
          <w:rPr>
            <w:webHidden/>
          </w:rPr>
          <w:fldChar w:fldCharType="begin"/>
        </w:r>
        <w:r>
          <w:rPr>
            <w:webHidden/>
          </w:rPr>
          <w:instrText xml:space="preserve"> PAGEREF _Toc111078352 \h </w:instrText>
        </w:r>
        <w:r>
          <w:rPr>
            <w:webHidden/>
          </w:rPr>
        </w:r>
        <w:r>
          <w:rPr>
            <w:webHidden/>
          </w:rPr>
          <w:fldChar w:fldCharType="separate"/>
        </w:r>
        <w:r>
          <w:rPr>
            <w:webHidden/>
          </w:rPr>
          <w:t>47</w:t>
        </w:r>
        <w:r>
          <w:rPr>
            <w:webHidden/>
          </w:rPr>
          <w:fldChar w:fldCharType="end"/>
        </w:r>
      </w:hyperlink>
    </w:p>
    <w:p w14:paraId="3DE29034" w14:textId="77777777" w:rsidR="00DF1E92" w:rsidRDefault="00DF1E92">
      <w:pPr>
        <w:pStyle w:val="TOC3"/>
        <w:rPr>
          <w:rFonts w:asciiTheme="minorHAnsi" w:eastAsiaTheme="minorEastAsia" w:hAnsiTheme="minorHAnsi" w:cstheme="minorBidi"/>
          <w:color w:val="auto"/>
          <w:sz w:val="22"/>
          <w:szCs w:val="22"/>
        </w:rPr>
      </w:pPr>
      <w:hyperlink w:anchor="_Toc111078353" w:history="1">
        <w:r>
          <w:rPr>
            <w:rStyle w:val="Hyperlink"/>
            <w:iCs/>
          </w:rPr>
          <w:t>6.8.3.</w:t>
        </w:r>
        <w:r>
          <w:rPr>
            <w:rFonts w:asciiTheme="minorHAnsi" w:eastAsiaTheme="minorEastAsia" w:hAnsiTheme="minorHAnsi" w:cstheme="minorBidi"/>
            <w:color w:val="auto"/>
            <w:sz w:val="22"/>
            <w:szCs w:val="22"/>
          </w:rPr>
          <w:tab/>
        </w:r>
        <w:r>
          <w:rPr>
            <w:rStyle w:val="Hyperlink"/>
            <w:iCs/>
          </w:rPr>
          <w:t>Operation Practice</w:t>
        </w:r>
        <w:r>
          <w:rPr>
            <w:webHidden/>
          </w:rPr>
          <w:tab/>
        </w:r>
        <w:r>
          <w:rPr>
            <w:webHidden/>
          </w:rPr>
          <w:fldChar w:fldCharType="begin"/>
        </w:r>
        <w:r>
          <w:rPr>
            <w:webHidden/>
          </w:rPr>
          <w:instrText xml:space="preserve"> PAGEREF _Toc111078353 \h </w:instrText>
        </w:r>
        <w:r>
          <w:rPr>
            <w:webHidden/>
          </w:rPr>
        </w:r>
        <w:r>
          <w:rPr>
            <w:webHidden/>
          </w:rPr>
          <w:fldChar w:fldCharType="separate"/>
        </w:r>
        <w:r>
          <w:rPr>
            <w:webHidden/>
          </w:rPr>
          <w:t>47</w:t>
        </w:r>
        <w:r>
          <w:rPr>
            <w:webHidden/>
          </w:rPr>
          <w:fldChar w:fldCharType="end"/>
        </w:r>
      </w:hyperlink>
    </w:p>
    <w:p w14:paraId="37C2F8ED" w14:textId="77777777" w:rsidR="00DF1E92" w:rsidRDefault="00DF1E92">
      <w:pPr>
        <w:pStyle w:val="TOC2"/>
        <w:rPr>
          <w:rFonts w:asciiTheme="minorHAnsi" w:eastAsiaTheme="minorEastAsia" w:hAnsiTheme="minorHAnsi" w:cstheme="minorBidi"/>
          <w:color w:val="auto"/>
          <w:szCs w:val="22"/>
        </w:rPr>
      </w:pPr>
      <w:hyperlink w:anchor="_Toc111078354" w:history="1">
        <w:r>
          <w:rPr>
            <w:rStyle w:val="Hyperlink"/>
          </w:rPr>
          <w:t>6.9.</w:t>
        </w:r>
        <w:r>
          <w:rPr>
            <w:rFonts w:asciiTheme="minorHAnsi" w:eastAsiaTheme="minorEastAsia" w:hAnsiTheme="minorHAnsi" w:cstheme="minorBidi"/>
            <w:color w:val="auto"/>
            <w:szCs w:val="22"/>
          </w:rPr>
          <w:tab/>
        </w:r>
        <w:r>
          <w:rPr>
            <w:rStyle w:val="Hyperlink"/>
          </w:rPr>
          <w:t>CP Specification</w:t>
        </w:r>
        <w:r>
          <w:rPr>
            <w:webHidden/>
          </w:rPr>
          <w:tab/>
        </w:r>
        <w:r>
          <w:rPr>
            <w:webHidden/>
          </w:rPr>
          <w:fldChar w:fldCharType="begin"/>
        </w:r>
        <w:r>
          <w:rPr>
            <w:webHidden/>
          </w:rPr>
          <w:instrText xml:space="preserve"> PAGEREF _Toc111078354 \h </w:instrText>
        </w:r>
        <w:r>
          <w:rPr>
            <w:webHidden/>
          </w:rPr>
        </w:r>
        <w:r>
          <w:rPr>
            <w:webHidden/>
          </w:rPr>
          <w:fldChar w:fldCharType="separate"/>
        </w:r>
        <w:r>
          <w:rPr>
            <w:webHidden/>
          </w:rPr>
          <w:t>48</w:t>
        </w:r>
        <w:r>
          <w:rPr>
            <w:webHidden/>
          </w:rPr>
          <w:fldChar w:fldCharType="end"/>
        </w:r>
      </w:hyperlink>
    </w:p>
    <w:p w14:paraId="4DD4745D" w14:textId="77777777" w:rsidR="00DF1E92" w:rsidRDefault="00DF1E92">
      <w:pPr>
        <w:pStyle w:val="TOC3"/>
        <w:rPr>
          <w:rFonts w:asciiTheme="minorHAnsi" w:eastAsiaTheme="minorEastAsia" w:hAnsiTheme="minorHAnsi" w:cstheme="minorBidi"/>
          <w:color w:val="auto"/>
          <w:sz w:val="22"/>
          <w:szCs w:val="22"/>
        </w:rPr>
      </w:pPr>
      <w:hyperlink w:anchor="_Toc111078355" w:history="1">
        <w:r>
          <w:rPr>
            <w:rStyle w:val="Hyperlink"/>
            <w:iCs/>
          </w:rPr>
          <w:t>6.9.1.</w:t>
        </w:r>
        <w:r>
          <w:rPr>
            <w:rFonts w:asciiTheme="minorHAnsi" w:eastAsiaTheme="minorEastAsia" w:hAnsiTheme="minorHAnsi" w:cstheme="minorBidi"/>
            <w:color w:val="auto"/>
            <w:sz w:val="22"/>
            <w:szCs w:val="22"/>
          </w:rPr>
          <w:tab/>
        </w:r>
        <w:r>
          <w:rPr>
            <w:rStyle w:val="Hyperlink"/>
            <w:iCs/>
          </w:rPr>
          <w:t>Sacrificial Anode.</w:t>
        </w:r>
        <w:r>
          <w:rPr>
            <w:webHidden/>
          </w:rPr>
          <w:tab/>
        </w:r>
        <w:r>
          <w:rPr>
            <w:webHidden/>
          </w:rPr>
          <w:fldChar w:fldCharType="begin"/>
        </w:r>
        <w:r>
          <w:rPr>
            <w:webHidden/>
          </w:rPr>
          <w:instrText xml:space="preserve"> PAGEREF _Toc111078355 \h </w:instrText>
        </w:r>
        <w:r>
          <w:rPr>
            <w:webHidden/>
          </w:rPr>
        </w:r>
        <w:r>
          <w:rPr>
            <w:webHidden/>
          </w:rPr>
          <w:fldChar w:fldCharType="separate"/>
        </w:r>
        <w:r>
          <w:rPr>
            <w:webHidden/>
          </w:rPr>
          <w:t>48</w:t>
        </w:r>
        <w:r>
          <w:rPr>
            <w:webHidden/>
          </w:rPr>
          <w:fldChar w:fldCharType="end"/>
        </w:r>
      </w:hyperlink>
    </w:p>
    <w:p w14:paraId="6A80EC93" w14:textId="77777777" w:rsidR="00DF1E92" w:rsidRDefault="00DF1E92">
      <w:pPr>
        <w:pStyle w:val="TOC2"/>
        <w:rPr>
          <w:rFonts w:asciiTheme="minorHAnsi" w:eastAsiaTheme="minorEastAsia" w:hAnsiTheme="minorHAnsi" w:cstheme="minorBidi"/>
          <w:color w:val="auto"/>
          <w:szCs w:val="22"/>
        </w:rPr>
      </w:pPr>
      <w:hyperlink w:anchor="_Toc111078356" w:history="1">
        <w:r>
          <w:rPr>
            <w:rStyle w:val="Hyperlink"/>
          </w:rPr>
          <w:t>6.10.</w:t>
        </w:r>
        <w:r>
          <w:rPr>
            <w:rFonts w:asciiTheme="minorHAnsi" w:eastAsiaTheme="minorEastAsia" w:hAnsiTheme="minorHAnsi" w:cstheme="minorBidi"/>
            <w:color w:val="auto"/>
            <w:szCs w:val="22"/>
          </w:rPr>
          <w:tab/>
        </w:r>
        <w:r>
          <w:rPr>
            <w:rStyle w:val="Hyperlink"/>
          </w:rPr>
          <w:t>Impressed Current Cathodic Protection Type Specification.</w:t>
        </w:r>
        <w:r>
          <w:rPr>
            <w:webHidden/>
          </w:rPr>
          <w:tab/>
        </w:r>
        <w:r>
          <w:rPr>
            <w:webHidden/>
          </w:rPr>
          <w:fldChar w:fldCharType="begin"/>
        </w:r>
        <w:r>
          <w:rPr>
            <w:webHidden/>
          </w:rPr>
          <w:instrText xml:space="preserve"> PAGEREF _Toc111078356 \h </w:instrText>
        </w:r>
        <w:r>
          <w:rPr>
            <w:webHidden/>
          </w:rPr>
        </w:r>
        <w:r>
          <w:rPr>
            <w:webHidden/>
          </w:rPr>
          <w:fldChar w:fldCharType="separate"/>
        </w:r>
        <w:r>
          <w:rPr>
            <w:webHidden/>
          </w:rPr>
          <w:t>48</w:t>
        </w:r>
        <w:r>
          <w:rPr>
            <w:webHidden/>
          </w:rPr>
          <w:fldChar w:fldCharType="end"/>
        </w:r>
      </w:hyperlink>
    </w:p>
    <w:p w14:paraId="6F00A69B" w14:textId="77777777" w:rsidR="00DF1E92" w:rsidRDefault="00DF1E92">
      <w:pPr>
        <w:pStyle w:val="TOC3"/>
        <w:rPr>
          <w:rFonts w:asciiTheme="minorHAnsi" w:eastAsiaTheme="minorEastAsia" w:hAnsiTheme="minorHAnsi" w:cstheme="minorBidi"/>
          <w:color w:val="auto"/>
          <w:sz w:val="22"/>
          <w:szCs w:val="22"/>
        </w:rPr>
      </w:pPr>
      <w:hyperlink w:anchor="_Toc111078357" w:history="1">
        <w:r>
          <w:rPr>
            <w:rStyle w:val="Hyperlink"/>
            <w:iCs/>
          </w:rPr>
          <w:t>6.10.1.</w:t>
        </w:r>
        <w:r>
          <w:rPr>
            <w:rFonts w:asciiTheme="minorHAnsi" w:eastAsiaTheme="minorEastAsia" w:hAnsiTheme="minorHAnsi" w:cstheme="minorBidi"/>
            <w:color w:val="auto"/>
            <w:sz w:val="22"/>
            <w:szCs w:val="22"/>
          </w:rPr>
          <w:tab/>
        </w:r>
        <w:r>
          <w:rPr>
            <w:rStyle w:val="Hyperlink"/>
            <w:iCs/>
          </w:rPr>
          <w:t>Groundbed -Deepwell</w:t>
        </w:r>
        <w:r>
          <w:rPr>
            <w:webHidden/>
          </w:rPr>
          <w:tab/>
        </w:r>
        <w:r>
          <w:rPr>
            <w:webHidden/>
          </w:rPr>
          <w:fldChar w:fldCharType="begin"/>
        </w:r>
        <w:r>
          <w:rPr>
            <w:webHidden/>
          </w:rPr>
          <w:instrText xml:space="preserve"> PAGEREF _Toc111078357 \h </w:instrText>
        </w:r>
        <w:r>
          <w:rPr>
            <w:webHidden/>
          </w:rPr>
        </w:r>
        <w:r>
          <w:rPr>
            <w:webHidden/>
          </w:rPr>
          <w:fldChar w:fldCharType="separate"/>
        </w:r>
        <w:r>
          <w:rPr>
            <w:webHidden/>
          </w:rPr>
          <w:t>48</w:t>
        </w:r>
        <w:r>
          <w:rPr>
            <w:webHidden/>
          </w:rPr>
          <w:fldChar w:fldCharType="end"/>
        </w:r>
      </w:hyperlink>
    </w:p>
    <w:p w14:paraId="07047509" w14:textId="77777777" w:rsidR="00DF1E92" w:rsidRDefault="00DF1E92">
      <w:pPr>
        <w:pStyle w:val="TOC2"/>
        <w:rPr>
          <w:rFonts w:asciiTheme="minorHAnsi" w:eastAsiaTheme="minorEastAsia" w:hAnsiTheme="minorHAnsi" w:cstheme="minorBidi"/>
          <w:color w:val="auto"/>
          <w:szCs w:val="22"/>
        </w:rPr>
      </w:pPr>
      <w:hyperlink w:anchor="_Toc111078358" w:history="1">
        <w:r>
          <w:rPr>
            <w:rStyle w:val="Hyperlink"/>
          </w:rPr>
          <w:t>6.11.</w:t>
        </w:r>
        <w:r>
          <w:rPr>
            <w:rFonts w:asciiTheme="minorHAnsi" w:eastAsiaTheme="minorEastAsia" w:hAnsiTheme="minorHAnsi" w:cstheme="minorBidi"/>
            <w:color w:val="auto"/>
            <w:szCs w:val="22"/>
          </w:rPr>
          <w:tab/>
        </w:r>
        <w:r>
          <w:rPr>
            <w:rStyle w:val="Hyperlink"/>
          </w:rPr>
          <w:t>Key Materials Specification and Corrosion Management Deliverables</w:t>
        </w:r>
        <w:r>
          <w:rPr>
            <w:webHidden/>
          </w:rPr>
          <w:tab/>
        </w:r>
        <w:r>
          <w:rPr>
            <w:webHidden/>
          </w:rPr>
          <w:fldChar w:fldCharType="begin"/>
        </w:r>
        <w:r>
          <w:rPr>
            <w:webHidden/>
          </w:rPr>
          <w:instrText xml:space="preserve"> PAGEREF _Toc111078358 \h </w:instrText>
        </w:r>
        <w:r>
          <w:rPr>
            <w:webHidden/>
          </w:rPr>
        </w:r>
        <w:r>
          <w:rPr>
            <w:webHidden/>
          </w:rPr>
          <w:fldChar w:fldCharType="separate"/>
        </w:r>
        <w:r>
          <w:rPr>
            <w:webHidden/>
          </w:rPr>
          <w:t>49</w:t>
        </w:r>
        <w:r>
          <w:rPr>
            <w:webHidden/>
          </w:rPr>
          <w:fldChar w:fldCharType="end"/>
        </w:r>
      </w:hyperlink>
    </w:p>
    <w:p w14:paraId="510A7CF6" w14:textId="77777777" w:rsidR="00DF1E92" w:rsidRDefault="00DF1E92">
      <w:pPr>
        <w:pStyle w:val="TOC1"/>
        <w:rPr>
          <w:rFonts w:asciiTheme="minorHAnsi" w:eastAsiaTheme="minorEastAsia" w:hAnsiTheme="minorHAnsi" w:cstheme="minorBidi"/>
          <w:caps w:val="0"/>
          <w:color w:val="auto"/>
          <w:sz w:val="22"/>
          <w:szCs w:val="22"/>
        </w:rPr>
      </w:pPr>
      <w:hyperlink w:anchor="_Toc111078359" w:history="1">
        <w:r>
          <w:rPr>
            <w:rStyle w:val="Hyperlink"/>
          </w:rPr>
          <w:t>7.</w:t>
        </w:r>
        <w:r>
          <w:rPr>
            <w:rFonts w:asciiTheme="minorHAnsi" w:eastAsiaTheme="minorEastAsia" w:hAnsiTheme="minorHAnsi" w:cstheme="minorBidi"/>
            <w:caps w:val="0"/>
            <w:color w:val="auto"/>
            <w:sz w:val="22"/>
            <w:szCs w:val="22"/>
          </w:rPr>
          <w:tab/>
        </w:r>
        <w:r>
          <w:rPr>
            <w:rStyle w:val="Hyperlink"/>
          </w:rPr>
          <w:t>Pipeline Engineering</w:t>
        </w:r>
        <w:r>
          <w:rPr>
            <w:webHidden/>
          </w:rPr>
          <w:tab/>
        </w:r>
        <w:r>
          <w:rPr>
            <w:webHidden/>
          </w:rPr>
          <w:fldChar w:fldCharType="begin"/>
        </w:r>
        <w:r>
          <w:rPr>
            <w:webHidden/>
          </w:rPr>
          <w:instrText xml:space="preserve"> PAGEREF _Toc111078359 \h </w:instrText>
        </w:r>
        <w:r>
          <w:rPr>
            <w:webHidden/>
          </w:rPr>
        </w:r>
        <w:r>
          <w:rPr>
            <w:webHidden/>
          </w:rPr>
          <w:fldChar w:fldCharType="separate"/>
        </w:r>
        <w:r>
          <w:rPr>
            <w:webHidden/>
          </w:rPr>
          <w:t>50</w:t>
        </w:r>
        <w:r>
          <w:rPr>
            <w:webHidden/>
          </w:rPr>
          <w:fldChar w:fldCharType="end"/>
        </w:r>
      </w:hyperlink>
    </w:p>
    <w:p w14:paraId="1A68C708" w14:textId="77777777" w:rsidR="00DF1E92" w:rsidRDefault="00DF1E92">
      <w:pPr>
        <w:pStyle w:val="TOC2"/>
        <w:rPr>
          <w:rFonts w:asciiTheme="minorHAnsi" w:eastAsiaTheme="minorEastAsia" w:hAnsiTheme="minorHAnsi" w:cstheme="minorBidi"/>
          <w:color w:val="auto"/>
          <w:szCs w:val="22"/>
        </w:rPr>
      </w:pPr>
      <w:hyperlink w:anchor="_Toc111078360" w:history="1">
        <w:r>
          <w:rPr>
            <w:rStyle w:val="Hyperlink"/>
          </w:rPr>
          <w:t>7.1.</w:t>
        </w:r>
        <w:r>
          <w:rPr>
            <w:rFonts w:asciiTheme="minorHAnsi" w:eastAsiaTheme="minorEastAsia" w:hAnsiTheme="minorHAnsi" w:cstheme="minorBidi"/>
            <w:color w:val="auto"/>
            <w:szCs w:val="22"/>
          </w:rPr>
          <w:tab/>
        </w:r>
        <w:r>
          <w:rPr>
            <w:rStyle w:val="Hyperlink"/>
          </w:rPr>
          <w:t>Specific Key Drivers / Decissions</w:t>
        </w:r>
        <w:r>
          <w:rPr>
            <w:webHidden/>
          </w:rPr>
          <w:tab/>
        </w:r>
        <w:r>
          <w:rPr>
            <w:webHidden/>
          </w:rPr>
          <w:fldChar w:fldCharType="begin"/>
        </w:r>
        <w:r>
          <w:rPr>
            <w:webHidden/>
          </w:rPr>
          <w:instrText xml:space="preserve"> PAGEREF _Toc111078360 \h </w:instrText>
        </w:r>
        <w:r>
          <w:rPr>
            <w:webHidden/>
          </w:rPr>
        </w:r>
        <w:r>
          <w:rPr>
            <w:webHidden/>
          </w:rPr>
          <w:fldChar w:fldCharType="separate"/>
        </w:r>
        <w:r>
          <w:rPr>
            <w:webHidden/>
          </w:rPr>
          <w:t>50</w:t>
        </w:r>
        <w:r>
          <w:rPr>
            <w:webHidden/>
          </w:rPr>
          <w:fldChar w:fldCharType="end"/>
        </w:r>
      </w:hyperlink>
    </w:p>
    <w:p w14:paraId="40A83355" w14:textId="77777777" w:rsidR="00DF1E92" w:rsidRDefault="00DF1E92">
      <w:pPr>
        <w:pStyle w:val="TOC2"/>
        <w:rPr>
          <w:rFonts w:asciiTheme="minorHAnsi" w:eastAsiaTheme="minorEastAsia" w:hAnsiTheme="minorHAnsi" w:cstheme="minorBidi"/>
          <w:color w:val="auto"/>
          <w:szCs w:val="22"/>
        </w:rPr>
      </w:pPr>
      <w:hyperlink w:anchor="_Toc111078361" w:history="1">
        <w:r>
          <w:rPr>
            <w:rStyle w:val="Hyperlink"/>
          </w:rPr>
          <w:t>7.2.</w:t>
        </w:r>
        <w:r>
          <w:rPr>
            <w:rFonts w:asciiTheme="minorHAnsi" w:eastAsiaTheme="minorEastAsia" w:hAnsiTheme="minorHAnsi" w:cstheme="minorBidi"/>
            <w:color w:val="auto"/>
            <w:szCs w:val="22"/>
          </w:rPr>
          <w:tab/>
        </w:r>
        <w:r>
          <w:rPr>
            <w:rStyle w:val="Hyperlink"/>
          </w:rPr>
          <w:t>The Pipelines</w:t>
        </w:r>
        <w:r>
          <w:rPr>
            <w:webHidden/>
          </w:rPr>
          <w:tab/>
        </w:r>
        <w:r>
          <w:rPr>
            <w:webHidden/>
          </w:rPr>
          <w:fldChar w:fldCharType="begin"/>
        </w:r>
        <w:r>
          <w:rPr>
            <w:webHidden/>
          </w:rPr>
          <w:instrText xml:space="preserve"> PAGEREF _Toc111078361 \h </w:instrText>
        </w:r>
        <w:r>
          <w:rPr>
            <w:webHidden/>
          </w:rPr>
        </w:r>
        <w:r>
          <w:rPr>
            <w:webHidden/>
          </w:rPr>
          <w:fldChar w:fldCharType="separate"/>
        </w:r>
        <w:r>
          <w:rPr>
            <w:webHidden/>
          </w:rPr>
          <w:t>50</w:t>
        </w:r>
        <w:r>
          <w:rPr>
            <w:webHidden/>
          </w:rPr>
          <w:fldChar w:fldCharType="end"/>
        </w:r>
      </w:hyperlink>
    </w:p>
    <w:p w14:paraId="0FC60AEA" w14:textId="77777777" w:rsidR="00DF1E92" w:rsidRDefault="00DF1E92">
      <w:pPr>
        <w:pStyle w:val="TOC2"/>
        <w:rPr>
          <w:rFonts w:asciiTheme="minorHAnsi" w:eastAsiaTheme="minorEastAsia" w:hAnsiTheme="minorHAnsi" w:cstheme="minorBidi"/>
          <w:color w:val="auto"/>
          <w:szCs w:val="22"/>
        </w:rPr>
      </w:pPr>
      <w:hyperlink w:anchor="_Toc111078362" w:history="1">
        <w:r>
          <w:rPr>
            <w:rStyle w:val="Hyperlink"/>
          </w:rPr>
          <w:t>7.3.</w:t>
        </w:r>
        <w:r>
          <w:rPr>
            <w:rFonts w:asciiTheme="minorHAnsi" w:eastAsiaTheme="minorEastAsia" w:hAnsiTheme="minorHAnsi" w:cstheme="minorBidi"/>
            <w:color w:val="auto"/>
            <w:szCs w:val="22"/>
          </w:rPr>
          <w:tab/>
        </w:r>
        <w:r>
          <w:rPr>
            <w:rStyle w:val="Hyperlink"/>
          </w:rPr>
          <w:t>Route Survey Map / Overall Location Plan</w:t>
        </w:r>
        <w:r>
          <w:rPr>
            <w:webHidden/>
          </w:rPr>
          <w:tab/>
        </w:r>
        <w:r>
          <w:rPr>
            <w:webHidden/>
          </w:rPr>
          <w:fldChar w:fldCharType="begin"/>
        </w:r>
        <w:r>
          <w:rPr>
            <w:webHidden/>
          </w:rPr>
          <w:instrText xml:space="preserve"> PAGEREF _Toc111078362 \h </w:instrText>
        </w:r>
        <w:r>
          <w:rPr>
            <w:webHidden/>
          </w:rPr>
        </w:r>
        <w:r>
          <w:rPr>
            <w:webHidden/>
          </w:rPr>
          <w:fldChar w:fldCharType="separate"/>
        </w:r>
        <w:r>
          <w:rPr>
            <w:webHidden/>
          </w:rPr>
          <w:t>51</w:t>
        </w:r>
        <w:r>
          <w:rPr>
            <w:webHidden/>
          </w:rPr>
          <w:fldChar w:fldCharType="end"/>
        </w:r>
      </w:hyperlink>
    </w:p>
    <w:p w14:paraId="3B9D6DFA" w14:textId="77777777" w:rsidR="00DF1E92" w:rsidRDefault="00DF1E92">
      <w:pPr>
        <w:pStyle w:val="TOC2"/>
        <w:rPr>
          <w:rFonts w:asciiTheme="minorHAnsi" w:eastAsiaTheme="minorEastAsia" w:hAnsiTheme="minorHAnsi" w:cstheme="minorBidi"/>
          <w:color w:val="auto"/>
          <w:szCs w:val="22"/>
        </w:rPr>
      </w:pPr>
      <w:hyperlink w:anchor="_Toc111078363" w:history="1">
        <w:r>
          <w:rPr>
            <w:rStyle w:val="Hyperlink"/>
          </w:rPr>
          <w:t>7.4.</w:t>
        </w:r>
        <w:r>
          <w:rPr>
            <w:rFonts w:asciiTheme="minorHAnsi" w:eastAsiaTheme="minorEastAsia" w:hAnsiTheme="minorHAnsi" w:cstheme="minorBidi"/>
            <w:color w:val="auto"/>
            <w:szCs w:val="22"/>
          </w:rPr>
          <w:tab/>
        </w:r>
        <w:r>
          <w:rPr>
            <w:rStyle w:val="Hyperlink"/>
          </w:rPr>
          <w:t>Pipeline Crossing Schedule</w:t>
        </w:r>
        <w:r>
          <w:rPr>
            <w:webHidden/>
          </w:rPr>
          <w:tab/>
        </w:r>
        <w:r>
          <w:rPr>
            <w:webHidden/>
          </w:rPr>
          <w:fldChar w:fldCharType="begin"/>
        </w:r>
        <w:r>
          <w:rPr>
            <w:webHidden/>
          </w:rPr>
          <w:instrText xml:space="preserve"> PAGEREF _Toc111078363 \h </w:instrText>
        </w:r>
        <w:r>
          <w:rPr>
            <w:webHidden/>
          </w:rPr>
        </w:r>
        <w:r>
          <w:rPr>
            <w:webHidden/>
          </w:rPr>
          <w:fldChar w:fldCharType="separate"/>
        </w:r>
        <w:r>
          <w:rPr>
            <w:webHidden/>
          </w:rPr>
          <w:t>52</w:t>
        </w:r>
        <w:r>
          <w:rPr>
            <w:webHidden/>
          </w:rPr>
          <w:fldChar w:fldCharType="end"/>
        </w:r>
      </w:hyperlink>
    </w:p>
    <w:p w14:paraId="2190E7CA" w14:textId="77777777" w:rsidR="00DF1E92" w:rsidRDefault="00DF1E92">
      <w:pPr>
        <w:pStyle w:val="TOC2"/>
        <w:rPr>
          <w:rFonts w:asciiTheme="minorHAnsi" w:eastAsiaTheme="minorEastAsia" w:hAnsiTheme="minorHAnsi" w:cstheme="minorBidi"/>
          <w:color w:val="auto"/>
          <w:szCs w:val="22"/>
        </w:rPr>
      </w:pPr>
      <w:hyperlink w:anchor="_Toc111078364" w:history="1">
        <w:r>
          <w:rPr>
            <w:rStyle w:val="Hyperlink"/>
          </w:rPr>
          <w:t>7.5.</w:t>
        </w:r>
        <w:r>
          <w:rPr>
            <w:rFonts w:asciiTheme="minorHAnsi" w:eastAsiaTheme="minorEastAsia" w:hAnsiTheme="minorHAnsi" w:cstheme="minorBidi"/>
            <w:color w:val="auto"/>
            <w:szCs w:val="22"/>
          </w:rPr>
          <w:tab/>
        </w:r>
        <w:r>
          <w:rPr>
            <w:rStyle w:val="Hyperlink"/>
          </w:rPr>
          <w:t>Pipeline Technical Specifications</w:t>
        </w:r>
        <w:r>
          <w:rPr>
            <w:webHidden/>
          </w:rPr>
          <w:tab/>
        </w:r>
        <w:r>
          <w:rPr>
            <w:webHidden/>
          </w:rPr>
          <w:fldChar w:fldCharType="begin"/>
        </w:r>
        <w:r>
          <w:rPr>
            <w:webHidden/>
          </w:rPr>
          <w:instrText xml:space="preserve"> PAGEREF _Toc111078364 \h </w:instrText>
        </w:r>
        <w:r>
          <w:rPr>
            <w:webHidden/>
          </w:rPr>
        </w:r>
        <w:r>
          <w:rPr>
            <w:webHidden/>
          </w:rPr>
          <w:fldChar w:fldCharType="separate"/>
        </w:r>
        <w:r>
          <w:rPr>
            <w:webHidden/>
          </w:rPr>
          <w:t>53</w:t>
        </w:r>
        <w:r>
          <w:rPr>
            <w:webHidden/>
          </w:rPr>
          <w:fldChar w:fldCharType="end"/>
        </w:r>
      </w:hyperlink>
    </w:p>
    <w:p w14:paraId="4F18ED4D" w14:textId="77777777" w:rsidR="00DF1E92" w:rsidRDefault="00DF1E92">
      <w:pPr>
        <w:pStyle w:val="TOC2"/>
        <w:rPr>
          <w:rFonts w:asciiTheme="minorHAnsi" w:eastAsiaTheme="minorEastAsia" w:hAnsiTheme="minorHAnsi" w:cstheme="minorBidi"/>
          <w:color w:val="auto"/>
          <w:szCs w:val="22"/>
        </w:rPr>
      </w:pPr>
      <w:hyperlink w:anchor="_Toc111078365" w:history="1">
        <w:r>
          <w:rPr>
            <w:rStyle w:val="Hyperlink"/>
          </w:rPr>
          <w:t>7.6.</w:t>
        </w:r>
        <w:r>
          <w:rPr>
            <w:rFonts w:asciiTheme="minorHAnsi" w:eastAsiaTheme="minorEastAsia" w:hAnsiTheme="minorHAnsi" w:cstheme="minorBidi"/>
            <w:color w:val="auto"/>
            <w:szCs w:val="22"/>
          </w:rPr>
          <w:tab/>
        </w:r>
        <w:r>
          <w:rPr>
            <w:rStyle w:val="Hyperlink"/>
          </w:rPr>
          <w:t>The Pig Launcher &amp; Receiver</w:t>
        </w:r>
        <w:r>
          <w:rPr>
            <w:webHidden/>
          </w:rPr>
          <w:tab/>
        </w:r>
        <w:r>
          <w:rPr>
            <w:webHidden/>
          </w:rPr>
          <w:fldChar w:fldCharType="begin"/>
        </w:r>
        <w:r>
          <w:rPr>
            <w:webHidden/>
          </w:rPr>
          <w:instrText xml:space="preserve"> PAGEREF _Toc111078365 \h </w:instrText>
        </w:r>
        <w:r>
          <w:rPr>
            <w:webHidden/>
          </w:rPr>
        </w:r>
        <w:r>
          <w:rPr>
            <w:webHidden/>
          </w:rPr>
          <w:fldChar w:fldCharType="separate"/>
        </w:r>
        <w:r>
          <w:rPr>
            <w:webHidden/>
          </w:rPr>
          <w:t>56</w:t>
        </w:r>
        <w:r>
          <w:rPr>
            <w:webHidden/>
          </w:rPr>
          <w:fldChar w:fldCharType="end"/>
        </w:r>
      </w:hyperlink>
    </w:p>
    <w:p w14:paraId="0A54704D" w14:textId="77777777" w:rsidR="00DF1E92" w:rsidRDefault="00DF1E92">
      <w:pPr>
        <w:pStyle w:val="TOC3"/>
        <w:rPr>
          <w:rFonts w:asciiTheme="minorHAnsi" w:eastAsiaTheme="minorEastAsia" w:hAnsiTheme="minorHAnsi" w:cstheme="minorBidi"/>
          <w:color w:val="auto"/>
          <w:sz w:val="22"/>
          <w:szCs w:val="22"/>
        </w:rPr>
      </w:pPr>
      <w:hyperlink w:anchor="_Toc111078366" w:history="1">
        <w:r>
          <w:rPr>
            <w:rStyle w:val="Hyperlink"/>
            <w:iCs/>
          </w:rPr>
          <w:t>7.6.1.</w:t>
        </w:r>
        <w:r>
          <w:rPr>
            <w:rFonts w:asciiTheme="minorHAnsi" w:eastAsiaTheme="minorEastAsia" w:hAnsiTheme="minorHAnsi" w:cstheme="minorBidi"/>
            <w:color w:val="auto"/>
            <w:sz w:val="22"/>
            <w:szCs w:val="22"/>
          </w:rPr>
          <w:tab/>
        </w:r>
        <w:r>
          <w:rPr>
            <w:rStyle w:val="Hyperlink"/>
            <w:iCs/>
          </w:rPr>
          <w:t>General</w:t>
        </w:r>
        <w:r>
          <w:rPr>
            <w:webHidden/>
          </w:rPr>
          <w:tab/>
        </w:r>
        <w:r>
          <w:rPr>
            <w:webHidden/>
          </w:rPr>
          <w:fldChar w:fldCharType="begin"/>
        </w:r>
        <w:r>
          <w:rPr>
            <w:webHidden/>
          </w:rPr>
          <w:instrText xml:space="preserve"> PAGEREF _Toc111078366 \h </w:instrText>
        </w:r>
        <w:r>
          <w:rPr>
            <w:webHidden/>
          </w:rPr>
        </w:r>
        <w:r>
          <w:rPr>
            <w:webHidden/>
          </w:rPr>
          <w:fldChar w:fldCharType="separate"/>
        </w:r>
        <w:r>
          <w:rPr>
            <w:webHidden/>
          </w:rPr>
          <w:t>56</w:t>
        </w:r>
        <w:r>
          <w:rPr>
            <w:webHidden/>
          </w:rPr>
          <w:fldChar w:fldCharType="end"/>
        </w:r>
      </w:hyperlink>
    </w:p>
    <w:p w14:paraId="6464FED4" w14:textId="77777777" w:rsidR="00DF1E92" w:rsidRDefault="00DF1E92">
      <w:pPr>
        <w:pStyle w:val="TOC3"/>
        <w:rPr>
          <w:rFonts w:asciiTheme="minorHAnsi" w:eastAsiaTheme="minorEastAsia" w:hAnsiTheme="minorHAnsi" w:cstheme="minorBidi"/>
          <w:color w:val="auto"/>
          <w:sz w:val="22"/>
          <w:szCs w:val="22"/>
        </w:rPr>
      </w:pPr>
      <w:hyperlink w:anchor="_Toc111078367" w:history="1">
        <w:r>
          <w:rPr>
            <w:rStyle w:val="Hyperlink"/>
            <w:iCs/>
          </w:rPr>
          <w:t>7.6.2.</w:t>
        </w:r>
        <w:r>
          <w:rPr>
            <w:rFonts w:asciiTheme="minorHAnsi" w:eastAsiaTheme="minorEastAsia" w:hAnsiTheme="minorHAnsi" w:cstheme="minorBidi"/>
            <w:color w:val="auto"/>
            <w:sz w:val="22"/>
            <w:szCs w:val="22"/>
          </w:rPr>
          <w:tab/>
        </w:r>
        <w:r>
          <w:rPr>
            <w:rStyle w:val="Hyperlink"/>
            <w:iCs/>
          </w:rPr>
          <w:t>PIG Trap System Component</w:t>
        </w:r>
        <w:r>
          <w:rPr>
            <w:webHidden/>
          </w:rPr>
          <w:tab/>
        </w:r>
        <w:r>
          <w:rPr>
            <w:webHidden/>
          </w:rPr>
          <w:fldChar w:fldCharType="begin"/>
        </w:r>
        <w:r>
          <w:rPr>
            <w:webHidden/>
          </w:rPr>
          <w:instrText xml:space="preserve"> PAGEREF _Toc111078367 \h </w:instrText>
        </w:r>
        <w:r>
          <w:rPr>
            <w:webHidden/>
          </w:rPr>
        </w:r>
        <w:r>
          <w:rPr>
            <w:webHidden/>
          </w:rPr>
          <w:fldChar w:fldCharType="separate"/>
        </w:r>
        <w:r>
          <w:rPr>
            <w:webHidden/>
          </w:rPr>
          <w:t>56</w:t>
        </w:r>
        <w:r>
          <w:rPr>
            <w:webHidden/>
          </w:rPr>
          <w:fldChar w:fldCharType="end"/>
        </w:r>
      </w:hyperlink>
    </w:p>
    <w:p w14:paraId="11910873" w14:textId="77777777" w:rsidR="00DF1E92" w:rsidRDefault="00DF1E92">
      <w:pPr>
        <w:pStyle w:val="TOC3"/>
        <w:rPr>
          <w:rFonts w:asciiTheme="minorHAnsi" w:eastAsiaTheme="minorEastAsia" w:hAnsiTheme="minorHAnsi" w:cstheme="minorBidi"/>
          <w:color w:val="auto"/>
          <w:sz w:val="22"/>
          <w:szCs w:val="22"/>
        </w:rPr>
      </w:pPr>
      <w:hyperlink w:anchor="_Toc111078368" w:history="1">
        <w:r>
          <w:rPr>
            <w:rStyle w:val="Hyperlink"/>
            <w:iCs/>
          </w:rPr>
          <w:t>7.6.3.</w:t>
        </w:r>
        <w:r>
          <w:rPr>
            <w:rFonts w:asciiTheme="minorHAnsi" w:eastAsiaTheme="minorEastAsia" w:hAnsiTheme="minorHAnsi" w:cstheme="minorBidi"/>
            <w:color w:val="auto"/>
            <w:sz w:val="22"/>
            <w:szCs w:val="22"/>
          </w:rPr>
          <w:tab/>
        </w:r>
        <w:r>
          <w:rPr>
            <w:rStyle w:val="Hyperlink"/>
            <w:iCs/>
          </w:rPr>
          <w:t>Supports</w:t>
        </w:r>
        <w:r>
          <w:rPr>
            <w:webHidden/>
          </w:rPr>
          <w:tab/>
        </w:r>
        <w:r>
          <w:rPr>
            <w:webHidden/>
          </w:rPr>
          <w:fldChar w:fldCharType="begin"/>
        </w:r>
        <w:r>
          <w:rPr>
            <w:webHidden/>
          </w:rPr>
          <w:instrText xml:space="preserve"> PAGEREF _Toc111078368 \h </w:instrText>
        </w:r>
        <w:r>
          <w:rPr>
            <w:webHidden/>
          </w:rPr>
        </w:r>
        <w:r>
          <w:rPr>
            <w:webHidden/>
          </w:rPr>
          <w:fldChar w:fldCharType="separate"/>
        </w:r>
        <w:r>
          <w:rPr>
            <w:webHidden/>
          </w:rPr>
          <w:t>56</w:t>
        </w:r>
        <w:r>
          <w:rPr>
            <w:webHidden/>
          </w:rPr>
          <w:fldChar w:fldCharType="end"/>
        </w:r>
      </w:hyperlink>
    </w:p>
    <w:p w14:paraId="03FDD9CE" w14:textId="77777777" w:rsidR="00DF1E92" w:rsidRDefault="00DF1E92">
      <w:pPr>
        <w:pStyle w:val="TOC3"/>
        <w:rPr>
          <w:rFonts w:asciiTheme="minorHAnsi" w:eastAsiaTheme="minorEastAsia" w:hAnsiTheme="minorHAnsi" w:cstheme="minorBidi"/>
          <w:color w:val="auto"/>
          <w:sz w:val="22"/>
          <w:szCs w:val="22"/>
        </w:rPr>
      </w:pPr>
      <w:hyperlink w:anchor="_Toc111078369" w:history="1">
        <w:r>
          <w:rPr>
            <w:rStyle w:val="Hyperlink"/>
            <w:iCs/>
          </w:rPr>
          <w:t>7.6.4.</w:t>
        </w:r>
        <w:r>
          <w:rPr>
            <w:rFonts w:asciiTheme="minorHAnsi" w:eastAsiaTheme="minorEastAsia" w:hAnsiTheme="minorHAnsi" w:cstheme="minorBidi"/>
            <w:color w:val="auto"/>
            <w:sz w:val="22"/>
            <w:szCs w:val="22"/>
          </w:rPr>
          <w:tab/>
        </w:r>
        <w:r>
          <w:rPr>
            <w:rStyle w:val="Hyperlink"/>
            <w:iCs/>
          </w:rPr>
          <w:t>Branch Connections</w:t>
        </w:r>
        <w:r>
          <w:rPr>
            <w:webHidden/>
          </w:rPr>
          <w:tab/>
        </w:r>
        <w:r>
          <w:rPr>
            <w:webHidden/>
          </w:rPr>
          <w:fldChar w:fldCharType="begin"/>
        </w:r>
        <w:r>
          <w:rPr>
            <w:webHidden/>
          </w:rPr>
          <w:instrText xml:space="preserve"> PAGEREF _Toc111078369 \h </w:instrText>
        </w:r>
        <w:r>
          <w:rPr>
            <w:webHidden/>
          </w:rPr>
        </w:r>
        <w:r>
          <w:rPr>
            <w:webHidden/>
          </w:rPr>
          <w:fldChar w:fldCharType="separate"/>
        </w:r>
        <w:r>
          <w:rPr>
            <w:webHidden/>
          </w:rPr>
          <w:t>57</w:t>
        </w:r>
        <w:r>
          <w:rPr>
            <w:webHidden/>
          </w:rPr>
          <w:fldChar w:fldCharType="end"/>
        </w:r>
      </w:hyperlink>
    </w:p>
    <w:p w14:paraId="3C9965E3" w14:textId="77777777" w:rsidR="00DF1E92" w:rsidRDefault="00DF1E92">
      <w:pPr>
        <w:pStyle w:val="TOC3"/>
        <w:rPr>
          <w:rFonts w:asciiTheme="minorHAnsi" w:eastAsiaTheme="minorEastAsia" w:hAnsiTheme="minorHAnsi" w:cstheme="minorBidi"/>
          <w:color w:val="auto"/>
          <w:sz w:val="22"/>
          <w:szCs w:val="22"/>
        </w:rPr>
      </w:pPr>
      <w:hyperlink w:anchor="_Toc111078370" w:history="1">
        <w:r>
          <w:rPr>
            <w:rStyle w:val="Hyperlink"/>
            <w:iCs/>
          </w:rPr>
          <w:t>7.6.5.</w:t>
        </w:r>
        <w:r>
          <w:rPr>
            <w:rFonts w:asciiTheme="minorHAnsi" w:eastAsiaTheme="minorEastAsia" w:hAnsiTheme="minorHAnsi" w:cstheme="minorBidi"/>
            <w:color w:val="auto"/>
            <w:sz w:val="22"/>
            <w:szCs w:val="22"/>
          </w:rPr>
          <w:tab/>
        </w:r>
        <w:r>
          <w:rPr>
            <w:rStyle w:val="Hyperlink"/>
            <w:iCs/>
          </w:rPr>
          <w:t>End Closure</w:t>
        </w:r>
        <w:r>
          <w:rPr>
            <w:webHidden/>
          </w:rPr>
          <w:tab/>
        </w:r>
        <w:r>
          <w:rPr>
            <w:webHidden/>
          </w:rPr>
          <w:fldChar w:fldCharType="begin"/>
        </w:r>
        <w:r>
          <w:rPr>
            <w:webHidden/>
          </w:rPr>
          <w:instrText xml:space="preserve"> PAGEREF _Toc111078370 \h </w:instrText>
        </w:r>
        <w:r>
          <w:rPr>
            <w:webHidden/>
          </w:rPr>
        </w:r>
        <w:r>
          <w:rPr>
            <w:webHidden/>
          </w:rPr>
          <w:fldChar w:fldCharType="separate"/>
        </w:r>
        <w:r>
          <w:rPr>
            <w:webHidden/>
          </w:rPr>
          <w:t>57</w:t>
        </w:r>
        <w:r>
          <w:rPr>
            <w:webHidden/>
          </w:rPr>
          <w:fldChar w:fldCharType="end"/>
        </w:r>
      </w:hyperlink>
    </w:p>
    <w:p w14:paraId="63E69C31" w14:textId="77777777" w:rsidR="00DF1E92" w:rsidRDefault="00DF1E92">
      <w:pPr>
        <w:pStyle w:val="TOC3"/>
        <w:rPr>
          <w:rFonts w:asciiTheme="minorHAnsi" w:eastAsiaTheme="minorEastAsia" w:hAnsiTheme="minorHAnsi" w:cstheme="minorBidi"/>
          <w:color w:val="auto"/>
          <w:sz w:val="22"/>
          <w:szCs w:val="22"/>
        </w:rPr>
      </w:pPr>
      <w:hyperlink w:anchor="_Toc111078371" w:history="1">
        <w:r>
          <w:rPr>
            <w:rStyle w:val="Hyperlink"/>
            <w:iCs/>
          </w:rPr>
          <w:t>7.6.6.</w:t>
        </w:r>
        <w:r>
          <w:rPr>
            <w:rFonts w:asciiTheme="minorHAnsi" w:eastAsiaTheme="minorEastAsia" w:hAnsiTheme="minorHAnsi" w:cstheme="minorBidi"/>
            <w:color w:val="auto"/>
            <w:sz w:val="22"/>
            <w:szCs w:val="22"/>
          </w:rPr>
          <w:tab/>
        </w:r>
        <w:r>
          <w:rPr>
            <w:rStyle w:val="Hyperlink"/>
            <w:iCs/>
          </w:rPr>
          <w:t>Materials</w:t>
        </w:r>
        <w:r>
          <w:rPr>
            <w:webHidden/>
          </w:rPr>
          <w:tab/>
        </w:r>
        <w:r>
          <w:rPr>
            <w:webHidden/>
          </w:rPr>
          <w:fldChar w:fldCharType="begin"/>
        </w:r>
        <w:r>
          <w:rPr>
            <w:webHidden/>
          </w:rPr>
          <w:instrText xml:space="preserve"> PAGEREF _Toc111078371 \h </w:instrText>
        </w:r>
        <w:r>
          <w:rPr>
            <w:webHidden/>
          </w:rPr>
        </w:r>
        <w:r>
          <w:rPr>
            <w:webHidden/>
          </w:rPr>
          <w:fldChar w:fldCharType="separate"/>
        </w:r>
        <w:r>
          <w:rPr>
            <w:webHidden/>
          </w:rPr>
          <w:t>57</w:t>
        </w:r>
        <w:r>
          <w:rPr>
            <w:webHidden/>
          </w:rPr>
          <w:fldChar w:fldCharType="end"/>
        </w:r>
      </w:hyperlink>
    </w:p>
    <w:p w14:paraId="2102DEC4" w14:textId="77777777" w:rsidR="00DF1E92" w:rsidRDefault="00DF1E92">
      <w:pPr>
        <w:pStyle w:val="TOC3"/>
        <w:rPr>
          <w:rFonts w:asciiTheme="minorHAnsi" w:eastAsiaTheme="minorEastAsia" w:hAnsiTheme="minorHAnsi" w:cstheme="minorBidi"/>
          <w:color w:val="auto"/>
          <w:sz w:val="22"/>
          <w:szCs w:val="22"/>
        </w:rPr>
      </w:pPr>
      <w:hyperlink w:anchor="_Toc111078372" w:history="1">
        <w:r>
          <w:rPr>
            <w:rStyle w:val="Hyperlink"/>
            <w:iCs/>
          </w:rPr>
          <w:t>7.6.7.</w:t>
        </w:r>
        <w:r>
          <w:rPr>
            <w:rFonts w:asciiTheme="minorHAnsi" w:eastAsiaTheme="minorEastAsia" w:hAnsiTheme="minorHAnsi" w:cstheme="minorBidi"/>
            <w:color w:val="auto"/>
            <w:sz w:val="22"/>
            <w:szCs w:val="22"/>
          </w:rPr>
          <w:tab/>
        </w:r>
        <w:r>
          <w:rPr>
            <w:rStyle w:val="Hyperlink"/>
            <w:iCs/>
          </w:rPr>
          <w:t>Fabrication</w:t>
        </w:r>
        <w:r>
          <w:rPr>
            <w:webHidden/>
          </w:rPr>
          <w:tab/>
        </w:r>
        <w:r>
          <w:rPr>
            <w:webHidden/>
          </w:rPr>
          <w:fldChar w:fldCharType="begin"/>
        </w:r>
        <w:r>
          <w:rPr>
            <w:webHidden/>
          </w:rPr>
          <w:instrText xml:space="preserve"> PAGEREF _Toc111078372 \h </w:instrText>
        </w:r>
        <w:r>
          <w:rPr>
            <w:webHidden/>
          </w:rPr>
        </w:r>
        <w:r>
          <w:rPr>
            <w:webHidden/>
          </w:rPr>
          <w:fldChar w:fldCharType="separate"/>
        </w:r>
        <w:r>
          <w:rPr>
            <w:webHidden/>
          </w:rPr>
          <w:t>57</w:t>
        </w:r>
        <w:r>
          <w:rPr>
            <w:webHidden/>
          </w:rPr>
          <w:fldChar w:fldCharType="end"/>
        </w:r>
      </w:hyperlink>
    </w:p>
    <w:p w14:paraId="0628CC50" w14:textId="77777777" w:rsidR="00DF1E92" w:rsidRDefault="00DF1E92">
      <w:pPr>
        <w:pStyle w:val="TOC3"/>
        <w:rPr>
          <w:rFonts w:asciiTheme="minorHAnsi" w:eastAsiaTheme="minorEastAsia" w:hAnsiTheme="minorHAnsi" w:cstheme="minorBidi"/>
          <w:color w:val="auto"/>
          <w:sz w:val="22"/>
          <w:szCs w:val="22"/>
        </w:rPr>
      </w:pPr>
      <w:hyperlink w:anchor="_Toc111078373" w:history="1">
        <w:r>
          <w:rPr>
            <w:rStyle w:val="Hyperlink"/>
            <w:iCs/>
          </w:rPr>
          <w:t>7.6.8.</w:t>
        </w:r>
        <w:r>
          <w:rPr>
            <w:rFonts w:asciiTheme="minorHAnsi" w:eastAsiaTheme="minorEastAsia" w:hAnsiTheme="minorHAnsi" w:cstheme="minorBidi"/>
            <w:color w:val="auto"/>
            <w:sz w:val="22"/>
            <w:szCs w:val="22"/>
          </w:rPr>
          <w:tab/>
        </w:r>
        <w:r>
          <w:rPr>
            <w:rStyle w:val="Hyperlink"/>
            <w:iCs/>
          </w:rPr>
          <w:t>Inspection and Testing</w:t>
        </w:r>
        <w:r>
          <w:rPr>
            <w:webHidden/>
          </w:rPr>
          <w:tab/>
        </w:r>
        <w:r>
          <w:rPr>
            <w:webHidden/>
          </w:rPr>
          <w:fldChar w:fldCharType="begin"/>
        </w:r>
        <w:r>
          <w:rPr>
            <w:webHidden/>
          </w:rPr>
          <w:instrText xml:space="preserve"> PAGEREF _Toc111078373 \h </w:instrText>
        </w:r>
        <w:r>
          <w:rPr>
            <w:webHidden/>
          </w:rPr>
        </w:r>
        <w:r>
          <w:rPr>
            <w:webHidden/>
          </w:rPr>
          <w:fldChar w:fldCharType="separate"/>
        </w:r>
        <w:r>
          <w:rPr>
            <w:webHidden/>
          </w:rPr>
          <w:t>58</w:t>
        </w:r>
        <w:r>
          <w:rPr>
            <w:webHidden/>
          </w:rPr>
          <w:fldChar w:fldCharType="end"/>
        </w:r>
      </w:hyperlink>
    </w:p>
    <w:p w14:paraId="6632DAFF" w14:textId="77777777" w:rsidR="00DF1E92" w:rsidRDefault="00DF1E92">
      <w:pPr>
        <w:pStyle w:val="TOC3"/>
        <w:rPr>
          <w:rFonts w:asciiTheme="minorHAnsi" w:eastAsiaTheme="minorEastAsia" w:hAnsiTheme="minorHAnsi" w:cstheme="minorBidi"/>
          <w:color w:val="auto"/>
          <w:sz w:val="22"/>
          <w:szCs w:val="22"/>
        </w:rPr>
      </w:pPr>
      <w:hyperlink w:anchor="_Toc111078374" w:history="1">
        <w:r>
          <w:rPr>
            <w:rStyle w:val="Hyperlink"/>
            <w:iCs/>
          </w:rPr>
          <w:t>7.6.9.</w:t>
        </w:r>
        <w:r>
          <w:rPr>
            <w:rFonts w:asciiTheme="minorHAnsi" w:eastAsiaTheme="minorEastAsia" w:hAnsiTheme="minorHAnsi" w:cstheme="minorBidi"/>
            <w:color w:val="auto"/>
            <w:sz w:val="22"/>
            <w:szCs w:val="22"/>
          </w:rPr>
          <w:tab/>
        </w:r>
        <w:r>
          <w:rPr>
            <w:rStyle w:val="Hyperlink"/>
            <w:iCs/>
          </w:rPr>
          <w:t>Surface Preparation and Finish</w:t>
        </w:r>
        <w:r>
          <w:rPr>
            <w:webHidden/>
          </w:rPr>
          <w:tab/>
        </w:r>
        <w:r>
          <w:rPr>
            <w:webHidden/>
          </w:rPr>
          <w:fldChar w:fldCharType="begin"/>
        </w:r>
        <w:r>
          <w:rPr>
            <w:webHidden/>
          </w:rPr>
          <w:instrText xml:space="preserve"> PAGEREF _Toc111078374 \h </w:instrText>
        </w:r>
        <w:r>
          <w:rPr>
            <w:webHidden/>
          </w:rPr>
        </w:r>
        <w:r>
          <w:rPr>
            <w:webHidden/>
          </w:rPr>
          <w:fldChar w:fldCharType="separate"/>
        </w:r>
        <w:r>
          <w:rPr>
            <w:webHidden/>
          </w:rPr>
          <w:t>58</w:t>
        </w:r>
        <w:r>
          <w:rPr>
            <w:webHidden/>
          </w:rPr>
          <w:fldChar w:fldCharType="end"/>
        </w:r>
      </w:hyperlink>
    </w:p>
    <w:p w14:paraId="480862D8" w14:textId="77777777" w:rsidR="00DF1E92" w:rsidRDefault="00DF1E92">
      <w:pPr>
        <w:pStyle w:val="TOC3"/>
        <w:rPr>
          <w:rFonts w:asciiTheme="minorHAnsi" w:eastAsiaTheme="minorEastAsia" w:hAnsiTheme="minorHAnsi" w:cstheme="minorBidi"/>
          <w:color w:val="auto"/>
          <w:sz w:val="22"/>
          <w:szCs w:val="22"/>
        </w:rPr>
      </w:pPr>
      <w:hyperlink w:anchor="_Toc111078375" w:history="1">
        <w:r>
          <w:rPr>
            <w:rStyle w:val="Hyperlink"/>
            <w:iCs/>
          </w:rPr>
          <w:t>7.6.10.</w:t>
        </w:r>
        <w:r>
          <w:rPr>
            <w:rFonts w:asciiTheme="minorHAnsi" w:eastAsiaTheme="minorEastAsia" w:hAnsiTheme="minorHAnsi" w:cstheme="minorBidi"/>
            <w:color w:val="auto"/>
            <w:sz w:val="22"/>
            <w:szCs w:val="22"/>
          </w:rPr>
          <w:tab/>
        </w:r>
        <w:r>
          <w:rPr>
            <w:rStyle w:val="Hyperlink"/>
            <w:iCs/>
          </w:rPr>
          <w:t>Pipeline Pig Passage Detector</w:t>
        </w:r>
        <w:r>
          <w:rPr>
            <w:webHidden/>
          </w:rPr>
          <w:tab/>
        </w:r>
        <w:r>
          <w:rPr>
            <w:webHidden/>
          </w:rPr>
          <w:fldChar w:fldCharType="begin"/>
        </w:r>
        <w:r>
          <w:rPr>
            <w:webHidden/>
          </w:rPr>
          <w:instrText xml:space="preserve"> PAGEREF _Toc111078375 \h </w:instrText>
        </w:r>
        <w:r>
          <w:rPr>
            <w:webHidden/>
          </w:rPr>
        </w:r>
        <w:r>
          <w:rPr>
            <w:webHidden/>
          </w:rPr>
          <w:fldChar w:fldCharType="separate"/>
        </w:r>
        <w:r>
          <w:rPr>
            <w:webHidden/>
          </w:rPr>
          <w:t>58</w:t>
        </w:r>
        <w:r>
          <w:rPr>
            <w:webHidden/>
          </w:rPr>
          <w:fldChar w:fldCharType="end"/>
        </w:r>
      </w:hyperlink>
    </w:p>
    <w:p w14:paraId="04C4DC21" w14:textId="77777777" w:rsidR="00DF1E92" w:rsidRDefault="00DF1E92">
      <w:pPr>
        <w:pStyle w:val="TOC3"/>
        <w:rPr>
          <w:rFonts w:asciiTheme="minorHAnsi" w:eastAsiaTheme="minorEastAsia" w:hAnsiTheme="minorHAnsi" w:cstheme="minorBidi"/>
          <w:color w:val="auto"/>
          <w:sz w:val="22"/>
          <w:szCs w:val="22"/>
        </w:rPr>
      </w:pPr>
      <w:hyperlink w:anchor="_Toc111078376" w:history="1">
        <w:r>
          <w:rPr>
            <w:rStyle w:val="Hyperlink"/>
            <w:iCs/>
          </w:rPr>
          <w:t>7.6.11.</w:t>
        </w:r>
        <w:r>
          <w:rPr>
            <w:rFonts w:asciiTheme="minorHAnsi" w:eastAsiaTheme="minorEastAsia" w:hAnsiTheme="minorHAnsi" w:cstheme="minorBidi"/>
            <w:color w:val="auto"/>
            <w:sz w:val="22"/>
            <w:szCs w:val="22"/>
          </w:rPr>
          <w:tab/>
        </w:r>
        <w:r>
          <w:rPr>
            <w:rStyle w:val="Hyperlink"/>
            <w:iCs/>
          </w:rPr>
          <w:t>Nameplates and Labelling</w:t>
        </w:r>
        <w:r>
          <w:rPr>
            <w:webHidden/>
          </w:rPr>
          <w:tab/>
        </w:r>
        <w:r>
          <w:rPr>
            <w:webHidden/>
          </w:rPr>
          <w:fldChar w:fldCharType="begin"/>
        </w:r>
        <w:r>
          <w:rPr>
            <w:webHidden/>
          </w:rPr>
          <w:instrText xml:space="preserve"> PAGEREF _Toc111078376 \h </w:instrText>
        </w:r>
        <w:r>
          <w:rPr>
            <w:webHidden/>
          </w:rPr>
        </w:r>
        <w:r>
          <w:rPr>
            <w:webHidden/>
          </w:rPr>
          <w:fldChar w:fldCharType="separate"/>
        </w:r>
        <w:r>
          <w:rPr>
            <w:webHidden/>
          </w:rPr>
          <w:t>59</w:t>
        </w:r>
        <w:r>
          <w:rPr>
            <w:webHidden/>
          </w:rPr>
          <w:fldChar w:fldCharType="end"/>
        </w:r>
      </w:hyperlink>
    </w:p>
    <w:p w14:paraId="0F3D816F" w14:textId="77777777" w:rsidR="00DF1E92" w:rsidRDefault="00DF1E92">
      <w:pPr>
        <w:pStyle w:val="TOC2"/>
        <w:rPr>
          <w:rFonts w:asciiTheme="minorHAnsi" w:eastAsiaTheme="minorEastAsia" w:hAnsiTheme="minorHAnsi" w:cstheme="minorBidi"/>
          <w:color w:val="auto"/>
          <w:szCs w:val="22"/>
        </w:rPr>
      </w:pPr>
      <w:hyperlink w:anchor="_Toc111078377" w:history="1">
        <w:r>
          <w:rPr>
            <w:rStyle w:val="Hyperlink"/>
          </w:rPr>
          <w:t>7.7.</w:t>
        </w:r>
        <w:r>
          <w:rPr>
            <w:rFonts w:asciiTheme="minorHAnsi" w:eastAsiaTheme="minorEastAsia" w:hAnsiTheme="minorHAnsi" w:cstheme="minorBidi"/>
            <w:color w:val="auto"/>
            <w:szCs w:val="22"/>
          </w:rPr>
          <w:tab/>
        </w:r>
        <w:r>
          <w:rPr>
            <w:rStyle w:val="Hyperlink"/>
          </w:rPr>
          <w:t>Key Pipeline Engineering Deliverables</w:t>
        </w:r>
        <w:r>
          <w:rPr>
            <w:webHidden/>
          </w:rPr>
          <w:tab/>
        </w:r>
        <w:r>
          <w:rPr>
            <w:webHidden/>
          </w:rPr>
          <w:fldChar w:fldCharType="begin"/>
        </w:r>
        <w:r>
          <w:rPr>
            <w:webHidden/>
          </w:rPr>
          <w:instrText xml:space="preserve"> PAGEREF _Toc111078377 \h </w:instrText>
        </w:r>
        <w:r>
          <w:rPr>
            <w:webHidden/>
          </w:rPr>
        </w:r>
        <w:r>
          <w:rPr>
            <w:webHidden/>
          </w:rPr>
          <w:fldChar w:fldCharType="separate"/>
        </w:r>
        <w:r>
          <w:rPr>
            <w:webHidden/>
          </w:rPr>
          <w:t>59</w:t>
        </w:r>
        <w:r>
          <w:rPr>
            <w:webHidden/>
          </w:rPr>
          <w:fldChar w:fldCharType="end"/>
        </w:r>
      </w:hyperlink>
    </w:p>
    <w:p w14:paraId="459B2F94" w14:textId="77777777" w:rsidR="00DF1E92" w:rsidRDefault="00DF1E92">
      <w:pPr>
        <w:pStyle w:val="TOC1"/>
        <w:rPr>
          <w:rFonts w:asciiTheme="minorHAnsi" w:eastAsiaTheme="minorEastAsia" w:hAnsiTheme="minorHAnsi" w:cstheme="minorBidi"/>
          <w:caps w:val="0"/>
          <w:color w:val="auto"/>
          <w:sz w:val="22"/>
          <w:szCs w:val="22"/>
        </w:rPr>
      </w:pPr>
      <w:hyperlink w:anchor="_Toc111078378" w:history="1">
        <w:r>
          <w:rPr>
            <w:rStyle w:val="Hyperlink"/>
          </w:rPr>
          <w:t>8.</w:t>
        </w:r>
        <w:r>
          <w:rPr>
            <w:rFonts w:asciiTheme="minorHAnsi" w:eastAsiaTheme="minorEastAsia" w:hAnsiTheme="minorHAnsi" w:cstheme="minorBidi"/>
            <w:caps w:val="0"/>
            <w:color w:val="auto"/>
            <w:sz w:val="22"/>
            <w:szCs w:val="22"/>
          </w:rPr>
          <w:tab/>
        </w:r>
        <w:r>
          <w:rPr>
            <w:rStyle w:val="Hyperlink"/>
          </w:rPr>
          <w:t>Mechanical &amp; Piping</w:t>
        </w:r>
        <w:r>
          <w:rPr>
            <w:webHidden/>
          </w:rPr>
          <w:tab/>
        </w:r>
        <w:r>
          <w:rPr>
            <w:webHidden/>
          </w:rPr>
          <w:fldChar w:fldCharType="begin"/>
        </w:r>
        <w:r>
          <w:rPr>
            <w:webHidden/>
          </w:rPr>
          <w:instrText xml:space="preserve"> PAGEREF _Toc111078378 \h </w:instrText>
        </w:r>
        <w:r>
          <w:rPr>
            <w:webHidden/>
          </w:rPr>
        </w:r>
        <w:r>
          <w:rPr>
            <w:webHidden/>
          </w:rPr>
          <w:fldChar w:fldCharType="separate"/>
        </w:r>
        <w:r>
          <w:rPr>
            <w:webHidden/>
          </w:rPr>
          <w:t>60</w:t>
        </w:r>
        <w:r>
          <w:rPr>
            <w:webHidden/>
          </w:rPr>
          <w:fldChar w:fldCharType="end"/>
        </w:r>
      </w:hyperlink>
    </w:p>
    <w:p w14:paraId="6D7D19B4" w14:textId="77777777" w:rsidR="00DF1E92" w:rsidRDefault="00DF1E92">
      <w:pPr>
        <w:pStyle w:val="TOC2"/>
        <w:rPr>
          <w:rFonts w:asciiTheme="minorHAnsi" w:eastAsiaTheme="minorEastAsia" w:hAnsiTheme="minorHAnsi" w:cstheme="minorBidi"/>
          <w:color w:val="auto"/>
          <w:szCs w:val="22"/>
        </w:rPr>
      </w:pPr>
      <w:hyperlink w:anchor="_Toc111078379" w:history="1">
        <w:r>
          <w:rPr>
            <w:rStyle w:val="Hyperlink"/>
          </w:rPr>
          <w:t>8.1.</w:t>
        </w:r>
        <w:r>
          <w:rPr>
            <w:rFonts w:asciiTheme="minorHAnsi" w:eastAsiaTheme="minorEastAsia" w:hAnsiTheme="minorHAnsi" w:cstheme="minorBidi"/>
            <w:color w:val="auto"/>
            <w:szCs w:val="22"/>
          </w:rPr>
          <w:tab/>
        </w:r>
        <w:r>
          <w:rPr>
            <w:rStyle w:val="Hyperlink"/>
          </w:rPr>
          <w:t>Specific Key Drivers / Decissions</w:t>
        </w:r>
        <w:r>
          <w:rPr>
            <w:webHidden/>
          </w:rPr>
          <w:tab/>
        </w:r>
        <w:r>
          <w:rPr>
            <w:webHidden/>
          </w:rPr>
          <w:fldChar w:fldCharType="begin"/>
        </w:r>
        <w:r>
          <w:rPr>
            <w:webHidden/>
          </w:rPr>
          <w:instrText xml:space="preserve"> PAGEREF _Toc111078379 \h </w:instrText>
        </w:r>
        <w:r>
          <w:rPr>
            <w:webHidden/>
          </w:rPr>
        </w:r>
        <w:r>
          <w:rPr>
            <w:webHidden/>
          </w:rPr>
          <w:fldChar w:fldCharType="separate"/>
        </w:r>
        <w:r>
          <w:rPr>
            <w:webHidden/>
          </w:rPr>
          <w:t>60</w:t>
        </w:r>
        <w:r>
          <w:rPr>
            <w:webHidden/>
          </w:rPr>
          <w:fldChar w:fldCharType="end"/>
        </w:r>
      </w:hyperlink>
    </w:p>
    <w:p w14:paraId="734FFF88" w14:textId="77777777" w:rsidR="00DF1E92" w:rsidRDefault="00DF1E92">
      <w:pPr>
        <w:pStyle w:val="TOC2"/>
        <w:rPr>
          <w:rFonts w:asciiTheme="minorHAnsi" w:eastAsiaTheme="minorEastAsia" w:hAnsiTheme="minorHAnsi" w:cstheme="minorBidi"/>
          <w:color w:val="auto"/>
          <w:szCs w:val="22"/>
        </w:rPr>
      </w:pPr>
      <w:hyperlink w:anchor="_Toc111078380" w:history="1">
        <w:r>
          <w:rPr>
            <w:rStyle w:val="Hyperlink"/>
          </w:rPr>
          <w:t>8.2.</w:t>
        </w:r>
        <w:r>
          <w:rPr>
            <w:rFonts w:asciiTheme="minorHAnsi" w:eastAsiaTheme="minorEastAsia" w:hAnsiTheme="minorHAnsi" w:cstheme="minorBidi"/>
            <w:color w:val="auto"/>
            <w:szCs w:val="22"/>
          </w:rPr>
          <w:tab/>
        </w:r>
        <w:r>
          <w:rPr>
            <w:rStyle w:val="Hyperlink"/>
          </w:rPr>
          <w:t>Scope</w:t>
        </w:r>
        <w:r>
          <w:rPr>
            <w:webHidden/>
          </w:rPr>
          <w:tab/>
        </w:r>
        <w:r>
          <w:rPr>
            <w:webHidden/>
          </w:rPr>
          <w:fldChar w:fldCharType="begin"/>
        </w:r>
        <w:r>
          <w:rPr>
            <w:webHidden/>
          </w:rPr>
          <w:instrText xml:space="preserve"> PAGEREF _Toc111078380 \h </w:instrText>
        </w:r>
        <w:r>
          <w:rPr>
            <w:webHidden/>
          </w:rPr>
        </w:r>
        <w:r>
          <w:rPr>
            <w:webHidden/>
          </w:rPr>
          <w:fldChar w:fldCharType="separate"/>
        </w:r>
        <w:r>
          <w:rPr>
            <w:webHidden/>
          </w:rPr>
          <w:t>60</w:t>
        </w:r>
        <w:r>
          <w:rPr>
            <w:webHidden/>
          </w:rPr>
          <w:fldChar w:fldCharType="end"/>
        </w:r>
      </w:hyperlink>
    </w:p>
    <w:p w14:paraId="5F0AE909" w14:textId="77777777" w:rsidR="00DF1E92" w:rsidRDefault="00DF1E92">
      <w:pPr>
        <w:pStyle w:val="TOC2"/>
        <w:rPr>
          <w:rFonts w:asciiTheme="minorHAnsi" w:eastAsiaTheme="minorEastAsia" w:hAnsiTheme="minorHAnsi" w:cstheme="minorBidi"/>
          <w:color w:val="auto"/>
          <w:szCs w:val="22"/>
        </w:rPr>
      </w:pPr>
      <w:hyperlink w:anchor="_Toc111078381" w:history="1">
        <w:r>
          <w:rPr>
            <w:rStyle w:val="Hyperlink"/>
          </w:rPr>
          <w:t>8.3.</w:t>
        </w:r>
        <w:r>
          <w:rPr>
            <w:rFonts w:asciiTheme="minorHAnsi" w:eastAsiaTheme="minorEastAsia" w:hAnsiTheme="minorHAnsi" w:cstheme="minorBidi"/>
            <w:color w:val="auto"/>
            <w:szCs w:val="22"/>
          </w:rPr>
          <w:tab/>
        </w:r>
        <w:r>
          <w:rPr>
            <w:rStyle w:val="Hyperlink"/>
          </w:rPr>
          <w:t>The Manifolds</w:t>
        </w:r>
        <w:r>
          <w:rPr>
            <w:webHidden/>
          </w:rPr>
          <w:tab/>
        </w:r>
        <w:r>
          <w:rPr>
            <w:webHidden/>
          </w:rPr>
          <w:fldChar w:fldCharType="begin"/>
        </w:r>
        <w:r>
          <w:rPr>
            <w:webHidden/>
          </w:rPr>
          <w:instrText xml:space="preserve"> PAGEREF _Toc111078381 \h </w:instrText>
        </w:r>
        <w:r>
          <w:rPr>
            <w:webHidden/>
          </w:rPr>
        </w:r>
        <w:r>
          <w:rPr>
            <w:webHidden/>
          </w:rPr>
          <w:fldChar w:fldCharType="separate"/>
        </w:r>
        <w:r>
          <w:rPr>
            <w:webHidden/>
          </w:rPr>
          <w:t>61</w:t>
        </w:r>
        <w:r>
          <w:rPr>
            <w:webHidden/>
          </w:rPr>
          <w:fldChar w:fldCharType="end"/>
        </w:r>
      </w:hyperlink>
    </w:p>
    <w:p w14:paraId="409AD603" w14:textId="77777777" w:rsidR="00DF1E92" w:rsidRDefault="00DF1E92">
      <w:pPr>
        <w:pStyle w:val="TOC2"/>
        <w:rPr>
          <w:rFonts w:asciiTheme="minorHAnsi" w:eastAsiaTheme="minorEastAsia" w:hAnsiTheme="minorHAnsi" w:cstheme="minorBidi"/>
          <w:color w:val="auto"/>
          <w:szCs w:val="22"/>
        </w:rPr>
      </w:pPr>
      <w:hyperlink w:anchor="_Toc111078382" w:history="1">
        <w:r>
          <w:rPr>
            <w:rStyle w:val="Hyperlink"/>
          </w:rPr>
          <w:t>8.4.</w:t>
        </w:r>
        <w:r>
          <w:rPr>
            <w:webHidden/>
          </w:rPr>
          <w:tab/>
        </w:r>
        <w:r>
          <w:rPr>
            <w:webHidden/>
          </w:rPr>
          <w:fldChar w:fldCharType="begin"/>
        </w:r>
        <w:r>
          <w:rPr>
            <w:webHidden/>
          </w:rPr>
          <w:instrText xml:space="preserve"> PAGEREF _Toc111078382 \h </w:instrText>
        </w:r>
        <w:r>
          <w:rPr>
            <w:webHidden/>
          </w:rPr>
        </w:r>
        <w:r>
          <w:rPr>
            <w:webHidden/>
          </w:rPr>
          <w:fldChar w:fldCharType="separate"/>
        </w:r>
        <w:r>
          <w:rPr>
            <w:webHidden/>
          </w:rPr>
          <w:t>63</w:t>
        </w:r>
        <w:r>
          <w:rPr>
            <w:webHidden/>
          </w:rPr>
          <w:fldChar w:fldCharType="end"/>
        </w:r>
      </w:hyperlink>
    </w:p>
    <w:p w14:paraId="0F10FF78" w14:textId="77777777" w:rsidR="00DF1E92" w:rsidRDefault="00DF1E92">
      <w:pPr>
        <w:pStyle w:val="TOC2"/>
        <w:rPr>
          <w:rFonts w:asciiTheme="minorHAnsi" w:eastAsiaTheme="minorEastAsia" w:hAnsiTheme="minorHAnsi" w:cstheme="minorBidi"/>
          <w:color w:val="auto"/>
          <w:szCs w:val="22"/>
        </w:rPr>
      </w:pPr>
      <w:hyperlink w:anchor="_Toc111078383" w:history="1">
        <w:r>
          <w:rPr>
            <w:rStyle w:val="Hyperlink"/>
          </w:rPr>
          <w:t>8.5.</w:t>
        </w:r>
        <w:r>
          <w:rPr>
            <w:rFonts w:asciiTheme="minorHAnsi" w:eastAsiaTheme="minorEastAsia" w:hAnsiTheme="minorHAnsi" w:cstheme="minorBidi"/>
            <w:color w:val="auto"/>
            <w:szCs w:val="22"/>
          </w:rPr>
          <w:tab/>
        </w:r>
        <w:r>
          <w:rPr>
            <w:rStyle w:val="Hyperlink"/>
          </w:rPr>
          <w:t>Key Mechanical &amp; Piping Deliverables</w:t>
        </w:r>
        <w:r>
          <w:rPr>
            <w:webHidden/>
          </w:rPr>
          <w:tab/>
        </w:r>
        <w:r>
          <w:rPr>
            <w:webHidden/>
          </w:rPr>
          <w:fldChar w:fldCharType="begin"/>
        </w:r>
        <w:r>
          <w:rPr>
            <w:webHidden/>
          </w:rPr>
          <w:instrText xml:space="preserve"> PAGEREF _Toc111078383 \h </w:instrText>
        </w:r>
        <w:r>
          <w:rPr>
            <w:webHidden/>
          </w:rPr>
        </w:r>
        <w:r>
          <w:rPr>
            <w:webHidden/>
          </w:rPr>
          <w:fldChar w:fldCharType="separate"/>
        </w:r>
        <w:r>
          <w:rPr>
            <w:webHidden/>
          </w:rPr>
          <w:t>64</w:t>
        </w:r>
        <w:r>
          <w:rPr>
            <w:webHidden/>
          </w:rPr>
          <w:fldChar w:fldCharType="end"/>
        </w:r>
      </w:hyperlink>
    </w:p>
    <w:p w14:paraId="1A2551EC" w14:textId="77777777" w:rsidR="00DF1E92" w:rsidRDefault="00DF1E92">
      <w:pPr>
        <w:pStyle w:val="TOC1"/>
        <w:rPr>
          <w:rFonts w:asciiTheme="minorHAnsi" w:eastAsiaTheme="minorEastAsia" w:hAnsiTheme="minorHAnsi" w:cstheme="minorBidi"/>
          <w:caps w:val="0"/>
          <w:color w:val="auto"/>
          <w:sz w:val="22"/>
          <w:szCs w:val="22"/>
        </w:rPr>
      </w:pPr>
      <w:hyperlink w:anchor="_Toc111078384" w:history="1">
        <w:r>
          <w:rPr>
            <w:rStyle w:val="Hyperlink"/>
          </w:rPr>
          <w:t>9.</w:t>
        </w:r>
        <w:r>
          <w:rPr>
            <w:rFonts w:asciiTheme="minorHAnsi" w:eastAsiaTheme="minorEastAsia" w:hAnsiTheme="minorHAnsi" w:cstheme="minorBidi"/>
            <w:caps w:val="0"/>
            <w:color w:val="auto"/>
            <w:sz w:val="22"/>
            <w:szCs w:val="22"/>
          </w:rPr>
          <w:tab/>
        </w:r>
        <w:r>
          <w:rPr>
            <w:rStyle w:val="Hyperlink"/>
          </w:rPr>
          <w:t>Structural Design / Civil and Foundation Engineering</w:t>
        </w:r>
        <w:r>
          <w:rPr>
            <w:webHidden/>
          </w:rPr>
          <w:tab/>
        </w:r>
        <w:r>
          <w:rPr>
            <w:webHidden/>
          </w:rPr>
          <w:fldChar w:fldCharType="begin"/>
        </w:r>
        <w:r>
          <w:rPr>
            <w:webHidden/>
          </w:rPr>
          <w:instrText xml:space="preserve"> PAGEREF _Toc111078384 \h </w:instrText>
        </w:r>
        <w:r>
          <w:rPr>
            <w:webHidden/>
          </w:rPr>
        </w:r>
        <w:r>
          <w:rPr>
            <w:webHidden/>
          </w:rPr>
          <w:fldChar w:fldCharType="separate"/>
        </w:r>
        <w:r>
          <w:rPr>
            <w:webHidden/>
          </w:rPr>
          <w:t>65</w:t>
        </w:r>
        <w:r>
          <w:rPr>
            <w:webHidden/>
          </w:rPr>
          <w:fldChar w:fldCharType="end"/>
        </w:r>
      </w:hyperlink>
    </w:p>
    <w:p w14:paraId="24C48E79" w14:textId="77777777" w:rsidR="00DF1E92" w:rsidRDefault="00DF1E92">
      <w:pPr>
        <w:pStyle w:val="TOC2"/>
        <w:rPr>
          <w:rFonts w:asciiTheme="minorHAnsi" w:eastAsiaTheme="minorEastAsia" w:hAnsiTheme="minorHAnsi" w:cstheme="minorBidi"/>
          <w:color w:val="auto"/>
          <w:szCs w:val="22"/>
        </w:rPr>
      </w:pPr>
      <w:hyperlink w:anchor="_Toc111078385" w:history="1">
        <w:r>
          <w:rPr>
            <w:rStyle w:val="Hyperlink"/>
          </w:rPr>
          <w:t>9.1.</w:t>
        </w:r>
        <w:r>
          <w:rPr>
            <w:rFonts w:asciiTheme="minorHAnsi" w:eastAsiaTheme="minorEastAsia" w:hAnsiTheme="minorHAnsi" w:cstheme="minorBidi"/>
            <w:color w:val="auto"/>
            <w:szCs w:val="22"/>
          </w:rPr>
          <w:tab/>
        </w:r>
        <w:r>
          <w:rPr>
            <w:rStyle w:val="Hyperlink"/>
          </w:rPr>
          <w:t>Specific Key Drivers / Decissions</w:t>
        </w:r>
        <w:r>
          <w:rPr>
            <w:webHidden/>
          </w:rPr>
          <w:tab/>
        </w:r>
        <w:r>
          <w:rPr>
            <w:webHidden/>
          </w:rPr>
          <w:fldChar w:fldCharType="begin"/>
        </w:r>
        <w:r>
          <w:rPr>
            <w:webHidden/>
          </w:rPr>
          <w:instrText xml:space="preserve"> PAGEREF _Toc111078385 \h </w:instrText>
        </w:r>
        <w:r>
          <w:rPr>
            <w:webHidden/>
          </w:rPr>
        </w:r>
        <w:r>
          <w:rPr>
            <w:webHidden/>
          </w:rPr>
          <w:fldChar w:fldCharType="separate"/>
        </w:r>
        <w:r>
          <w:rPr>
            <w:webHidden/>
          </w:rPr>
          <w:t>65</w:t>
        </w:r>
        <w:r>
          <w:rPr>
            <w:webHidden/>
          </w:rPr>
          <w:fldChar w:fldCharType="end"/>
        </w:r>
      </w:hyperlink>
    </w:p>
    <w:p w14:paraId="239A733A" w14:textId="77777777" w:rsidR="00DF1E92" w:rsidRDefault="00DF1E92">
      <w:pPr>
        <w:pStyle w:val="TOC1"/>
        <w:rPr>
          <w:rFonts w:asciiTheme="minorHAnsi" w:eastAsiaTheme="minorEastAsia" w:hAnsiTheme="minorHAnsi" w:cstheme="minorBidi"/>
          <w:caps w:val="0"/>
          <w:color w:val="auto"/>
          <w:sz w:val="22"/>
          <w:szCs w:val="22"/>
        </w:rPr>
      </w:pPr>
      <w:hyperlink w:anchor="_Toc111078386" w:history="1">
        <w:r>
          <w:rPr>
            <w:rStyle w:val="Hyperlink"/>
          </w:rPr>
          <w:t>10.</w:t>
        </w:r>
        <w:r>
          <w:rPr>
            <w:rFonts w:asciiTheme="minorHAnsi" w:eastAsiaTheme="minorEastAsia" w:hAnsiTheme="minorHAnsi" w:cstheme="minorBidi"/>
            <w:caps w:val="0"/>
            <w:color w:val="auto"/>
            <w:sz w:val="22"/>
            <w:szCs w:val="22"/>
          </w:rPr>
          <w:tab/>
        </w:r>
        <w:r>
          <w:rPr>
            <w:rStyle w:val="Hyperlink"/>
          </w:rPr>
          <w:t>Electrical Engineering</w:t>
        </w:r>
        <w:r>
          <w:rPr>
            <w:webHidden/>
          </w:rPr>
          <w:tab/>
        </w:r>
        <w:r>
          <w:rPr>
            <w:webHidden/>
          </w:rPr>
          <w:fldChar w:fldCharType="begin"/>
        </w:r>
        <w:r>
          <w:rPr>
            <w:webHidden/>
          </w:rPr>
          <w:instrText xml:space="preserve"> PAGEREF _Toc111078386 \h </w:instrText>
        </w:r>
        <w:r>
          <w:rPr>
            <w:webHidden/>
          </w:rPr>
        </w:r>
        <w:r>
          <w:rPr>
            <w:webHidden/>
          </w:rPr>
          <w:fldChar w:fldCharType="separate"/>
        </w:r>
        <w:r>
          <w:rPr>
            <w:webHidden/>
          </w:rPr>
          <w:t>66</w:t>
        </w:r>
        <w:r>
          <w:rPr>
            <w:webHidden/>
          </w:rPr>
          <w:fldChar w:fldCharType="end"/>
        </w:r>
      </w:hyperlink>
    </w:p>
    <w:p w14:paraId="7743458B" w14:textId="77777777" w:rsidR="00DF1E92" w:rsidRDefault="00DF1E92">
      <w:pPr>
        <w:pStyle w:val="TOC2"/>
        <w:rPr>
          <w:rFonts w:asciiTheme="minorHAnsi" w:eastAsiaTheme="minorEastAsia" w:hAnsiTheme="minorHAnsi" w:cstheme="minorBidi"/>
          <w:color w:val="auto"/>
          <w:szCs w:val="22"/>
        </w:rPr>
      </w:pPr>
      <w:hyperlink w:anchor="_Toc111078387" w:history="1">
        <w:r>
          <w:rPr>
            <w:rStyle w:val="Hyperlink"/>
          </w:rPr>
          <w:t>10.1.</w:t>
        </w:r>
        <w:r>
          <w:rPr>
            <w:rFonts w:asciiTheme="minorHAnsi" w:eastAsiaTheme="minorEastAsia" w:hAnsiTheme="minorHAnsi" w:cstheme="minorBidi"/>
            <w:color w:val="auto"/>
            <w:szCs w:val="22"/>
          </w:rPr>
          <w:tab/>
        </w:r>
        <w:r>
          <w:rPr>
            <w:rStyle w:val="Hyperlink"/>
          </w:rPr>
          <w:t>Specific Key Drivers / Decissions</w:t>
        </w:r>
        <w:r>
          <w:rPr>
            <w:webHidden/>
          </w:rPr>
          <w:tab/>
        </w:r>
        <w:r>
          <w:rPr>
            <w:webHidden/>
          </w:rPr>
          <w:fldChar w:fldCharType="begin"/>
        </w:r>
        <w:r>
          <w:rPr>
            <w:webHidden/>
          </w:rPr>
          <w:instrText xml:space="preserve"> PAGEREF _Toc111078387 \h </w:instrText>
        </w:r>
        <w:r>
          <w:rPr>
            <w:webHidden/>
          </w:rPr>
        </w:r>
        <w:r>
          <w:rPr>
            <w:webHidden/>
          </w:rPr>
          <w:fldChar w:fldCharType="separate"/>
        </w:r>
        <w:r>
          <w:rPr>
            <w:webHidden/>
          </w:rPr>
          <w:t>66</w:t>
        </w:r>
        <w:r>
          <w:rPr>
            <w:webHidden/>
          </w:rPr>
          <w:fldChar w:fldCharType="end"/>
        </w:r>
      </w:hyperlink>
    </w:p>
    <w:p w14:paraId="6ACFDEA7" w14:textId="77777777" w:rsidR="00DF1E92" w:rsidRDefault="00DF1E92">
      <w:pPr>
        <w:pStyle w:val="TOC2"/>
        <w:rPr>
          <w:rFonts w:asciiTheme="minorHAnsi" w:eastAsiaTheme="minorEastAsia" w:hAnsiTheme="minorHAnsi" w:cstheme="minorBidi"/>
          <w:color w:val="auto"/>
          <w:szCs w:val="22"/>
        </w:rPr>
      </w:pPr>
      <w:hyperlink w:anchor="_Toc111078388" w:history="1">
        <w:r>
          <w:rPr>
            <w:rStyle w:val="Hyperlink"/>
          </w:rPr>
          <w:t>10.2.</w:t>
        </w:r>
        <w:r>
          <w:rPr>
            <w:rFonts w:asciiTheme="minorHAnsi" w:eastAsiaTheme="minorEastAsia" w:hAnsiTheme="minorHAnsi" w:cstheme="minorBidi"/>
            <w:color w:val="auto"/>
            <w:szCs w:val="22"/>
          </w:rPr>
          <w:tab/>
        </w:r>
        <w:r>
          <w:rPr>
            <w:rStyle w:val="Hyperlink"/>
          </w:rPr>
          <w:t>The Power Supply Schematics</w:t>
        </w:r>
        <w:r>
          <w:rPr>
            <w:webHidden/>
          </w:rPr>
          <w:tab/>
        </w:r>
        <w:r>
          <w:rPr>
            <w:webHidden/>
          </w:rPr>
          <w:fldChar w:fldCharType="begin"/>
        </w:r>
        <w:r>
          <w:rPr>
            <w:webHidden/>
          </w:rPr>
          <w:instrText xml:space="preserve"> PAGEREF _Toc111078388 \h </w:instrText>
        </w:r>
        <w:r>
          <w:rPr>
            <w:webHidden/>
          </w:rPr>
        </w:r>
        <w:r>
          <w:rPr>
            <w:webHidden/>
          </w:rPr>
          <w:fldChar w:fldCharType="separate"/>
        </w:r>
        <w:r>
          <w:rPr>
            <w:webHidden/>
          </w:rPr>
          <w:t>66</w:t>
        </w:r>
        <w:r>
          <w:rPr>
            <w:webHidden/>
          </w:rPr>
          <w:fldChar w:fldCharType="end"/>
        </w:r>
      </w:hyperlink>
    </w:p>
    <w:p w14:paraId="439DA1EE" w14:textId="77777777" w:rsidR="00DF1E92" w:rsidRDefault="00DF1E92">
      <w:pPr>
        <w:pStyle w:val="TOC2"/>
        <w:rPr>
          <w:rFonts w:asciiTheme="minorHAnsi" w:eastAsiaTheme="minorEastAsia" w:hAnsiTheme="minorHAnsi" w:cstheme="minorBidi"/>
          <w:color w:val="auto"/>
          <w:szCs w:val="22"/>
        </w:rPr>
      </w:pPr>
      <w:hyperlink w:anchor="_Toc111078389" w:history="1">
        <w:r>
          <w:rPr>
            <w:rStyle w:val="Hyperlink"/>
          </w:rPr>
          <w:t>10.3.</w:t>
        </w:r>
        <w:r>
          <w:rPr>
            <w:rFonts w:asciiTheme="minorHAnsi" w:eastAsiaTheme="minorEastAsia" w:hAnsiTheme="minorHAnsi" w:cstheme="minorBidi"/>
            <w:color w:val="auto"/>
            <w:szCs w:val="22"/>
          </w:rPr>
          <w:tab/>
        </w:r>
        <w:r>
          <w:rPr>
            <w:rStyle w:val="Hyperlink"/>
          </w:rPr>
          <w:t>The Power System Layout</w:t>
        </w:r>
        <w:r>
          <w:rPr>
            <w:webHidden/>
          </w:rPr>
          <w:tab/>
        </w:r>
        <w:r>
          <w:rPr>
            <w:webHidden/>
          </w:rPr>
          <w:fldChar w:fldCharType="begin"/>
        </w:r>
        <w:r>
          <w:rPr>
            <w:webHidden/>
          </w:rPr>
          <w:instrText xml:space="preserve"> PAGEREF _Toc111078389 \h </w:instrText>
        </w:r>
        <w:r>
          <w:rPr>
            <w:webHidden/>
          </w:rPr>
        </w:r>
        <w:r>
          <w:rPr>
            <w:webHidden/>
          </w:rPr>
          <w:fldChar w:fldCharType="separate"/>
        </w:r>
        <w:r>
          <w:rPr>
            <w:webHidden/>
          </w:rPr>
          <w:t>67</w:t>
        </w:r>
        <w:r>
          <w:rPr>
            <w:webHidden/>
          </w:rPr>
          <w:fldChar w:fldCharType="end"/>
        </w:r>
      </w:hyperlink>
    </w:p>
    <w:p w14:paraId="115A0BA5" w14:textId="77777777" w:rsidR="00DF1E92" w:rsidRDefault="00DF1E92">
      <w:pPr>
        <w:pStyle w:val="TOC2"/>
        <w:rPr>
          <w:rFonts w:asciiTheme="minorHAnsi" w:eastAsiaTheme="minorEastAsia" w:hAnsiTheme="minorHAnsi" w:cstheme="minorBidi"/>
          <w:color w:val="auto"/>
          <w:szCs w:val="22"/>
        </w:rPr>
      </w:pPr>
      <w:hyperlink w:anchor="_Toc111078390" w:history="1">
        <w:r>
          <w:rPr>
            <w:rStyle w:val="Hyperlink"/>
          </w:rPr>
          <w:t>10.4.</w:t>
        </w:r>
        <w:r>
          <w:rPr>
            <w:rFonts w:asciiTheme="minorHAnsi" w:eastAsiaTheme="minorEastAsia" w:hAnsiTheme="minorHAnsi" w:cstheme="minorBidi"/>
            <w:color w:val="auto"/>
            <w:szCs w:val="22"/>
          </w:rPr>
          <w:tab/>
        </w:r>
        <w:r>
          <w:rPr>
            <w:rStyle w:val="Hyperlink"/>
          </w:rPr>
          <w:t>Single Line Diagrams</w:t>
        </w:r>
        <w:r>
          <w:rPr>
            <w:webHidden/>
          </w:rPr>
          <w:tab/>
        </w:r>
        <w:r>
          <w:rPr>
            <w:webHidden/>
          </w:rPr>
          <w:fldChar w:fldCharType="begin"/>
        </w:r>
        <w:r>
          <w:rPr>
            <w:webHidden/>
          </w:rPr>
          <w:instrText xml:space="preserve"> PAGEREF _Toc111078390 \h </w:instrText>
        </w:r>
        <w:r>
          <w:rPr>
            <w:webHidden/>
          </w:rPr>
        </w:r>
        <w:r>
          <w:rPr>
            <w:webHidden/>
          </w:rPr>
          <w:fldChar w:fldCharType="separate"/>
        </w:r>
        <w:r>
          <w:rPr>
            <w:webHidden/>
          </w:rPr>
          <w:t>71</w:t>
        </w:r>
        <w:r>
          <w:rPr>
            <w:webHidden/>
          </w:rPr>
          <w:fldChar w:fldCharType="end"/>
        </w:r>
      </w:hyperlink>
    </w:p>
    <w:p w14:paraId="467D66CC" w14:textId="77777777" w:rsidR="00DF1E92" w:rsidRDefault="00DF1E92">
      <w:pPr>
        <w:pStyle w:val="TOC2"/>
        <w:rPr>
          <w:rFonts w:asciiTheme="minorHAnsi" w:eastAsiaTheme="minorEastAsia" w:hAnsiTheme="minorHAnsi" w:cstheme="minorBidi"/>
          <w:color w:val="auto"/>
          <w:szCs w:val="22"/>
        </w:rPr>
      </w:pPr>
      <w:hyperlink w:anchor="_Toc111078391" w:history="1">
        <w:r>
          <w:rPr>
            <w:rStyle w:val="Hyperlink"/>
          </w:rPr>
          <w:t>10.5.</w:t>
        </w:r>
        <w:r>
          <w:rPr>
            <w:rFonts w:asciiTheme="minorHAnsi" w:eastAsiaTheme="minorEastAsia" w:hAnsiTheme="minorHAnsi" w:cstheme="minorBidi"/>
            <w:color w:val="auto"/>
            <w:szCs w:val="22"/>
          </w:rPr>
          <w:tab/>
        </w:r>
        <w:r>
          <w:rPr>
            <w:rStyle w:val="Hyperlink"/>
          </w:rPr>
          <w:t>Key Electrical Engineering Deliverables</w:t>
        </w:r>
        <w:r>
          <w:rPr>
            <w:webHidden/>
          </w:rPr>
          <w:tab/>
        </w:r>
        <w:r>
          <w:rPr>
            <w:webHidden/>
          </w:rPr>
          <w:fldChar w:fldCharType="begin"/>
        </w:r>
        <w:r>
          <w:rPr>
            <w:webHidden/>
          </w:rPr>
          <w:instrText xml:space="preserve"> PAGEREF _Toc111078391 \h </w:instrText>
        </w:r>
        <w:r>
          <w:rPr>
            <w:webHidden/>
          </w:rPr>
        </w:r>
        <w:r>
          <w:rPr>
            <w:webHidden/>
          </w:rPr>
          <w:fldChar w:fldCharType="separate"/>
        </w:r>
        <w:r>
          <w:rPr>
            <w:webHidden/>
          </w:rPr>
          <w:t>71</w:t>
        </w:r>
        <w:r>
          <w:rPr>
            <w:webHidden/>
          </w:rPr>
          <w:fldChar w:fldCharType="end"/>
        </w:r>
      </w:hyperlink>
    </w:p>
    <w:p w14:paraId="53DD803E" w14:textId="77777777" w:rsidR="00DF1E92" w:rsidRDefault="00DF1E92">
      <w:pPr>
        <w:pStyle w:val="TOC1"/>
        <w:rPr>
          <w:rFonts w:asciiTheme="minorHAnsi" w:eastAsiaTheme="minorEastAsia" w:hAnsiTheme="minorHAnsi" w:cstheme="minorBidi"/>
          <w:caps w:val="0"/>
          <w:color w:val="auto"/>
          <w:sz w:val="22"/>
          <w:szCs w:val="22"/>
        </w:rPr>
      </w:pPr>
      <w:hyperlink w:anchor="_Toc111078392" w:history="1">
        <w:r>
          <w:rPr>
            <w:rStyle w:val="Hyperlink"/>
          </w:rPr>
          <w:t>11.</w:t>
        </w:r>
        <w:r>
          <w:rPr>
            <w:rFonts w:asciiTheme="minorHAnsi" w:eastAsiaTheme="minorEastAsia" w:hAnsiTheme="minorHAnsi" w:cstheme="minorBidi"/>
            <w:caps w:val="0"/>
            <w:color w:val="auto"/>
            <w:sz w:val="22"/>
            <w:szCs w:val="22"/>
          </w:rPr>
          <w:tab/>
        </w:r>
        <w:r>
          <w:rPr>
            <w:rStyle w:val="Hyperlink"/>
          </w:rPr>
          <w:t>Control &amp; Instrumentation &amp; Telecommunications Engineering</w:t>
        </w:r>
        <w:r>
          <w:rPr>
            <w:webHidden/>
          </w:rPr>
          <w:tab/>
        </w:r>
        <w:r>
          <w:rPr>
            <w:webHidden/>
          </w:rPr>
          <w:fldChar w:fldCharType="begin"/>
        </w:r>
        <w:r>
          <w:rPr>
            <w:webHidden/>
          </w:rPr>
          <w:instrText xml:space="preserve"> PAGEREF _Toc111078392 \h </w:instrText>
        </w:r>
        <w:r>
          <w:rPr>
            <w:webHidden/>
          </w:rPr>
        </w:r>
        <w:r>
          <w:rPr>
            <w:webHidden/>
          </w:rPr>
          <w:fldChar w:fldCharType="separate"/>
        </w:r>
        <w:r>
          <w:rPr>
            <w:webHidden/>
          </w:rPr>
          <w:t>74</w:t>
        </w:r>
        <w:r>
          <w:rPr>
            <w:webHidden/>
          </w:rPr>
          <w:fldChar w:fldCharType="end"/>
        </w:r>
      </w:hyperlink>
    </w:p>
    <w:p w14:paraId="738DA615" w14:textId="77777777" w:rsidR="00DF1E92" w:rsidRDefault="00DF1E92">
      <w:pPr>
        <w:pStyle w:val="TOC2"/>
        <w:rPr>
          <w:rFonts w:asciiTheme="minorHAnsi" w:eastAsiaTheme="minorEastAsia" w:hAnsiTheme="minorHAnsi" w:cstheme="minorBidi"/>
          <w:color w:val="auto"/>
          <w:szCs w:val="22"/>
        </w:rPr>
      </w:pPr>
      <w:hyperlink w:anchor="_Toc111078393" w:history="1">
        <w:r>
          <w:rPr>
            <w:rStyle w:val="Hyperlink"/>
          </w:rPr>
          <w:t>11.1.</w:t>
        </w:r>
        <w:r>
          <w:rPr>
            <w:rFonts w:asciiTheme="minorHAnsi" w:eastAsiaTheme="minorEastAsia" w:hAnsiTheme="minorHAnsi" w:cstheme="minorBidi"/>
            <w:color w:val="auto"/>
            <w:szCs w:val="22"/>
          </w:rPr>
          <w:tab/>
        </w:r>
        <w:r>
          <w:rPr>
            <w:rStyle w:val="Hyperlink"/>
          </w:rPr>
          <w:t>Specific Key Drivers / Decissions</w:t>
        </w:r>
        <w:r>
          <w:rPr>
            <w:webHidden/>
          </w:rPr>
          <w:tab/>
        </w:r>
        <w:r>
          <w:rPr>
            <w:webHidden/>
          </w:rPr>
          <w:fldChar w:fldCharType="begin"/>
        </w:r>
        <w:r>
          <w:rPr>
            <w:webHidden/>
          </w:rPr>
          <w:instrText xml:space="preserve"> PAGEREF _Toc111078393 \h </w:instrText>
        </w:r>
        <w:r>
          <w:rPr>
            <w:webHidden/>
          </w:rPr>
        </w:r>
        <w:r>
          <w:rPr>
            <w:webHidden/>
          </w:rPr>
          <w:fldChar w:fldCharType="separate"/>
        </w:r>
        <w:r>
          <w:rPr>
            <w:webHidden/>
          </w:rPr>
          <w:t>74</w:t>
        </w:r>
        <w:r>
          <w:rPr>
            <w:webHidden/>
          </w:rPr>
          <w:fldChar w:fldCharType="end"/>
        </w:r>
      </w:hyperlink>
    </w:p>
    <w:p w14:paraId="1C29727C" w14:textId="77777777" w:rsidR="00DF1E92" w:rsidRDefault="00DF1E92">
      <w:pPr>
        <w:pStyle w:val="TOC2"/>
        <w:rPr>
          <w:rFonts w:asciiTheme="minorHAnsi" w:eastAsiaTheme="minorEastAsia" w:hAnsiTheme="minorHAnsi" w:cstheme="minorBidi"/>
          <w:color w:val="auto"/>
          <w:szCs w:val="22"/>
        </w:rPr>
      </w:pPr>
      <w:hyperlink w:anchor="_Toc111078394" w:history="1">
        <w:r>
          <w:rPr>
            <w:rStyle w:val="Hyperlink"/>
          </w:rPr>
          <w:t>11.2.</w:t>
        </w:r>
        <w:r>
          <w:rPr>
            <w:rFonts w:asciiTheme="minorHAnsi" w:eastAsiaTheme="minorEastAsia" w:hAnsiTheme="minorHAnsi" w:cstheme="minorBidi"/>
            <w:color w:val="auto"/>
            <w:szCs w:val="22"/>
          </w:rPr>
          <w:tab/>
        </w:r>
        <w:r>
          <w:rPr>
            <w:rStyle w:val="Hyperlink"/>
          </w:rPr>
          <w:t>Key Control &amp; Instrumentation and Telecoms Engineering Deliverables</w:t>
        </w:r>
        <w:r>
          <w:rPr>
            <w:webHidden/>
          </w:rPr>
          <w:tab/>
        </w:r>
        <w:r>
          <w:rPr>
            <w:webHidden/>
          </w:rPr>
          <w:fldChar w:fldCharType="begin"/>
        </w:r>
        <w:r>
          <w:rPr>
            <w:webHidden/>
          </w:rPr>
          <w:instrText xml:space="preserve"> PAGEREF _Toc111078394 \h </w:instrText>
        </w:r>
        <w:r>
          <w:rPr>
            <w:webHidden/>
          </w:rPr>
        </w:r>
        <w:r>
          <w:rPr>
            <w:webHidden/>
          </w:rPr>
          <w:fldChar w:fldCharType="separate"/>
        </w:r>
        <w:r>
          <w:rPr>
            <w:webHidden/>
          </w:rPr>
          <w:t>74</w:t>
        </w:r>
        <w:r>
          <w:rPr>
            <w:webHidden/>
          </w:rPr>
          <w:fldChar w:fldCharType="end"/>
        </w:r>
      </w:hyperlink>
    </w:p>
    <w:p w14:paraId="7D19C673" w14:textId="77777777" w:rsidR="00DF1E92" w:rsidRDefault="00DF1E92">
      <w:pPr>
        <w:pStyle w:val="TOC1"/>
        <w:rPr>
          <w:rFonts w:asciiTheme="minorHAnsi" w:eastAsiaTheme="minorEastAsia" w:hAnsiTheme="minorHAnsi" w:cstheme="minorBidi"/>
          <w:caps w:val="0"/>
          <w:color w:val="auto"/>
          <w:sz w:val="22"/>
          <w:szCs w:val="22"/>
        </w:rPr>
      </w:pPr>
      <w:hyperlink w:anchor="_Toc111078395" w:history="1">
        <w:r>
          <w:rPr>
            <w:rStyle w:val="Hyperlink"/>
          </w:rPr>
          <w:t>12.</w:t>
        </w:r>
        <w:r>
          <w:rPr>
            <w:rFonts w:asciiTheme="minorHAnsi" w:eastAsiaTheme="minorEastAsia" w:hAnsiTheme="minorHAnsi" w:cstheme="minorBidi"/>
            <w:caps w:val="0"/>
            <w:color w:val="auto"/>
            <w:sz w:val="22"/>
            <w:szCs w:val="22"/>
          </w:rPr>
          <w:tab/>
        </w:r>
        <w:r>
          <w:rPr>
            <w:rStyle w:val="Hyperlink"/>
          </w:rPr>
          <w:t>Technical HSE and Loss Prevention</w:t>
        </w:r>
        <w:r>
          <w:rPr>
            <w:webHidden/>
          </w:rPr>
          <w:tab/>
        </w:r>
        <w:r>
          <w:rPr>
            <w:webHidden/>
          </w:rPr>
          <w:fldChar w:fldCharType="begin"/>
        </w:r>
        <w:r>
          <w:rPr>
            <w:webHidden/>
          </w:rPr>
          <w:instrText xml:space="preserve"> PAGEREF _Toc111078395 \h </w:instrText>
        </w:r>
        <w:r>
          <w:rPr>
            <w:webHidden/>
          </w:rPr>
        </w:r>
        <w:r>
          <w:rPr>
            <w:webHidden/>
          </w:rPr>
          <w:fldChar w:fldCharType="separate"/>
        </w:r>
        <w:r>
          <w:rPr>
            <w:webHidden/>
          </w:rPr>
          <w:t>77</w:t>
        </w:r>
        <w:r>
          <w:rPr>
            <w:webHidden/>
          </w:rPr>
          <w:fldChar w:fldCharType="end"/>
        </w:r>
      </w:hyperlink>
    </w:p>
    <w:p w14:paraId="60DF2DF3" w14:textId="77777777" w:rsidR="00DF1E92" w:rsidRDefault="00DF1E92">
      <w:pPr>
        <w:pStyle w:val="TOC2"/>
        <w:rPr>
          <w:rFonts w:asciiTheme="minorHAnsi" w:eastAsiaTheme="minorEastAsia" w:hAnsiTheme="minorHAnsi" w:cstheme="minorBidi"/>
          <w:color w:val="auto"/>
          <w:szCs w:val="22"/>
        </w:rPr>
      </w:pPr>
      <w:hyperlink w:anchor="_Toc111078396" w:history="1">
        <w:r>
          <w:rPr>
            <w:rStyle w:val="Hyperlink"/>
          </w:rPr>
          <w:t>12.1.</w:t>
        </w:r>
        <w:r>
          <w:rPr>
            <w:rFonts w:asciiTheme="minorHAnsi" w:eastAsiaTheme="minorEastAsia" w:hAnsiTheme="minorHAnsi" w:cstheme="minorBidi"/>
            <w:color w:val="auto"/>
            <w:szCs w:val="22"/>
          </w:rPr>
          <w:tab/>
        </w:r>
        <w:r>
          <w:rPr>
            <w:rStyle w:val="Hyperlink"/>
          </w:rPr>
          <w:t>Specific Key Drivers / Decissions</w:t>
        </w:r>
        <w:r>
          <w:rPr>
            <w:webHidden/>
          </w:rPr>
          <w:tab/>
        </w:r>
        <w:r>
          <w:rPr>
            <w:webHidden/>
          </w:rPr>
          <w:fldChar w:fldCharType="begin"/>
        </w:r>
        <w:r>
          <w:rPr>
            <w:webHidden/>
          </w:rPr>
          <w:instrText xml:space="preserve"> PAGEREF _Toc111078396 \h </w:instrText>
        </w:r>
        <w:r>
          <w:rPr>
            <w:webHidden/>
          </w:rPr>
        </w:r>
        <w:r>
          <w:rPr>
            <w:webHidden/>
          </w:rPr>
          <w:fldChar w:fldCharType="separate"/>
        </w:r>
        <w:r>
          <w:rPr>
            <w:webHidden/>
          </w:rPr>
          <w:t>77</w:t>
        </w:r>
        <w:r>
          <w:rPr>
            <w:webHidden/>
          </w:rPr>
          <w:fldChar w:fldCharType="end"/>
        </w:r>
      </w:hyperlink>
    </w:p>
    <w:p w14:paraId="6CF2AD00" w14:textId="77777777" w:rsidR="00DF1E92" w:rsidRDefault="00DF1E92">
      <w:pPr>
        <w:pStyle w:val="TOC2"/>
        <w:rPr>
          <w:rFonts w:asciiTheme="minorHAnsi" w:eastAsiaTheme="minorEastAsia" w:hAnsiTheme="minorHAnsi" w:cstheme="minorBidi"/>
          <w:color w:val="auto"/>
          <w:szCs w:val="22"/>
        </w:rPr>
      </w:pPr>
      <w:hyperlink w:anchor="_Toc111078397" w:history="1">
        <w:r>
          <w:rPr>
            <w:rStyle w:val="Hyperlink"/>
          </w:rPr>
          <w:t>12.2.</w:t>
        </w:r>
        <w:r>
          <w:rPr>
            <w:rFonts w:asciiTheme="minorHAnsi" w:eastAsiaTheme="minorEastAsia" w:hAnsiTheme="minorHAnsi" w:cstheme="minorBidi"/>
            <w:color w:val="auto"/>
            <w:szCs w:val="22"/>
          </w:rPr>
          <w:tab/>
        </w:r>
        <w:r>
          <w:rPr>
            <w:rStyle w:val="Hyperlink"/>
          </w:rPr>
          <w:t>Key Technical Safety and Loss Prevention Deliverables</w:t>
        </w:r>
        <w:r>
          <w:rPr>
            <w:webHidden/>
          </w:rPr>
          <w:tab/>
        </w:r>
        <w:r>
          <w:rPr>
            <w:webHidden/>
          </w:rPr>
          <w:fldChar w:fldCharType="begin"/>
        </w:r>
        <w:r>
          <w:rPr>
            <w:webHidden/>
          </w:rPr>
          <w:instrText xml:space="preserve"> PAGEREF _Toc111078397 \h </w:instrText>
        </w:r>
        <w:r>
          <w:rPr>
            <w:webHidden/>
          </w:rPr>
        </w:r>
        <w:r>
          <w:rPr>
            <w:webHidden/>
          </w:rPr>
          <w:fldChar w:fldCharType="separate"/>
        </w:r>
        <w:r>
          <w:rPr>
            <w:webHidden/>
          </w:rPr>
          <w:t>77</w:t>
        </w:r>
        <w:r>
          <w:rPr>
            <w:webHidden/>
          </w:rPr>
          <w:fldChar w:fldCharType="end"/>
        </w:r>
      </w:hyperlink>
    </w:p>
    <w:p w14:paraId="34E3BE27" w14:textId="77777777" w:rsidR="00DF1E92" w:rsidRDefault="00000000">
      <w:pPr>
        <w:pStyle w:val="TOC2"/>
        <w:rPr>
          <w:rFonts w:eastAsia="SimSun" w:cs="Kalinga"/>
          <w:caps/>
          <w:lang w:val="en-CA" w:eastAsia="en-CA"/>
        </w:rPr>
      </w:pPr>
      <w:r>
        <w:rPr>
          <w:rFonts w:eastAsia="SimSun" w:cs="Kalinga"/>
          <w:caps/>
          <w:sz w:val="24"/>
          <w:szCs w:val="22"/>
          <w:lang w:val="en-CA" w:eastAsia="en-CA"/>
        </w:rPr>
        <w:fldChar w:fldCharType="end"/>
      </w: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249BE7EA" w14:textId="77777777" w:rsidR="00DF1E92" w:rsidRDefault="00DF1E92">
      <w:pPr>
        <w:pStyle w:val="BodyText"/>
        <w:rPr>
          <w:rStyle w:val="Heading1Char"/>
          <w:b w:val="0"/>
          <w:noProof w:val="0"/>
          <w:color w:val="auto"/>
          <w:sz w:val="22"/>
          <w:szCs w:val="22"/>
          <w:lang w:eastAsia="en-US"/>
        </w:rPr>
      </w:pPr>
    </w:p>
    <w:p w14:paraId="0C1CD434" w14:textId="77777777" w:rsidR="00DF1E92" w:rsidRDefault="00DF1E92">
      <w:pPr>
        <w:pStyle w:val="BodyText"/>
        <w:rPr>
          <w:rStyle w:val="Heading1Char"/>
          <w:b w:val="0"/>
          <w:noProof w:val="0"/>
          <w:color w:val="auto"/>
          <w:sz w:val="22"/>
          <w:szCs w:val="22"/>
          <w:lang w:eastAsia="en-US"/>
        </w:rPr>
      </w:pPr>
    </w:p>
    <w:p w14:paraId="49057A59" w14:textId="77777777" w:rsidR="00DF1E92" w:rsidRDefault="00DF1E92">
      <w:pPr>
        <w:pStyle w:val="BodyText"/>
        <w:rPr>
          <w:rStyle w:val="Heading1Char"/>
          <w:b w:val="0"/>
          <w:noProof w:val="0"/>
          <w:color w:val="auto"/>
          <w:sz w:val="22"/>
          <w:szCs w:val="22"/>
          <w:lang w:eastAsia="en-US"/>
        </w:rPr>
      </w:pPr>
    </w:p>
    <w:p w14:paraId="72338FA8" w14:textId="77777777" w:rsidR="00DF1E92" w:rsidRDefault="00DF1E92">
      <w:pPr>
        <w:pStyle w:val="BodyText"/>
        <w:rPr>
          <w:rStyle w:val="Heading1Char"/>
          <w:b w:val="0"/>
          <w:noProof w:val="0"/>
          <w:color w:val="auto"/>
          <w:sz w:val="22"/>
          <w:szCs w:val="22"/>
          <w:lang w:eastAsia="en-US"/>
        </w:rPr>
      </w:pPr>
    </w:p>
    <w:p w14:paraId="3F1B0C61" w14:textId="77777777" w:rsidR="00DF1E92" w:rsidRDefault="00DF1E92">
      <w:pPr>
        <w:pStyle w:val="BodyText"/>
        <w:ind w:left="0"/>
        <w:rPr>
          <w:rStyle w:val="Heading1Char"/>
          <w:b w:val="0"/>
          <w:noProof w:val="0"/>
          <w:color w:val="auto"/>
          <w:sz w:val="22"/>
          <w:szCs w:val="22"/>
          <w:lang w:eastAsia="en-US"/>
        </w:rPr>
      </w:pPr>
    </w:p>
    <w:p w14:paraId="0BB6B1E5" w14:textId="77777777" w:rsidR="00DF1E92" w:rsidRDefault="00000000">
      <w:pPr>
        <w:pStyle w:val="Heading1"/>
      </w:pPr>
      <w:bookmarkStart w:id="5" w:name="_Toc34722469"/>
      <w:bookmarkStart w:id="6" w:name="_Toc100107358"/>
      <w:bookmarkStart w:id="7" w:name="_Toc111078278"/>
      <w:r>
        <w:lastRenderedPageBreak/>
        <w:t>Project Information, Terms, Abbreviations, and Definition</w:t>
      </w:r>
      <w:bookmarkEnd w:id="5"/>
      <w:bookmarkEnd w:id="6"/>
      <w:r>
        <w:t>s</w:t>
      </w:r>
      <w:bookmarkEnd w:id="7"/>
    </w:p>
    <w:p w14:paraId="7AD34AB2" w14:textId="77777777" w:rsidR="00DF1E92" w:rsidRDefault="00000000">
      <w:pPr>
        <w:pStyle w:val="Heading2"/>
        <w:numPr>
          <w:ilvl w:val="0"/>
          <w:numId w:val="0"/>
        </w:numPr>
      </w:pPr>
      <w:bookmarkStart w:id="8" w:name="_Toc111078279"/>
      <w:r>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DF1E92" w14:paraId="37EDFE21"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16E58AD3" w14:textId="77777777" w:rsidR="00DF1E92" w:rsidRDefault="00DF1E92">
            <w:pPr>
              <w:pStyle w:val="TableParagraph"/>
              <w:spacing w:before="9" w:line="180" w:lineRule="exact"/>
              <w:rPr>
                <w:rFonts w:ascii="Futura Std Book" w:hAnsi="Futura Std Book"/>
              </w:rPr>
            </w:pPr>
          </w:p>
          <w:p w14:paraId="7F0B7360" w14:textId="77777777" w:rsidR="00DF1E92" w:rsidRDefault="00000000">
            <w:pPr>
              <w:pStyle w:val="TableParagraph"/>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tcPr>
          <w:p w14:paraId="755628F3" w14:textId="77777777" w:rsidR="00DF1E92" w:rsidRDefault="00DF1E92">
            <w:pPr>
              <w:pStyle w:val="TableParagraph"/>
              <w:spacing w:before="9" w:line="180" w:lineRule="exact"/>
              <w:rPr>
                <w:rFonts w:ascii="Futura Std Book" w:hAnsi="Futura Std Book"/>
              </w:rPr>
            </w:pPr>
          </w:p>
          <w:p w14:paraId="056DF4E2"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tcPr>
          <w:p w14:paraId="6658264A" w14:textId="77777777" w:rsidR="00DF1E92" w:rsidRDefault="00000000">
            <w:pPr>
              <w:pStyle w:val="TableParagraph"/>
              <w:spacing w:line="252" w:lineRule="exact"/>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pPr>
              <w:pStyle w:val="TableParagraph"/>
              <w:spacing w:before="6" w:line="120" w:lineRule="exact"/>
              <w:rPr>
                <w:rFonts w:ascii="Futura Std Book" w:hAnsi="Futura Std Book"/>
                <w:sz w:val="20"/>
                <w:szCs w:val="20"/>
              </w:rPr>
            </w:pPr>
          </w:p>
          <w:p w14:paraId="4DF48062" w14:textId="77777777" w:rsidR="00DF1E92" w:rsidRDefault="00000000">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403AF940" w14:textId="77777777" w:rsidR="00DF1E92" w:rsidRDefault="00DF1E92">
            <w:pPr>
              <w:pStyle w:val="TableParagraph"/>
              <w:spacing w:before="1" w:line="190" w:lineRule="exact"/>
              <w:rPr>
                <w:rFonts w:ascii="Futura Std Book" w:hAnsi="Futura Std Book"/>
              </w:rPr>
            </w:pPr>
          </w:p>
          <w:p w14:paraId="3178EE1C" w14:textId="77777777" w:rsidR="00DF1E92" w:rsidRDefault="00000000">
            <w:pPr>
              <w:pStyle w:val="TableParagraph"/>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tcPr>
          <w:p w14:paraId="07536431" w14:textId="77777777" w:rsidR="00DF1E92" w:rsidRDefault="00DF1E92">
            <w:pPr>
              <w:pStyle w:val="TableParagraph"/>
              <w:spacing w:before="1" w:line="190" w:lineRule="exact"/>
              <w:rPr>
                <w:rFonts w:ascii="Futura Std Book" w:hAnsi="Futura Std Book"/>
              </w:rPr>
            </w:pPr>
          </w:p>
          <w:p w14:paraId="2537723C"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tcPr>
          <w:p w14:paraId="5B2637BE" w14:textId="77777777" w:rsidR="00DF1E92" w:rsidRDefault="00000000">
            <w:pPr>
              <w:pStyle w:val="TableParagraph"/>
              <w:spacing w:before="1" w:line="359" w:lineRule="auto"/>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trPr>
          <w:trHeight w:hRule="exact" w:val="769"/>
        </w:trPr>
        <w:tc>
          <w:tcPr>
            <w:tcW w:w="948" w:type="dxa"/>
            <w:tcBorders>
              <w:top w:val="single" w:sz="5" w:space="0" w:color="000000"/>
              <w:left w:val="single" w:sz="5" w:space="0" w:color="000000"/>
              <w:bottom w:val="single" w:sz="5" w:space="0" w:color="000000"/>
              <w:right w:val="single" w:sz="5" w:space="0" w:color="000000"/>
            </w:tcBorders>
          </w:tcPr>
          <w:p w14:paraId="70A1D349" w14:textId="77777777" w:rsidR="00DF1E92" w:rsidRDefault="00DF1E92">
            <w:pPr>
              <w:pStyle w:val="TableParagraph"/>
              <w:spacing w:before="9" w:line="180" w:lineRule="exact"/>
              <w:rPr>
                <w:rFonts w:ascii="Futura Std Book" w:hAnsi="Futura Std Book"/>
              </w:rPr>
            </w:pPr>
          </w:p>
          <w:p w14:paraId="0B338106" w14:textId="77777777" w:rsidR="00DF1E92" w:rsidRDefault="00000000">
            <w:pPr>
              <w:pStyle w:val="TableParagraph"/>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tcPr>
          <w:p w14:paraId="51E96D10" w14:textId="77777777" w:rsidR="00DF1E92" w:rsidRDefault="00DF1E92">
            <w:pPr>
              <w:pStyle w:val="TableParagraph"/>
              <w:spacing w:before="9" w:line="180" w:lineRule="exact"/>
              <w:rPr>
                <w:rFonts w:ascii="Futura Std Book" w:hAnsi="Futura Std Book"/>
              </w:rPr>
            </w:pPr>
          </w:p>
          <w:p w14:paraId="0309ED43"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tcPr>
          <w:p w14:paraId="2EDFCCC7" w14:textId="77777777" w:rsidR="00DF1E92" w:rsidRDefault="00000000">
            <w:pPr>
              <w:pStyle w:val="TableParagraph"/>
              <w:spacing w:line="252" w:lineRule="exact"/>
              <w:rPr>
                <w:rFonts w:ascii="Futura Std Book" w:eastAsia="Arial" w:hAnsi="Futura Std Book" w:cs="Arial"/>
                <w:sz w:val="20"/>
                <w:szCs w:val="20"/>
              </w:rPr>
            </w:pPr>
            <w:r>
              <w:rPr>
                <w:rFonts w:ascii="Futura Std Book" w:eastAsia="Arial" w:hAnsi="Futura Std Book" w:cs="Arial"/>
                <w:spacing w:val="-2"/>
                <w:sz w:val="20"/>
                <w:szCs w:val="20"/>
              </w:rPr>
              <w:t>CH</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A TIA</w:t>
            </w:r>
            <w:r>
              <w:rPr>
                <w:rFonts w:ascii="Futura Std Book" w:eastAsia="Arial" w:hAnsi="Futura Std Book" w:cs="Arial"/>
                <w:spacing w:val="-2"/>
                <w:sz w:val="20"/>
                <w:szCs w:val="20"/>
              </w:rPr>
              <w:t>NCH</w:t>
            </w:r>
            <w:r>
              <w:rPr>
                <w:rFonts w:ascii="Futura Std Book" w:eastAsia="Arial" w:hAnsi="Futura Std Book" w:cs="Arial"/>
                <w:spacing w:val="-1"/>
                <w:sz w:val="20"/>
                <w:szCs w:val="20"/>
              </w:rPr>
              <w:t>E</w:t>
            </w:r>
            <w:r>
              <w:rPr>
                <w:rFonts w:ascii="Futura Std Book" w:eastAsia="Arial" w:hAnsi="Futura Std Book" w:cs="Arial"/>
                <w:sz w:val="20"/>
                <w:szCs w:val="20"/>
              </w:rPr>
              <w:t xml:space="preserve">N </w:t>
            </w:r>
            <w:r>
              <w:rPr>
                <w:rFonts w:ascii="Futura Std Book" w:eastAsia="Arial" w:hAnsi="Futura Std Book" w:cs="Arial"/>
                <w:spacing w:val="-1"/>
                <w:sz w:val="20"/>
                <w:szCs w:val="20"/>
              </w:rPr>
              <w:t>E</w:t>
            </w:r>
            <w:r>
              <w:rPr>
                <w:rFonts w:ascii="Futura Std Book" w:eastAsia="Arial" w:hAnsi="Futura Std Book" w:cs="Arial"/>
                <w:spacing w:val="-2"/>
                <w:sz w:val="20"/>
                <w:szCs w:val="20"/>
              </w:rPr>
              <w:t>NG</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p>
          <w:p w14:paraId="5ABFB2EE" w14:textId="77777777" w:rsidR="00DF1E92" w:rsidRDefault="00DF1E92">
            <w:pPr>
              <w:pStyle w:val="TableParagraph"/>
              <w:spacing w:before="7" w:line="120" w:lineRule="exact"/>
              <w:rPr>
                <w:rFonts w:ascii="Futura Std Book" w:hAnsi="Futura Std Book"/>
                <w:sz w:val="20"/>
                <w:szCs w:val="20"/>
              </w:rPr>
            </w:pPr>
          </w:p>
          <w:p w14:paraId="07402DA1" w14:textId="77777777" w:rsidR="00DF1E92" w:rsidRDefault="00000000">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R</w:t>
            </w:r>
            <w:r>
              <w:rPr>
                <w:rFonts w:ascii="Futura Std Book" w:eastAsia="Arial" w:hAnsi="Futura Std Book" w:cs="Arial"/>
                <w:spacing w:val="-1"/>
                <w:sz w:val="20"/>
                <w:szCs w:val="20"/>
              </w:rPr>
              <w:t>P</w:t>
            </w:r>
            <w:r>
              <w:rPr>
                <w:rFonts w:ascii="Futura Std Book" w:eastAsia="Arial" w:hAnsi="Futura Std Book" w:cs="Arial"/>
                <w:sz w:val="20"/>
                <w:szCs w:val="20"/>
              </w:rPr>
              <w:t>O</w:t>
            </w:r>
            <w:r>
              <w:rPr>
                <w:rFonts w:ascii="Futura Std Book" w:eastAsia="Arial" w:hAnsi="Futura Std Book" w:cs="Arial"/>
                <w:spacing w:val="-2"/>
                <w:sz w:val="20"/>
                <w:szCs w:val="20"/>
              </w:rPr>
              <w:t>R</w:t>
            </w:r>
            <w:r>
              <w:rPr>
                <w:rFonts w:ascii="Futura Std Book" w:eastAsia="Arial" w:hAnsi="Futura Std Book" w:cs="Arial"/>
                <w:spacing w:val="-1"/>
                <w:sz w:val="20"/>
                <w:szCs w:val="20"/>
              </w:rPr>
              <w:t>A</w:t>
            </w:r>
            <w:r>
              <w:rPr>
                <w:rFonts w:ascii="Futura Std Book" w:eastAsia="Arial" w:hAnsi="Futura Std Book" w:cs="Arial"/>
                <w:sz w:val="20"/>
                <w:szCs w:val="20"/>
              </w:rPr>
              <w:t>T</w:t>
            </w:r>
            <w:r>
              <w:rPr>
                <w:rFonts w:ascii="Futura Std Book" w:eastAsia="Arial" w:hAnsi="Futura Std Book" w:cs="Arial"/>
                <w:spacing w:val="-2"/>
                <w:sz w:val="20"/>
                <w:szCs w:val="20"/>
              </w:rPr>
              <w:t>I</w:t>
            </w:r>
            <w:r>
              <w:rPr>
                <w:rFonts w:ascii="Futura Std Book" w:eastAsia="Arial" w:hAnsi="Futura Std Book" w:cs="Arial"/>
                <w:sz w:val="20"/>
                <w:szCs w:val="20"/>
              </w:rPr>
              <w:t>ON</w:t>
            </w:r>
            <w:r>
              <w:rPr>
                <w:rFonts w:ascii="Futura Std Book" w:eastAsia="Arial" w:hAnsi="Futura Std Book" w:cs="Arial"/>
                <w:spacing w:val="-3"/>
                <w:sz w:val="20"/>
                <w:szCs w:val="20"/>
              </w:rPr>
              <w:t xml:space="preserve"> </w:t>
            </w:r>
            <w:r>
              <w:rPr>
                <w:rFonts w:ascii="Futura Std Book" w:eastAsia="Arial" w:hAnsi="Futura Std Book" w:cs="Arial"/>
                <w:spacing w:val="-2"/>
                <w:sz w:val="20"/>
                <w:szCs w:val="20"/>
              </w:rPr>
              <w:t>(</w:t>
            </w:r>
            <w:r>
              <w:rPr>
                <w:rFonts w:ascii="Futura Std Book" w:eastAsia="Arial" w:hAnsi="Futura Std Book" w:cs="Arial"/>
                <w:spacing w:val="1"/>
                <w:sz w:val="20"/>
                <w:szCs w:val="20"/>
              </w:rPr>
              <w:t>T</w:t>
            </w:r>
            <w:r>
              <w:rPr>
                <w:rFonts w:ascii="Futura Std Book" w:eastAsia="Arial" w:hAnsi="Futura Std Book" w:cs="Arial"/>
                <w:spacing w:val="-2"/>
                <w:sz w:val="20"/>
                <w:szCs w:val="20"/>
              </w:rPr>
              <w:t>CC</w:t>
            </w:r>
            <w:r>
              <w:rPr>
                <w:rFonts w:ascii="Futura Std Book" w:eastAsia="Arial" w:hAnsi="Futura Std Book" w:cs="Arial"/>
                <w:sz w:val="20"/>
                <w:szCs w:val="20"/>
              </w:rPr>
              <w:t>)</w:t>
            </w:r>
          </w:p>
        </w:tc>
      </w:tr>
      <w:tr w:rsidR="00DF1E92" w14:paraId="2F85042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5610751"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tcPr>
          <w:p w14:paraId="4662794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4AD3843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trPr>
          <w:trHeight w:hRule="exact" w:val="1546"/>
        </w:trPr>
        <w:tc>
          <w:tcPr>
            <w:tcW w:w="948" w:type="dxa"/>
            <w:tcBorders>
              <w:top w:val="single" w:sz="5" w:space="0" w:color="000000"/>
              <w:left w:val="single" w:sz="5" w:space="0" w:color="000000"/>
              <w:bottom w:val="single" w:sz="5" w:space="0" w:color="000000"/>
              <w:right w:val="single" w:sz="5" w:space="0" w:color="000000"/>
            </w:tcBorders>
          </w:tcPr>
          <w:p w14:paraId="1CFC5C61" w14:textId="77777777" w:rsidR="00DF1E92" w:rsidRDefault="00DF1E92">
            <w:pPr>
              <w:pStyle w:val="TableParagraph"/>
              <w:spacing w:before="7" w:line="170" w:lineRule="exact"/>
              <w:rPr>
                <w:rFonts w:ascii="Futura Std Book" w:hAnsi="Futura Std Book"/>
              </w:rPr>
            </w:pPr>
          </w:p>
          <w:p w14:paraId="1870A86B" w14:textId="77777777" w:rsidR="00DF1E92" w:rsidRDefault="00DF1E92">
            <w:pPr>
              <w:pStyle w:val="TableParagraph"/>
              <w:spacing w:line="200" w:lineRule="exact"/>
              <w:rPr>
                <w:rFonts w:ascii="Futura Std Book" w:hAnsi="Futura Std Book"/>
              </w:rPr>
            </w:pPr>
          </w:p>
          <w:p w14:paraId="34F9C6AC" w14:textId="77777777" w:rsidR="00DF1E92" w:rsidRDefault="00DF1E92">
            <w:pPr>
              <w:pStyle w:val="TableParagraph"/>
              <w:spacing w:line="200" w:lineRule="exact"/>
              <w:rPr>
                <w:rFonts w:ascii="Futura Std Book" w:hAnsi="Futura Std Book"/>
              </w:rPr>
            </w:pPr>
          </w:p>
          <w:p w14:paraId="6D4777FE" w14:textId="77777777" w:rsidR="00DF1E92" w:rsidRDefault="00000000">
            <w:pPr>
              <w:pStyle w:val="TableParagraph"/>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tcPr>
          <w:p w14:paraId="69D33E5C" w14:textId="77777777" w:rsidR="00DF1E92" w:rsidRDefault="00DF1E92">
            <w:pPr>
              <w:pStyle w:val="TableParagraph"/>
              <w:spacing w:before="7" w:line="170" w:lineRule="exact"/>
              <w:rPr>
                <w:rFonts w:ascii="Futura Std Book" w:hAnsi="Futura Std Book"/>
              </w:rPr>
            </w:pPr>
          </w:p>
          <w:p w14:paraId="680C4F9F" w14:textId="77777777" w:rsidR="00DF1E92" w:rsidRDefault="00DF1E92">
            <w:pPr>
              <w:pStyle w:val="TableParagraph"/>
              <w:spacing w:line="200" w:lineRule="exact"/>
              <w:rPr>
                <w:rFonts w:ascii="Futura Std Book" w:hAnsi="Futura Std Book"/>
              </w:rPr>
            </w:pPr>
          </w:p>
          <w:p w14:paraId="3B577ECC" w14:textId="77777777" w:rsidR="00DF1E92" w:rsidRDefault="00DF1E92">
            <w:pPr>
              <w:pStyle w:val="TableParagraph"/>
              <w:spacing w:line="200" w:lineRule="exact"/>
              <w:rPr>
                <w:rFonts w:ascii="Futura Std Book" w:hAnsi="Futura Std Book"/>
              </w:rPr>
            </w:pPr>
          </w:p>
          <w:p w14:paraId="26A83180" w14:textId="77777777" w:rsidR="00DF1E92" w:rsidRDefault="00000000">
            <w:pPr>
              <w:pStyle w:val="TableParagraph"/>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tcPr>
          <w:p w14:paraId="1D7FC9BA"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4A6AB053" w14:textId="77777777" w:rsidR="00DF1E92" w:rsidRDefault="00DF1E92">
            <w:pPr>
              <w:pStyle w:val="TableParagraph"/>
              <w:spacing w:before="6" w:line="180" w:lineRule="exact"/>
              <w:rPr>
                <w:rFonts w:ascii="Futura Std Book" w:hAnsi="Futura Std Book"/>
              </w:rPr>
            </w:pPr>
          </w:p>
          <w:p w14:paraId="79FB2C20" w14:textId="77777777" w:rsidR="00DF1E92" w:rsidRDefault="00000000">
            <w:pPr>
              <w:pStyle w:val="TableParagraph"/>
              <w:spacing w:line="360" w:lineRule="auto"/>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F85159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4F9AB7E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tcPr>
          <w:p w14:paraId="7D8E9FB0"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52120CFE" w14:textId="77777777" w:rsidR="00DF1E92" w:rsidRDefault="00DF1E92">
            <w:pPr>
              <w:pStyle w:val="TableParagraph"/>
              <w:spacing w:before="9" w:line="180" w:lineRule="exact"/>
              <w:rPr>
                <w:rFonts w:ascii="Futura Std Book" w:hAnsi="Futura Std Book"/>
              </w:rPr>
            </w:pPr>
          </w:p>
          <w:p w14:paraId="19895D1E"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45C61081" w14:textId="77777777" w:rsidR="00DF1E92" w:rsidRDefault="00DF1E92">
            <w:pPr>
              <w:pStyle w:val="TableParagraph"/>
              <w:spacing w:before="9" w:line="180" w:lineRule="exact"/>
              <w:rPr>
                <w:rFonts w:ascii="Futura Std Book" w:hAnsi="Futura Std Book"/>
              </w:rPr>
            </w:pPr>
          </w:p>
          <w:p w14:paraId="5A73FF13" w14:textId="77777777" w:rsidR="00DF1E92" w:rsidRDefault="00000000">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2F0D706B"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319E7DA8" w14:textId="77777777" w:rsidR="00DF1E92" w:rsidRDefault="00DF1E92">
            <w:pPr>
              <w:pStyle w:val="TableParagraph"/>
              <w:spacing w:before="6" w:line="120" w:lineRule="exact"/>
              <w:rPr>
                <w:rFonts w:ascii="Futura Std Book" w:hAnsi="Futura Std Book"/>
              </w:rPr>
            </w:pPr>
          </w:p>
          <w:p w14:paraId="28476622" w14:textId="77777777" w:rsidR="00DF1E92" w:rsidRDefault="00000000">
            <w:pPr>
              <w:pStyle w:val="TableParagraph"/>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622402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6B04E89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tcPr>
          <w:p w14:paraId="365BFEC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780670D0" w14:textId="77777777" w:rsidR="00DF1E92" w:rsidRDefault="00DF1E92">
            <w:pPr>
              <w:pStyle w:val="TableParagraph"/>
              <w:spacing w:before="9" w:line="180" w:lineRule="exact"/>
              <w:rPr>
                <w:rFonts w:ascii="Futura Std Book" w:hAnsi="Futura Std Book"/>
              </w:rPr>
            </w:pPr>
          </w:p>
          <w:p w14:paraId="2A22C597"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1302FD29"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pPr>
              <w:pStyle w:val="TableParagraph"/>
              <w:spacing w:before="9" w:line="120" w:lineRule="exact"/>
              <w:rPr>
                <w:rFonts w:ascii="Futura Std Book" w:hAnsi="Futura Std Book"/>
              </w:rPr>
            </w:pPr>
          </w:p>
          <w:p w14:paraId="254CE6D8" w14:textId="77777777" w:rsidR="00DF1E92" w:rsidRDefault="00000000">
            <w:pPr>
              <w:pStyle w:val="TableParagraph"/>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1240BED1" w14:textId="77777777" w:rsidR="00DF1E92" w:rsidRDefault="00DF1E92">
            <w:pPr>
              <w:pStyle w:val="TableParagraph"/>
              <w:spacing w:before="9" w:line="180" w:lineRule="exact"/>
              <w:rPr>
                <w:rFonts w:ascii="Futura Std Book" w:hAnsi="Futura Std Book"/>
              </w:rPr>
            </w:pPr>
          </w:p>
          <w:p w14:paraId="58E5234D" w14:textId="77777777" w:rsidR="00DF1E92" w:rsidRDefault="00000000">
            <w:pPr>
              <w:pStyle w:val="TableParagraph"/>
              <w:rPr>
                <w:rFonts w:ascii="Futura Std Book" w:eastAsia="Arial" w:hAnsi="Futura Std Book" w:cs="Arial"/>
              </w:rPr>
            </w:pPr>
            <w:r>
              <w:rPr>
                <w:rFonts w:ascii="Futura Std Book" w:eastAsia="Arial" w:hAnsi="Futura Std Book" w:cs="Arial"/>
              </w:rPr>
              <w:t>-</w:t>
            </w:r>
          </w:p>
        </w:tc>
      </w:tr>
      <w:tr w:rsidR="00DF1E92" w14:paraId="3D4AD9A0"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29AC7EDE" w14:textId="77777777" w:rsidR="00DF1E92" w:rsidRDefault="00DF1E92">
            <w:pPr>
              <w:pStyle w:val="TableParagraph"/>
              <w:spacing w:before="9" w:line="180" w:lineRule="exact"/>
              <w:rPr>
                <w:rFonts w:ascii="Futura Std Book" w:hAnsi="Futura Std Book"/>
              </w:rPr>
            </w:pPr>
          </w:p>
          <w:p w14:paraId="598BDD4B"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65B56D7F" w14:textId="77777777" w:rsidR="00DF1E92" w:rsidRDefault="00DF1E92">
            <w:pPr>
              <w:pStyle w:val="TableParagraph"/>
              <w:spacing w:before="9" w:line="180" w:lineRule="exact"/>
              <w:rPr>
                <w:rFonts w:ascii="Futura Std Book" w:hAnsi="Futura Std Book"/>
              </w:rPr>
            </w:pPr>
          </w:p>
          <w:p w14:paraId="7C368683" w14:textId="77777777" w:rsidR="00DF1E92" w:rsidRDefault="00000000">
            <w:pPr>
              <w:pStyle w:val="TableParagraph"/>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52D34693"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pPr>
              <w:pStyle w:val="TableParagraph"/>
              <w:spacing w:before="6" w:line="120" w:lineRule="exact"/>
              <w:rPr>
                <w:rFonts w:ascii="Futura Std Book" w:hAnsi="Futura Std Book"/>
              </w:rPr>
            </w:pPr>
          </w:p>
          <w:p w14:paraId="634731B5" w14:textId="77777777" w:rsidR="00DF1E92" w:rsidRDefault="00000000">
            <w:pPr>
              <w:pStyle w:val="TableParagraph"/>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B8BA60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376DC27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08C97026"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5C7A3BD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tcPr>
          <w:p w14:paraId="5856E486"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tcPr>
          <w:p w14:paraId="1889C9B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9 m</w:t>
            </w:r>
          </w:p>
        </w:tc>
      </w:tr>
      <w:tr w:rsidR="00C71930" w:rsidRPr="00C71930" w14:paraId="4FC4370B"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33D2DCD"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rPr>
              <w:t>5.8</w:t>
            </w:r>
          </w:p>
        </w:tc>
        <w:tc>
          <w:tcPr>
            <w:tcW w:w="3639" w:type="dxa"/>
            <w:tcBorders>
              <w:top w:val="single" w:sz="5" w:space="0" w:color="000000"/>
              <w:left w:val="single" w:sz="5" w:space="0" w:color="000000"/>
              <w:bottom w:val="single" w:sz="5" w:space="0" w:color="000000"/>
              <w:right w:val="single" w:sz="5" w:space="0" w:color="000000"/>
            </w:tcBorders>
          </w:tcPr>
          <w:p w14:paraId="3D1303BD"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6"/>
              </w:rPr>
              <w:t>At</w:t>
            </w:r>
            <w:r w:rsidRPr="00C71930">
              <w:rPr>
                <w:rFonts w:ascii="Futura Std Book" w:eastAsia="Arial" w:hAnsi="Futura Std Book" w:cs="Arial"/>
                <w:b/>
                <w:bCs/>
              </w:rPr>
              <w:t>mos</w:t>
            </w:r>
            <w:r w:rsidRPr="00C71930">
              <w:rPr>
                <w:rFonts w:ascii="Futura Std Book" w:eastAsia="Arial" w:hAnsi="Futura Std Book" w:cs="Arial"/>
                <w:b/>
                <w:bCs/>
                <w:spacing w:val="-1"/>
              </w:rPr>
              <w:t>p</w:t>
            </w:r>
            <w:r w:rsidRPr="00C71930">
              <w:rPr>
                <w:rFonts w:ascii="Futura Std Book" w:eastAsia="Arial" w:hAnsi="Futura Std Book" w:cs="Arial"/>
                <w:b/>
                <w:bCs/>
              </w:rPr>
              <w:t>h</w:t>
            </w:r>
            <w:r w:rsidRPr="00C71930">
              <w:rPr>
                <w:rFonts w:ascii="Futura Std Book" w:eastAsia="Arial" w:hAnsi="Futura Std Book" w:cs="Arial"/>
                <w:b/>
                <w:bCs/>
                <w:spacing w:val="-1"/>
              </w:rPr>
              <w:t>e</w:t>
            </w:r>
            <w:r w:rsidRPr="00C71930">
              <w:rPr>
                <w:rFonts w:ascii="Futura Std Book" w:eastAsia="Arial" w:hAnsi="Futura Std Book" w:cs="Arial"/>
                <w:b/>
                <w:bCs/>
              </w:rPr>
              <w:t>r</w:t>
            </w:r>
            <w:r w:rsidRPr="00C71930">
              <w:rPr>
                <w:rFonts w:ascii="Futura Std Book" w:eastAsia="Arial" w:hAnsi="Futura Std Book" w:cs="Arial"/>
                <w:b/>
                <w:bCs/>
                <w:spacing w:val="1"/>
              </w:rPr>
              <w:t>i</w:t>
            </w:r>
            <w:r w:rsidRPr="00C71930">
              <w:rPr>
                <w:rFonts w:ascii="Futura Std Book" w:eastAsia="Arial" w:hAnsi="Futura Std Book" w:cs="Arial"/>
                <w:b/>
                <w:bCs/>
              </w:rPr>
              <w:t>c press</w:t>
            </w:r>
            <w:r w:rsidRPr="00C71930">
              <w:rPr>
                <w:rFonts w:ascii="Futura Std Book" w:eastAsia="Arial" w:hAnsi="Futura Std Book" w:cs="Arial"/>
                <w:b/>
                <w:bCs/>
                <w:spacing w:val="-1"/>
              </w:rPr>
              <w:t>u</w:t>
            </w:r>
            <w:r w:rsidRPr="00C71930">
              <w:rPr>
                <w:rFonts w:ascii="Futura Std Book" w:eastAsia="Arial" w:hAnsi="Futura Std Book" w:cs="Arial"/>
                <w:b/>
                <w:bCs/>
              </w:rPr>
              <w:t>re</w:t>
            </w:r>
          </w:p>
        </w:tc>
        <w:tc>
          <w:tcPr>
            <w:tcW w:w="4909" w:type="dxa"/>
            <w:tcBorders>
              <w:top w:val="single" w:sz="5" w:space="0" w:color="000000"/>
              <w:left w:val="single" w:sz="5" w:space="0" w:color="000000"/>
              <w:bottom w:val="single" w:sz="5" w:space="0" w:color="000000"/>
              <w:right w:val="single" w:sz="5" w:space="0" w:color="000000"/>
            </w:tcBorders>
          </w:tcPr>
          <w:p w14:paraId="1D834394" w14:textId="77777777" w:rsidR="00DF1E92" w:rsidRPr="00C71930" w:rsidRDefault="00DF1E92">
            <w:pPr>
              <w:rPr>
                <w:rFonts w:ascii="Futura Std Book" w:hAnsi="Futura Std Book"/>
                <w:color w:val="auto"/>
                <w:sz w:val="22"/>
                <w:szCs w:val="22"/>
              </w:rPr>
            </w:pPr>
          </w:p>
        </w:tc>
      </w:tr>
      <w:tr w:rsidR="00C71930" w:rsidRPr="00C71930" w14:paraId="3ED9B569"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5807644" w14:textId="77777777" w:rsidR="00DF1E92" w:rsidRPr="00C71930" w:rsidRDefault="00DF1E92">
            <w:pPr>
              <w:rPr>
                <w:rFonts w:ascii="Futura Std Book" w:hAnsi="Futura Std Book"/>
                <w:color w:val="auto"/>
                <w:sz w:val="22"/>
                <w:szCs w:val="22"/>
              </w:rPr>
            </w:pPr>
          </w:p>
        </w:tc>
        <w:tc>
          <w:tcPr>
            <w:tcW w:w="3639" w:type="dxa"/>
            <w:tcBorders>
              <w:top w:val="single" w:sz="5" w:space="0" w:color="000000"/>
              <w:left w:val="single" w:sz="5" w:space="0" w:color="000000"/>
              <w:bottom w:val="single" w:sz="5" w:space="0" w:color="000000"/>
              <w:right w:val="single" w:sz="5" w:space="0" w:color="000000"/>
            </w:tcBorders>
          </w:tcPr>
          <w:p w14:paraId="1C45DD4E"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4"/>
              </w:rPr>
              <w:t>A</w:t>
            </w:r>
            <w:r w:rsidRPr="00C71930">
              <w:rPr>
                <w:rFonts w:ascii="Futura Std Book" w:eastAsia="Arial" w:hAnsi="Futura Std Book" w:cs="Arial"/>
                <w:b/>
                <w:bCs/>
              </w:rPr>
              <w:t>v</w:t>
            </w:r>
            <w:r w:rsidRPr="00C71930">
              <w:rPr>
                <w:rFonts w:ascii="Futura Std Book" w:eastAsia="Arial" w:hAnsi="Futura Std Book" w:cs="Arial"/>
                <w:b/>
                <w:bCs/>
                <w:spacing w:val="-1"/>
              </w:rPr>
              <w:t>e</w:t>
            </w:r>
            <w:r w:rsidRPr="00C71930">
              <w:rPr>
                <w:rFonts w:ascii="Futura Std Book" w:eastAsia="Arial" w:hAnsi="Futura Std Book" w:cs="Arial"/>
                <w:b/>
                <w:bCs/>
              </w:rPr>
              <w:t>rage</w:t>
            </w:r>
          </w:p>
        </w:tc>
        <w:tc>
          <w:tcPr>
            <w:tcW w:w="4909" w:type="dxa"/>
            <w:tcBorders>
              <w:top w:val="single" w:sz="5" w:space="0" w:color="000000"/>
              <w:left w:val="single" w:sz="5" w:space="0" w:color="000000"/>
              <w:bottom w:val="single" w:sz="5" w:space="0" w:color="000000"/>
              <w:right w:val="single" w:sz="5" w:space="0" w:color="000000"/>
            </w:tcBorders>
          </w:tcPr>
          <w:p w14:paraId="3F47C191"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1"/>
              </w:rPr>
              <w:t>1,01</w:t>
            </w:r>
            <w:r w:rsidRPr="00C71930">
              <w:rPr>
                <w:rFonts w:ascii="Futura Std Book" w:eastAsia="Arial" w:hAnsi="Futura Std Book" w:cs="Arial"/>
                <w:b/>
                <w:bCs/>
              </w:rPr>
              <w:t>3</w:t>
            </w:r>
            <w:r w:rsidRPr="00C71930">
              <w:rPr>
                <w:rFonts w:ascii="Futura Std Book" w:eastAsia="Arial" w:hAnsi="Futura Std Book" w:cs="Arial"/>
                <w:b/>
                <w:bCs/>
                <w:spacing w:val="1"/>
              </w:rPr>
              <w:t xml:space="preserve"> </w:t>
            </w:r>
            <w:r w:rsidRPr="00C71930">
              <w:rPr>
                <w:rFonts w:ascii="Futura Std Book" w:eastAsia="Arial" w:hAnsi="Futura Std Book" w:cs="Arial"/>
                <w:b/>
                <w:bCs/>
              </w:rPr>
              <w:t>mbar</w:t>
            </w:r>
          </w:p>
        </w:tc>
      </w:tr>
      <w:tr w:rsidR="00C71930" w:rsidRPr="00C71930" w14:paraId="31A616A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1115FE6"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tcPr>
          <w:p w14:paraId="5298E3D4"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tcPr>
          <w:p w14:paraId="4E691DB9"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trPr>
          <w:trHeight w:hRule="exact" w:val="415"/>
        </w:trPr>
        <w:tc>
          <w:tcPr>
            <w:tcW w:w="948" w:type="dxa"/>
            <w:tcBorders>
              <w:top w:val="single" w:sz="5" w:space="0" w:color="000000"/>
              <w:left w:val="single" w:sz="5" w:space="0" w:color="000000"/>
              <w:bottom w:val="single" w:sz="5" w:space="0" w:color="000000"/>
              <w:right w:val="single" w:sz="5" w:space="0" w:color="000000"/>
            </w:tcBorders>
          </w:tcPr>
          <w:p w14:paraId="4BBFD358"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191BA62C"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54C2993C"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021EA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003B7A4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04CF8BE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093B2A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1D3A848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68FA2F5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2A097B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05E97B63"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tcPr>
          <w:p w14:paraId="692F3D0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0A985E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6283BA2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tcPr>
          <w:p w14:paraId="728A2B75"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1F224C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4179C1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tcPr>
          <w:p w14:paraId="770EC70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bl>
    <w:tbl>
      <w:tblPr>
        <w:tblpPr w:leftFromText="180" w:rightFromText="180" w:vertAnchor="text" w:horzAnchor="margin" w:tblpY="679"/>
        <w:tblW w:w="0" w:type="auto"/>
        <w:tblLayout w:type="fixed"/>
        <w:tblCellMar>
          <w:left w:w="0" w:type="dxa"/>
          <w:right w:w="0" w:type="dxa"/>
        </w:tblCellMar>
        <w:tblLook w:val="01E0" w:firstRow="1" w:lastRow="1" w:firstColumn="1" w:lastColumn="1" w:noHBand="0" w:noVBand="0"/>
      </w:tblPr>
      <w:tblGrid>
        <w:gridCol w:w="948"/>
        <w:gridCol w:w="3639"/>
        <w:gridCol w:w="4909"/>
      </w:tblGrid>
      <w:tr w:rsidR="00DF1E92" w14:paraId="243B0E74" w14:textId="77777777">
        <w:trPr>
          <w:cantSplit/>
          <w:trHeight w:hRule="exact" w:val="718"/>
        </w:trPr>
        <w:tc>
          <w:tcPr>
            <w:tcW w:w="948" w:type="dxa"/>
            <w:tcBorders>
              <w:top w:val="single" w:sz="5" w:space="0" w:color="000000"/>
              <w:left w:val="single" w:sz="5" w:space="0" w:color="000000"/>
              <w:bottom w:val="single" w:sz="5" w:space="0" w:color="000000"/>
              <w:right w:val="single" w:sz="5" w:space="0" w:color="000000"/>
            </w:tcBorders>
          </w:tcPr>
          <w:p w14:paraId="7EFC394C" w14:textId="77777777" w:rsidR="00DF1E92" w:rsidRDefault="00DF1E92">
            <w:pPr>
              <w:pStyle w:val="TableParagraph"/>
              <w:spacing w:before="11"/>
              <w:rPr>
                <w:rFonts w:ascii="Futura Std Book" w:eastAsia="Arial" w:hAnsi="Futura Std Book" w:cs="Arial"/>
                <w:spacing w:val="-1"/>
              </w:rPr>
            </w:pPr>
          </w:p>
          <w:p w14:paraId="2D2F0E4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tcPr>
          <w:p w14:paraId="014267A0" w14:textId="77777777" w:rsidR="00DF1E92" w:rsidRDefault="00DF1E92">
            <w:pPr>
              <w:pStyle w:val="TableParagraph"/>
              <w:spacing w:before="11"/>
              <w:rPr>
                <w:rFonts w:ascii="Futura Std Book" w:eastAsia="Arial" w:hAnsi="Futura Std Book" w:cs="Arial"/>
                <w:spacing w:val="-2"/>
              </w:rPr>
            </w:pPr>
          </w:p>
          <w:p w14:paraId="6B8E0558"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tcPr>
          <w:p w14:paraId="426FDE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58C54D80"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required)</w:t>
            </w:r>
          </w:p>
        </w:tc>
      </w:tr>
      <w:tr w:rsidR="00DF1E92" w14:paraId="785DA15F"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8A641A6"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tcPr>
          <w:p w14:paraId="6D31380C"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tcPr>
          <w:p w14:paraId="14400DC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25 - 27.5 °C  </w:t>
            </w:r>
          </w:p>
        </w:tc>
      </w:tr>
      <w:tr w:rsidR="00DF1E92" w14:paraId="0B35C5E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B04B30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tcPr>
          <w:p w14:paraId="3E559ED0"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tcPr>
          <w:p w14:paraId="75BA680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80°C  </w:t>
            </w:r>
          </w:p>
        </w:tc>
      </w:tr>
      <w:tr w:rsidR="00DF1E92" w14:paraId="322594C6"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8F64EBE"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tcPr>
          <w:p w14:paraId="0C37935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tcPr>
          <w:p w14:paraId="4B1CFD13" w14:textId="77777777" w:rsidR="00DF1E92" w:rsidRDefault="00DF1E92">
            <w:pPr>
              <w:pStyle w:val="TableParagraph"/>
              <w:spacing w:before="11"/>
              <w:rPr>
                <w:rFonts w:ascii="Futura Std Book" w:eastAsia="Arial" w:hAnsi="Futura Std Book" w:cs="Arial"/>
              </w:rPr>
            </w:pPr>
          </w:p>
        </w:tc>
      </w:tr>
      <w:tr w:rsidR="00DF1E92" w14:paraId="7103A97F"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6C945B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tcPr>
          <w:p w14:paraId="5284A339"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tcPr>
          <w:p w14:paraId="4576937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95 %</w:t>
            </w:r>
          </w:p>
        </w:tc>
      </w:tr>
      <w:tr w:rsidR="00DF1E92" w14:paraId="6EAEF59B"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48A5D9B"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tcPr>
          <w:p w14:paraId="3B35CF8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tcPr>
          <w:p w14:paraId="1A66A40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51 %</w:t>
            </w:r>
          </w:p>
        </w:tc>
      </w:tr>
      <w:tr w:rsidR="00DF1E92" w14:paraId="404EB8A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911387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tcPr>
          <w:p w14:paraId="34AF07B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tcPr>
          <w:p w14:paraId="39C7C7F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73 %</w:t>
            </w:r>
          </w:p>
        </w:tc>
      </w:tr>
      <w:tr w:rsidR="00DF1E92" w14:paraId="56DE4A9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70DBBED"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tcPr>
          <w:p w14:paraId="54EF38DB"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tcPr>
          <w:p w14:paraId="78650784" w14:textId="77777777" w:rsidR="00DF1E92" w:rsidRDefault="00DF1E92">
            <w:pPr>
              <w:pStyle w:val="TableParagraph"/>
              <w:spacing w:before="11"/>
              <w:rPr>
                <w:rFonts w:ascii="Futura Std Book" w:eastAsia="Arial" w:hAnsi="Futura Std Book" w:cs="Arial"/>
              </w:rPr>
            </w:pPr>
          </w:p>
        </w:tc>
      </w:tr>
      <w:tr w:rsidR="00DF1E92" w14:paraId="47F7B27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8E14606"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8.1</w:t>
            </w:r>
          </w:p>
        </w:tc>
        <w:tc>
          <w:tcPr>
            <w:tcW w:w="3639" w:type="dxa"/>
            <w:tcBorders>
              <w:top w:val="single" w:sz="5" w:space="0" w:color="000000"/>
              <w:left w:val="single" w:sz="5" w:space="0" w:color="000000"/>
              <w:bottom w:val="single" w:sz="5" w:space="0" w:color="000000"/>
              <w:right w:val="single" w:sz="5" w:space="0" w:color="000000"/>
            </w:tcBorders>
          </w:tcPr>
          <w:p w14:paraId="6548179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tcPr>
          <w:p w14:paraId="19BECE2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3,800 mm</w:t>
            </w:r>
          </w:p>
        </w:tc>
      </w:tr>
      <w:tr w:rsidR="00DF1E92" w14:paraId="58A0288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4875D13"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tcPr>
          <w:p w14:paraId="580A587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tcPr>
          <w:p w14:paraId="1FF0169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180 mm</w:t>
            </w:r>
          </w:p>
        </w:tc>
      </w:tr>
      <w:tr w:rsidR="00DF1E92" w14:paraId="07EBF50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34086D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tcPr>
          <w:p w14:paraId="2D808805"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tcPr>
          <w:p w14:paraId="36EEF2F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100 mm</w:t>
            </w:r>
          </w:p>
        </w:tc>
      </w:tr>
      <w:tr w:rsidR="00DF1E92" w14:paraId="17BCBAE1"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224CF37"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tcPr>
          <w:p w14:paraId="592E1C2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tcPr>
          <w:p w14:paraId="58FA5C88" w14:textId="77777777" w:rsidR="00DF1E92" w:rsidRDefault="00DF1E92">
            <w:pPr>
              <w:pStyle w:val="TableParagraph"/>
              <w:spacing w:before="11"/>
              <w:rPr>
                <w:rFonts w:ascii="Futura Std Book" w:eastAsia="Arial" w:hAnsi="Futura Std Book" w:cs="Arial"/>
              </w:rPr>
            </w:pPr>
          </w:p>
        </w:tc>
      </w:tr>
      <w:tr w:rsidR="00DF1E92" w14:paraId="0C91506E" w14:textId="77777777">
        <w:trPr>
          <w:trHeight w:hRule="exact" w:val="682"/>
        </w:trPr>
        <w:tc>
          <w:tcPr>
            <w:tcW w:w="948" w:type="dxa"/>
            <w:tcBorders>
              <w:top w:val="single" w:sz="5" w:space="0" w:color="000000"/>
              <w:left w:val="single" w:sz="5" w:space="0" w:color="000000"/>
              <w:bottom w:val="single" w:sz="5" w:space="0" w:color="000000"/>
              <w:right w:val="single" w:sz="5" w:space="0" w:color="000000"/>
            </w:tcBorders>
          </w:tcPr>
          <w:p w14:paraId="3E5A0BAD" w14:textId="77777777" w:rsidR="00DF1E92" w:rsidRDefault="00DF1E92">
            <w:pPr>
              <w:pStyle w:val="TableParagraph"/>
              <w:spacing w:before="11"/>
              <w:rPr>
                <w:rFonts w:ascii="Futura Std Book" w:eastAsia="Arial" w:hAnsi="Futura Std Book" w:cs="Arial"/>
                <w:spacing w:val="-1"/>
              </w:rPr>
            </w:pPr>
          </w:p>
          <w:p w14:paraId="1F7EBFB2"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tcPr>
          <w:p w14:paraId="5C8CCCF4"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Name of the highway near which</w:t>
            </w:r>
          </w:p>
          <w:p w14:paraId="209F9CC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tcPr>
          <w:p w14:paraId="264F87D1"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Connected through water way only. Road</w:t>
            </w:r>
          </w:p>
          <w:p w14:paraId="541A35D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connection does not exist.</w:t>
            </w:r>
          </w:p>
        </w:tc>
      </w:tr>
      <w:tr w:rsidR="00DF1E92" w14:paraId="12457595"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DC74A14"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tcPr>
          <w:p w14:paraId="2171AAF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tcPr>
          <w:p w14:paraId="20B9C84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328DDCA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DBC9F89"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tcPr>
          <w:p w14:paraId="18410C69"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tcPr>
          <w:p w14:paraId="1285D01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01CBE998"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757A12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tcPr>
          <w:p w14:paraId="47CE39D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tcPr>
          <w:p w14:paraId="4D8EFEA5" w14:textId="77777777" w:rsidR="00DF1E92" w:rsidRDefault="00DF1E92">
            <w:pPr>
              <w:pStyle w:val="TableParagraph"/>
              <w:spacing w:before="11"/>
              <w:rPr>
                <w:rFonts w:ascii="Futura Std Book" w:eastAsia="Arial" w:hAnsi="Futura Std Book" w:cs="Arial"/>
              </w:rPr>
            </w:pPr>
          </w:p>
        </w:tc>
      </w:tr>
      <w:tr w:rsidR="00DF1E92" w14:paraId="73643226"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6CD240B"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tcPr>
          <w:p w14:paraId="06EC79D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tcPr>
          <w:p w14:paraId="390AEE4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35.6 m/sec (Note-1)</w:t>
            </w:r>
          </w:p>
        </w:tc>
      </w:tr>
      <w:tr w:rsidR="00DF1E92" w14:paraId="7A5E4A6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5E4C7A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tcPr>
          <w:p w14:paraId="14CB2DA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tcPr>
          <w:p w14:paraId="51A3220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Note-2</w:t>
            </w:r>
          </w:p>
        </w:tc>
      </w:tr>
      <w:tr w:rsidR="00DF1E92" w14:paraId="6307DCA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E58362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tcPr>
          <w:p w14:paraId="6922DBAC"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tcPr>
          <w:p w14:paraId="79523D55" w14:textId="77777777" w:rsidR="00DF1E92" w:rsidRDefault="00DF1E92">
            <w:pPr>
              <w:pStyle w:val="TableParagraph"/>
              <w:spacing w:before="11"/>
              <w:rPr>
                <w:rFonts w:ascii="Futura Std Book" w:eastAsia="Arial" w:hAnsi="Futura Std Book" w:cs="Arial"/>
              </w:rPr>
            </w:pPr>
          </w:p>
        </w:tc>
      </w:tr>
      <w:tr w:rsidR="00DF1E92" w14:paraId="2C9BE88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FA855A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tcPr>
          <w:p w14:paraId="37EB760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tcPr>
          <w:p w14:paraId="5F1B125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Note-3</w:t>
            </w:r>
          </w:p>
        </w:tc>
      </w:tr>
      <w:tr w:rsidR="00DF1E92" w14:paraId="35C7C20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4354B9A"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tcPr>
          <w:p w14:paraId="3BA23FBE"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tcPr>
          <w:p w14:paraId="5A742BF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56FB9F0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B6B66D3"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tcPr>
          <w:p w14:paraId="72549626"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tcPr>
          <w:p w14:paraId="3211266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4D62423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E10A65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tcPr>
          <w:p w14:paraId="2FC90B94"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tcPr>
          <w:p w14:paraId="4ECDEF4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03109E9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D928794"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tcPr>
          <w:p w14:paraId="09680592"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tcPr>
          <w:p w14:paraId="76AA6C7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12DA803E" w14:textId="77777777">
        <w:trPr>
          <w:trHeight w:hRule="exact" w:val="595"/>
        </w:trPr>
        <w:tc>
          <w:tcPr>
            <w:tcW w:w="948" w:type="dxa"/>
            <w:tcBorders>
              <w:top w:val="single" w:sz="5" w:space="0" w:color="000000"/>
              <w:left w:val="single" w:sz="5" w:space="0" w:color="000000"/>
              <w:bottom w:val="single" w:sz="5" w:space="0" w:color="000000"/>
              <w:right w:val="single" w:sz="5" w:space="0" w:color="000000"/>
            </w:tcBorders>
          </w:tcPr>
          <w:p w14:paraId="2FA12D6C" w14:textId="77777777" w:rsidR="00DF1E92" w:rsidRDefault="00DF1E92">
            <w:pPr>
              <w:pStyle w:val="TableParagraph"/>
              <w:spacing w:before="11"/>
              <w:rPr>
                <w:rFonts w:ascii="Futura Std Book" w:eastAsia="Arial" w:hAnsi="Futura Std Book" w:cs="Arial"/>
                <w:spacing w:val="-1"/>
              </w:rPr>
            </w:pPr>
          </w:p>
          <w:p w14:paraId="555859E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tcPr>
          <w:p w14:paraId="397E09A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tcPr>
          <w:p w14:paraId="3345F702" w14:textId="77777777" w:rsidR="00DF1E92" w:rsidRDefault="00DF1E92">
            <w:pPr>
              <w:pStyle w:val="TableParagraph"/>
              <w:spacing w:before="11"/>
              <w:rPr>
                <w:rFonts w:ascii="Futura Std Book" w:eastAsia="Arial" w:hAnsi="Futura Std Book" w:cs="Arial"/>
              </w:rPr>
            </w:pPr>
          </w:p>
          <w:p w14:paraId="1E21D44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40°C  </w:t>
            </w:r>
          </w:p>
        </w:tc>
      </w:tr>
    </w:tbl>
    <w:p w14:paraId="63767E13" w14:textId="77777777" w:rsidR="00DF1E92" w:rsidRDefault="00000000">
      <w:pPr>
        <w:pStyle w:val="Heading2"/>
        <w:numPr>
          <w:ilvl w:val="0"/>
          <w:numId w:val="0"/>
        </w:numPr>
      </w:pPr>
      <w:bookmarkStart w:id="9" w:name="_Toc111078280"/>
      <w:r>
        <w:t>Project Information – General (Contd)</w:t>
      </w:r>
      <w:bookmarkEnd w:id="9"/>
      <w:r>
        <w:br w:type="page"/>
      </w:r>
    </w:p>
    <w:p w14:paraId="53CF778B" w14:textId="77777777" w:rsidR="00DF1E92" w:rsidRDefault="00000000">
      <w:pPr>
        <w:pStyle w:val="Heading2"/>
        <w:numPr>
          <w:ilvl w:val="0"/>
          <w:numId w:val="0"/>
        </w:numPr>
      </w:pPr>
      <w:bookmarkStart w:id="10" w:name="_Toc111078281"/>
      <w:r>
        <w:lastRenderedPageBreak/>
        <w:t>Definition of Terms</w:t>
      </w:r>
      <w:bookmarkEnd w:id="10"/>
    </w:p>
    <w:tbl>
      <w:tblPr>
        <w:tblStyle w:val="LightGrid1"/>
        <w:tblW w:w="5000" w:type="pct"/>
        <w:tblLook w:val="0620" w:firstRow="1" w:lastRow="0" w:firstColumn="0" w:lastColumn="0" w:noHBand="1" w:noVBand="1"/>
      </w:tblPr>
      <w:tblGrid>
        <w:gridCol w:w="2659"/>
        <w:gridCol w:w="7285"/>
      </w:tblGrid>
      <w:tr w:rsidR="00DF1E92" w14:paraId="47640411" w14:textId="77777777" w:rsidTr="00DF1E92">
        <w:trPr>
          <w:cnfStyle w:val="100000000000" w:firstRow="1" w:lastRow="0" w:firstColumn="0" w:lastColumn="0" w:oddVBand="0" w:evenVBand="0" w:oddHBand="0" w:evenHBand="0" w:firstRowFirstColumn="0" w:firstRowLastColumn="0" w:lastRowFirstColumn="0" w:lastRowLastColumn="0"/>
        </w:trPr>
        <w:tc>
          <w:tcPr>
            <w:tcW w:w="1337" w:type="pct"/>
          </w:tcPr>
          <w:p w14:paraId="5929E4C3" w14:textId="77777777" w:rsidR="00DF1E92" w:rsidRDefault="00000000">
            <w:pPr>
              <w:pStyle w:val="EPTableContent"/>
              <w:rPr>
                <w:b w:val="0"/>
              </w:rPr>
            </w:pPr>
            <w:r>
              <w:t>TERMS</w:t>
            </w:r>
          </w:p>
        </w:tc>
        <w:tc>
          <w:tcPr>
            <w:tcW w:w="3663" w:type="pct"/>
          </w:tcPr>
          <w:p w14:paraId="373A01CE" w14:textId="77777777" w:rsidR="00DF1E92" w:rsidRDefault="00000000">
            <w:pPr>
              <w:pStyle w:val="EPTableContent"/>
              <w:rPr>
                <w:b w:val="0"/>
              </w:rPr>
            </w:pPr>
            <w:r>
              <w:t>DEFINITIONS</w:t>
            </w:r>
          </w:p>
        </w:tc>
      </w:tr>
      <w:tr w:rsidR="00DF1E92" w14:paraId="5E9A3054" w14:textId="77777777" w:rsidTr="00DF1E92">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DF1E92">
        <w:tc>
          <w:tcPr>
            <w:tcW w:w="1337" w:type="pct"/>
          </w:tcPr>
          <w:p w14:paraId="5C3CE839" w14:textId="77777777" w:rsidR="00DF1E92" w:rsidRDefault="00000000">
            <w:pPr>
              <w:pStyle w:val="EPTableContent"/>
            </w:pPr>
            <w:r>
              <w:t>SPDC</w:t>
            </w:r>
          </w:p>
        </w:tc>
        <w:tc>
          <w:tcPr>
            <w:tcW w:w="3663" w:type="pct"/>
          </w:tcPr>
          <w:p w14:paraId="27A5A727" w14:textId="77777777" w:rsidR="00DF1E92" w:rsidRDefault="00000000">
            <w:pPr>
              <w:pStyle w:val="EPTableContent"/>
            </w:pPr>
            <w:r>
              <w:t>Shell Petroleum Development Company Nig. Limited</w:t>
            </w:r>
          </w:p>
        </w:tc>
      </w:tr>
      <w:tr w:rsidR="00DF1E92" w14:paraId="4145EE6D" w14:textId="77777777" w:rsidTr="00DF1E92">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DF1E92">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DF1E92">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DF1E92">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DF1E92">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DF1E92">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DF1E92">
        <w:tc>
          <w:tcPr>
            <w:tcW w:w="1337" w:type="pct"/>
          </w:tcPr>
          <w:p w14:paraId="126535C0" w14:textId="77777777" w:rsidR="00DF1E92" w:rsidRDefault="00000000">
            <w:pPr>
              <w:pStyle w:val="EPTableContent"/>
            </w:pPr>
            <w:r>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DF1E92">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0D953AC4" w14:textId="77777777" w:rsidR="00DF1E92" w:rsidRDefault="00DF1E92">
      <w:pPr>
        <w:pStyle w:val="Heading2"/>
        <w:numPr>
          <w:ilvl w:val="0"/>
          <w:numId w:val="0"/>
        </w:numPr>
        <w:ind w:left="567"/>
      </w:pPr>
      <w:bookmarkStart w:id="11" w:name="_Toc34722470"/>
    </w:p>
    <w:p w14:paraId="30FC2DE5" w14:textId="77777777" w:rsidR="00DF1E92" w:rsidRDefault="00000000">
      <w:pPr>
        <w:pStyle w:val="Heading2"/>
        <w:numPr>
          <w:ilvl w:val="0"/>
          <w:numId w:val="0"/>
        </w:numPr>
      </w:pPr>
      <w:bookmarkStart w:id="12" w:name="_Toc100107359"/>
      <w:bookmarkStart w:id="13" w:name="_Toc111078282"/>
      <w:r>
        <w:t>Abbreviations</w:t>
      </w:r>
      <w:bookmarkEnd w:id="11"/>
      <w:bookmarkEnd w:id="12"/>
      <w:bookmarkEnd w:id="13"/>
    </w:p>
    <w:tbl>
      <w:tblPr>
        <w:tblStyle w:val="GridTable1Light"/>
        <w:tblW w:w="5000" w:type="pct"/>
        <w:tblLook w:val="0620" w:firstRow="1" w:lastRow="0" w:firstColumn="0" w:lastColumn="0" w:noHBand="1" w:noVBand="1"/>
      </w:tblPr>
      <w:tblGrid>
        <w:gridCol w:w="2686"/>
        <w:gridCol w:w="7268"/>
      </w:tblGrid>
      <w:tr w:rsidR="00DF1E92" w14:paraId="40D66BF0" w14:textId="77777777" w:rsidTr="00DF1E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pPr>
              <w:pStyle w:val="EPTableContent"/>
            </w:pPr>
            <w:r>
              <w:t>Abbreviation</w:t>
            </w:r>
          </w:p>
        </w:tc>
        <w:tc>
          <w:tcPr>
            <w:tcW w:w="3651" w:type="pct"/>
            <w:shd w:val="clear" w:color="auto" w:fill="EEECE1" w:themeFill="background2"/>
          </w:tcPr>
          <w:p w14:paraId="3288B00B" w14:textId="77777777" w:rsidR="00DF1E92" w:rsidRDefault="00000000">
            <w:pPr>
              <w:pStyle w:val="EPTableContent"/>
            </w:pPr>
            <w:r>
              <w:t>Meaning</w:t>
            </w:r>
          </w:p>
        </w:tc>
      </w:tr>
      <w:tr w:rsidR="00DF1E92" w14:paraId="2B9E5050" w14:textId="77777777" w:rsidTr="00DF1E92">
        <w:trPr>
          <w:trHeight w:val="454"/>
        </w:trPr>
        <w:tc>
          <w:tcPr>
            <w:tcW w:w="1349" w:type="pct"/>
          </w:tcPr>
          <w:p w14:paraId="7CF7BD23" w14:textId="77777777" w:rsidR="00DF1E92" w:rsidRDefault="00000000">
            <w:pPr>
              <w:pStyle w:val="EPTableContent"/>
              <w:rPr>
                <w:color w:val="000000" w:themeColor="text1"/>
              </w:rPr>
            </w:pPr>
            <w:r>
              <w:rPr>
                <w:color w:val="000000" w:themeColor="text1"/>
              </w:rPr>
              <w:t>AASHTO</w:t>
            </w:r>
          </w:p>
        </w:tc>
        <w:tc>
          <w:tcPr>
            <w:tcW w:w="3651" w:type="pct"/>
          </w:tcPr>
          <w:p w14:paraId="471FD795" w14:textId="77777777" w:rsidR="00DF1E92" w:rsidRDefault="00000000">
            <w:pPr>
              <w:pStyle w:val="EPTableContent"/>
              <w:rPr>
                <w:color w:val="000000" w:themeColor="text1"/>
              </w:rPr>
            </w:pPr>
            <w:r>
              <w:rPr>
                <w:rFonts w:cs="Arial"/>
                <w:color w:val="000000" w:themeColor="text1"/>
              </w:rPr>
              <w:t>American Association of state Highway Transportation Officials</w:t>
            </w:r>
          </w:p>
        </w:tc>
      </w:tr>
      <w:tr w:rsidR="00DF1E92" w14:paraId="60E51C63" w14:textId="77777777" w:rsidTr="00DF1E92">
        <w:trPr>
          <w:trHeight w:val="454"/>
        </w:trPr>
        <w:tc>
          <w:tcPr>
            <w:tcW w:w="1349" w:type="pct"/>
          </w:tcPr>
          <w:p w14:paraId="737BD717" w14:textId="77777777" w:rsidR="00DF1E92" w:rsidRDefault="00000000">
            <w:pPr>
              <w:pStyle w:val="EPTableContent"/>
            </w:pPr>
            <w:r>
              <w:rPr>
                <w:rFonts w:cs="Arial"/>
              </w:rPr>
              <w:t>AGEF</w:t>
            </w:r>
          </w:p>
        </w:tc>
        <w:tc>
          <w:tcPr>
            <w:tcW w:w="3651" w:type="pct"/>
          </w:tcPr>
          <w:p w14:paraId="70F778E0" w14:textId="77777777" w:rsidR="00DF1E92" w:rsidRDefault="00000000">
            <w:pPr>
              <w:pStyle w:val="EPTableContent"/>
              <w:rPr>
                <w:rFonts w:cs="Arial"/>
              </w:rPr>
            </w:pPr>
            <w:r>
              <w:rPr>
                <w:rFonts w:cs="Arial"/>
              </w:rPr>
              <w:t>Above Ground End Facilities</w:t>
            </w:r>
          </w:p>
        </w:tc>
      </w:tr>
      <w:tr w:rsidR="00DF1E92" w14:paraId="21EDF1B2" w14:textId="77777777" w:rsidTr="00DF1E92">
        <w:trPr>
          <w:trHeight w:val="454"/>
        </w:trPr>
        <w:tc>
          <w:tcPr>
            <w:tcW w:w="1349" w:type="pct"/>
          </w:tcPr>
          <w:p w14:paraId="507EFB46" w14:textId="77777777" w:rsidR="00DF1E92" w:rsidRDefault="00000000">
            <w:pPr>
              <w:pStyle w:val="EPTableContent"/>
            </w:pPr>
            <w:r>
              <w:t>ALARP</w:t>
            </w:r>
          </w:p>
        </w:tc>
        <w:tc>
          <w:tcPr>
            <w:tcW w:w="3651" w:type="pct"/>
          </w:tcPr>
          <w:p w14:paraId="327A8931" w14:textId="77777777" w:rsidR="00DF1E92" w:rsidRDefault="00000000">
            <w:pPr>
              <w:pStyle w:val="EPTableContent"/>
            </w:pPr>
            <w:r>
              <w:t>As Low as Reasonably Practicable</w:t>
            </w:r>
          </w:p>
        </w:tc>
      </w:tr>
      <w:tr w:rsidR="00DF1E92" w14:paraId="08027F6D" w14:textId="77777777" w:rsidTr="00DF1E92">
        <w:trPr>
          <w:trHeight w:val="454"/>
        </w:trPr>
        <w:tc>
          <w:tcPr>
            <w:tcW w:w="1349" w:type="pct"/>
          </w:tcPr>
          <w:p w14:paraId="405E0BC9" w14:textId="77777777" w:rsidR="00DF1E92" w:rsidRDefault="00000000">
            <w:pPr>
              <w:pStyle w:val="EPTableContent"/>
            </w:pPr>
            <w:r>
              <w:t>API</w:t>
            </w:r>
          </w:p>
        </w:tc>
        <w:tc>
          <w:tcPr>
            <w:tcW w:w="3651" w:type="pct"/>
          </w:tcPr>
          <w:p w14:paraId="72F6FADA" w14:textId="77777777" w:rsidR="00DF1E92" w:rsidRDefault="00000000">
            <w:pPr>
              <w:pStyle w:val="EPTableContent"/>
            </w:pPr>
            <w:r>
              <w:t>American Petroleum Institute</w:t>
            </w:r>
          </w:p>
        </w:tc>
      </w:tr>
      <w:tr w:rsidR="00DF1E92" w14:paraId="48DCA7D9" w14:textId="77777777" w:rsidTr="00DF1E92">
        <w:trPr>
          <w:trHeight w:val="454"/>
        </w:trPr>
        <w:tc>
          <w:tcPr>
            <w:tcW w:w="1349" w:type="pct"/>
          </w:tcPr>
          <w:p w14:paraId="62DF2062" w14:textId="77777777" w:rsidR="00DF1E92" w:rsidRDefault="00000000">
            <w:pPr>
              <w:pStyle w:val="EPTableContent"/>
            </w:pPr>
            <w:r>
              <w:t>ASTM</w:t>
            </w:r>
          </w:p>
        </w:tc>
        <w:tc>
          <w:tcPr>
            <w:tcW w:w="3651" w:type="pct"/>
          </w:tcPr>
          <w:p w14:paraId="24EA3AC0" w14:textId="77777777" w:rsidR="00DF1E92" w:rsidRDefault="00000000">
            <w:pPr>
              <w:pStyle w:val="EPTableContent"/>
            </w:pPr>
            <w:r>
              <w:t>American Society of Testing and Materials</w:t>
            </w:r>
          </w:p>
        </w:tc>
      </w:tr>
      <w:tr w:rsidR="00DF1E92" w14:paraId="73EEF130" w14:textId="77777777" w:rsidTr="00DF1E92">
        <w:trPr>
          <w:trHeight w:val="454"/>
        </w:trPr>
        <w:tc>
          <w:tcPr>
            <w:tcW w:w="1349" w:type="pct"/>
          </w:tcPr>
          <w:p w14:paraId="54201057" w14:textId="77777777" w:rsidR="00DF1E92" w:rsidRDefault="00000000">
            <w:pPr>
              <w:pStyle w:val="EPTableContent"/>
            </w:pPr>
            <w:r>
              <w:t>BOD</w:t>
            </w:r>
          </w:p>
        </w:tc>
        <w:tc>
          <w:tcPr>
            <w:tcW w:w="3651" w:type="pct"/>
          </w:tcPr>
          <w:p w14:paraId="6D1FB1A5" w14:textId="77777777" w:rsidR="00DF1E92" w:rsidRDefault="00000000">
            <w:pPr>
              <w:pStyle w:val="EPTableContent"/>
            </w:pPr>
            <w:r>
              <w:t>Basis Of Design</w:t>
            </w:r>
          </w:p>
        </w:tc>
      </w:tr>
      <w:tr w:rsidR="00DF1E92" w14:paraId="0D242F91" w14:textId="77777777" w:rsidTr="00DF1E92">
        <w:trPr>
          <w:trHeight w:val="454"/>
        </w:trPr>
        <w:tc>
          <w:tcPr>
            <w:tcW w:w="1349" w:type="pct"/>
          </w:tcPr>
          <w:p w14:paraId="30A7AE28" w14:textId="77777777" w:rsidR="00DF1E92" w:rsidRDefault="00000000">
            <w:pPr>
              <w:pStyle w:val="EPTableContent"/>
            </w:pPr>
            <w:r>
              <w:t>CP</w:t>
            </w:r>
          </w:p>
        </w:tc>
        <w:tc>
          <w:tcPr>
            <w:tcW w:w="3651" w:type="pct"/>
          </w:tcPr>
          <w:p w14:paraId="2BD107C7" w14:textId="77777777" w:rsidR="00DF1E92" w:rsidRDefault="00000000">
            <w:pPr>
              <w:pStyle w:val="EPTableContent"/>
            </w:pPr>
            <w:r>
              <w:t>Cathodic Protection</w:t>
            </w:r>
          </w:p>
        </w:tc>
      </w:tr>
      <w:tr w:rsidR="00DF1E92" w14:paraId="1EDF3ACA" w14:textId="77777777" w:rsidTr="00DF1E92">
        <w:trPr>
          <w:trHeight w:val="454"/>
        </w:trPr>
        <w:tc>
          <w:tcPr>
            <w:tcW w:w="1349" w:type="pct"/>
          </w:tcPr>
          <w:p w14:paraId="40419216" w14:textId="77777777" w:rsidR="00DF1E92" w:rsidRDefault="00000000">
            <w:pPr>
              <w:pStyle w:val="EPTableContent"/>
            </w:pPr>
            <w:r>
              <w:rPr>
                <w:rFonts w:cs="Arial"/>
              </w:rPr>
              <w:t>CPT</w:t>
            </w:r>
          </w:p>
        </w:tc>
        <w:tc>
          <w:tcPr>
            <w:tcW w:w="3651" w:type="pct"/>
          </w:tcPr>
          <w:p w14:paraId="2E8E299D" w14:textId="77777777" w:rsidR="00DF1E92" w:rsidRDefault="00000000">
            <w:pPr>
              <w:pStyle w:val="EPTableContent"/>
            </w:pPr>
            <w:r>
              <w:rPr>
                <w:rFonts w:cs="Arial"/>
              </w:rPr>
              <w:t xml:space="preserve">Cone Penetrometer Test </w:t>
            </w:r>
          </w:p>
        </w:tc>
      </w:tr>
      <w:tr w:rsidR="00DF1E92" w14:paraId="0EA23B0B" w14:textId="77777777" w:rsidTr="00DF1E92">
        <w:trPr>
          <w:trHeight w:val="454"/>
        </w:trPr>
        <w:tc>
          <w:tcPr>
            <w:tcW w:w="1349" w:type="pct"/>
          </w:tcPr>
          <w:p w14:paraId="74DF072F" w14:textId="77777777" w:rsidR="00DF1E92" w:rsidRDefault="00000000">
            <w:pPr>
              <w:pStyle w:val="EPTableContent"/>
            </w:pPr>
            <w:r>
              <w:t>CTMS</w:t>
            </w:r>
          </w:p>
        </w:tc>
        <w:tc>
          <w:tcPr>
            <w:tcW w:w="3651" w:type="pct"/>
          </w:tcPr>
          <w:p w14:paraId="2B2391EF" w14:textId="77777777" w:rsidR="00DF1E92" w:rsidRDefault="00000000">
            <w:pPr>
              <w:pStyle w:val="EPTableContent"/>
            </w:pPr>
            <w:r>
              <w:t xml:space="preserve">Custody Transfer Metering Station </w:t>
            </w:r>
          </w:p>
        </w:tc>
      </w:tr>
      <w:tr w:rsidR="00DF1E92" w14:paraId="41141477" w14:textId="77777777" w:rsidTr="00DF1E92">
        <w:trPr>
          <w:trHeight w:val="454"/>
        </w:trPr>
        <w:tc>
          <w:tcPr>
            <w:tcW w:w="1349" w:type="pct"/>
          </w:tcPr>
          <w:p w14:paraId="00BFD7D6" w14:textId="77777777" w:rsidR="00DF1E92" w:rsidRDefault="00000000">
            <w:pPr>
              <w:pStyle w:val="EPTableContent"/>
            </w:pPr>
            <w:r>
              <w:t>DB&amp;B</w:t>
            </w:r>
          </w:p>
        </w:tc>
        <w:tc>
          <w:tcPr>
            <w:tcW w:w="3651" w:type="pct"/>
          </w:tcPr>
          <w:p w14:paraId="5AC7E11E" w14:textId="77777777" w:rsidR="00DF1E92" w:rsidRDefault="00000000">
            <w:pPr>
              <w:pStyle w:val="EPTableContent"/>
            </w:pPr>
            <w:r>
              <w:t>Double Block and Bleed</w:t>
            </w:r>
          </w:p>
        </w:tc>
      </w:tr>
      <w:tr w:rsidR="00DF1E92" w14:paraId="4358461E" w14:textId="77777777" w:rsidTr="00DF1E92">
        <w:trPr>
          <w:trHeight w:val="454"/>
        </w:trPr>
        <w:tc>
          <w:tcPr>
            <w:tcW w:w="1349" w:type="pct"/>
          </w:tcPr>
          <w:p w14:paraId="3A61F2FF" w14:textId="77777777" w:rsidR="00DF1E92" w:rsidRDefault="00000000">
            <w:pPr>
              <w:pStyle w:val="EPTableContent"/>
            </w:pPr>
            <w:r>
              <w:lastRenderedPageBreak/>
              <w:t>DCQ</w:t>
            </w:r>
          </w:p>
        </w:tc>
        <w:tc>
          <w:tcPr>
            <w:tcW w:w="3651" w:type="pct"/>
          </w:tcPr>
          <w:p w14:paraId="5AB3EB57" w14:textId="77777777" w:rsidR="00DF1E92" w:rsidRDefault="00000000">
            <w:pPr>
              <w:pStyle w:val="EPTableContent"/>
            </w:pPr>
            <w:r>
              <w:t xml:space="preserve">Daily Contractual Quantity  </w:t>
            </w:r>
          </w:p>
        </w:tc>
      </w:tr>
    </w:tbl>
    <w:p w14:paraId="2C86BAC0" w14:textId="77777777" w:rsidR="00DF1E92" w:rsidRDefault="00000000">
      <w:pPr>
        <w:pStyle w:val="Heading2"/>
        <w:numPr>
          <w:ilvl w:val="0"/>
          <w:numId w:val="0"/>
        </w:numPr>
      </w:pPr>
      <w:bookmarkStart w:id="14" w:name="_Toc111078283"/>
      <w:r>
        <w:t>Abbreviations (contd.)</w:t>
      </w:r>
      <w:bookmarkEnd w:id="14"/>
    </w:p>
    <w:tbl>
      <w:tblPr>
        <w:tblStyle w:val="GridTable1Light"/>
        <w:tblW w:w="5000" w:type="pct"/>
        <w:tblLook w:val="0620" w:firstRow="1" w:lastRow="0" w:firstColumn="0" w:lastColumn="0" w:noHBand="1" w:noVBand="1"/>
      </w:tblPr>
      <w:tblGrid>
        <w:gridCol w:w="2686"/>
        <w:gridCol w:w="7268"/>
      </w:tblGrid>
      <w:tr w:rsidR="00DF1E92" w14:paraId="1A27A4DA" w14:textId="77777777" w:rsidTr="00DF1E92">
        <w:trPr>
          <w:cnfStyle w:val="100000000000" w:firstRow="1" w:lastRow="0" w:firstColumn="0" w:lastColumn="0" w:oddVBand="0" w:evenVBand="0" w:oddHBand="0" w:evenHBand="0" w:firstRowFirstColumn="0" w:firstRowLastColumn="0" w:lastRowFirstColumn="0" w:lastRowLastColumn="0"/>
        </w:trPr>
        <w:tc>
          <w:tcPr>
            <w:tcW w:w="1349" w:type="pct"/>
            <w:shd w:val="clear" w:color="auto" w:fill="EEECE1" w:themeFill="background2"/>
          </w:tcPr>
          <w:p w14:paraId="47B72706" w14:textId="77777777" w:rsidR="00DF1E92" w:rsidRDefault="00000000">
            <w:pPr>
              <w:pStyle w:val="EPTableContent"/>
            </w:pPr>
            <w:r>
              <w:t>Abbreviation</w:t>
            </w:r>
          </w:p>
        </w:tc>
        <w:tc>
          <w:tcPr>
            <w:tcW w:w="3651" w:type="pct"/>
            <w:shd w:val="clear" w:color="auto" w:fill="EEECE1" w:themeFill="background2"/>
          </w:tcPr>
          <w:p w14:paraId="5860F1C3" w14:textId="77777777" w:rsidR="00DF1E92" w:rsidRDefault="00000000">
            <w:pPr>
              <w:pStyle w:val="EPTableContent"/>
            </w:pPr>
            <w:r>
              <w:t>Meaning</w:t>
            </w:r>
          </w:p>
        </w:tc>
      </w:tr>
      <w:tr w:rsidR="00DF1E92" w14:paraId="75AEE823" w14:textId="77777777" w:rsidTr="00DF1E92">
        <w:trPr>
          <w:trHeight w:val="454"/>
        </w:trPr>
        <w:tc>
          <w:tcPr>
            <w:tcW w:w="1349" w:type="pct"/>
          </w:tcPr>
          <w:p w14:paraId="7DEBFEF5" w14:textId="77777777" w:rsidR="00DF1E92" w:rsidRDefault="00000000">
            <w:pPr>
              <w:pStyle w:val="EPTableContent"/>
            </w:pPr>
            <w:r>
              <w:t>DEP</w:t>
            </w:r>
          </w:p>
        </w:tc>
        <w:tc>
          <w:tcPr>
            <w:tcW w:w="3651" w:type="pct"/>
          </w:tcPr>
          <w:p w14:paraId="61A0ECF2" w14:textId="77777777" w:rsidR="00DF1E92" w:rsidRDefault="00000000">
            <w:pPr>
              <w:pStyle w:val="EPTableContent"/>
            </w:pPr>
            <w:r>
              <w:t>Design and Engineering Practice</w:t>
            </w:r>
          </w:p>
        </w:tc>
      </w:tr>
      <w:tr w:rsidR="00DF1E92" w14:paraId="3C0B2B0B" w14:textId="77777777" w:rsidTr="00DF1E92">
        <w:trPr>
          <w:trHeight w:val="454"/>
        </w:trPr>
        <w:tc>
          <w:tcPr>
            <w:tcW w:w="1349" w:type="pct"/>
          </w:tcPr>
          <w:p w14:paraId="520C79F4" w14:textId="77777777" w:rsidR="00DF1E92" w:rsidRDefault="00000000">
            <w:pPr>
              <w:pStyle w:val="EPTableContent"/>
            </w:pPr>
            <w:r>
              <w:t>ESD</w:t>
            </w:r>
          </w:p>
        </w:tc>
        <w:tc>
          <w:tcPr>
            <w:tcW w:w="3651" w:type="pct"/>
          </w:tcPr>
          <w:p w14:paraId="43AF6D91" w14:textId="77777777" w:rsidR="00DF1E92" w:rsidRDefault="00000000">
            <w:pPr>
              <w:pStyle w:val="EPTableContent"/>
            </w:pPr>
            <w:r>
              <w:t>Emergency Shutdown</w:t>
            </w:r>
          </w:p>
        </w:tc>
      </w:tr>
      <w:tr w:rsidR="00DF1E92" w14:paraId="04E9E87E" w14:textId="77777777" w:rsidTr="00DF1E92">
        <w:trPr>
          <w:trHeight w:val="454"/>
        </w:trPr>
        <w:tc>
          <w:tcPr>
            <w:tcW w:w="1349" w:type="pct"/>
          </w:tcPr>
          <w:p w14:paraId="137F16E5" w14:textId="77777777" w:rsidR="00DF1E92" w:rsidRDefault="00000000">
            <w:pPr>
              <w:pStyle w:val="EPTableContent"/>
            </w:pPr>
            <w:r>
              <w:t>ESDV</w:t>
            </w:r>
          </w:p>
        </w:tc>
        <w:tc>
          <w:tcPr>
            <w:tcW w:w="3651" w:type="pct"/>
          </w:tcPr>
          <w:p w14:paraId="0D9E1720" w14:textId="77777777" w:rsidR="00DF1E92" w:rsidRDefault="00000000">
            <w:pPr>
              <w:pStyle w:val="EPTableContent"/>
            </w:pPr>
            <w:r>
              <w:t>Emergency Shutdown Valve</w:t>
            </w:r>
          </w:p>
        </w:tc>
      </w:tr>
      <w:tr w:rsidR="00DF1E92" w14:paraId="15CCF50B" w14:textId="77777777" w:rsidTr="00DF1E92">
        <w:trPr>
          <w:trHeight w:val="454"/>
        </w:trPr>
        <w:tc>
          <w:tcPr>
            <w:tcW w:w="1349" w:type="pct"/>
          </w:tcPr>
          <w:p w14:paraId="1C88D04A" w14:textId="77777777" w:rsidR="00DF1E92" w:rsidRDefault="00000000">
            <w:pPr>
              <w:pStyle w:val="EPTableContent"/>
            </w:pPr>
            <w:r>
              <w:t>FEED</w:t>
            </w:r>
          </w:p>
        </w:tc>
        <w:tc>
          <w:tcPr>
            <w:tcW w:w="3651" w:type="pct"/>
          </w:tcPr>
          <w:p w14:paraId="47AB684C" w14:textId="77777777" w:rsidR="00DF1E92" w:rsidRDefault="00000000">
            <w:pPr>
              <w:pStyle w:val="EPTableContent"/>
            </w:pPr>
            <w:r>
              <w:t>Front End Engineering Design</w:t>
            </w:r>
          </w:p>
        </w:tc>
      </w:tr>
      <w:tr w:rsidR="00DF1E92" w14:paraId="7EF09296" w14:textId="77777777" w:rsidTr="00DF1E92">
        <w:trPr>
          <w:trHeight w:val="454"/>
        </w:trPr>
        <w:tc>
          <w:tcPr>
            <w:tcW w:w="1349" w:type="pct"/>
          </w:tcPr>
          <w:p w14:paraId="72E15AC5" w14:textId="77777777" w:rsidR="00DF1E92" w:rsidRDefault="00000000">
            <w:pPr>
              <w:pStyle w:val="EPTableContent"/>
            </w:pPr>
            <w:r>
              <w:t>FGS</w:t>
            </w:r>
          </w:p>
        </w:tc>
        <w:tc>
          <w:tcPr>
            <w:tcW w:w="3651" w:type="pct"/>
          </w:tcPr>
          <w:p w14:paraId="4A64251C" w14:textId="77777777" w:rsidR="00DF1E92" w:rsidRDefault="00000000">
            <w:pPr>
              <w:pStyle w:val="EPTableContent"/>
            </w:pPr>
            <w:r>
              <w:t>Fire, Gas and Smoke detection systems</w:t>
            </w:r>
          </w:p>
        </w:tc>
      </w:tr>
      <w:tr w:rsidR="00DF1E92" w14:paraId="15E2FEE0" w14:textId="77777777" w:rsidTr="00DF1E92">
        <w:trPr>
          <w:trHeight w:val="454"/>
        </w:trPr>
        <w:tc>
          <w:tcPr>
            <w:tcW w:w="1349" w:type="pct"/>
          </w:tcPr>
          <w:p w14:paraId="6E348883" w14:textId="77777777" w:rsidR="00DF1E92" w:rsidRDefault="00000000">
            <w:pPr>
              <w:pStyle w:val="EPTableContent"/>
            </w:pPr>
            <w:r>
              <w:t>GPP</w:t>
            </w:r>
          </w:p>
        </w:tc>
        <w:tc>
          <w:tcPr>
            <w:tcW w:w="3651" w:type="pct"/>
          </w:tcPr>
          <w:p w14:paraId="70660BE3" w14:textId="77777777" w:rsidR="00DF1E92" w:rsidRDefault="00000000">
            <w:pPr>
              <w:pStyle w:val="EPTableContent"/>
            </w:pPr>
            <w:r>
              <w:t>Gas Processing Plant</w:t>
            </w:r>
          </w:p>
        </w:tc>
      </w:tr>
      <w:tr w:rsidR="00DF1E92" w14:paraId="439D42DB" w14:textId="77777777" w:rsidTr="00DF1E92">
        <w:trPr>
          <w:trHeight w:val="454"/>
        </w:trPr>
        <w:tc>
          <w:tcPr>
            <w:tcW w:w="1349" w:type="pct"/>
          </w:tcPr>
          <w:p w14:paraId="40589125" w14:textId="77777777" w:rsidR="00DF1E92" w:rsidRDefault="00000000">
            <w:pPr>
              <w:pStyle w:val="EPTableContent"/>
            </w:pPr>
            <w:r>
              <w:t xml:space="preserve">GTG </w:t>
            </w:r>
          </w:p>
        </w:tc>
        <w:tc>
          <w:tcPr>
            <w:tcW w:w="3651" w:type="pct"/>
          </w:tcPr>
          <w:p w14:paraId="20C51402" w14:textId="77777777" w:rsidR="00DF1E92" w:rsidRDefault="00000000">
            <w:pPr>
              <w:pStyle w:val="EPTableContent"/>
            </w:pPr>
            <w:r>
              <w:t xml:space="preserve">Gas Turbine Generators </w:t>
            </w:r>
          </w:p>
        </w:tc>
      </w:tr>
      <w:tr w:rsidR="00DF1E92" w14:paraId="71068CF7" w14:textId="77777777" w:rsidTr="00DF1E92">
        <w:trPr>
          <w:trHeight w:val="454"/>
        </w:trPr>
        <w:tc>
          <w:tcPr>
            <w:tcW w:w="1349" w:type="pct"/>
          </w:tcPr>
          <w:p w14:paraId="031A92E5" w14:textId="77777777" w:rsidR="00DF1E92" w:rsidRDefault="00000000">
            <w:pPr>
              <w:pStyle w:val="EPTableContent"/>
            </w:pPr>
            <w:r>
              <w:t>HAZID</w:t>
            </w:r>
          </w:p>
        </w:tc>
        <w:tc>
          <w:tcPr>
            <w:tcW w:w="3651" w:type="pct"/>
          </w:tcPr>
          <w:p w14:paraId="2D820BAC" w14:textId="77777777" w:rsidR="00DF1E92" w:rsidRDefault="00000000">
            <w:pPr>
              <w:pStyle w:val="EPTableContent"/>
            </w:pPr>
            <w:r>
              <w:t>Hazard Identification</w:t>
            </w:r>
          </w:p>
        </w:tc>
      </w:tr>
      <w:tr w:rsidR="00DF1E92" w14:paraId="03986AFB" w14:textId="77777777" w:rsidTr="00DF1E92">
        <w:trPr>
          <w:trHeight w:val="454"/>
        </w:trPr>
        <w:tc>
          <w:tcPr>
            <w:tcW w:w="1349" w:type="pct"/>
          </w:tcPr>
          <w:p w14:paraId="235ADB84" w14:textId="77777777" w:rsidR="00DF1E92" w:rsidRDefault="00000000">
            <w:pPr>
              <w:pStyle w:val="EPTableContent"/>
            </w:pPr>
            <w:r>
              <w:t>HAZOP</w:t>
            </w:r>
          </w:p>
        </w:tc>
        <w:tc>
          <w:tcPr>
            <w:tcW w:w="3651" w:type="pct"/>
          </w:tcPr>
          <w:p w14:paraId="6FA40D20" w14:textId="77777777" w:rsidR="00DF1E92" w:rsidRDefault="00000000">
            <w:pPr>
              <w:pStyle w:val="EPTableContent"/>
            </w:pPr>
            <w:r>
              <w:t>Hazard Operability</w:t>
            </w:r>
          </w:p>
        </w:tc>
      </w:tr>
      <w:tr w:rsidR="00DF1E92" w14:paraId="655E3191" w14:textId="77777777" w:rsidTr="00DF1E92">
        <w:trPr>
          <w:trHeight w:val="454"/>
        </w:trPr>
        <w:tc>
          <w:tcPr>
            <w:tcW w:w="1349" w:type="pct"/>
          </w:tcPr>
          <w:p w14:paraId="094CD775" w14:textId="77777777" w:rsidR="00DF1E92" w:rsidRDefault="00000000">
            <w:pPr>
              <w:pStyle w:val="EPTableContent"/>
            </w:pPr>
            <w:r>
              <w:t>HEMP</w:t>
            </w:r>
          </w:p>
        </w:tc>
        <w:tc>
          <w:tcPr>
            <w:tcW w:w="3651" w:type="pct"/>
          </w:tcPr>
          <w:p w14:paraId="63F266CA" w14:textId="77777777" w:rsidR="00DF1E92" w:rsidRDefault="00000000">
            <w:pPr>
              <w:pStyle w:val="EPTableContent"/>
            </w:pPr>
            <w:r>
              <w:t>Hazards and Effects Management Process</w:t>
            </w:r>
          </w:p>
        </w:tc>
      </w:tr>
      <w:tr w:rsidR="00DF1E92" w14:paraId="159DD17A" w14:textId="77777777" w:rsidTr="00DF1E92">
        <w:trPr>
          <w:trHeight w:val="454"/>
        </w:trPr>
        <w:tc>
          <w:tcPr>
            <w:tcW w:w="1349" w:type="pct"/>
          </w:tcPr>
          <w:p w14:paraId="69A06DE0" w14:textId="77777777" w:rsidR="00DF1E92" w:rsidRDefault="00000000">
            <w:pPr>
              <w:pStyle w:val="EPTableContent"/>
            </w:pPr>
            <w:r>
              <w:t>HFE</w:t>
            </w:r>
          </w:p>
        </w:tc>
        <w:tc>
          <w:tcPr>
            <w:tcW w:w="3651" w:type="pct"/>
          </w:tcPr>
          <w:p w14:paraId="4AA42149" w14:textId="77777777" w:rsidR="00DF1E92" w:rsidRDefault="00000000">
            <w:pPr>
              <w:pStyle w:val="EPTableContent"/>
            </w:pPr>
            <w:r>
              <w:t>Human Factors Engineering</w:t>
            </w:r>
          </w:p>
        </w:tc>
      </w:tr>
      <w:tr w:rsidR="00DF1E92" w14:paraId="64144BC5" w14:textId="77777777" w:rsidTr="00DF1E92">
        <w:trPr>
          <w:trHeight w:val="454"/>
        </w:trPr>
        <w:tc>
          <w:tcPr>
            <w:tcW w:w="1349" w:type="pct"/>
          </w:tcPr>
          <w:p w14:paraId="6279F4A2" w14:textId="77777777" w:rsidR="00DF1E92" w:rsidRDefault="00000000">
            <w:pPr>
              <w:pStyle w:val="EPTableContent"/>
            </w:pPr>
            <w:r>
              <w:t>HPU</w:t>
            </w:r>
          </w:p>
        </w:tc>
        <w:tc>
          <w:tcPr>
            <w:tcW w:w="3651" w:type="pct"/>
          </w:tcPr>
          <w:p w14:paraId="7BAAD758" w14:textId="77777777" w:rsidR="00DF1E92" w:rsidRDefault="00000000">
            <w:pPr>
              <w:pStyle w:val="EPTableContent"/>
            </w:pPr>
            <w:r>
              <w:t>Hydraulic Power Unit</w:t>
            </w:r>
          </w:p>
        </w:tc>
      </w:tr>
      <w:tr w:rsidR="00DF1E92" w14:paraId="3339FF20" w14:textId="77777777" w:rsidTr="00DF1E92">
        <w:trPr>
          <w:trHeight w:val="454"/>
        </w:trPr>
        <w:tc>
          <w:tcPr>
            <w:tcW w:w="1349" w:type="pct"/>
          </w:tcPr>
          <w:p w14:paraId="79ABA7B1" w14:textId="77777777" w:rsidR="00DF1E92" w:rsidRDefault="00000000">
            <w:pPr>
              <w:pStyle w:val="EPTableContent"/>
            </w:pPr>
            <w:r>
              <w:t>HRA</w:t>
            </w:r>
          </w:p>
        </w:tc>
        <w:tc>
          <w:tcPr>
            <w:tcW w:w="3651" w:type="pct"/>
          </w:tcPr>
          <w:p w14:paraId="494D3D6B" w14:textId="77777777" w:rsidR="00DF1E92" w:rsidRDefault="00000000">
            <w:pPr>
              <w:pStyle w:val="EPTableContent"/>
            </w:pPr>
            <w:r>
              <w:t>Health Risk Assessment</w:t>
            </w:r>
          </w:p>
        </w:tc>
      </w:tr>
      <w:tr w:rsidR="00DF1E92" w14:paraId="34630417" w14:textId="77777777" w:rsidTr="00DF1E92">
        <w:trPr>
          <w:trHeight w:val="454"/>
        </w:trPr>
        <w:tc>
          <w:tcPr>
            <w:tcW w:w="1349" w:type="pct"/>
          </w:tcPr>
          <w:p w14:paraId="52FD2C84" w14:textId="77777777" w:rsidR="00DF1E92" w:rsidRDefault="00000000">
            <w:pPr>
              <w:pStyle w:val="EPTableContent"/>
            </w:pPr>
            <w:r>
              <w:t>HSES</w:t>
            </w:r>
          </w:p>
        </w:tc>
        <w:tc>
          <w:tcPr>
            <w:tcW w:w="3651" w:type="pct"/>
          </w:tcPr>
          <w:p w14:paraId="55A19F24" w14:textId="77777777" w:rsidR="00DF1E92" w:rsidRDefault="00000000">
            <w:pPr>
              <w:pStyle w:val="EPTableContent"/>
            </w:pPr>
            <w:r>
              <w:t>Health, Safety, Environment and Security</w:t>
            </w:r>
          </w:p>
        </w:tc>
      </w:tr>
      <w:tr w:rsidR="00DF1E92" w14:paraId="2DF1F312" w14:textId="77777777" w:rsidTr="00DF1E92">
        <w:trPr>
          <w:trHeight w:val="454"/>
        </w:trPr>
        <w:tc>
          <w:tcPr>
            <w:tcW w:w="1349" w:type="pct"/>
          </w:tcPr>
          <w:p w14:paraId="55A0C24B" w14:textId="77777777" w:rsidR="00DF1E92" w:rsidRDefault="00000000">
            <w:pPr>
              <w:pStyle w:val="EPTableContent"/>
            </w:pPr>
            <w:r>
              <w:t>HSSE &amp; SP</w:t>
            </w:r>
          </w:p>
        </w:tc>
        <w:tc>
          <w:tcPr>
            <w:tcW w:w="3651" w:type="pct"/>
          </w:tcPr>
          <w:p w14:paraId="134A8C38" w14:textId="77777777" w:rsidR="00DF1E92" w:rsidRDefault="00000000">
            <w:pPr>
              <w:pStyle w:val="EPTableContent"/>
            </w:pPr>
            <w:r>
              <w:t>Health, Safety, Security, Environment and Social Performance</w:t>
            </w:r>
          </w:p>
        </w:tc>
      </w:tr>
      <w:tr w:rsidR="00DF1E92" w14:paraId="6F7DECAC" w14:textId="77777777" w:rsidTr="00DF1E92">
        <w:trPr>
          <w:trHeight w:val="454"/>
        </w:trPr>
        <w:tc>
          <w:tcPr>
            <w:tcW w:w="1349" w:type="pct"/>
          </w:tcPr>
          <w:p w14:paraId="3606D241" w14:textId="77777777" w:rsidR="00DF1E92" w:rsidRDefault="00000000">
            <w:pPr>
              <w:pStyle w:val="EPTableContent"/>
            </w:pPr>
            <w:r>
              <w:t>IEC</w:t>
            </w:r>
          </w:p>
        </w:tc>
        <w:tc>
          <w:tcPr>
            <w:tcW w:w="3651" w:type="pct"/>
          </w:tcPr>
          <w:p w14:paraId="3EBCE3DA" w14:textId="77777777" w:rsidR="00DF1E92" w:rsidRDefault="00000000">
            <w:pPr>
              <w:pStyle w:val="EPTableContent"/>
            </w:pPr>
            <w:r>
              <w:t>International Electro-technical Commission</w:t>
            </w:r>
          </w:p>
        </w:tc>
      </w:tr>
      <w:tr w:rsidR="00DF1E92" w14:paraId="73DBD614" w14:textId="77777777" w:rsidTr="00DF1E92">
        <w:trPr>
          <w:trHeight w:val="454"/>
        </w:trPr>
        <w:tc>
          <w:tcPr>
            <w:tcW w:w="1349" w:type="pct"/>
          </w:tcPr>
          <w:p w14:paraId="4CED7174" w14:textId="77777777" w:rsidR="00DF1E92" w:rsidRDefault="00000000">
            <w:pPr>
              <w:pStyle w:val="EPTableContent"/>
            </w:pPr>
            <w:r>
              <w:t>ISPM</w:t>
            </w:r>
          </w:p>
        </w:tc>
        <w:tc>
          <w:tcPr>
            <w:tcW w:w="3651" w:type="pct"/>
          </w:tcPr>
          <w:p w14:paraId="4C26496E" w14:textId="77777777" w:rsidR="00DF1E92" w:rsidRDefault="00000000">
            <w:pPr>
              <w:pStyle w:val="EPTableContent"/>
            </w:pPr>
            <w:r>
              <w:t>Industry Standard Process Modules</w:t>
            </w:r>
          </w:p>
        </w:tc>
      </w:tr>
      <w:tr w:rsidR="00DF1E92" w14:paraId="7F9ACCB2" w14:textId="77777777" w:rsidTr="00DF1E92">
        <w:trPr>
          <w:trHeight w:val="454"/>
        </w:trPr>
        <w:tc>
          <w:tcPr>
            <w:tcW w:w="1349" w:type="pct"/>
          </w:tcPr>
          <w:p w14:paraId="53B0A44B" w14:textId="77777777" w:rsidR="00DF1E92" w:rsidRDefault="00000000">
            <w:pPr>
              <w:pStyle w:val="EPTableContent"/>
            </w:pPr>
            <w:r>
              <w:t>JV</w:t>
            </w:r>
          </w:p>
        </w:tc>
        <w:tc>
          <w:tcPr>
            <w:tcW w:w="3651" w:type="pct"/>
          </w:tcPr>
          <w:p w14:paraId="3A9BA1CB" w14:textId="77777777" w:rsidR="00DF1E92" w:rsidRDefault="00000000">
            <w:pPr>
              <w:pStyle w:val="EPTableContent"/>
            </w:pPr>
            <w:r>
              <w:t>Joint-Venture</w:t>
            </w:r>
          </w:p>
        </w:tc>
      </w:tr>
      <w:tr w:rsidR="00DF1E92" w14:paraId="631B63D9" w14:textId="77777777" w:rsidTr="00DF1E92">
        <w:trPr>
          <w:trHeight w:val="454"/>
        </w:trPr>
        <w:tc>
          <w:tcPr>
            <w:tcW w:w="1349" w:type="pct"/>
          </w:tcPr>
          <w:p w14:paraId="70ABD4B4" w14:textId="77777777" w:rsidR="00DF1E92" w:rsidRDefault="00000000">
            <w:pPr>
              <w:pStyle w:val="EPTableContent"/>
            </w:pPr>
            <w:r>
              <w:t>LCD</w:t>
            </w:r>
          </w:p>
        </w:tc>
        <w:tc>
          <w:tcPr>
            <w:tcW w:w="3651" w:type="pct"/>
          </w:tcPr>
          <w:p w14:paraId="0B0BE9F7" w14:textId="77777777" w:rsidR="00DF1E92" w:rsidRDefault="00000000">
            <w:pPr>
              <w:pStyle w:val="EPTableContent"/>
            </w:pPr>
            <w:r>
              <w:t>Liquid Crystal Display</w:t>
            </w:r>
          </w:p>
        </w:tc>
      </w:tr>
      <w:tr w:rsidR="00DF1E92" w14:paraId="71D66551" w14:textId="77777777" w:rsidTr="00DF1E92">
        <w:trPr>
          <w:trHeight w:val="454"/>
        </w:trPr>
        <w:tc>
          <w:tcPr>
            <w:tcW w:w="1349" w:type="pct"/>
          </w:tcPr>
          <w:p w14:paraId="2CD261BC" w14:textId="77777777" w:rsidR="00DF1E92" w:rsidRDefault="00000000">
            <w:pPr>
              <w:pStyle w:val="EPTableContent"/>
            </w:pPr>
            <w:r>
              <w:t>LOI</w:t>
            </w:r>
          </w:p>
        </w:tc>
        <w:tc>
          <w:tcPr>
            <w:tcW w:w="3651" w:type="pct"/>
          </w:tcPr>
          <w:p w14:paraId="1DFC4456" w14:textId="77777777" w:rsidR="00DF1E92" w:rsidRDefault="00000000">
            <w:pPr>
              <w:pStyle w:val="EPTableContent"/>
            </w:pPr>
            <w:r>
              <w:t>Local Operator Interface</w:t>
            </w:r>
          </w:p>
        </w:tc>
      </w:tr>
      <w:tr w:rsidR="00DF1E92" w14:paraId="423A890C" w14:textId="77777777" w:rsidTr="00DF1E92">
        <w:trPr>
          <w:trHeight w:val="454"/>
        </w:trPr>
        <w:tc>
          <w:tcPr>
            <w:tcW w:w="1349" w:type="pct"/>
          </w:tcPr>
          <w:p w14:paraId="48F9B89B" w14:textId="77777777" w:rsidR="00DF1E92" w:rsidRDefault="00000000">
            <w:pPr>
              <w:pStyle w:val="EPTableContent"/>
            </w:pPr>
            <w:r>
              <w:t>LRL</w:t>
            </w:r>
          </w:p>
        </w:tc>
        <w:tc>
          <w:tcPr>
            <w:tcW w:w="3651" w:type="pct"/>
          </w:tcPr>
          <w:p w14:paraId="2F2BE69B" w14:textId="77777777" w:rsidR="00DF1E92" w:rsidRDefault="00000000">
            <w:pPr>
              <w:pStyle w:val="EPTableContent"/>
            </w:pPr>
            <w:r>
              <w:t>Lower Range Limit</w:t>
            </w:r>
          </w:p>
        </w:tc>
      </w:tr>
      <w:tr w:rsidR="00DF1E92" w14:paraId="0C75226B" w14:textId="77777777" w:rsidTr="00DF1E92">
        <w:trPr>
          <w:trHeight w:val="454"/>
        </w:trPr>
        <w:tc>
          <w:tcPr>
            <w:tcW w:w="1349" w:type="pct"/>
          </w:tcPr>
          <w:p w14:paraId="5AA868CD" w14:textId="77777777" w:rsidR="00DF1E92" w:rsidRDefault="00000000">
            <w:pPr>
              <w:pStyle w:val="EPTableContent"/>
            </w:pPr>
            <w:r>
              <w:t>LRV</w:t>
            </w:r>
          </w:p>
        </w:tc>
        <w:tc>
          <w:tcPr>
            <w:tcW w:w="3651" w:type="pct"/>
          </w:tcPr>
          <w:p w14:paraId="09C95957" w14:textId="77777777" w:rsidR="00DF1E92" w:rsidRDefault="00000000">
            <w:pPr>
              <w:pStyle w:val="EPTableContent"/>
            </w:pPr>
            <w:r>
              <w:t>Lower Range Value</w:t>
            </w:r>
          </w:p>
        </w:tc>
      </w:tr>
      <w:tr w:rsidR="00DF1E92" w14:paraId="3CE24A37" w14:textId="77777777" w:rsidTr="00DF1E92">
        <w:trPr>
          <w:trHeight w:val="454"/>
        </w:trPr>
        <w:tc>
          <w:tcPr>
            <w:tcW w:w="1349" w:type="pct"/>
          </w:tcPr>
          <w:p w14:paraId="04B6251D" w14:textId="77777777" w:rsidR="00DF1E92" w:rsidRDefault="00000000">
            <w:pPr>
              <w:pStyle w:val="EPTableContent"/>
            </w:pPr>
            <w:r>
              <w:t>LIRA</w:t>
            </w:r>
          </w:p>
        </w:tc>
        <w:tc>
          <w:tcPr>
            <w:tcW w:w="3651" w:type="pct"/>
          </w:tcPr>
          <w:p w14:paraId="5ABA6C86" w14:textId="77777777" w:rsidR="00DF1E92" w:rsidRDefault="00000000">
            <w:pPr>
              <w:pStyle w:val="EPTableContent"/>
            </w:pPr>
            <w:r>
              <w:t>Logistics and Infrastructure Resource Assessment</w:t>
            </w:r>
          </w:p>
        </w:tc>
      </w:tr>
      <w:tr w:rsidR="00DF1E92" w14:paraId="72877DF7" w14:textId="77777777" w:rsidTr="00DF1E92">
        <w:trPr>
          <w:trHeight w:val="454"/>
        </w:trPr>
        <w:tc>
          <w:tcPr>
            <w:tcW w:w="1349" w:type="pct"/>
          </w:tcPr>
          <w:p w14:paraId="5045EB48" w14:textId="77777777" w:rsidR="00DF1E92" w:rsidRDefault="00000000">
            <w:pPr>
              <w:pStyle w:val="EPTableContent"/>
            </w:pPr>
            <w:r>
              <w:t>MAC</w:t>
            </w:r>
          </w:p>
        </w:tc>
        <w:tc>
          <w:tcPr>
            <w:tcW w:w="3651" w:type="pct"/>
          </w:tcPr>
          <w:p w14:paraId="2560180D" w14:textId="77777777" w:rsidR="00DF1E92" w:rsidRDefault="00000000">
            <w:pPr>
              <w:pStyle w:val="EPTableContent"/>
            </w:pPr>
            <w:r>
              <w:t>Main Automation Contractor</w:t>
            </w:r>
          </w:p>
        </w:tc>
      </w:tr>
      <w:tr w:rsidR="00DF1E92" w14:paraId="52DD804F" w14:textId="77777777" w:rsidTr="00DF1E92">
        <w:trPr>
          <w:trHeight w:val="454"/>
        </w:trPr>
        <w:tc>
          <w:tcPr>
            <w:tcW w:w="1349" w:type="pct"/>
          </w:tcPr>
          <w:p w14:paraId="52F8655D" w14:textId="77777777" w:rsidR="00DF1E92" w:rsidRDefault="00000000">
            <w:pPr>
              <w:pStyle w:val="EPTableContent"/>
            </w:pPr>
            <w:r>
              <w:t>NAG</w:t>
            </w:r>
          </w:p>
        </w:tc>
        <w:tc>
          <w:tcPr>
            <w:tcW w:w="3651" w:type="pct"/>
          </w:tcPr>
          <w:p w14:paraId="1E558BB6" w14:textId="77777777" w:rsidR="00DF1E92" w:rsidRDefault="00000000">
            <w:pPr>
              <w:pStyle w:val="EPTableContent"/>
            </w:pPr>
            <w:r>
              <w:t>Non-Associated Gas</w:t>
            </w:r>
          </w:p>
        </w:tc>
      </w:tr>
      <w:tr w:rsidR="00DF1E92" w14:paraId="53B39B74" w14:textId="77777777" w:rsidTr="00DF1E92">
        <w:trPr>
          <w:trHeight w:val="454"/>
        </w:trPr>
        <w:tc>
          <w:tcPr>
            <w:tcW w:w="1349" w:type="pct"/>
          </w:tcPr>
          <w:p w14:paraId="16904393" w14:textId="77777777" w:rsidR="00DF1E92" w:rsidRDefault="00000000">
            <w:pPr>
              <w:pStyle w:val="EPTableContent"/>
            </w:pPr>
            <w:r>
              <w:lastRenderedPageBreak/>
              <w:t>OPC</w:t>
            </w:r>
          </w:p>
        </w:tc>
        <w:tc>
          <w:tcPr>
            <w:tcW w:w="3651" w:type="pct"/>
          </w:tcPr>
          <w:p w14:paraId="377D0EF5" w14:textId="77777777" w:rsidR="00DF1E92" w:rsidRDefault="00000000">
            <w:pPr>
              <w:pStyle w:val="EPTableContent"/>
            </w:pPr>
            <w:r>
              <w:t>OLE for Process Control</w:t>
            </w:r>
          </w:p>
        </w:tc>
      </w:tr>
      <w:tr w:rsidR="00DF1E92" w14:paraId="01C09F01" w14:textId="77777777" w:rsidTr="00DF1E92">
        <w:trPr>
          <w:trHeight w:val="454"/>
        </w:trPr>
        <w:tc>
          <w:tcPr>
            <w:tcW w:w="1349" w:type="pct"/>
          </w:tcPr>
          <w:p w14:paraId="2C5F91CD" w14:textId="77777777" w:rsidR="00DF1E92" w:rsidRDefault="00000000">
            <w:pPr>
              <w:pStyle w:val="EPTableContent"/>
            </w:pPr>
            <w:r>
              <w:t>OPPS</w:t>
            </w:r>
          </w:p>
        </w:tc>
        <w:tc>
          <w:tcPr>
            <w:tcW w:w="3651" w:type="pct"/>
          </w:tcPr>
          <w:p w14:paraId="69692516" w14:textId="77777777" w:rsidR="00DF1E92" w:rsidRDefault="00000000">
            <w:pPr>
              <w:pStyle w:val="EPTableContent"/>
            </w:pPr>
            <w:r>
              <w:t>Overpressure Protection System</w:t>
            </w:r>
          </w:p>
        </w:tc>
      </w:tr>
    </w:tbl>
    <w:p w14:paraId="55A08CF4" w14:textId="77777777" w:rsidR="00DF1E92" w:rsidRDefault="00DF1E92">
      <w:pPr>
        <w:pStyle w:val="BodyText"/>
        <w:rPr>
          <w:rStyle w:val="Heading1Char"/>
          <w:b w:val="0"/>
          <w:noProof w:val="0"/>
          <w:color w:val="auto"/>
          <w:sz w:val="22"/>
          <w:szCs w:val="22"/>
          <w:lang w:eastAsia="en-US"/>
        </w:rPr>
      </w:pPr>
    </w:p>
    <w:p w14:paraId="0B4C5133" w14:textId="77777777" w:rsidR="00DF1E92" w:rsidRDefault="00000000">
      <w:pPr>
        <w:pStyle w:val="Heading2"/>
        <w:numPr>
          <w:ilvl w:val="0"/>
          <w:numId w:val="0"/>
        </w:numPr>
      </w:pPr>
      <w:bookmarkStart w:id="15" w:name="_Toc111078284"/>
      <w:r>
        <w:t>Abbreviations (contd.)</w:t>
      </w:r>
      <w:bookmarkEnd w:id="15"/>
    </w:p>
    <w:tbl>
      <w:tblPr>
        <w:tblStyle w:val="GridTable1Light"/>
        <w:tblW w:w="5000" w:type="pct"/>
        <w:tblLook w:val="0620" w:firstRow="1" w:lastRow="0" w:firstColumn="0" w:lastColumn="0" w:noHBand="1" w:noVBand="1"/>
      </w:tblPr>
      <w:tblGrid>
        <w:gridCol w:w="2686"/>
        <w:gridCol w:w="7268"/>
      </w:tblGrid>
      <w:tr w:rsidR="00DF1E92" w14:paraId="172D7D6F" w14:textId="77777777" w:rsidTr="00DF1E92">
        <w:trPr>
          <w:cnfStyle w:val="100000000000" w:firstRow="1" w:lastRow="0" w:firstColumn="0" w:lastColumn="0" w:oddVBand="0" w:evenVBand="0" w:oddHBand="0" w:evenHBand="0" w:firstRowFirstColumn="0" w:firstRowLastColumn="0" w:lastRowFirstColumn="0" w:lastRowLastColumn="0"/>
        </w:trPr>
        <w:tc>
          <w:tcPr>
            <w:tcW w:w="1349" w:type="pct"/>
            <w:shd w:val="clear" w:color="auto" w:fill="EEECE1" w:themeFill="background2"/>
          </w:tcPr>
          <w:p w14:paraId="09D3D2DE" w14:textId="77777777" w:rsidR="00DF1E92" w:rsidRDefault="00000000">
            <w:pPr>
              <w:pStyle w:val="EPTableContent"/>
            </w:pPr>
            <w:r>
              <w:t>Abbreviation</w:t>
            </w:r>
          </w:p>
        </w:tc>
        <w:tc>
          <w:tcPr>
            <w:tcW w:w="3651" w:type="pct"/>
            <w:shd w:val="clear" w:color="auto" w:fill="EEECE1" w:themeFill="background2"/>
          </w:tcPr>
          <w:p w14:paraId="1E4D511D" w14:textId="77777777" w:rsidR="00DF1E92" w:rsidRDefault="00000000">
            <w:pPr>
              <w:pStyle w:val="EPTableContent"/>
            </w:pPr>
            <w:r>
              <w:t>Meaning</w:t>
            </w:r>
          </w:p>
        </w:tc>
      </w:tr>
      <w:tr w:rsidR="00DF1E92" w14:paraId="74AA6C9E" w14:textId="77777777" w:rsidTr="00DF1E92">
        <w:trPr>
          <w:trHeight w:val="454"/>
        </w:trPr>
        <w:tc>
          <w:tcPr>
            <w:tcW w:w="1349" w:type="pct"/>
          </w:tcPr>
          <w:p w14:paraId="4731D222" w14:textId="77777777" w:rsidR="00DF1E92" w:rsidRDefault="00000000">
            <w:pPr>
              <w:pStyle w:val="EPTableContent"/>
            </w:pPr>
            <w:r>
              <w:t>PCD</w:t>
            </w:r>
          </w:p>
        </w:tc>
        <w:tc>
          <w:tcPr>
            <w:tcW w:w="3651" w:type="pct"/>
          </w:tcPr>
          <w:p w14:paraId="5D572EC7" w14:textId="77777777" w:rsidR="00DF1E92" w:rsidRDefault="00000000">
            <w:pPr>
              <w:pStyle w:val="EPTableContent"/>
            </w:pPr>
            <w:r>
              <w:t>Process Control Domain</w:t>
            </w:r>
          </w:p>
        </w:tc>
      </w:tr>
      <w:tr w:rsidR="00DF1E92" w14:paraId="01F35266" w14:textId="77777777" w:rsidTr="00DF1E92">
        <w:trPr>
          <w:trHeight w:val="454"/>
        </w:trPr>
        <w:tc>
          <w:tcPr>
            <w:tcW w:w="1349" w:type="pct"/>
          </w:tcPr>
          <w:p w14:paraId="4915F1EB" w14:textId="77777777" w:rsidR="00DF1E92" w:rsidRDefault="00000000">
            <w:pPr>
              <w:pStyle w:val="EPTableContent"/>
            </w:pPr>
            <w:r>
              <w:t>PDMS</w:t>
            </w:r>
          </w:p>
        </w:tc>
        <w:tc>
          <w:tcPr>
            <w:tcW w:w="3651" w:type="pct"/>
          </w:tcPr>
          <w:p w14:paraId="69EE9C69" w14:textId="77777777" w:rsidR="00DF1E92" w:rsidRDefault="00000000">
            <w:pPr>
              <w:pStyle w:val="EPTableContent"/>
            </w:pPr>
            <w:r>
              <w:t>Plant Design and Management System</w:t>
            </w:r>
          </w:p>
        </w:tc>
      </w:tr>
      <w:tr w:rsidR="00DF1E92" w14:paraId="70771901" w14:textId="77777777" w:rsidTr="00DF1E92">
        <w:trPr>
          <w:trHeight w:val="454"/>
        </w:trPr>
        <w:tc>
          <w:tcPr>
            <w:tcW w:w="1349" w:type="pct"/>
          </w:tcPr>
          <w:p w14:paraId="6EACB5E5" w14:textId="77777777" w:rsidR="00DF1E92" w:rsidRDefault="00000000">
            <w:pPr>
              <w:pStyle w:val="EPTableContent"/>
            </w:pPr>
            <w:r>
              <w:t>PEPF</w:t>
            </w:r>
          </w:p>
        </w:tc>
        <w:tc>
          <w:tcPr>
            <w:tcW w:w="3651" w:type="pct"/>
          </w:tcPr>
          <w:p w14:paraId="72CAFDCA" w14:textId="77777777" w:rsidR="00DF1E92" w:rsidRDefault="00000000">
            <w:pPr>
              <w:pStyle w:val="EPTableContent"/>
            </w:pPr>
            <w:r>
              <w:t>Package Engineering, Procurement, and Fabrication</w:t>
            </w:r>
          </w:p>
        </w:tc>
      </w:tr>
      <w:tr w:rsidR="00DF1E92" w14:paraId="4AF763E5" w14:textId="77777777" w:rsidTr="00DF1E92">
        <w:trPr>
          <w:trHeight w:val="454"/>
        </w:trPr>
        <w:tc>
          <w:tcPr>
            <w:tcW w:w="1349" w:type="pct"/>
          </w:tcPr>
          <w:p w14:paraId="2407277D" w14:textId="77777777" w:rsidR="00DF1E92" w:rsidRDefault="00000000">
            <w:pPr>
              <w:pStyle w:val="EPTableContent"/>
            </w:pPr>
            <w:r>
              <w:t>PIG</w:t>
            </w:r>
          </w:p>
        </w:tc>
        <w:tc>
          <w:tcPr>
            <w:tcW w:w="3651" w:type="pct"/>
          </w:tcPr>
          <w:p w14:paraId="41829E15" w14:textId="77777777" w:rsidR="00DF1E92" w:rsidRDefault="00000000">
            <w:pPr>
              <w:pStyle w:val="EPTableContent"/>
            </w:pPr>
            <w:r>
              <w:t>Pipeline Inspection Gauge</w:t>
            </w:r>
          </w:p>
        </w:tc>
      </w:tr>
      <w:tr w:rsidR="00DF1E92" w14:paraId="10ED62B0" w14:textId="77777777" w:rsidTr="00DF1E92">
        <w:trPr>
          <w:trHeight w:val="454"/>
        </w:trPr>
        <w:tc>
          <w:tcPr>
            <w:tcW w:w="1349" w:type="pct"/>
          </w:tcPr>
          <w:p w14:paraId="0FC020FC" w14:textId="77777777" w:rsidR="00DF1E92" w:rsidRDefault="00000000">
            <w:pPr>
              <w:pStyle w:val="EPTableContent"/>
            </w:pPr>
            <w:r>
              <w:t>PVC</w:t>
            </w:r>
          </w:p>
        </w:tc>
        <w:tc>
          <w:tcPr>
            <w:tcW w:w="3651" w:type="pct"/>
          </w:tcPr>
          <w:p w14:paraId="58BE2063" w14:textId="77777777" w:rsidR="00DF1E92" w:rsidRDefault="00000000">
            <w:pPr>
              <w:pStyle w:val="EPTableContent"/>
            </w:pPr>
            <w:r>
              <w:t>Polyvinyl Chloride</w:t>
            </w:r>
          </w:p>
        </w:tc>
      </w:tr>
      <w:tr w:rsidR="00DF1E92" w14:paraId="3F11ADCC" w14:textId="77777777" w:rsidTr="00DF1E92">
        <w:trPr>
          <w:trHeight w:val="454"/>
        </w:trPr>
        <w:tc>
          <w:tcPr>
            <w:tcW w:w="1349" w:type="pct"/>
          </w:tcPr>
          <w:p w14:paraId="7DEFC2EA" w14:textId="77777777" w:rsidR="00DF1E92" w:rsidRDefault="00000000">
            <w:pPr>
              <w:pStyle w:val="EPTableContent"/>
            </w:pPr>
            <w:r>
              <w:t>RTR</w:t>
            </w:r>
          </w:p>
        </w:tc>
        <w:tc>
          <w:tcPr>
            <w:tcW w:w="3651" w:type="pct"/>
          </w:tcPr>
          <w:p w14:paraId="7215880F" w14:textId="77777777" w:rsidR="00DF1E92" w:rsidRDefault="00000000">
            <w:pPr>
              <w:pStyle w:val="EPTableContent"/>
            </w:pPr>
            <w:r>
              <w:t>Reliability Test Run</w:t>
            </w:r>
          </w:p>
        </w:tc>
      </w:tr>
      <w:tr w:rsidR="00DF1E92" w14:paraId="5BDD1461" w14:textId="77777777" w:rsidTr="00DF1E92">
        <w:trPr>
          <w:trHeight w:val="454"/>
        </w:trPr>
        <w:tc>
          <w:tcPr>
            <w:tcW w:w="1349" w:type="pct"/>
          </w:tcPr>
          <w:p w14:paraId="244538D0" w14:textId="77777777" w:rsidR="00DF1E92" w:rsidRDefault="00000000">
            <w:pPr>
              <w:pStyle w:val="EPTableContent"/>
            </w:pPr>
            <w:r>
              <w:t>SCE</w:t>
            </w:r>
          </w:p>
        </w:tc>
        <w:tc>
          <w:tcPr>
            <w:tcW w:w="3651" w:type="pct"/>
          </w:tcPr>
          <w:p w14:paraId="0EA144E7" w14:textId="77777777" w:rsidR="00DF1E92" w:rsidRDefault="00000000">
            <w:pPr>
              <w:pStyle w:val="EPTableContent"/>
            </w:pPr>
            <w:r>
              <w:t>Safety critical elements</w:t>
            </w:r>
          </w:p>
        </w:tc>
      </w:tr>
      <w:tr w:rsidR="00DF1E92" w14:paraId="0F92E721" w14:textId="77777777" w:rsidTr="00DF1E92">
        <w:trPr>
          <w:trHeight w:val="454"/>
        </w:trPr>
        <w:tc>
          <w:tcPr>
            <w:tcW w:w="1349" w:type="pct"/>
          </w:tcPr>
          <w:p w14:paraId="4B63AB7F" w14:textId="77777777" w:rsidR="00DF1E92" w:rsidRDefault="00000000">
            <w:pPr>
              <w:pStyle w:val="EPTableContent"/>
            </w:pPr>
            <w:r>
              <w:t>SI</w:t>
            </w:r>
          </w:p>
        </w:tc>
        <w:tc>
          <w:tcPr>
            <w:tcW w:w="3651" w:type="pct"/>
          </w:tcPr>
          <w:p w14:paraId="49B7144F" w14:textId="77777777" w:rsidR="00DF1E92" w:rsidRDefault="00000000">
            <w:pPr>
              <w:pStyle w:val="EPTableContent"/>
            </w:pPr>
            <w:r>
              <w:t>International System Units</w:t>
            </w:r>
          </w:p>
        </w:tc>
      </w:tr>
      <w:tr w:rsidR="00DF1E92" w14:paraId="2A79BE00" w14:textId="77777777" w:rsidTr="00DF1E92">
        <w:trPr>
          <w:trHeight w:val="454"/>
        </w:trPr>
        <w:tc>
          <w:tcPr>
            <w:tcW w:w="1349" w:type="pct"/>
          </w:tcPr>
          <w:p w14:paraId="11B99AF5" w14:textId="77777777" w:rsidR="00DF1E92" w:rsidRDefault="00000000">
            <w:pPr>
              <w:pStyle w:val="EPTableContent"/>
            </w:pPr>
            <w:r>
              <w:t>SIL</w:t>
            </w:r>
          </w:p>
        </w:tc>
        <w:tc>
          <w:tcPr>
            <w:tcW w:w="3651" w:type="pct"/>
          </w:tcPr>
          <w:p w14:paraId="187A64CD" w14:textId="77777777" w:rsidR="00DF1E92" w:rsidRDefault="00000000">
            <w:pPr>
              <w:pStyle w:val="EPTableContent"/>
            </w:pPr>
            <w:r>
              <w:t>Safety Integrity Level</w:t>
            </w:r>
          </w:p>
        </w:tc>
      </w:tr>
      <w:tr w:rsidR="00DF1E92" w14:paraId="0C0CAE14" w14:textId="77777777" w:rsidTr="00DF1E92">
        <w:trPr>
          <w:trHeight w:val="454"/>
        </w:trPr>
        <w:tc>
          <w:tcPr>
            <w:tcW w:w="1349" w:type="pct"/>
          </w:tcPr>
          <w:p w14:paraId="1B7AE250" w14:textId="77777777" w:rsidR="00DF1E92" w:rsidRDefault="00000000">
            <w:pPr>
              <w:pStyle w:val="EPTableContent"/>
            </w:pPr>
            <w:r>
              <w:rPr>
                <w:rFonts w:cs="Arial"/>
                <w:szCs w:val="24"/>
              </w:rPr>
              <w:t>SRB</w:t>
            </w:r>
          </w:p>
        </w:tc>
        <w:tc>
          <w:tcPr>
            <w:tcW w:w="3651" w:type="pct"/>
          </w:tcPr>
          <w:p w14:paraId="5448E882" w14:textId="77777777" w:rsidR="00DF1E92" w:rsidRDefault="00000000">
            <w:pPr>
              <w:pStyle w:val="EPTableContent"/>
            </w:pPr>
            <w:r>
              <w:rPr>
                <w:rFonts w:cs="Arial"/>
                <w:szCs w:val="24"/>
              </w:rPr>
              <w:t xml:space="preserve">Sulphate Reducing Bacteria </w:t>
            </w:r>
          </w:p>
        </w:tc>
      </w:tr>
      <w:tr w:rsidR="00DF1E92" w14:paraId="1ACFB2F6" w14:textId="77777777" w:rsidTr="00DF1E92">
        <w:trPr>
          <w:trHeight w:val="454"/>
        </w:trPr>
        <w:tc>
          <w:tcPr>
            <w:tcW w:w="1349" w:type="pct"/>
          </w:tcPr>
          <w:p w14:paraId="5D7EE97D" w14:textId="77777777" w:rsidR="00DF1E92" w:rsidRDefault="00000000">
            <w:pPr>
              <w:pStyle w:val="EPTableContent"/>
            </w:pPr>
            <w:r>
              <w:t>SIS</w:t>
            </w:r>
          </w:p>
        </w:tc>
        <w:tc>
          <w:tcPr>
            <w:tcW w:w="3651" w:type="pct"/>
          </w:tcPr>
          <w:p w14:paraId="68D05166" w14:textId="77777777" w:rsidR="00DF1E92" w:rsidRDefault="00000000">
            <w:pPr>
              <w:pStyle w:val="EPTableContent"/>
            </w:pPr>
            <w:r>
              <w:t>Safety Instrumented System</w:t>
            </w:r>
          </w:p>
        </w:tc>
      </w:tr>
      <w:tr w:rsidR="00DF1E92" w14:paraId="61E791F7" w14:textId="77777777" w:rsidTr="00DF1E92">
        <w:trPr>
          <w:trHeight w:val="454"/>
        </w:trPr>
        <w:tc>
          <w:tcPr>
            <w:tcW w:w="1349" w:type="pct"/>
          </w:tcPr>
          <w:p w14:paraId="2D115957" w14:textId="77777777" w:rsidR="00DF1E92" w:rsidRDefault="00000000">
            <w:pPr>
              <w:pStyle w:val="EPTableContent"/>
            </w:pPr>
            <w:r>
              <w:t>SWB</w:t>
            </w:r>
          </w:p>
        </w:tc>
        <w:tc>
          <w:tcPr>
            <w:tcW w:w="3651" w:type="pct"/>
          </w:tcPr>
          <w:p w14:paraId="0D9D2D82" w14:textId="77777777" w:rsidR="00DF1E92" w:rsidRDefault="00000000">
            <w:pPr>
              <w:pStyle w:val="EPTableContent"/>
            </w:pPr>
            <w:r>
              <w:t>Steel Wire Braiding</w:t>
            </w:r>
          </w:p>
        </w:tc>
      </w:tr>
      <w:tr w:rsidR="00DF1E92" w14:paraId="2EEA6DE5" w14:textId="77777777" w:rsidTr="00DF1E92">
        <w:trPr>
          <w:trHeight w:val="454"/>
        </w:trPr>
        <w:tc>
          <w:tcPr>
            <w:tcW w:w="1349" w:type="pct"/>
          </w:tcPr>
          <w:p w14:paraId="0BD7A459" w14:textId="77777777" w:rsidR="00DF1E92" w:rsidRDefault="00000000">
            <w:pPr>
              <w:pStyle w:val="EPTableContent"/>
            </w:pPr>
            <w:r>
              <w:t>URV</w:t>
            </w:r>
          </w:p>
        </w:tc>
        <w:tc>
          <w:tcPr>
            <w:tcW w:w="3651" w:type="pct"/>
          </w:tcPr>
          <w:p w14:paraId="6AC8A838" w14:textId="77777777" w:rsidR="00DF1E92" w:rsidRDefault="00000000">
            <w:pPr>
              <w:pStyle w:val="EPTableContent"/>
            </w:pPr>
            <w:r>
              <w:t>Upper Range Value</w:t>
            </w:r>
          </w:p>
        </w:tc>
      </w:tr>
      <w:tr w:rsidR="00DF1E92" w14:paraId="1696C7E1" w14:textId="77777777" w:rsidTr="00DF1E92">
        <w:trPr>
          <w:trHeight w:val="454"/>
        </w:trPr>
        <w:tc>
          <w:tcPr>
            <w:tcW w:w="1349" w:type="pct"/>
          </w:tcPr>
          <w:p w14:paraId="7286C647" w14:textId="77777777" w:rsidR="00DF1E92" w:rsidRDefault="00000000">
            <w:pPr>
              <w:pStyle w:val="EPTableContent"/>
            </w:pPr>
            <w:r>
              <w:t>USC</w:t>
            </w:r>
          </w:p>
        </w:tc>
        <w:tc>
          <w:tcPr>
            <w:tcW w:w="3651" w:type="pct"/>
          </w:tcPr>
          <w:p w14:paraId="377174B3" w14:textId="77777777" w:rsidR="00DF1E92" w:rsidRDefault="00000000">
            <w:pPr>
              <w:pStyle w:val="EPTableContent"/>
            </w:pPr>
            <w:r>
              <w:t>US Customary Units</w:t>
            </w:r>
          </w:p>
        </w:tc>
      </w:tr>
      <w:tr w:rsidR="00DF1E92" w14:paraId="1D81279B" w14:textId="77777777" w:rsidTr="00DF1E92">
        <w:trPr>
          <w:trHeight w:val="454"/>
        </w:trPr>
        <w:tc>
          <w:tcPr>
            <w:tcW w:w="1349" w:type="pct"/>
          </w:tcPr>
          <w:p w14:paraId="317EB5D7" w14:textId="77777777" w:rsidR="00DF1E92" w:rsidRDefault="00000000">
            <w:pPr>
              <w:pStyle w:val="EPTableContent"/>
            </w:pPr>
            <w:r>
              <w:t>XLPE</w:t>
            </w:r>
          </w:p>
        </w:tc>
        <w:tc>
          <w:tcPr>
            <w:tcW w:w="3651" w:type="pct"/>
          </w:tcPr>
          <w:p w14:paraId="6512CE4C" w14:textId="77777777" w:rsidR="00DF1E92" w:rsidRDefault="00000000">
            <w:pPr>
              <w:pStyle w:val="EPTableContent"/>
            </w:pPr>
            <w:r>
              <w:t>Cross Linked Polyethylene</w:t>
            </w:r>
          </w:p>
        </w:tc>
      </w:tr>
      <w:tr w:rsidR="00DF1E92" w14:paraId="23DDBB8B" w14:textId="77777777" w:rsidTr="00DF1E92">
        <w:trPr>
          <w:trHeight w:val="454"/>
        </w:trPr>
        <w:tc>
          <w:tcPr>
            <w:tcW w:w="1349" w:type="pct"/>
          </w:tcPr>
          <w:p w14:paraId="7ED931A8" w14:textId="77777777" w:rsidR="00DF1E92" w:rsidRDefault="00000000">
            <w:pPr>
              <w:pStyle w:val="EPTableContent"/>
            </w:pPr>
            <w:r>
              <w:t>TEG</w:t>
            </w:r>
          </w:p>
        </w:tc>
        <w:tc>
          <w:tcPr>
            <w:tcW w:w="3651" w:type="pct"/>
          </w:tcPr>
          <w:p w14:paraId="6D52FDC1" w14:textId="77777777" w:rsidR="00DF1E92" w:rsidRDefault="00000000">
            <w:pPr>
              <w:pStyle w:val="EPTableContent"/>
            </w:pPr>
            <w:r>
              <w:t>Tri-ethylene Glycol</w:t>
            </w:r>
          </w:p>
        </w:tc>
      </w:tr>
      <w:tr w:rsidR="00DF1E92" w14:paraId="75A75251" w14:textId="77777777" w:rsidTr="00DF1E92">
        <w:trPr>
          <w:trHeight w:val="454"/>
        </w:trPr>
        <w:tc>
          <w:tcPr>
            <w:tcW w:w="1349" w:type="pct"/>
          </w:tcPr>
          <w:p w14:paraId="0C7082AA" w14:textId="77777777" w:rsidR="00DF1E92" w:rsidRDefault="00000000">
            <w:pPr>
              <w:pStyle w:val="EPTableContent"/>
            </w:pPr>
            <w:r>
              <w:t>TQ</w:t>
            </w:r>
          </w:p>
        </w:tc>
        <w:tc>
          <w:tcPr>
            <w:tcW w:w="3651" w:type="pct"/>
          </w:tcPr>
          <w:p w14:paraId="53516BF4" w14:textId="77777777" w:rsidR="00DF1E92" w:rsidRDefault="00000000">
            <w:pPr>
              <w:pStyle w:val="EPTableContent"/>
            </w:pPr>
            <w:r>
              <w:t>Top Quartile</w:t>
            </w:r>
          </w:p>
        </w:tc>
      </w:tr>
    </w:tbl>
    <w:p w14:paraId="2F0DF619" w14:textId="77777777" w:rsidR="00DF1E92" w:rsidRDefault="00DF1E92">
      <w:pPr>
        <w:pStyle w:val="BodyText"/>
        <w:rPr>
          <w:rStyle w:val="Heading1Char"/>
          <w:b w:val="0"/>
          <w:noProof w:val="0"/>
          <w:color w:val="auto"/>
          <w:sz w:val="22"/>
          <w:szCs w:val="22"/>
          <w:lang w:eastAsia="en-US"/>
        </w:rPr>
      </w:pPr>
    </w:p>
    <w:p w14:paraId="45A6DC8C" w14:textId="77777777" w:rsidR="00DF1E92" w:rsidRDefault="00DF1E92">
      <w:pPr>
        <w:pStyle w:val="BodyText"/>
        <w:rPr>
          <w:rStyle w:val="Heading1Char"/>
          <w:b w:val="0"/>
        </w:rPr>
      </w:pPr>
    </w:p>
    <w:p w14:paraId="2D67BAEE" w14:textId="77777777" w:rsidR="00DF1E92" w:rsidRDefault="00DF1E92">
      <w:pPr>
        <w:pStyle w:val="BodyText"/>
        <w:rPr>
          <w:rStyle w:val="Heading1Char"/>
          <w:b w:val="0"/>
        </w:rPr>
      </w:pPr>
    </w:p>
    <w:p w14:paraId="7F7B0EA7" w14:textId="77777777" w:rsidR="00DF1E92" w:rsidRDefault="00DF1E92">
      <w:pPr>
        <w:pStyle w:val="BodyText"/>
        <w:rPr>
          <w:rStyle w:val="Heading1Char"/>
          <w:b w:val="0"/>
        </w:rPr>
      </w:pPr>
    </w:p>
    <w:p w14:paraId="2EEE26D6" w14:textId="77777777" w:rsidR="00DF1E92" w:rsidRDefault="00DF1E92">
      <w:pPr>
        <w:pStyle w:val="BodyText"/>
        <w:rPr>
          <w:rStyle w:val="Heading1Char"/>
          <w:b w:val="0"/>
          <w:noProof w:val="0"/>
          <w:color w:val="auto"/>
          <w:sz w:val="22"/>
          <w:szCs w:val="22"/>
          <w:lang w:eastAsia="en-US"/>
        </w:rPr>
      </w:pPr>
    </w:p>
    <w:bookmarkEnd w:id="1"/>
    <w:bookmarkEnd w:id="2"/>
    <w:bookmarkEnd w:id="3"/>
    <w:bookmarkEnd w:id="4"/>
    <w:p w14:paraId="0154B77D" w14:textId="77777777" w:rsidR="00DF1E92" w:rsidRDefault="00000000">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r>
        <w:rPr>
          <w:rStyle w:val="Hyperlink"/>
          <w:color w:val="000080"/>
          <w:u w:val="none"/>
        </w:rPr>
        <w:lastRenderedPageBreak/>
        <w:t>Executive Summary</w:t>
      </w:r>
    </w:p>
    <w:p w14:paraId="2A0FDE6C" w14:textId="77777777" w:rsidR="00DF1E92" w:rsidRDefault="00DF1E92">
      <w:pPr>
        <w:rPr>
          <w:lang w:val="en-US" w:eastAsia="en-GB"/>
        </w:rPr>
      </w:pPr>
    </w:p>
    <w:p w14:paraId="23478956"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defines the strategy and execution plan for the safe decommissioning and abandonment of the integrated OKNU–BBOU–ELEP–AKAB gas pipeline network, traversing the swamp and riverine terrain of the Niger Delta.</w:t>
      </w:r>
    </w:p>
    <w:p w14:paraId="0A6C722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7D62ECD8" w14:textId="77777777" w:rsidR="00DF1E92" w:rsidRDefault="00000000">
      <w:pPr>
        <w:pStyle w:val="EPBullet-Level1"/>
        <w:ind w:left="1418" w:hanging="284"/>
      </w:pPr>
      <w:r>
        <w:t xml:space="preserve">Ensure zero residual hydrocarbon risk </w:t>
      </w:r>
    </w:p>
    <w:p w14:paraId="572515A6" w14:textId="77777777" w:rsidR="00DF1E92" w:rsidRDefault="00000000">
      <w:pPr>
        <w:pStyle w:val="EPBullet-Level1"/>
        <w:ind w:left="1418" w:hanging="284"/>
      </w:pPr>
      <w:r>
        <w:t xml:space="preserve">Minimize environmental disturbance </w:t>
      </w:r>
    </w:p>
    <w:p w14:paraId="44BC72D2" w14:textId="77777777" w:rsidR="00DF1E92" w:rsidRDefault="00000000">
      <w:pPr>
        <w:pStyle w:val="EPBullet-Level1"/>
        <w:ind w:left="1418" w:hanging="284"/>
      </w:pPr>
      <w:r>
        <w:t xml:space="preserve">Optimize cost and execution feasibility </w:t>
      </w:r>
    </w:p>
    <w:p w14:paraId="0C8DC340" w14:textId="77777777" w:rsidR="00DF1E92" w:rsidRDefault="00000000">
      <w:pPr>
        <w:pStyle w:val="EPBullet-Level1"/>
        <w:ind w:left="1418" w:hanging="284"/>
      </w:pPr>
      <w:r>
        <w:t xml:space="preserve">Enable asset recovery (TAR) </w:t>
      </w:r>
    </w:p>
    <w:p w14:paraId="3588236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42C1EB66" w14:textId="644DCEA0" w:rsidR="00DF1E92" w:rsidRDefault="00D94D8E" w:rsidP="000E2535">
      <w:pPr>
        <w:pStyle w:val="Heading2"/>
        <w:spacing w:before="360" w:line="276" w:lineRule="auto"/>
        <w:ind w:left="851" w:hanging="851"/>
      </w:pPr>
      <w:r>
        <w:t>System Overview</w:t>
      </w:r>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31D58021">
            <wp:extent cx="6165850" cy="4244888"/>
            <wp:effectExtent l="0" t="0" r="635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3438" cy="4270765"/>
                    </a:xfrm>
                    <a:prstGeom prst="rect">
                      <a:avLst/>
                    </a:prstGeom>
                    <a:noFill/>
                    <a:ln>
                      <a:noFill/>
                    </a:ln>
                  </pic:spPr>
                </pic:pic>
              </a:graphicData>
            </a:graphic>
          </wp:inline>
        </w:drawing>
      </w:r>
    </w:p>
    <w:p w14:paraId="23CA7B18" w14:textId="57CB421A" w:rsidR="000E2535" w:rsidRDefault="000E2535" w:rsidP="000E2535">
      <w:pPr>
        <w:pStyle w:val="EPBullet-Level1"/>
        <w:numPr>
          <w:ilvl w:val="0"/>
          <w:numId w:val="0"/>
        </w:numPr>
        <w:ind w:left="1418"/>
      </w:pPr>
    </w:p>
    <w:p w14:paraId="6F15549F" w14:textId="77777777" w:rsidR="00061326" w:rsidRDefault="00061326" w:rsidP="000E2535">
      <w:pPr>
        <w:pStyle w:val="EPBullet-Level1"/>
        <w:numPr>
          <w:ilvl w:val="0"/>
          <w:numId w:val="0"/>
        </w:numPr>
        <w:ind w:left="1418"/>
      </w:pPr>
    </w:p>
    <w:p w14:paraId="618E9AD7" w14:textId="77777777" w:rsidR="006B0A21" w:rsidRDefault="006B0A21" w:rsidP="000E2535">
      <w:pPr>
        <w:pStyle w:val="EPBullet-Level1"/>
        <w:numPr>
          <w:ilvl w:val="0"/>
          <w:numId w:val="0"/>
        </w:numPr>
        <w:ind w:left="1418"/>
      </w:pPr>
    </w:p>
    <w:p w14:paraId="741511AF" w14:textId="77777777" w:rsidR="006B0A21" w:rsidRDefault="006B0A21" w:rsidP="000E2535">
      <w:pPr>
        <w:pStyle w:val="EPBullet-Level1"/>
        <w:numPr>
          <w:ilvl w:val="0"/>
          <w:numId w:val="0"/>
        </w:numPr>
        <w:ind w:left="1418"/>
      </w:pPr>
    </w:p>
    <w:p w14:paraId="371CFE52" w14:textId="77777777" w:rsidR="000E2535" w:rsidRDefault="000E2535" w:rsidP="000E2535">
      <w:pPr>
        <w:pStyle w:val="EPBullet-Level1"/>
        <w:numPr>
          <w:ilvl w:val="0"/>
          <w:numId w:val="0"/>
        </w:numPr>
        <w:ind w:left="1418"/>
      </w:pPr>
    </w:p>
    <w:p w14:paraId="090C18B3" w14:textId="3B1063D1" w:rsidR="00DF1E92" w:rsidRDefault="00000000" w:rsidP="00061326">
      <w:pPr>
        <w:pStyle w:val="EPBullet-Level1"/>
        <w:numPr>
          <w:ilvl w:val="0"/>
          <w:numId w:val="0"/>
        </w:numPr>
        <w:ind w:left="851"/>
      </w:pPr>
      <w:r>
        <w:t>Pipeline Network</w:t>
      </w:r>
      <w:r w:rsidR="00061326">
        <w:t xml:space="preserve"> is a t</w:t>
      </w:r>
      <w:r>
        <w:t>otal Length</w:t>
      </w:r>
      <w:r w:rsidR="00061326">
        <w:t xml:space="preserve"> of </w:t>
      </w:r>
      <w:r>
        <w:t>~125 km</w:t>
      </w:r>
      <w:r w:rsidR="00061326">
        <w:t xml:space="preserve">, </w:t>
      </w:r>
      <w:r w:rsidR="006B0A21">
        <w:t>in segments</w:t>
      </w:r>
      <w:r w:rsidR="00061326">
        <w:t>;</w:t>
      </w:r>
      <w:r>
        <w:t xml:space="preserve"> </w:t>
      </w:r>
    </w:p>
    <w:p w14:paraId="301C2FAB" w14:textId="77777777" w:rsidR="00DF1E92" w:rsidRDefault="00000000">
      <w:pPr>
        <w:pStyle w:val="EPBullet-Level1"/>
        <w:ind w:left="1418" w:hanging="284"/>
      </w:pPr>
      <w:r>
        <w:t xml:space="preserve">Segments: </w:t>
      </w:r>
    </w:p>
    <w:p w14:paraId="445D8624"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OKNU </w:t>
      </w:r>
      <w:r>
        <w:rPr>
          <w:rFonts w:ascii="Arial" w:eastAsiaTheme="minorHAnsi" w:hAnsi="Arial" w:cs="Arial"/>
          <w:color w:val="000000" w:themeColor="text1"/>
          <w:sz w:val="22"/>
          <w:szCs w:val="22"/>
          <w:lang w:val="en-US" w:eastAsia="en-US"/>
        </w:rPr>
        <w:t>→</w:t>
      </w:r>
      <w:r>
        <w:rPr>
          <w:rFonts w:ascii="Futura Std Book" w:eastAsiaTheme="minorHAnsi" w:hAnsi="Futura Std Book" w:cstheme="minorBidi"/>
          <w:color w:val="000000" w:themeColor="text1"/>
          <w:sz w:val="22"/>
          <w:szCs w:val="22"/>
          <w:lang w:val="en-US" w:eastAsia="en-US"/>
        </w:rPr>
        <w:t xml:space="preserve"> BBOU (~85 km, new line) </w:t>
      </w:r>
    </w:p>
    <w:p w14:paraId="52EFF6CF"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BBOU </w:t>
      </w:r>
      <w:r>
        <w:rPr>
          <w:rFonts w:ascii="Arial" w:eastAsiaTheme="minorHAnsi" w:hAnsi="Arial" w:cs="Arial"/>
          <w:color w:val="000000" w:themeColor="text1"/>
          <w:sz w:val="22"/>
          <w:szCs w:val="22"/>
          <w:lang w:val="en-US" w:eastAsia="en-US"/>
        </w:rPr>
        <w:t>→</w:t>
      </w:r>
      <w:r>
        <w:rPr>
          <w:rFonts w:ascii="Futura Std Book" w:eastAsiaTheme="minorHAnsi" w:hAnsi="Futura Std Book" w:cstheme="minorBidi"/>
          <w:color w:val="000000" w:themeColor="text1"/>
          <w:sz w:val="22"/>
          <w:szCs w:val="22"/>
          <w:lang w:val="en-US" w:eastAsia="en-US"/>
        </w:rPr>
        <w:t xml:space="preserve"> ELEP (~8 km) </w:t>
      </w:r>
    </w:p>
    <w:p w14:paraId="5ADC33F8"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ELEP </w:t>
      </w:r>
      <w:r>
        <w:rPr>
          <w:rFonts w:ascii="Arial" w:eastAsiaTheme="minorHAnsi" w:hAnsi="Arial" w:cs="Arial"/>
          <w:color w:val="000000" w:themeColor="text1"/>
          <w:sz w:val="22"/>
          <w:szCs w:val="22"/>
          <w:lang w:val="en-US" w:eastAsia="en-US"/>
        </w:rPr>
        <w:t>→</w:t>
      </w:r>
      <w:r>
        <w:rPr>
          <w:rFonts w:ascii="Futura Std Book" w:eastAsiaTheme="minorHAnsi" w:hAnsi="Futura Std Book" w:cstheme="minorBidi"/>
          <w:color w:val="000000" w:themeColor="text1"/>
          <w:sz w:val="22"/>
          <w:szCs w:val="22"/>
          <w:lang w:val="en-US" w:eastAsia="en-US"/>
        </w:rPr>
        <w:t xml:space="preserve"> AKAB (~32 km trunkline) </w:t>
      </w:r>
    </w:p>
    <w:p w14:paraId="4CC2A9F4" w14:textId="77777777" w:rsidR="00DF1E92" w:rsidRDefault="00000000">
      <w:pPr>
        <w:pStyle w:val="EPBullet-Level1"/>
        <w:ind w:left="1418" w:hanging="284"/>
      </w:pPr>
      <w:r>
        <w:t>Key Nodes</w:t>
      </w:r>
    </w:p>
    <w:p w14:paraId="62FECEF4" w14:textId="77777777" w:rsidR="00DF1E92" w:rsidRDefault="00000000">
      <w:pPr>
        <w:pStyle w:val="EPBullet-Level1"/>
        <w:ind w:left="1418" w:hanging="284"/>
      </w:pPr>
      <w:r>
        <w:t xml:space="preserve">OKNU Manifold (KP0) </w:t>
      </w:r>
    </w:p>
    <w:p w14:paraId="64565442" w14:textId="77777777" w:rsidR="00DF1E92" w:rsidRDefault="00000000">
      <w:pPr>
        <w:pStyle w:val="EPBullet-Level1"/>
        <w:ind w:left="1418" w:hanging="284"/>
      </w:pPr>
      <w:r>
        <w:t xml:space="preserve">River Niger Crossing (~KP10) </w:t>
      </w:r>
    </w:p>
    <w:p w14:paraId="5EEB5E36" w14:textId="77777777" w:rsidR="00DF1E92" w:rsidRDefault="00000000">
      <w:pPr>
        <w:pStyle w:val="EPBullet-Level1"/>
        <w:ind w:left="1418" w:hanging="284"/>
      </w:pPr>
      <w:r>
        <w:t xml:space="preserve">Midline Manifolds (KP38, KP66) </w:t>
      </w:r>
    </w:p>
    <w:p w14:paraId="068A2F96" w14:textId="77777777" w:rsidR="00DF1E92" w:rsidRDefault="00000000">
      <w:pPr>
        <w:pStyle w:val="EPBullet-Level1"/>
        <w:ind w:left="1418" w:hanging="284"/>
      </w:pPr>
      <w:r>
        <w:t xml:space="preserve">BBOU (KP85) </w:t>
      </w:r>
    </w:p>
    <w:p w14:paraId="7E504B88" w14:textId="77777777" w:rsidR="00DF1E92" w:rsidRDefault="00000000">
      <w:pPr>
        <w:pStyle w:val="EPBullet-Level1"/>
        <w:ind w:left="1418" w:hanging="284"/>
      </w:pPr>
      <w:r>
        <w:t xml:space="preserve">ELEP (KP93) </w:t>
      </w:r>
    </w:p>
    <w:p w14:paraId="696E8987" w14:textId="77777777" w:rsidR="00DF1E92" w:rsidRDefault="00000000">
      <w:pPr>
        <w:pStyle w:val="EPBullet-Level1"/>
        <w:ind w:left="1418" w:hanging="284"/>
      </w:pPr>
      <w:r>
        <w:t xml:space="preserve">AKAB Gas Hub (KP125) </w:t>
      </w:r>
    </w:p>
    <w:p w14:paraId="509EFA40" w14:textId="77777777" w:rsidR="00DF1E92" w:rsidRDefault="00000000">
      <w:pPr>
        <w:pStyle w:val="EPBullet-Level1"/>
        <w:ind w:left="1418" w:hanging="284"/>
      </w:pPr>
      <w:r>
        <w:t>Terrain Characteristics</w:t>
      </w:r>
    </w:p>
    <w:p w14:paraId="7DF34CE7" w14:textId="77777777" w:rsidR="00DF1E92" w:rsidRDefault="00000000">
      <w:pPr>
        <w:pStyle w:val="EPBullet-Level1"/>
        <w:ind w:left="1418" w:hanging="284"/>
      </w:pPr>
      <w:r>
        <w:t xml:space="preserve">Predominantly swamp and mangrove </w:t>
      </w:r>
    </w:p>
    <w:p w14:paraId="79DA2A15" w14:textId="77777777" w:rsidR="00DF1E92" w:rsidRDefault="00000000">
      <w:pPr>
        <w:pStyle w:val="EPBullet-Level1"/>
        <w:ind w:left="1418" w:hanging="284"/>
      </w:pPr>
      <w:r>
        <w:t xml:space="preserve">Multiple river and creek crossings </w:t>
      </w:r>
    </w:p>
    <w:p w14:paraId="418D64AF" w14:textId="77777777" w:rsidR="00DF1E92" w:rsidRDefault="00000000">
      <w:pPr>
        <w:pStyle w:val="EPBullet-Level1"/>
        <w:ind w:left="1418" w:hanging="284"/>
      </w:pPr>
      <w:r>
        <w:t xml:space="preserve">Offshore export connection to FLNG </w:t>
      </w:r>
    </w:p>
    <w:p w14:paraId="3CE3D493" w14:textId="690992EE" w:rsidR="00DF1E92" w:rsidRDefault="00061326">
      <w:pPr>
        <w:pStyle w:val="Heading2"/>
      </w:pPr>
      <w:r>
        <w:t>Decommissioning Philosophy</w:t>
      </w:r>
    </w:p>
    <w:p w14:paraId="0B5EEC23" w14:textId="77777777" w:rsidR="00DF1E92" w:rsidRDefault="00000000">
      <w:pPr>
        <w:numPr>
          <w:ilvl w:val="0"/>
          <w:numId w:val="77"/>
        </w:numPr>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Core Principles</w:t>
      </w:r>
    </w:p>
    <w:p w14:paraId="5395C14C" w14:textId="77777777" w:rsidR="00DF1E92" w:rsidRDefault="00000000">
      <w:pPr>
        <w:numPr>
          <w:ilvl w:val="0"/>
          <w:numId w:val="77"/>
        </w:numPr>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Safety-first (zero harm, zero release) </w:t>
      </w:r>
    </w:p>
    <w:p w14:paraId="33255E7F" w14:textId="77777777" w:rsidR="00DF1E92" w:rsidRDefault="00000000">
      <w:pPr>
        <w:numPr>
          <w:ilvl w:val="0"/>
          <w:numId w:val="77"/>
        </w:numPr>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Environmental protection (no inland discharge) </w:t>
      </w:r>
    </w:p>
    <w:p w14:paraId="3BA6F877" w14:textId="77777777" w:rsidR="00DF1E92" w:rsidRDefault="00000000">
      <w:pPr>
        <w:numPr>
          <w:ilvl w:val="0"/>
          <w:numId w:val="77"/>
        </w:numPr>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Regulatory compliance </w:t>
      </w:r>
    </w:p>
    <w:p w14:paraId="0F96CE44" w14:textId="77777777" w:rsidR="00DF1E92" w:rsidRDefault="00000000">
      <w:pPr>
        <w:numPr>
          <w:ilvl w:val="0"/>
          <w:numId w:val="77"/>
        </w:numPr>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Value optimization (TAR) </w:t>
      </w:r>
    </w:p>
    <w:p w14:paraId="2773C2CC" w14:textId="77777777" w:rsidR="00DF1E92" w:rsidRDefault="00000000">
      <w:pPr>
        <w:numPr>
          <w:ilvl w:val="0"/>
          <w:numId w:val="77"/>
        </w:numPr>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Minimum intervention in sensitive terrain </w:t>
      </w:r>
    </w:p>
    <w:p w14:paraId="1F04D983" w14:textId="0751C353" w:rsidR="00DF1E92" w:rsidRDefault="00B30C1D">
      <w:pPr>
        <w:pStyle w:val="Heading2"/>
      </w:pPr>
      <w:r>
        <w:t>Key Decommissioning Processes</w:t>
      </w:r>
    </w:p>
    <w:p w14:paraId="1819426C" w14:textId="77777777" w:rsidR="00DF1E92" w:rsidRDefault="00000000">
      <w:pPr>
        <w:pStyle w:val="Heading3"/>
      </w:pPr>
      <w:r>
        <w:t>Planning &amp; Regulatory Approval</w:t>
      </w:r>
    </w:p>
    <w:p w14:paraId="1C15D5D2" w14:textId="77777777" w:rsidR="00DF1E92" w:rsidRDefault="00000000">
      <w:pPr>
        <w:pStyle w:val="EPBullet-Level1"/>
        <w:ind w:left="1418" w:hanging="284"/>
      </w:pPr>
      <w:r>
        <w:t xml:space="preserve">Asset verification (as-built vs installed) </w:t>
      </w:r>
    </w:p>
    <w:p w14:paraId="0CB88FB1" w14:textId="77777777" w:rsidR="00DF1E92" w:rsidRDefault="00000000">
      <w:pPr>
        <w:pStyle w:val="EPBullet-Level1"/>
        <w:ind w:left="1418" w:hanging="284"/>
      </w:pPr>
      <w:r>
        <w:t xml:space="preserve">Environmental baseline study </w:t>
      </w:r>
    </w:p>
    <w:p w14:paraId="1F6D27D5" w14:textId="77777777" w:rsidR="00DF1E92" w:rsidRDefault="00000000">
      <w:pPr>
        <w:pStyle w:val="EPBullet-Level1"/>
        <w:ind w:left="1418" w:hanging="284"/>
      </w:pPr>
      <w:r>
        <w:t xml:space="preserve">Decommissioning Execution Plan (DEP) </w:t>
      </w:r>
    </w:p>
    <w:p w14:paraId="399DE880" w14:textId="77777777" w:rsidR="00DF1E92" w:rsidRDefault="00000000">
      <w:pPr>
        <w:pStyle w:val="EPBullet-Level1"/>
        <w:ind w:left="1418" w:hanging="284"/>
      </w:pPr>
      <w:r>
        <w:t xml:space="preserve">Engagement with regulators and communities </w:t>
      </w:r>
    </w:p>
    <w:p w14:paraId="79ED5355" w14:textId="77777777" w:rsidR="00DF1E92" w:rsidRDefault="00000000">
      <w:pPr>
        <w:pStyle w:val="Heading3"/>
      </w:pPr>
      <w:r>
        <w:t xml:space="preserve"> Shutdown &amp; Isolation</w:t>
      </w:r>
    </w:p>
    <w:p w14:paraId="20A2E61B" w14:textId="77777777" w:rsidR="00DF1E92" w:rsidRDefault="00000000">
      <w:pPr>
        <w:pStyle w:val="EPBullet-Level1"/>
        <w:ind w:left="1418" w:hanging="284"/>
      </w:pPr>
      <w:r>
        <w:lastRenderedPageBreak/>
        <w:t xml:space="preserve">Controlled system shutdown </w:t>
      </w:r>
    </w:p>
    <w:p w14:paraId="246267F6" w14:textId="77777777" w:rsidR="00DF1E92" w:rsidRDefault="00000000">
      <w:pPr>
        <w:pStyle w:val="EPBullet-Level1"/>
        <w:ind w:left="1418" w:hanging="284"/>
      </w:pPr>
      <w:r>
        <w:t xml:space="preserve">Mechanical isolation (valves, blinds, spades) </w:t>
      </w:r>
    </w:p>
    <w:p w14:paraId="6E3B0D26" w14:textId="77777777" w:rsidR="00DF1E92" w:rsidRDefault="00000000">
      <w:pPr>
        <w:pStyle w:val="EPBullet-Level1"/>
        <w:ind w:left="1418" w:hanging="284"/>
      </w:pPr>
      <w:r>
        <w:t xml:space="preserve">Electrical and SCADA deactivation </w:t>
      </w:r>
    </w:p>
    <w:p w14:paraId="6A746144" w14:textId="77777777" w:rsidR="00DF1E92" w:rsidRDefault="00000000">
      <w:pPr>
        <w:pStyle w:val="EPBullet-Level1"/>
        <w:ind w:left="1418" w:hanging="284"/>
      </w:pPr>
      <w:r>
        <w:t xml:space="preserve">Segmentation into manageable sections (KP-based) </w:t>
      </w:r>
    </w:p>
    <w:p w14:paraId="0DC44E4A" w14:textId="77777777" w:rsidR="00DF1E92" w:rsidRDefault="00000000">
      <w:pPr>
        <w:pStyle w:val="Heading3"/>
      </w:pPr>
      <w:r>
        <w:t xml:space="preserve"> Cleaning &amp; Hydrocarbon Removal</w:t>
      </w:r>
    </w:p>
    <w:p w14:paraId="3EFC2587" w14:textId="77777777" w:rsidR="00DF1E92" w:rsidRDefault="00000000">
      <w:pPr>
        <w:pStyle w:val="EPBullet-Level1"/>
        <w:ind w:left="1418" w:hanging="284"/>
      </w:pPr>
      <w:r>
        <w:t xml:space="preserve">Depressurization and venting </w:t>
      </w:r>
    </w:p>
    <w:p w14:paraId="6A38922B" w14:textId="77777777" w:rsidR="00DF1E92" w:rsidRDefault="00000000">
      <w:pPr>
        <w:pStyle w:val="EPBullet-Level1"/>
        <w:ind w:left="1418" w:hanging="284"/>
      </w:pPr>
      <w:r>
        <w:t xml:space="preserve">Pigging operations: </w:t>
      </w:r>
    </w:p>
    <w:p w14:paraId="174C6B91"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9C75B63"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Gauging pigs </w:t>
      </w:r>
    </w:p>
    <w:p w14:paraId="2009CA45" w14:textId="77777777" w:rsidR="00DF1E92" w:rsidRDefault="00000000">
      <w:pPr>
        <w:pStyle w:val="EPBullet-Level1"/>
        <w:ind w:left="1418" w:hanging="284"/>
      </w:pPr>
      <w:r>
        <w:t xml:space="preserve">Condensate and sludge removal </w:t>
      </w:r>
    </w:p>
    <w:p w14:paraId="32A182B9" w14:textId="77777777" w:rsidR="00DF1E92" w:rsidRDefault="00000000">
      <w:pPr>
        <w:pStyle w:val="Heading3"/>
      </w:pPr>
      <w:r>
        <w:t xml:space="preserve"> Flushing, Drying &amp; Inerting</w:t>
      </w:r>
    </w:p>
    <w:p w14:paraId="7920BBE2" w14:textId="77777777" w:rsidR="00DF1E92" w:rsidRDefault="00000000">
      <w:pPr>
        <w:pStyle w:val="EPBullet-Level1"/>
        <w:ind w:left="1418" w:hanging="284"/>
      </w:pPr>
      <w:r>
        <w:t xml:space="preserve">Water or chemical flushing </w:t>
      </w:r>
    </w:p>
    <w:p w14:paraId="77D4D4A5" w14:textId="77777777" w:rsidR="00DF1E92" w:rsidRDefault="00000000">
      <w:pPr>
        <w:pStyle w:val="EPBullet-Level1"/>
        <w:ind w:left="1418" w:hanging="284"/>
      </w:pPr>
      <w:r>
        <w:t xml:space="preserve">Air or nitrogen drying </w:t>
      </w:r>
    </w:p>
    <w:p w14:paraId="3AEEAE69" w14:textId="77777777" w:rsidR="00DF1E92" w:rsidRDefault="00000000">
      <w:pPr>
        <w:pStyle w:val="EPBullet-Level1"/>
        <w:ind w:left="1418" w:hanging="284"/>
      </w:pPr>
      <w:r>
        <w:t xml:space="preserve">Nitrogen purging to inert condition </w:t>
      </w:r>
    </w:p>
    <w:p w14:paraId="71A5BE58" w14:textId="77777777" w:rsidR="00DF1E92" w:rsidRDefault="00000000">
      <w:pPr>
        <w:pStyle w:val="Heading3"/>
      </w:pPr>
      <w:r>
        <w:t>Disconnection &amp; Segmentation</w:t>
      </w:r>
    </w:p>
    <w:p w14:paraId="7E842BC1" w14:textId="77777777" w:rsidR="00DF1E92" w:rsidRDefault="00000000">
      <w:pPr>
        <w:pStyle w:val="EPBullet-Level1"/>
        <w:ind w:left="1418" w:hanging="284"/>
      </w:pPr>
      <w:r>
        <w:t xml:space="preserve">Cutting pipeline into sections </w:t>
      </w:r>
    </w:p>
    <w:p w14:paraId="2F8F79A2" w14:textId="77777777" w:rsidR="00DF1E92" w:rsidRDefault="00000000">
      <w:pPr>
        <w:pStyle w:val="EPBullet-Level1"/>
        <w:ind w:left="1418" w:hanging="284"/>
      </w:pPr>
      <w:r>
        <w:t xml:space="preserve">Disconnection at: </w:t>
      </w:r>
    </w:p>
    <w:p w14:paraId="2E3A12B2"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OKNU </w:t>
      </w:r>
    </w:p>
    <w:p w14:paraId="04EBFE26"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KP38 &amp; KP66 manifolds </w:t>
      </w:r>
    </w:p>
    <w:p w14:paraId="6C81B638"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BBOU / ELEP </w:t>
      </w:r>
    </w:p>
    <w:p w14:paraId="473867F2"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w:t>
      </w:r>
    </w:p>
    <w:p w14:paraId="59F89471" w14:textId="77777777" w:rsidR="00DF1E92" w:rsidRDefault="00000000">
      <w:pPr>
        <w:pStyle w:val="Heading3"/>
      </w:pPr>
      <w:r>
        <w:t xml:space="preserve"> Execution Decision</w:t>
      </w:r>
    </w:p>
    <w:p w14:paraId="3063919D"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Each segment evaluated for:</w:t>
      </w:r>
    </w:p>
    <w:p w14:paraId="76D5F059" w14:textId="77777777" w:rsidR="00DF1E92" w:rsidRDefault="00000000">
      <w:pPr>
        <w:pStyle w:val="EPBullet-Level1"/>
        <w:ind w:left="1418" w:hanging="284"/>
      </w:pPr>
      <w:r>
        <w:t xml:space="preserve">Removal or </w:t>
      </w:r>
    </w:p>
    <w:p w14:paraId="08728F01" w14:textId="77777777" w:rsidR="00DF1E92" w:rsidRDefault="00000000">
      <w:pPr>
        <w:pStyle w:val="EPBullet-Level1"/>
        <w:ind w:left="1418" w:hanging="284"/>
      </w:pPr>
      <w:r>
        <w:t xml:space="preserve">Abandonment-in-Place </w:t>
      </w:r>
    </w:p>
    <w:p w14:paraId="2DE4D8D4" w14:textId="77777777" w:rsidR="00DF1E92" w:rsidRDefault="00000000">
      <w:pPr>
        <w:pStyle w:val="Heading3"/>
      </w:pPr>
      <w:r>
        <w:t xml:space="preserve"> Pipeline Removal (Where Applicable)</w:t>
      </w:r>
    </w:p>
    <w:p w14:paraId="3F5F1116" w14:textId="77777777" w:rsidR="00DF1E92" w:rsidRDefault="00000000">
      <w:pPr>
        <w:pStyle w:val="EPBullet-Level1"/>
        <w:ind w:left="1418" w:hanging="284"/>
      </w:pPr>
      <w:r>
        <w:t xml:space="preserve">Excavation using swamp-compatible equipment </w:t>
      </w:r>
    </w:p>
    <w:p w14:paraId="3D1F4B30" w14:textId="77777777" w:rsidR="00DF1E92" w:rsidRDefault="00000000">
      <w:pPr>
        <w:pStyle w:val="EPBullet-Level1"/>
        <w:ind w:left="1418" w:hanging="284"/>
      </w:pPr>
      <w:r>
        <w:t xml:space="preserve">Lifting and transport </w:t>
      </w:r>
    </w:p>
    <w:p w14:paraId="7494543D" w14:textId="77777777" w:rsidR="00DF1E92" w:rsidRDefault="00000000">
      <w:pPr>
        <w:pStyle w:val="EPBullet-Level1"/>
        <w:ind w:left="1418" w:hanging="284"/>
      </w:pPr>
      <w:r>
        <w:t xml:space="preserve">Scrap recovery and reuse </w:t>
      </w:r>
    </w:p>
    <w:p w14:paraId="7970A643" w14:textId="77777777" w:rsidR="00DF1E92" w:rsidRDefault="00000000">
      <w:pPr>
        <w:pStyle w:val="Heading3"/>
      </w:pPr>
      <w:r>
        <w:t xml:space="preserve"> Waste Management</w:t>
      </w:r>
    </w:p>
    <w:p w14:paraId="71A74D26" w14:textId="77777777" w:rsidR="00DF1E92" w:rsidRDefault="00000000">
      <w:pPr>
        <w:pStyle w:val="EPBullet-Level1"/>
        <w:ind w:left="1418" w:hanging="284"/>
      </w:pPr>
      <w:r>
        <w:t xml:space="preserve">Segregation: </w:t>
      </w:r>
    </w:p>
    <w:p w14:paraId="3A47B1E7"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Scrap steel </w:t>
      </w:r>
    </w:p>
    <w:p w14:paraId="6B80B193"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3293942"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1F865F56" w14:textId="77777777" w:rsidR="00DF1E92" w:rsidRDefault="00000000">
      <w:pPr>
        <w:pStyle w:val="EPBullet-Level1"/>
        <w:ind w:left="1418" w:hanging="284"/>
      </w:pPr>
      <w:r>
        <w:t xml:space="preserve">Certified disposal </w:t>
      </w:r>
    </w:p>
    <w:p w14:paraId="01042F3A" w14:textId="77777777" w:rsidR="00DF1E92" w:rsidRDefault="00000000">
      <w:pPr>
        <w:pStyle w:val="Heading3"/>
      </w:pPr>
      <w:r>
        <w:t>Site Restoration</w:t>
      </w:r>
    </w:p>
    <w:p w14:paraId="18947467" w14:textId="77777777" w:rsidR="00DF1E92" w:rsidRDefault="00000000">
      <w:pPr>
        <w:pStyle w:val="EPBullet-Level1"/>
        <w:ind w:left="1418" w:hanging="284"/>
      </w:pPr>
      <w:r>
        <w:t xml:space="preserve">Backfilling and grading </w:t>
      </w:r>
    </w:p>
    <w:p w14:paraId="12424CF8" w14:textId="77777777" w:rsidR="00DF1E92" w:rsidRDefault="00000000">
      <w:pPr>
        <w:pStyle w:val="EPBullet-Level1"/>
        <w:ind w:left="1418" w:hanging="284"/>
      </w:pPr>
      <w:r>
        <w:t xml:space="preserve">Mangrove restoration </w:t>
      </w:r>
    </w:p>
    <w:p w14:paraId="148F71E4" w14:textId="77777777" w:rsidR="00DF1E92" w:rsidRDefault="00000000">
      <w:pPr>
        <w:pStyle w:val="EPBullet-Level1"/>
        <w:ind w:left="1418" w:hanging="284"/>
      </w:pPr>
      <w:r>
        <w:t xml:space="preserve">Erosion control </w:t>
      </w:r>
    </w:p>
    <w:p w14:paraId="5E1104F7" w14:textId="77777777" w:rsidR="00DF1E92" w:rsidRDefault="00000000">
      <w:pPr>
        <w:pStyle w:val="EPBullet-Level1"/>
        <w:ind w:left="1418" w:hanging="284"/>
      </w:pPr>
      <w:r>
        <w:t xml:space="preserve">Post-restoration monitoring </w:t>
      </w:r>
    </w:p>
    <w:p w14:paraId="4DF864B7" w14:textId="4893394C" w:rsidR="00DF1E92" w:rsidRDefault="00B30C1D">
      <w:pPr>
        <w:pStyle w:val="Heading2"/>
      </w:pPr>
      <w:r>
        <w:t xml:space="preserve"> Key Abandonment Activities</w:t>
      </w:r>
    </w:p>
    <w:p w14:paraId="4D3C8EB5"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Applied where removal is impractical or environmentally damaging.</w:t>
      </w:r>
    </w:p>
    <w:p w14:paraId="273B8182" w14:textId="77777777" w:rsidR="00DF1E92" w:rsidRDefault="00000000">
      <w:pPr>
        <w:pStyle w:val="Heading3"/>
      </w:pPr>
      <w:r>
        <w:t xml:space="preserve"> Cleaning to Regulatory Standard</w:t>
      </w:r>
    </w:p>
    <w:p w14:paraId="30E42435" w14:textId="77777777" w:rsidR="00DF1E92" w:rsidRDefault="00000000">
      <w:pPr>
        <w:pStyle w:val="EPBullet-Level1"/>
        <w:ind w:left="1418" w:hanging="284"/>
      </w:pPr>
      <w:r>
        <w:t xml:space="preserve">Internal cleaning to hydrocarbon-free condition </w:t>
      </w:r>
    </w:p>
    <w:p w14:paraId="3B4DBFC6" w14:textId="77777777" w:rsidR="00DF1E92" w:rsidRDefault="00000000">
      <w:pPr>
        <w:pStyle w:val="EPBullet-Level1"/>
        <w:ind w:left="1418" w:hanging="284"/>
      </w:pPr>
      <w:r>
        <w:t xml:space="preserve">Verification via pigging and sampling </w:t>
      </w:r>
    </w:p>
    <w:p w14:paraId="30C2E373" w14:textId="77777777" w:rsidR="00DF1E92" w:rsidRDefault="00000000">
      <w:pPr>
        <w:pStyle w:val="Heading3"/>
      </w:pPr>
      <w:r>
        <w:t>Permanent Isolation</w:t>
      </w:r>
    </w:p>
    <w:p w14:paraId="3F9C886C" w14:textId="77777777" w:rsidR="00DF1E92" w:rsidRDefault="00000000">
      <w:pPr>
        <w:pStyle w:val="EPBullet-Level1"/>
        <w:ind w:left="1418" w:hanging="284"/>
      </w:pPr>
      <w:r>
        <w:t xml:space="preserve">Installation of: </w:t>
      </w:r>
    </w:p>
    <w:p w14:paraId="732A624F"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3C0A710D"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End caps </w:t>
      </w:r>
    </w:p>
    <w:p w14:paraId="779FDF67" w14:textId="77777777" w:rsidR="00DF1E92" w:rsidRDefault="00000000">
      <w:pPr>
        <w:pStyle w:val="EPBullet-Level1"/>
        <w:ind w:left="1418" w:hanging="284"/>
      </w:pPr>
      <w:r>
        <w:t xml:space="preserve">Removal of above-ground tie-ins </w:t>
      </w:r>
    </w:p>
    <w:p w14:paraId="4B4A70E6" w14:textId="77777777" w:rsidR="00DF1E92" w:rsidRDefault="00000000">
      <w:pPr>
        <w:pStyle w:val="Heading3"/>
      </w:pPr>
      <w:r>
        <w:t xml:space="preserve"> Filling &amp; Stabilization</w:t>
      </w:r>
    </w:p>
    <w:p w14:paraId="01D9F26A" w14:textId="77777777" w:rsidR="00DF1E92" w:rsidRDefault="00000000">
      <w:pPr>
        <w:pStyle w:val="EPBullet-Level1"/>
        <w:ind w:left="1418" w:hanging="284"/>
      </w:pPr>
      <w:r>
        <w:t>Swamp / Onshore</w:t>
      </w:r>
    </w:p>
    <w:p w14:paraId="21356B3B" w14:textId="77777777" w:rsidR="00DF1E92" w:rsidRDefault="00000000">
      <w:pPr>
        <w:pStyle w:val="EPBullet-Level1"/>
        <w:ind w:left="1418" w:hanging="284"/>
      </w:pPr>
      <w:r>
        <w:t xml:space="preserve">Water filling (treated/inhibited) </w:t>
      </w:r>
    </w:p>
    <w:p w14:paraId="195F7C0C" w14:textId="77777777" w:rsidR="00DF1E92" w:rsidRDefault="00000000">
      <w:pPr>
        <w:pStyle w:val="EPBullet-Level1"/>
        <w:ind w:left="1418" w:hanging="284"/>
      </w:pPr>
      <w:r>
        <w:t xml:space="preserve">Cement grouting (where required) </w:t>
      </w:r>
    </w:p>
    <w:p w14:paraId="7F269905" w14:textId="77777777" w:rsidR="00DF1E92" w:rsidRDefault="00000000">
      <w:pPr>
        <w:pStyle w:val="EPBullet-Level1"/>
        <w:ind w:left="1418" w:hanging="284"/>
      </w:pPr>
      <w:r>
        <w:t>River / Offshore</w:t>
      </w:r>
    </w:p>
    <w:p w14:paraId="06C94BA8" w14:textId="77777777" w:rsidR="00DF1E92" w:rsidRDefault="00000000">
      <w:pPr>
        <w:pStyle w:val="EPBullet-Level1"/>
        <w:ind w:left="1418" w:hanging="284"/>
      </w:pPr>
      <w:r>
        <w:t xml:space="preserve">Seawater flooding </w:t>
      </w:r>
    </w:p>
    <w:p w14:paraId="736822CD" w14:textId="77777777" w:rsidR="00DF1E92" w:rsidRDefault="00000000">
      <w:pPr>
        <w:pStyle w:val="EPBullet-Level1"/>
        <w:ind w:left="1418" w:hanging="284"/>
      </w:pPr>
      <w:r>
        <w:t xml:space="preserve">Natural sediment stabilization </w:t>
      </w:r>
    </w:p>
    <w:p w14:paraId="7D0C0A34" w14:textId="77777777" w:rsidR="00DF1E92" w:rsidRDefault="00000000">
      <w:pPr>
        <w:pStyle w:val="EPBullet-Level1"/>
        <w:ind w:left="1418" w:hanging="284"/>
      </w:pPr>
      <w:r>
        <w:t xml:space="preserve">Rock dumping (if necessary) </w:t>
      </w:r>
    </w:p>
    <w:p w14:paraId="51F07748" w14:textId="77777777" w:rsidR="00DF1E92" w:rsidRDefault="00000000">
      <w:pPr>
        <w:pStyle w:val="Heading3"/>
      </w:pPr>
      <w:r>
        <w:t xml:space="preserve"> Cathodic Protection Decommissioning</w:t>
      </w:r>
    </w:p>
    <w:p w14:paraId="111CF1E1" w14:textId="77777777" w:rsidR="00DF1E92" w:rsidRDefault="00000000">
      <w:pPr>
        <w:pStyle w:val="EPBullet-Level1"/>
        <w:ind w:left="1418" w:hanging="284"/>
      </w:pPr>
      <w:r>
        <w:t xml:space="preserve">CP system shutdown </w:t>
      </w:r>
    </w:p>
    <w:p w14:paraId="1E780DB9" w14:textId="77777777" w:rsidR="00DF1E92" w:rsidRDefault="00000000">
      <w:pPr>
        <w:pStyle w:val="EPBullet-Level1"/>
        <w:ind w:left="1418" w:hanging="284"/>
      </w:pPr>
      <w:r>
        <w:t xml:space="preserve">Removal or abandonment of anodes </w:t>
      </w:r>
    </w:p>
    <w:p w14:paraId="7EB32288" w14:textId="77777777" w:rsidR="00DF1E92" w:rsidRDefault="00000000">
      <w:pPr>
        <w:pStyle w:val="EPBullet-Level1"/>
        <w:ind w:left="1418" w:hanging="284"/>
      </w:pPr>
      <w:r>
        <w:t xml:space="preserve">Electrical isolation </w:t>
      </w:r>
    </w:p>
    <w:p w14:paraId="3940C1AE" w14:textId="77777777" w:rsidR="00DF1E92" w:rsidRDefault="00000000">
      <w:pPr>
        <w:pStyle w:val="Heading3"/>
      </w:pPr>
      <w:r>
        <w:lastRenderedPageBreak/>
        <w:t xml:space="preserve"> Long-Term Integrity Assurance</w:t>
      </w:r>
    </w:p>
    <w:p w14:paraId="0452F6DF" w14:textId="77777777" w:rsidR="00DF1E92" w:rsidRDefault="00000000">
      <w:pPr>
        <w:pStyle w:val="EPBullet-Level1"/>
        <w:ind w:left="1418" w:hanging="284"/>
      </w:pPr>
      <w:r>
        <w:t xml:space="preserve">Corrosion risk evaluation </w:t>
      </w:r>
    </w:p>
    <w:p w14:paraId="7DD58780" w14:textId="77777777" w:rsidR="00DF1E92" w:rsidRDefault="00000000">
      <w:pPr>
        <w:pStyle w:val="EPBullet-Level1"/>
        <w:ind w:left="1418" w:hanging="284"/>
      </w:pPr>
      <w:r>
        <w:t xml:space="preserve">Monitoring requirements (if mandated) </w:t>
      </w:r>
    </w:p>
    <w:p w14:paraId="03BC2613" w14:textId="77777777" w:rsidR="00DF1E92" w:rsidRDefault="00000000">
      <w:pPr>
        <w:pStyle w:val="EPBullet-Level1"/>
        <w:ind w:left="1418" w:hanging="284"/>
      </w:pPr>
      <w:r>
        <w:t xml:space="preserve">Documentation of abandoned sections </w:t>
      </w:r>
    </w:p>
    <w:p w14:paraId="640D6205" w14:textId="77777777" w:rsidR="00DF1E92" w:rsidRDefault="00000000">
      <w:pPr>
        <w:pStyle w:val="Heading3"/>
      </w:pPr>
      <w:r>
        <w:t xml:space="preserve"> Marking &amp; Records</w:t>
      </w:r>
    </w:p>
    <w:p w14:paraId="70763FB7" w14:textId="77777777" w:rsidR="00DF1E92" w:rsidRDefault="00000000">
      <w:pPr>
        <w:pStyle w:val="EPBullet-Level1"/>
        <w:ind w:left="1418" w:hanging="284"/>
      </w:pPr>
      <w:r>
        <w:t xml:space="preserve">GIS update and pipeline status change </w:t>
      </w:r>
    </w:p>
    <w:p w14:paraId="037750E3" w14:textId="77777777" w:rsidR="00DF1E92" w:rsidRDefault="00000000">
      <w:pPr>
        <w:pStyle w:val="EPBullet-Level1"/>
        <w:ind w:left="1418" w:hanging="284"/>
      </w:pPr>
      <w:r>
        <w:t xml:space="preserve">Surface markers (where required) </w:t>
      </w:r>
    </w:p>
    <w:p w14:paraId="1366BC41" w14:textId="77777777" w:rsidR="00DF1E92" w:rsidRDefault="00000000">
      <w:pPr>
        <w:pStyle w:val="EPBullet-Level1"/>
        <w:ind w:left="1418" w:hanging="284"/>
      </w:pPr>
      <w:r>
        <w:t xml:space="preserve">Regulatory documentation </w:t>
      </w:r>
    </w:p>
    <w:p w14:paraId="564C43E3" w14:textId="3F7339C7" w:rsidR="00DF1E92" w:rsidRDefault="00B30C1D">
      <w:pPr>
        <w:pStyle w:val="Heading2"/>
      </w:pPr>
      <w:r>
        <w:t xml:space="preserve"> Kp-Based Execution Strategy</w:t>
      </w:r>
    </w:p>
    <w:tbl>
      <w:tblPr>
        <w:tblStyle w:val="TableGrid"/>
        <w:tblW w:w="0" w:type="auto"/>
        <w:tblInd w:w="850" w:type="dxa"/>
        <w:tblLook w:val="04A0" w:firstRow="1" w:lastRow="0" w:firstColumn="1" w:lastColumn="0" w:noHBand="0" w:noVBand="1"/>
      </w:tblPr>
      <w:tblGrid>
        <w:gridCol w:w="648"/>
        <w:gridCol w:w="2518"/>
        <w:gridCol w:w="2566"/>
        <w:gridCol w:w="3372"/>
      </w:tblGrid>
      <w:tr w:rsidR="00DF1E92" w14:paraId="092F7344" w14:textId="77777777">
        <w:tc>
          <w:tcPr>
            <w:tcW w:w="0" w:type="auto"/>
          </w:tcPr>
          <w:p w14:paraId="46D545B7"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S/N</w:t>
            </w:r>
          </w:p>
        </w:tc>
        <w:tc>
          <w:tcPr>
            <w:tcW w:w="0" w:type="auto"/>
          </w:tcPr>
          <w:p w14:paraId="7EE046AF" w14:textId="77777777" w:rsidR="00DF1E92" w:rsidRDefault="00000000">
            <w:pPr>
              <w:widowControl w:val="0"/>
              <w:spacing w:before="0" w:after="0" w:line="360" w:lineRule="auto"/>
              <w:jc w:val="center"/>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Segment</w:t>
            </w:r>
          </w:p>
        </w:tc>
        <w:tc>
          <w:tcPr>
            <w:tcW w:w="0" w:type="auto"/>
          </w:tcPr>
          <w:p w14:paraId="7D04932B" w14:textId="77777777" w:rsidR="00DF1E92" w:rsidRDefault="00000000">
            <w:pPr>
              <w:widowControl w:val="0"/>
              <w:spacing w:before="0" w:after="0" w:line="360" w:lineRule="auto"/>
              <w:jc w:val="center"/>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Strategy</w:t>
            </w:r>
          </w:p>
        </w:tc>
        <w:tc>
          <w:tcPr>
            <w:tcW w:w="0" w:type="auto"/>
          </w:tcPr>
          <w:p w14:paraId="338ED288" w14:textId="77777777" w:rsidR="00DF1E92" w:rsidRDefault="00000000">
            <w:pPr>
              <w:widowControl w:val="0"/>
              <w:spacing w:before="0" w:after="0" w:line="360" w:lineRule="auto"/>
              <w:jc w:val="center"/>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Justification</w:t>
            </w:r>
          </w:p>
        </w:tc>
      </w:tr>
      <w:tr w:rsidR="00DF1E92" w14:paraId="626E44AC" w14:textId="77777777">
        <w:tc>
          <w:tcPr>
            <w:tcW w:w="0" w:type="auto"/>
          </w:tcPr>
          <w:p w14:paraId="7C65B298"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w:t>
            </w:r>
          </w:p>
        </w:tc>
        <w:tc>
          <w:tcPr>
            <w:tcW w:w="0" w:type="auto"/>
            <w:vAlign w:val="center"/>
          </w:tcPr>
          <w:p w14:paraId="64816894" w14:textId="77777777" w:rsidR="00DF1E92" w:rsidRDefault="00000000">
            <w:pPr>
              <w:pStyle w:val="BodyText"/>
              <w:suppressAutoHyphens/>
              <w:spacing w:before="0" w:after="0" w:line="360" w:lineRule="auto"/>
              <w:ind w:left="851"/>
              <w:jc w:val="left"/>
              <w:rPr>
                <w:rFonts w:eastAsia="Tahoma"/>
              </w:rPr>
            </w:pPr>
            <w:r>
              <w:rPr>
                <w:rFonts w:eastAsia="Tahoma"/>
              </w:rPr>
              <w:t>KP0 (OKNU)</w:t>
            </w:r>
          </w:p>
        </w:tc>
        <w:tc>
          <w:tcPr>
            <w:tcW w:w="0" w:type="auto"/>
            <w:vAlign w:val="center"/>
          </w:tcPr>
          <w:p w14:paraId="5395DD3E" w14:textId="77777777" w:rsidR="00DF1E92" w:rsidRDefault="00000000">
            <w:pPr>
              <w:pStyle w:val="BodyText"/>
              <w:suppressAutoHyphens/>
              <w:spacing w:before="0" w:after="0" w:line="360" w:lineRule="auto"/>
              <w:ind w:left="851"/>
              <w:jc w:val="left"/>
              <w:rPr>
                <w:rFonts w:eastAsia="Tahoma"/>
              </w:rPr>
            </w:pPr>
            <w:r>
              <w:rPr>
                <w:rFonts w:eastAsia="Tahoma"/>
              </w:rPr>
              <w:t>Remove</w:t>
            </w:r>
          </w:p>
        </w:tc>
        <w:tc>
          <w:tcPr>
            <w:tcW w:w="0" w:type="auto"/>
            <w:vAlign w:val="center"/>
          </w:tcPr>
          <w:p w14:paraId="37556772" w14:textId="77777777" w:rsidR="00DF1E92" w:rsidRDefault="00000000">
            <w:pPr>
              <w:pStyle w:val="BodyText"/>
              <w:suppressAutoHyphens/>
              <w:spacing w:before="0" w:after="0" w:line="360" w:lineRule="auto"/>
              <w:ind w:left="851"/>
              <w:jc w:val="left"/>
              <w:rPr>
                <w:rFonts w:eastAsia="Tahoma"/>
              </w:rPr>
            </w:pPr>
            <w:r>
              <w:rPr>
                <w:rFonts w:eastAsia="Tahoma"/>
              </w:rPr>
              <w:t>High-value facilities (TAR)</w:t>
            </w:r>
          </w:p>
        </w:tc>
      </w:tr>
      <w:tr w:rsidR="00DF1E92" w14:paraId="6DEFFA1F" w14:textId="77777777">
        <w:tc>
          <w:tcPr>
            <w:tcW w:w="0" w:type="auto"/>
          </w:tcPr>
          <w:p w14:paraId="3B4D6688"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w:t>
            </w:r>
          </w:p>
        </w:tc>
        <w:tc>
          <w:tcPr>
            <w:tcW w:w="0" w:type="auto"/>
            <w:vAlign w:val="center"/>
          </w:tcPr>
          <w:p w14:paraId="23634666" w14:textId="77777777" w:rsidR="00DF1E92" w:rsidRDefault="00000000">
            <w:pPr>
              <w:pStyle w:val="BodyText"/>
              <w:suppressAutoHyphens/>
              <w:spacing w:before="0" w:after="0" w:line="360" w:lineRule="auto"/>
              <w:ind w:left="851"/>
              <w:jc w:val="left"/>
              <w:rPr>
                <w:rFonts w:eastAsia="Tahoma"/>
              </w:rPr>
            </w:pPr>
            <w:r>
              <w:rPr>
                <w:rFonts w:eastAsia="Tahoma"/>
              </w:rPr>
              <w:t>KP0–10</w:t>
            </w:r>
          </w:p>
        </w:tc>
        <w:tc>
          <w:tcPr>
            <w:tcW w:w="0" w:type="auto"/>
            <w:vAlign w:val="center"/>
          </w:tcPr>
          <w:p w14:paraId="32908C79" w14:textId="77777777" w:rsidR="00DF1E92" w:rsidRDefault="00000000">
            <w:pPr>
              <w:pStyle w:val="BodyText"/>
              <w:suppressAutoHyphens/>
              <w:spacing w:before="0" w:after="0" w:line="360" w:lineRule="auto"/>
              <w:ind w:left="851"/>
              <w:jc w:val="left"/>
              <w:rPr>
                <w:rFonts w:eastAsia="Tahoma"/>
              </w:rPr>
            </w:pPr>
            <w:r>
              <w:rPr>
                <w:rFonts w:eastAsia="Tahoma"/>
              </w:rPr>
              <w:t>Mixed</w:t>
            </w:r>
          </w:p>
        </w:tc>
        <w:tc>
          <w:tcPr>
            <w:tcW w:w="0" w:type="auto"/>
            <w:vAlign w:val="center"/>
          </w:tcPr>
          <w:p w14:paraId="6E69DA7E" w14:textId="77777777" w:rsidR="00DF1E92" w:rsidRDefault="00000000">
            <w:pPr>
              <w:pStyle w:val="BodyText"/>
              <w:suppressAutoHyphens/>
              <w:spacing w:before="0" w:after="0" w:line="360" w:lineRule="auto"/>
              <w:ind w:left="851"/>
              <w:jc w:val="left"/>
              <w:rPr>
                <w:rFonts w:eastAsia="Tahoma"/>
              </w:rPr>
            </w:pPr>
            <w:r>
              <w:rPr>
                <w:rFonts w:eastAsia="Tahoma"/>
              </w:rPr>
              <w:t>Accessible sections removable</w:t>
            </w:r>
          </w:p>
        </w:tc>
      </w:tr>
      <w:tr w:rsidR="00DF1E92" w14:paraId="7FF3DFAA" w14:textId="77777777">
        <w:tc>
          <w:tcPr>
            <w:tcW w:w="0" w:type="auto"/>
          </w:tcPr>
          <w:p w14:paraId="2A5B7C43"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w:t>
            </w:r>
          </w:p>
        </w:tc>
        <w:tc>
          <w:tcPr>
            <w:tcW w:w="0" w:type="auto"/>
            <w:vAlign w:val="center"/>
          </w:tcPr>
          <w:p w14:paraId="12BAD9B4" w14:textId="77777777" w:rsidR="00DF1E92" w:rsidRDefault="00000000">
            <w:pPr>
              <w:pStyle w:val="BodyText"/>
              <w:suppressAutoHyphens/>
              <w:spacing w:before="0" w:after="0" w:line="360" w:lineRule="auto"/>
              <w:ind w:left="851"/>
              <w:jc w:val="left"/>
              <w:rPr>
                <w:rFonts w:eastAsia="Tahoma"/>
              </w:rPr>
            </w:pPr>
            <w:r>
              <w:rPr>
                <w:rFonts w:eastAsia="Tahoma"/>
              </w:rPr>
              <w:t>KP10 (River Niger)</w:t>
            </w:r>
          </w:p>
        </w:tc>
        <w:tc>
          <w:tcPr>
            <w:tcW w:w="0" w:type="auto"/>
            <w:vAlign w:val="center"/>
          </w:tcPr>
          <w:p w14:paraId="253E8D2F" w14:textId="77777777" w:rsidR="00DF1E92" w:rsidRDefault="00000000">
            <w:pPr>
              <w:pStyle w:val="BodyText"/>
              <w:suppressAutoHyphens/>
              <w:spacing w:before="0" w:after="0" w:line="360" w:lineRule="auto"/>
              <w:ind w:left="851"/>
              <w:jc w:val="left"/>
              <w:rPr>
                <w:rFonts w:eastAsia="Tahoma"/>
              </w:rPr>
            </w:pPr>
            <w:r>
              <w:rPr>
                <w:rFonts w:eastAsia="Tahoma"/>
              </w:rPr>
              <w:t>Abandon</w:t>
            </w:r>
          </w:p>
        </w:tc>
        <w:tc>
          <w:tcPr>
            <w:tcW w:w="0" w:type="auto"/>
            <w:vAlign w:val="center"/>
          </w:tcPr>
          <w:p w14:paraId="6BBAFFCA" w14:textId="77777777" w:rsidR="00DF1E92" w:rsidRDefault="00000000">
            <w:pPr>
              <w:pStyle w:val="BodyText"/>
              <w:suppressAutoHyphens/>
              <w:spacing w:before="0" w:after="0" w:line="360" w:lineRule="auto"/>
              <w:ind w:left="851"/>
              <w:jc w:val="left"/>
              <w:rPr>
                <w:rFonts w:eastAsia="Tahoma"/>
              </w:rPr>
            </w:pPr>
            <w:r>
              <w:rPr>
                <w:rFonts w:eastAsia="Tahoma"/>
              </w:rPr>
              <w:t>High environmental risk</w:t>
            </w:r>
          </w:p>
        </w:tc>
      </w:tr>
      <w:tr w:rsidR="00DF1E92" w14:paraId="78AFA634" w14:textId="77777777">
        <w:tc>
          <w:tcPr>
            <w:tcW w:w="0" w:type="auto"/>
          </w:tcPr>
          <w:p w14:paraId="49D8838E"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w:t>
            </w:r>
          </w:p>
        </w:tc>
        <w:tc>
          <w:tcPr>
            <w:tcW w:w="0" w:type="auto"/>
            <w:vAlign w:val="center"/>
          </w:tcPr>
          <w:p w14:paraId="123BAFBD" w14:textId="77777777" w:rsidR="00DF1E92" w:rsidRDefault="00000000">
            <w:pPr>
              <w:pStyle w:val="BodyText"/>
              <w:suppressAutoHyphens/>
              <w:spacing w:before="0" w:after="0" w:line="360" w:lineRule="auto"/>
              <w:ind w:left="851"/>
              <w:jc w:val="left"/>
              <w:rPr>
                <w:rFonts w:eastAsia="Tahoma"/>
              </w:rPr>
            </w:pPr>
            <w:r>
              <w:rPr>
                <w:rFonts w:eastAsia="Tahoma"/>
              </w:rPr>
              <w:t>KP10–38</w:t>
            </w:r>
          </w:p>
        </w:tc>
        <w:tc>
          <w:tcPr>
            <w:tcW w:w="0" w:type="auto"/>
            <w:vAlign w:val="center"/>
          </w:tcPr>
          <w:p w14:paraId="16D18E46" w14:textId="77777777" w:rsidR="00DF1E92" w:rsidRDefault="00000000">
            <w:pPr>
              <w:pStyle w:val="BodyText"/>
              <w:suppressAutoHyphens/>
              <w:spacing w:before="0" w:after="0" w:line="360" w:lineRule="auto"/>
              <w:ind w:left="851"/>
              <w:jc w:val="left"/>
              <w:rPr>
                <w:rFonts w:eastAsia="Tahoma"/>
              </w:rPr>
            </w:pPr>
            <w:r>
              <w:rPr>
                <w:rFonts w:eastAsia="Tahoma"/>
              </w:rPr>
              <w:t>Abandon (majority)</w:t>
            </w:r>
          </w:p>
        </w:tc>
        <w:tc>
          <w:tcPr>
            <w:tcW w:w="0" w:type="auto"/>
            <w:vAlign w:val="center"/>
          </w:tcPr>
          <w:p w14:paraId="004BD825" w14:textId="77777777" w:rsidR="00DF1E92" w:rsidRDefault="00000000">
            <w:pPr>
              <w:pStyle w:val="BodyText"/>
              <w:suppressAutoHyphens/>
              <w:spacing w:before="0" w:after="0" w:line="360" w:lineRule="auto"/>
              <w:ind w:left="851"/>
              <w:jc w:val="left"/>
              <w:rPr>
                <w:rFonts w:eastAsia="Tahoma"/>
              </w:rPr>
            </w:pPr>
            <w:r>
              <w:rPr>
                <w:rFonts w:eastAsia="Tahoma"/>
              </w:rPr>
              <w:t>Deep swamp</w:t>
            </w:r>
          </w:p>
        </w:tc>
      </w:tr>
      <w:tr w:rsidR="00DF1E92" w14:paraId="0C8B0F90" w14:textId="77777777">
        <w:tc>
          <w:tcPr>
            <w:tcW w:w="0" w:type="auto"/>
          </w:tcPr>
          <w:p w14:paraId="058823E3"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5</w:t>
            </w:r>
          </w:p>
        </w:tc>
        <w:tc>
          <w:tcPr>
            <w:tcW w:w="0" w:type="auto"/>
            <w:vAlign w:val="center"/>
          </w:tcPr>
          <w:p w14:paraId="52D57B3A" w14:textId="77777777" w:rsidR="00DF1E92" w:rsidRDefault="00000000">
            <w:pPr>
              <w:pStyle w:val="BodyText"/>
              <w:suppressAutoHyphens/>
              <w:spacing w:before="0" w:after="0" w:line="360" w:lineRule="auto"/>
              <w:ind w:left="851"/>
              <w:jc w:val="left"/>
              <w:rPr>
                <w:rFonts w:eastAsia="Tahoma"/>
              </w:rPr>
            </w:pPr>
            <w:r>
              <w:rPr>
                <w:rFonts w:eastAsia="Tahoma"/>
              </w:rPr>
              <w:t>KP38 Manifold</w:t>
            </w:r>
          </w:p>
        </w:tc>
        <w:tc>
          <w:tcPr>
            <w:tcW w:w="0" w:type="auto"/>
            <w:vAlign w:val="center"/>
          </w:tcPr>
          <w:p w14:paraId="62E55003" w14:textId="77777777" w:rsidR="00DF1E92" w:rsidRDefault="00000000">
            <w:pPr>
              <w:pStyle w:val="BodyText"/>
              <w:suppressAutoHyphens/>
              <w:spacing w:before="0" w:after="0" w:line="360" w:lineRule="auto"/>
              <w:ind w:left="851"/>
              <w:jc w:val="left"/>
              <w:rPr>
                <w:rFonts w:eastAsia="Tahoma"/>
              </w:rPr>
            </w:pPr>
            <w:r>
              <w:rPr>
                <w:rFonts w:eastAsia="Tahoma"/>
              </w:rPr>
              <w:t>Remove</w:t>
            </w:r>
          </w:p>
        </w:tc>
        <w:tc>
          <w:tcPr>
            <w:tcW w:w="0" w:type="auto"/>
            <w:vAlign w:val="center"/>
          </w:tcPr>
          <w:p w14:paraId="123B6B2B" w14:textId="77777777" w:rsidR="00DF1E92" w:rsidRDefault="00000000">
            <w:pPr>
              <w:pStyle w:val="BodyText"/>
              <w:suppressAutoHyphens/>
              <w:spacing w:before="0" w:after="0" w:line="360" w:lineRule="auto"/>
              <w:ind w:left="851"/>
              <w:jc w:val="left"/>
              <w:rPr>
                <w:rFonts w:eastAsia="Tahoma"/>
              </w:rPr>
            </w:pPr>
            <w:r>
              <w:rPr>
                <w:rFonts w:eastAsia="Tahoma"/>
              </w:rPr>
              <w:t>Strategic node</w:t>
            </w:r>
          </w:p>
        </w:tc>
      </w:tr>
      <w:tr w:rsidR="00DF1E92" w14:paraId="782D18D5" w14:textId="77777777">
        <w:tc>
          <w:tcPr>
            <w:tcW w:w="0" w:type="auto"/>
          </w:tcPr>
          <w:p w14:paraId="4DE0D0F7"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6</w:t>
            </w:r>
          </w:p>
        </w:tc>
        <w:tc>
          <w:tcPr>
            <w:tcW w:w="0" w:type="auto"/>
            <w:vAlign w:val="center"/>
          </w:tcPr>
          <w:p w14:paraId="44BD82C6" w14:textId="77777777" w:rsidR="00DF1E92" w:rsidRDefault="00000000">
            <w:pPr>
              <w:pStyle w:val="BodyText"/>
              <w:suppressAutoHyphens/>
              <w:spacing w:before="0" w:after="0" w:line="360" w:lineRule="auto"/>
              <w:ind w:left="851"/>
              <w:jc w:val="left"/>
              <w:rPr>
                <w:rFonts w:eastAsia="Tahoma"/>
              </w:rPr>
            </w:pPr>
            <w:r>
              <w:rPr>
                <w:rFonts w:eastAsia="Tahoma"/>
              </w:rPr>
              <w:t>KP38–66</w:t>
            </w:r>
          </w:p>
        </w:tc>
        <w:tc>
          <w:tcPr>
            <w:tcW w:w="0" w:type="auto"/>
            <w:vAlign w:val="center"/>
          </w:tcPr>
          <w:p w14:paraId="354EC71D" w14:textId="77777777" w:rsidR="00DF1E92" w:rsidRDefault="00000000">
            <w:pPr>
              <w:pStyle w:val="BodyText"/>
              <w:suppressAutoHyphens/>
              <w:spacing w:before="0" w:after="0" w:line="360" w:lineRule="auto"/>
              <w:ind w:left="851"/>
              <w:jc w:val="left"/>
              <w:rPr>
                <w:rFonts w:eastAsia="Tahoma"/>
              </w:rPr>
            </w:pPr>
            <w:r>
              <w:rPr>
                <w:rFonts w:eastAsia="Tahoma"/>
              </w:rPr>
              <w:t>Mixed</w:t>
            </w:r>
          </w:p>
        </w:tc>
        <w:tc>
          <w:tcPr>
            <w:tcW w:w="0" w:type="auto"/>
            <w:vAlign w:val="center"/>
          </w:tcPr>
          <w:p w14:paraId="2A396D91" w14:textId="77777777" w:rsidR="00DF1E92" w:rsidRDefault="00000000">
            <w:pPr>
              <w:pStyle w:val="BodyText"/>
              <w:suppressAutoHyphens/>
              <w:spacing w:before="0" w:after="0" w:line="360" w:lineRule="auto"/>
              <w:ind w:left="851"/>
              <w:jc w:val="left"/>
              <w:rPr>
                <w:rFonts w:eastAsia="Tahoma"/>
              </w:rPr>
            </w:pPr>
            <w:r>
              <w:rPr>
                <w:rFonts w:eastAsia="Tahoma"/>
              </w:rPr>
              <w:t>Access-dependent</w:t>
            </w:r>
          </w:p>
        </w:tc>
      </w:tr>
      <w:tr w:rsidR="00DF1E92" w14:paraId="26F2F054" w14:textId="77777777">
        <w:tc>
          <w:tcPr>
            <w:tcW w:w="0" w:type="auto"/>
          </w:tcPr>
          <w:p w14:paraId="751E9651"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7</w:t>
            </w:r>
          </w:p>
        </w:tc>
        <w:tc>
          <w:tcPr>
            <w:tcW w:w="0" w:type="auto"/>
            <w:vAlign w:val="center"/>
          </w:tcPr>
          <w:p w14:paraId="317993D8" w14:textId="77777777" w:rsidR="00DF1E92" w:rsidRDefault="00000000">
            <w:pPr>
              <w:pStyle w:val="BodyText"/>
              <w:suppressAutoHyphens/>
              <w:spacing w:before="0" w:after="0" w:line="360" w:lineRule="auto"/>
              <w:ind w:left="851"/>
              <w:jc w:val="left"/>
              <w:rPr>
                <w:rFonts w:eastAsia="Tahoma"/>
              </w:rPr>
            </w:pPr>
            <w:r>
              <w:rPr>
                <w:rFonts w:eastAsia="Tahoma"/>
              </w:rPr>
              <w:t>KP66 Manifold</w:t>
            </w:r>
          </w:p>
        </w:tc>
        <w:tc>
          <w:tcPr>
            <w:tcW w:w="0" w:type="auto"/>
            <w:vAlign w:val="center"/>
          </w:tcPr>
          <w:p w14:paraId="20298709" w14:textId="77777777" w:rsidR="00DF1E92" w:rsidRDefault="00000000">
            <w:pPr>
              <w:pStyle w:val="BodyText"/>
              <w:suppressAutoHyphens/>
              <w:spacing w:before="0" w:after="0" w:line="360" w:lineRule="auto"/>
              <w:ind w:left="851"/>
              <w:jc w:val="left"/>
              <w:rPr>
                <w:rFonts w:eastAsia="Tahoma"/>
              </w:rPr>
            </w:pPr>
            <w:r>
              <w:rPr>
                <w:rFonts w:eastAsia="Tahoma"/>
              </w:rPr>
              <w:t>Remove</w:t>
            </w:r>
          </w:p>
        </w:tc>
        <w:tc>
          <w:tcPr>
            <w:tcW w:w="0" w:type="auto"/>
            <w:vAlign w:val="center"/>
          </w:tcPr>
          <w:p w14:paraId="742E1545" w14:textId="77777777" w:rsidR="00DF1E92" w:rsidRDefault="00000000">
            <w:pPr>
              <w:pStyle w:val="BodyText"/>
              <w:suppressAutoHyphens/>
              <w:spacing w:before="0" w:after="0" w:line="360" w:lineRule="auto"/>
              <w:ind w:left="851"/>
              <w:jc w:val="left"/>
              <w:rPr>
                <w:rFonts w:eastAsia="Tahoma"/>
              </w:rPr>
            </w:pPr>
            <w:r>
              <w:rPr>
                <w:rFonts w:eastAsia="Tahoma"/>
              </w:rPr>
              <w:t>Future tie-in</w:t>
            </w:r>
          </w:p>
        </w:tc>
      </w:tr>
      <w:tr w:rsidR="00DF1E92" w14:paraId="2ACD9C2C" w14:textId="77777777">
        <w:tc>
          <w:tcPr>
            <w:tcW w:w="0" w:type="auto"/>
          </w:tcPr>
          <w:p w14:paraId="50FA8E85"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8</w:t>
            </w:r>
          </w:p>
        </w:tc>
        <w:tc>
          <w:tcPr>
            <w:tcW w:w="0" w:type="auto"/>
            <w:vAlign w:val="center"/>
          </w:tcPr>
          <w:p w14:paraId="373A7383" w14:textId="77777777" w:rsidR="00DF1E92" w:rsidRDefault="00000000">
            <w:pPr>
              <w:pStyle w:val="BodyText"/>
              <w:suppressAutoHyphens/>
              <w:spacing w:before="0" w:after="0" w:line="360" w:lineRule="auto"/>
              <w:ind w:left="851"/>
              <w:jc w:val="left"/>
              <w:rPr>
                <w:rFonts w:eastAsia="Tahoma"/>
              </w:rPr>
            </w:pPr>
            <w:r>
              <w:rPr>
                <w:rFonts w:eastAsia="Tahoma"/>
              </w:rPr>
              <w:t>KP66–85</w:t>
            </w:r>
          </w:p>
        </w:tc>
        <w:tc>
          <w:tcPr>
            <w:tcW w:w="0" w:type="auto"/>
            <w:vAlign w:val="center"/>
          </w:tcPr>
          <w:p w14:paraId="586E3158" w14:textId="77777777" w:rsidR="00DF1E92" w:rsidRDefault="00000000">
            <w:pPr>
              <w:pStyle w:val="BodyText"/>
              <w:suppressAutoHyphens/>
              <w:spacing w:before="0" w:after="0" w:line="360" w:lineRule="auto"/>
              <w:ind w:left="851"/>
              <w:jc w:val="left"/>
              <w:rPr>
                <w:rFonts w:eastAsia="Tahoma"/>
              </w:rPr>
            </w:pPr>
            <w:r>
              <w:rPr>
                <w:rFonts w:eastAsia="Tahoma"/>
              </w:rPr>
              <w:t>Mixed</w:t>
            </w:r>
          </w:p>
        </w:tc>
        <w:tc>
          <w:tcPr>
            <w:tcW w:w="0" w:type="auto"/>
            <w:vAlign w:val="center"/>
          </w:tcPr>
          <w:p w14:paraId="1667E51F" w14:textId="77777777" w:rsidR="00DF1E92" w:rsidRDefault="00000000">
            <w:pPr>
              <w:pStyle w:val="BodyText"/>
              <w:suppressAutoHyphens/>
              <w:spacing w:before="0" w:after="0" w:line="360" w:lineRule="auto"/>
              <w:ind w:left="851"/>
              <w:jc w:val="left"/>
              <w:rPr>
                <w:rFonts w:eastAsia="Tahoma"/>
              </w:rPr>
            </w:pPr>
            <w:r>
              <w:rPr>
                <w:rFonts w:eastAsia="Tahoma"/>
              </w:rPr>
              <w:t>Near infrastructure</w:t>
            </w:r>
          </w:p>
        </w:tc>
      </w:tr>
      <w:tr w:rsidR="00DF1E92" w14:paraId="1C858FF7" w14:textId="77777777">
        <w:tc>
          <w:tcPr>
            <w:tcW w:w="0" w:type="auto"/>
          </w:tcPr>
          <w:p w14:paraId="2CED0985"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9</w:t>
            </w:r>
          </w:p>
        </w:tc>
        <w:tc>
          <w:tcPr>
            <w:tcW w:w="0" w:type="auto"/>
            <w:vAlign w:val="center"/>
          </w:tcPr>
          <w:p w14:paraId="1C92FC60" w14:textId="77777777" w:rsidR="00DF1E92" w:rsidRDefault="00000000">
            <w:pPr>
              <w:pStyle w:val="BodyText"/>
              <w:suppressAutoHyphens/>
              <w:spacing w:before="0" w:after="0" w:line="360" w:lineRule="auto"/>
              <w:ind w:left="851"/>
              <w:jc w:val="left"/>
              <w:rPr>
                <w:rFonts w:eastAsia="Tahoma"/>
              </w:rPr>
            </w:pPr>
            <w:r>
              <w:rPr>
                <w:rFonts w:eastAsia="Tahoma"/>
              </w:rPr>
              <w:t>BBOU / ELEP</w:t>
            </w:r>
          </w:p>
        </w:tc>
        <w:tc>
          <w:tcPr>
            <w:tcW w:w="0" w:type="auto"/>
            <w:vAlign w:val="center"/>
          </w:tcPr>
          <w:p w14:paraId="4DE8A62C" w14:textId="77777777" w:rsidR="00DF1E92" w:rsidRDefault="00000000">
            <w:pPr>
              <w:pStyle w:val="BodyText"/>
              <w:suppressAutoHyphens/>
              <w:spacing w:before="0" w:after="0" w:line="360" w:lineRule="auto"/>
              <w:ind w:left="851"/>
              <w:jc w:val="left"/>
              <w:rPr>
                <w:rFonts w:eastAsia="Tahoma"/>
              </w:rPr>
            </w:pPr>
            <w:r>
              <w:rPr>
                <w:rFonts w:eastAsia="Tahoma"/>
              </w:rPr>
              <w:t>Remove</w:t>
            </w:r>
          </w:p>
        </w:tc>
        <w:tc>
          <w:tcPr>
            <w:tcW w:w="0" w:type="auto"/>
            <w:vAlign w:val="center"/>
          </w:tcPr>
          <w:p w14:paraId="713BC1C5" w14:textId="77777777" w:rsidR="00DF1E92" w:rsidRDefault="00000000">
            <w:pPr>
              <w:pStyle w:val="BodyText"/>
              <w:suppressAutoHyphens/>
              <w:spacing w:before="0" w:after="0" w:line="360" w:lineRule="auto"/>
              <w:ind w:left="851"/>
              <w:jc w:val="left"/>
              <w:rPr>
                <w:rFonts w:eastAsia="Tahoma"/>
              </w:rPr>
            </w:pPr>
            <w:r>
              <w:rPr>
                <w:rFonts w:eastAsia="Tahoma"/>
              </w:rPr>
              <w:t>Operational hubs</w:t>
            </w:r>
          </w:p>
        </w:tc>
      </w:tr>
      <w:tr w:rsidR="00DF1E92" w14:paraId="133EB7DF" w14:textId="77777777">
        <w:tc>
          <w:tcPr>
            <w:tcW w:w="0" w:type="auto"/>
          </w:tcPr>
          <w:p w14:paraId="4AF0B1B3"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10</w:t>
            </w:r>
          </w:p>
        </w:tc>
        <w:tc>
          <w:tcPr>
            <w:tcW w:w="0" w:type="auto"/>
            <w:vAlign w:val="center"/>
          </w:tcPr>
          <w:p w14:paraId="0EDDF7FF" w14:textId="77777777" w:rsidR="00DF1E92" w:rsidRDefault="00000000">
            <w:pPr>
              <w:pStyle w:val="BodyText"/>
              <w:suppressAutoHyphens/>
              <w:spacing w:before="0" w:after="0" w:line="360" w:lineRule="auto"/>
              <w:ind w:left="851"/>
              <w:jc w:val="left"/>
              <w:rPr>
                <w:rFonts w:eastAsia="Tahoma"/>
              </w:rPr>
            </w:pPr>
            <w:r>
              <w:rPr>
                <w:rFonts w:eastAsia="Tahoma"/>
              </w:rPr>
              <w:t>ELEP–AKAB</w:t>
            </w:r>
          </w:p>
        </w:tc>
        <w:tc>
          <w:tcPr>
            <w:tcW w:w="0" w:type="auto"/>
            <w:vAlign w:val="center"/>
          </w:tcPr>
          <w:p w14:paraId="747FAE8D" w14:textId="77777777" w:rsidR="00DF1E92" w:rsidRDefault="00000000">
            <w:pPr>
              <w:pStyle w:val="BodyText"/>
              <w:suppressAutoHyphens/>
              <w:spacing w:before="0" w:after="0" w:line="360" w:lineRule="auto"/>
              <w:ind w:left="851"/>
              <w:jc w:val="left"/>
              <w:rPr>
                <w:rFonts w:eastAsia="Tahoma"/>
              </w:rPr>
            </w:pPr>
            <w:r>
              <w:rPr>
                <w:rFonts w:eastAsia="Tahoma"/>
              </w:rPr>
              <w:t>Case-by-case</w:t>
            </w:r>
          </w:p>
        </w:tc>
        <w:tc>
          <w:tcPr>
            <w:tcW w:w="0" w:type="auto"/>
            <w:vAlign w:val="center"/>
          </w:tcPr>
          <w:p w14:paraId="61584AE9" w14:textId="77777777" w:rsidR="00DF1E92" w:rsidRDefault="00000000">
            <w:pPr>
              <w:pStyle w:val="BodyText"/>
              <w:suppressAutoHyphens/>
              <w:spacing w:before="0" w:after="0" w:line="360" w:lineRule="auto"/>
              <w:ind w:left="851"/>
              <w:jc w:val="left"/>
              <w:rPr>
                <w:rFonts w:eastAsia="Tahoma"/>
              </w:rPr>
            </w:pPr>
            <w:r>
              <w:rPr>
                <w:rFonts w:eastAsia="Tahoma"/>
              </w:rPr>
              <w:t>Depends on reuse</w:t>
            </w:r>
          </w:p>
        </w:tc>
      </w:tr>
      <w:tr w:rsidR="00DF1E92" w14:paraId="7193C818" w14:textId="77777777">
        <w:tc>
          <w:tcPr>
            <w:tcW w:w="0" w:type="auto"/>
          </w:tcPr>
          <w:p w14:paraId="682096B7"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11</w:t>
            </w:r>
          </w:p>
        </w:tc>
        <w:tc>
          <w:tcPr>
            <w:tcW w:w="0" w:type="auto"/>
            <w:vAlign w:val="center"/>
          </w:tcPr>
          <w:p w14:paraId="4542C6DE" w14:textId="77777777" w:rsidR="00DF1E92" w:rsidRDefault="00000000">
            <w:pPr>
              <w:pStyle w:val="BodyText"/>
              <w:suppressAutoHyphens/>
              <w:spacing w:before="0" w:after="0" w:line="360" w:lineRule="auto"/>
              <w:ind w:left="851"/>
              <w:jc w:val="left"/>
              <w:rPr>
                <w:rFonts w:eastAsia="Tahoma"/>
              </w:rPr>
            </w:pPr>
            <w:r>
              <w:rPr>
                <w:rFonts w:eastAsia="Tahoma"/>
              </w:rPr>
              <w:t>Offshore line</w:t>
            </w:r>
          </w:p>
        </w:tc>
        <w:tc>
          <w:tcPr>
            <w:tcW w:w="0" w:type="auto"/>
            <w:vAlign w:val="center"/>
          </w:tcPr>
          <w:p w14:paraId="2DD40B11" w14:textId="77777777" w:rsidR="00DF1E92" w:rsidRDefault="00000000">
            <w:pPr>
              <w:pStyle w:val="BodyText"/>
              <w:suppressAutoHyphens/>
              <w:spacing w:before="0" w:after="0" w:line="360" w:lineRule="auto"/>
              <w:ind w:left="851"/>
              <w:jc w:val="left"/>
              <w:rPr>
                <w:rFonts w:eastAsia="Tahoma"/>
              </w:rPr>
            </w:pPr>
            <w:r>
              <w:rPr>
                <w:rFonts w:eastAsia="Tahoma"/>
              </w:rPr>
              <w:t>Abandon</w:t>
            </w:r>
          </w:p>
        </w:tc>
        <w:tc>
          <w:tcPr>
            <w:tcW w:w="0" w:type="auto"/>
            <w:vAlign w:val="center"/>
          </w:tcPr>
          <w:p w14:paraId="3AB94B8A" w14:textId="77777777" w:rsidR="00DF1E92" w:rsidRDefault="00000000">
            <w:pPr>
              <w:pStyle w:val="BodyText"/>
              <w:suppressAutoHyphens/>
              <w:spacing w:before="0" w:after="0" w:line="360" w:lineRule="auto"/>
              <w:ind w:left="851"/>
              <w:jc w:val="left"/>
              <w:rPr>
                <w:rFonts w:eastAsia="Tahoma"/>
              </w:rPr>
            </w:pPr>
            <w:r>
              <w:rPr>
                <w:rFonts w:eastAsia="Tahoma"/>
              </w:rPr>
              <w:t>Industry standard</w:t>
            </w:r>
          </w:p>
        </w:tc>
      </w:tr>
    </w:tbl>
    <w:p w14:paraId="4D702E30" w14:textId="77777777" w:rsidR="00DF1E92" w:rsidRDefault="00DF1E92">
      <w:pPr>
        <w:rPr>
          <w:rFonts w:ascii="Futura Std Book" w:eastAsia="Calibri" w:hAnsi="Futura Std Book"/>
          <w:lang w:val="en-US" w:eastAsia="en-US"/>
        </w:rPr>
      </w:pPr>
    </w:p>
    <w:p w14:paraId="63A8CFD0" w14:textId="38342C32" w:rsidR="00DF1E92" w:rsidRDefault="00B30C1D">
      <w:pPr>
        <w:pStyle w:val="Heading2"/>
      </w:pPr>
      <w:r>
        <w:t xml:space="preserve"> Special Niger Delta Considerations</w:t>
      </w:r>
    </w:p>
    <w:p w14:paraId="5E393960" w14:textId="77777777" w:rsidR="00DF1E92" w:rsidRDefault="00000000">
      <w:pPr>
        <w:pStyle w:val="EPBullet-Level1"/>
        <w:ind w:left="1418" w:hanging="284"/>
      </w:pPr>
      <w:r>
        <w:t xml:space="preserve">Swamp mobility constraints </w:t>
      </w:r>
      <w:r>
        <w:rPr>
          <w:rFonts w:ascii="Arial" w:hAnsi="Arial" w:cs="Arial"/>
        </w:rPr>
        <w:t>→</w:t>
      </w:r>
      <w:r>
        <w:t xml:space="preserve"> use low-ground-pressure equipment </w:t>
      </w:r>
    </w:p>
    <w:p w14:paraId="545AF768" w14:textId="77777777" w:rsidR="00DF1E92" w:rsidRDefault="00000000">
      <w:pPr>
        <w:pStyle w:val="EPBullet-Level1"/>
        <w:ind w:left="1418" w:hanging="284"/>
      </w:pPr>
      <w:r>
        <w:t xml:space="preserve">Mangrove sensitivity </w:t>
      </w:r>
      <w:r>
        <w:rPr>
          <w:rFonts w:ascii="Arial" w:hAnsi="Arial" w:cs="Arial"/>
        </w:rPr>
        <w:t>→</w:t>
      </w:r>
      <w:r>
        <w:t xml:space="preserve"> prioritize abandonment </w:t>
      </w:r>
    </w:p>
    <w:p w14:paraId="40D24153" w14:textId="77777777" w:rsidR="00DF1E92" w:rsidRDefault="00000000">
      <w:pPr>
        <w:pStyle w:val="EPBullet-Level1"/>
        <w:ind w:left="1418" w:hanging="284"/>
      </w:pPr>
      <w:r>
        <w:t xml:space="preserve">River crossings </w:t>
      </w:r>
      <w:r>
        <w:rPr>
          <w:rFonts w:ascii="Arial" w:hAnsi="Arial" w:cs="Arial"/>
        </w:rPr>
        <w:t>→</w:t>
      </w:r>
      <w:r>
        <w:t xml:space="preserve"> avoid disturbance </w:t>
      </w:r>
    </w:p>
    <w:p w14:paraId="5D20E03F" w14:textId="77777777" w:rsidR="00DF1E92" w:rsidRDefault="00000000">
      <w:pPr>
        <w:pStyle w:val="EPBullet-Level1"/>
        <w:ind w:left="1418" w:hanging="284"/>
      </w:pPr>
      <w:r>
        <w:t xml:space="preserve">Community engagement </w:t>
      </w:r>
      <w:r>
        <w:rPr>
          <w:rFonts w:ascii="Arial" w:hAnsi="Arial" w:cs="Arial"/>
        </w:rPr>
        <w:t>→</w:t>
      </w:r>
      <w:r>
        <w:t xml:space="preserve"> critical success factor </w:t>
      </w:r>
    </w:p>
    <w:p w14:paraId="5147BB95" w14:textId="77777777" w:rsidR="00DF1E92" w:rsidRDefault="00000000">
      <w:pPr>
        <w:pStyle w:val="EPBullet-Level1"/>
        <w:ind w:left="1418" w:hanging="284"/>
      </w:pPr>
      <w:r>
        <w:lastRenderedPageBreak/>
        <w:t xml:space="preserve">Seasonal flooding </w:t>
      </w:r>
      <w:r>
        <w:rPr>
          <w:rFonts w:ascii="Arial" w:hAnsi="Arial" w:cs="Arial"/>
        </w:rPr>
        <w:t>→</w:t>
      </w:r>
      <w:r>
        <w:t xml:space="preserve"> schedule optimization </w:t>
      </w:r>
    </w:p>
    <w:p w14:paraId="47F43625" w14:textId="71972927" w:rsidR="00DF1E92" w:rsidRDefault="00B30C1D">
      <w:pPr>
        <w:pStyle w:val="Heading2"/>
      </w:pPr>
      <w:r>
        <w:t xml:space="preserve"> Schedule (Integrated)</w:t>
      </w:r>
    </w:p>
    <w:p w14:paraId="7ECDFC4F"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Total Duration: ~12–18 months</w:t>
      </w:r>
    </w:p>
    <w:tbl>
      <w:tblPr>
        <w:tblStyle w:val="TableGrid"/>
        <w:tblW w:w="0" w:type="auto"/>
        <w:tblInd w:w="850" w:type="dxa"/>
        <w:tblLook w:val="04A0" w:firstRow="1" w:lastRow="0" w:firstColumn="1" w:lastColumn="0" w:noHBand="0" w:noVBand="1"/>
      </w:tblPr>
      <w:tblGrid>
        <w:gridCol w:w="648"/>
        <w:gridCol w:w="2747"/>
        <w:gridCol w:w="1466"/>
      </w:tblGrid>
      <w:tr w:rsidR="00DF1E92" w14:paraId="5CAF210D" w14:textId="77777777">
        <w:trPr>
          <w:trHeight w:val="405"/>
        </w:trPr>
        <w:tc>
          <w:tcPr>
            <w:tcW w:w="0" w:type="auto"/>
          </w:tcPr>
          <w:p w14:paraId="3F555EDB"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S/N</w:t>
            </w:r>
          </w:p>
        </w:tc>
        <w:tc>
          <w:tcPr>
            <w:tcW w:w="0" w:type="auto"/>
          </w:tcPr>
          <w:p w14:paraId="4924D0A6"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Phase</w:t>
            </w:r>
          </w:p>
        </w:tc>
        <w:tc>
          <w:tcPr>
            <w:tcW w:w="0" w:type="auto"/>
          </w:tcPr>
          <w:p w14:paraId="24654906"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Duration</w:t>
            </w:r>
          </w:p>
        </w:tc>
      </w:tr>
      <w:tr w:rsidR="00DF1E92" w14:paraId="7DBCD9A9" w14:textId="77777777">
        <w:trPr>
          <w:trHeight w:val="405"/>
        </w:trPr>
        <w:tc>
          <w:tcPr>
            <w:tcW w:w="0" w:type="auto"/>
          </w:tcPr>
          <w:p w14:paraId="4593E091"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w:t>
            </w:r>
          </w:p>
        </w:tc>
        <w:tc>
          <w:tcPr>
            <w:tcW w:w="0" w:type="auto"/>
          </w:tcPr>
          <w:p w14:paraId="551AE348"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Planning &amp; Approvals</w:t>
            </w:r>
          </w:p>
        </w:tc>
        <w:tc>
          <w:tcPr>
            <w:tcW w:w="0" w:type="auto"/>
          </w:tcPr>
          <w:p w14:paraId="038E1B60"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4–6 months</w:t>
            </w:r>
          </w:p>
        </w:tc>
      </w:tr>
      <w:tr w:rsidR="00DF1E92" w14:paraId="629C5964" w14:textId="77777777">
        <w:trPr>
          <w:trHeight w:val="420"/>
        </w:trPr>
        <w:tc>
          <w:tcPr>
            <w:tcW w:w="0" w:type="auto"/>
          </w:tcPr>
          <w:p w14:paraId="50F7138B"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w:t>
            </w:r>
          </w:p>
        </w:tc>
        <w:tc>
          <w:tcPr>
            <w:tcW w:w="0" w:type="auto"/>
          </w:tcPr>
          <w:p w14:paraId="31B58BBF"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Engineering &amp; Preparation</w:t>
            </w:r>
          </w:p>
        </w:tc>
        <w:tc>
          <w:tcPr>
            <w:tcW w:w="0" w:type="auto"/>
          </w:tcPr>
          <w:p w14:paraId="1CBEE678"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3–4 months</w:t>
            </w:r>
          </w:p>
        </w:tc>
      </w:tr>
      <w:tr w:rsidR="00DF1E92" w14:paraId="233269E0" w14:textId="77777777">
        <w:trPr>
          <w:trHeight w:val="405"/>
        </w:trPr>
        <w:tc>
          <w:tcPr>
            <w:tcW w:w="0" w:type="auto"/>
          </w:tcPr>
          <w:p w14:paraId="231E3C54"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w:t>
            </w:r>
          </w:p>
        </w:tc>
        <w:tc>
          <w:tcPr>
            <w:tcW w:w="0" w:type="auto"/>
          </w:tcPr>
          <w:p w14:paraId="59FD24AD"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Cleaning &amp; Isolation</w:t>
            </w:r>
          </w:p>
        </w:tc>
        <w:tc>
          <w:tcPr>
            <w:tcW w:w="0" w:type="auto"/>
          </w:tcPr>
          <w:p w14:paraId="5F74E999"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2–3 months</w:t>
            </w:r>
          </w:p>
        </w:tc>
      </w:tr>
      <w:tr w:rsidR="00DF1E92" w14:paraId="2841AC53" w14:textId="77777777">
        <w:trPr>
          <w:trHeight w:val="405"/>
        </w:trPr>
        <w:tc>
          <w:tcPr>
            <w:tcW w:w="0" w:type="auto"/>
          </w:tcPr>
          <w:p w14:paraId="6014814D"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w:t>
            </w:r>
          </w:p>
        </w:tc>
        <w:tc>
          <w:tcPr>
            <w:tcW w:w="0" w:type="auto"/>
          </w:tcPr>
          <w:p w14:paraId="0DB15964"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Removal / Abandonment</w:t>
            </w:r>
          </w:p>
        </w:tc>
        <w:tc>
          <w:tcPr>
            <w:tcW w:w="0" w:type="auto"/>
          </w:tcPr>
          <w:p w14:paraId="67BF12D0"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6–10 months</w:t>
            </w:r>
          </w:p>
        </w:tc>
      </w:tr>
      <w:tr w:rsidR="00DF1E92" w14:paraId="25746F18" w14:textId="77777777">
        <w:trPr>
          <w:trHeight w:val="405"/>
        </w:trPr>
        <w:tc>
          <w:tcPr>
            <w:tcW w:w="0" w:type="auto"/>
          </w:tcPr>
          <w:p w14:paraId="7A7CC22B"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5</w:t>
            </w:r>
          </w:p>
        </w:tc>
        <w:tc>
          <w:tcPr>
            <w:tcW w:w="0" w:type="auto"/>
          </w:tcPr>
          <w:p w14:paraId="1F31D98B"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Restoration</w:t>
            </w:r>
          </w:p>
        </w:tc>
        <w:tc>
          <w:tcPr>
            <w:tcW w:w="0" w:type="auto"/>
          </w:tcPr>
          <w:p w14:paraId="56736EF4"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3–6 months</w:t>
            </w:r>
          </w:p>
        </w:tc>
      </w:tr>
    </w:tbl>
    <w:p w14:paraId="7ED6A722" w14:textId="18F8654D" w:rsidR="00DF1E92" w:rsidRDefault="00B30C1D">
      <w:pPr>
        <w:pStyle w:val="Heading2"/>
      </w:pPr>
      <w:r>
        <w:t xml:space="preserve"> Cost Estimate (Order Of Magnitude)</w:t>
      </w:r>
    </w:p>
    <w:tbl>
      <w:tblPr>
        <w:tblStyle w:val="TableGrid"/>
        <w:tblW w:w="0" w:type="auto"/>
        <w:tblInd w:w="850" w:type="dxa"/>
        <w:tblLook w:val="04A0" w:firstRow="1" w:lastRow="0" w:firstColumn="1" w:lastColumn="0" w:noHBand="0" w:noVBand="1"/>
      </w:tblPr>
      <w:tblGrid>
        <w:gridCol w:w="648"/>
        <w:gridCol w:w="3466"/>
        <w:gridCol w:w="2503"/>
      </w:tblGrid>
      <w:tr w:rsidR="00DF1E92" w14:paraId="757291A1" w14:textId="77777777">
        <w:tc>
          <w:tcPr>
            <w:tcW w:w="0" w:type="auto"/>
          </w:tcPr>
          <w:p w14:paraId="0BD6C522"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S/N</w:t>
            </w:r>
          </w:p>
        </w:tc>
        <w:tc>
          <w:tcPr>
            <w:tcW w:w="0" w:type="auto"/>
            <w:vAlign w:val="center"/>
          </w:tcPr>
          <w:p w14:paraId="49554D8B" w14:textId="77777777" w:rsidR="00DF1E92" w:rsidRDefault="00000000">
            <w:pPr>
              <w:pStyle w:val="BodyText"/>
              <w:suppressAutoHyphens/>
              <w:spacing w:before="120" w:after="120"/>
              <w:ind w:left="851"/>
              <w:rPr>
                <w:rFonts w:eastAsia="Tahoma"/>
              </w:rPr>
            </w:pPr>
            <w:r>
              <w:rPr>
                <w:rFonts w:eastAsia="Tahoma"/>
              </w:rPr>
              <w:t>Component</w:t>
            </w:r>
          </w:p>
        </w:tc>
        <w:tc>
          <w:tcPr>
            <w:tcW w:w="0" w:type="auto"/>
            <w:vAlign w:val="center"/>
          </w:tcPr>
          <w:p w14:paraId="688C9D11" w14:textId="77777777" w:rsidR="00DF1E92" w:rsidRDefault="00000000">
            <w:pPr>
              <w:pStyle w:val="BodyText"/>
              <w:suppressAutoHyphens/>
              <w:spacing w:before="120" w:after="120"/>
              <w:ind w:left="851"/>
              <w:rPr>
                <w:rFonts w:eastAsia="Tahoma"/>
              </w:rPr>
            </w:pPr>
            <w:r>
              <w:rPr>
                <w:rFonts w:eastAsia="Tahoma"/>
              </w:rPr>
              <w:t>Cost (</w:t>
            </w:r>
            <w:r>
              <w:rPr>
                <w:rFonts w:ascii="Arial" w:eastAsia="Tahoma" w:hAnsi="Arial" w:cs="Arial"/>
              </w:rPr>
              <w:t>₦</w:t>
            </w:r>
            <w:r>
              <w:rPr>
                <w:rFonts w:eastAsia="Tahoma"/>
              </w:rPr>
              <w:t xml:space="preserve"> Billion)</w:t>
            </w:r>
          </w:p>
        </w:tc>
      </w:tr>
      <w:tr w:rsidR="00DF1E92" w14:paraId="46303997" w14:textId="77777777">
        <w:tc>
          <w:tcPr>
            <w:tcW w:w="0" w:type="auto"/>
          </w:tcPr>
          <w:p w14:paraId="4749C260"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w:t>
            </w:r>
          </w:p>
        </w:tc>
        <w:tc>
          <w:tcPr>
            <w:tcW w:w="0" w:type="auto"/>
            <w:vAlign w:val="center"/>
          </w:tcPr>
          <w:p w14:paraId="73B2C47F" w14:textId="77777777" w:rsidR="00DF1E92" w:rsidRDefault="00000000">
            <w:pPr>
              <w:pStyle w:val="BodyText"/>
              <w:suppressAutoHyphens/>
              <w:spacing w:before="120" w:after="120"/>
              <w:ind w:left="851"/>
              <w:rPr>
                <w:rFonts w:eastAsia="Tahoma"/>
              </w:rPr>
            </w:pPr>
            <w:r>
              <w:rPr>
                <w:rFonts w:eastAsia="Tahoma"/>
              </w:rPr>
              <w:t>Engineering &amp; Approvals</w:t>
            </w:r>
          </w:p>
        </w:tc>
        <w:tc>
          <w:tcPr>
            <w:tcW w:w="0" w:type="auto"/>
            <w:vAlign w:val="center"/>
          </w:tcPr>
          <w:p w14:paraId="2C29445C" w14:textId="77777777" w:rsidR="00DF1E92" w:rsidRDefault="00000000">
            <w:pPr>
              <w:pStyle w:val="BodyText"/>
              <w:suppressAutoHyphens/>
              <w:spacing w:before="120" w:after="120"/>
              <w:ind w:left="851"/>
              <w:rPr>
                <w:rFonts w:eastAsia="Tahoma"/>
              </w:rPr>
            </w:pPr>
            <w:r>
              <w:rPr>
                <w:rFonts w:eastAsia="Tahoma"/>
              </w:rPr>
              <w:t>2.5 – 4.0</w:t>
            </w:r>
          </w:p>
        </w:tc>
      </w:tr>
      <w:tr w:rsidR="00DF1E92" w14:paraId="71FA5B46" w14:textId="77777777">
        <w:tc>
          <w:tcPr>
            <w:tcW w:w="0" w:type="auto"/>
          </w:tcPr>
          <w:p w14:paraId="431E2A3A"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w:t>
            </w:r>
          </w:p>
        </w:tc>
        <w:tc>
          <w:tcPr>
            <w:tcW w:w="0" w:type="auto"/>
            <w:vAlign w:val="center"/>
          </w:tcPr>
          <w:p w14:paraId="7746BAC6" w14:textId="77777777" w:rsidR="00DF1E92" w:rsidRDefault="00000000">
            <w:pPr>
              <w:pStyle w:val="BodyText"/>
              <w:suppressAutoHyphens/>
              <w:spacing w:before="120" w:after="120"/>
              <w:ind w:left="851"/>
              <w:rPr>
                <w:rFonts w:eastAsia="Tahoma"/>
              </w:rPr>
            </w:pPr>
            <w:r>
              <w:rPr>
                <w:rFonts w:eastAsia="Tahoma"/>
              </w:rPr>
              <w:t>Cleaning &amp; Inerting</w:t>
            </w:r>
          </w:p>
        </w:tc>
        <w:tc>
          <w:tcPr>
            <w:tcW w:w="0" w:type="auto"/>
            <w:vAlign w:val="center"/>
          </w:tcPr>
          <w:p w14:paraId="6F78379C" w14:textId="77777777" w:rsidR="00DF1E92" w:rsidRDefault="00000000">
            <w:pPr>
              <w:pStyle w:val="BodyText"/>
              <w:suppressAutoHyphens/>
              <w:spacing w:before="120" w:after="120"/>
              <w:ind w:left="851"/>
              <w:rPr>
                <w:rFonts w:eastAsia="Tahoma"/>
              </w:rPr>
            </w:pPr>
            <w:r>
              <w:rPr>
                <w:rFonts w:eastAsia="Tahoma"/>
              </w:rPr>
              <w:t>3.0 – 5.0</w:t>
            </w:r>
          </w:p>
        </w:tc>
      </w:tr>
      <w:tr w:rsidR="00DF1E92" w14:paraId="113C6FB8" w14:textId="77777777">
        <w:tc>
          <w:tcPr>
            <w:tcW w:w="0" w:type="auto"/>
          </w:tcPr>
          <w:p w14:paraId="2C8C7328"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w:t>
            </w:r>
          </w:p>
        </w:tc>
        <w:tc>
          <w:tcPr>
            <w:tcW w:w="0" w:type="auto"/>
            <w:vAlign w:val="center"/>
          </w:tcPr>
          <w:p w14:paraId="232AA092" w14:textId="77777777" w:rsidR="00DF1E92" w:rsidRDefault="00000000">
            <w:pPr>
              <w:pStyle w:val="BodyText"/>
              <w:suppressAutoHyphens/>
              <w:spacing w:before="120" w:after="120"/>
              <w:ind w:left="851"/>
              <w:rPr>
                <w:rFonts w:eastAsia="Tahoma"/>
              </w:rPr>
            </w:pPr>
            <w:r>
              <w:rPr>
                <w:rFonts w:eastAsia="Tahoma"/>
              </w:rPr>
              <w:t>Removal Activities</w:t>
            </w:r>
          </w:p>
        </w:tc>
        <w:tc>
          <w:tcPr>
            <w:tcW w:w="0" w:type="auto"/>
            <w:vAlign w:val="center"/>
          </w:tcPr>
          <w:p w14:paraId="355ECF1E" w14:textId="77777777" w:rsidR="00DF1E92" w:rsidRDefault="00000000">
            <w:pPr>
              <w:pStyle w:val="BodyText"/>
              <w:suppressAutoHyphens/>
              <w:spacing w:before="120" w:after="120"/>
              <w:ind w:left="851"/>
              <w:rPr>
                <w:rFonts w:eastAsia="Tahoma"/>
              </w:rPr>
            </w:pPr>
            <w:r>
              <w:rPr>
                <w:rFonts w:eastAsia="Tahoma"/>
              </w:rPr>
              <w:t>15 – 25</w:t>
            </w:r>
          </w:p>
        </w:tc>
      </w:tr>
      <w:tr w:rsidR="00DF1E92" w14:paraId="6E20CAFE" w14:textId="77777777">
        <w:tc>
          <w:tcPr>
            <w:tcW w:w="0" w:type="auto"/>
          </w:tcPr>
          <w:p w14:paraId="569693B3"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w:t>
            </w:r>
          </w:p>
        </w:tc>
        <w:tc>
          <w:tcPr>
            <w:tcW w:w="0" w:type="auto"/>
            <w:vAlign w:val="center"/>
          </w:tcPr>
          <w:p w14:paraId="69AD1A28" w14:textId="77777777" w:rsidR="00DF1E92" w:rsidRDefault="00000000">
            <w:pPr>
              <w:pStyle w:val="BodyText"/>
              <w:suppressAutoHyphens/>
              <w:spacing w:before="120" w:after="120"/>
              <w:ind w:left="851"/>
              <w:rPr>
                <w:rFonts w:eastAsia="Tahoma"/>
              </w:rPr>
            </w:pPr>
            <w:r>
              <w:rPr>
                <w:rFonts w:eastAsia="Tahoma"/>
              </w:rPr>
              <w:t>Abandonment Activities</w:t>
            </w:r>
          </w:p>
        </w:tc>
        <w:tc>
          <w:tcPr>
            <w:tcW w:w="0" w:type="auto"/>
            <w:vAlign w:val="center"/>
          </w:tcPr>
          <w:p w14:paraId="30D17275" w14:textId="77777777" w:rsidR="00DF1E92" w:rsidRDefault="00000000">
            <w:pPr>
              <w:pStyle w:val="BodyText"/>
              <w:suppressAutoHyphens/>
              <w:spacing w:before="120" w:after="120"/>
              <w:ind w:left="851"/>
              <w:rPr>
                <w:rFonts w:eastAsia="Tahoma"/>
              </w:rPr>
            </w:pPr>
            <w:r>
              <w:rPr>
                <w:rFonts w:eastAsia="Tahoma"/>
              </w:rPr>
              <w:t>5 – 10</w:t>
            </w:r>
          </w:p>
        </w:tc>
      </w:tr>
      <w:tr w:rsidR="00DF1E92" w14:paraId="3B0645D9" w14:textId="77777777">
        <w:tc>
          <w:tcPr>
            <w:tcW w:w="0" w:type="auto"/>
          </w:tcPr>
          <w:p w14:paraId="7B185FF7"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5</w:t>
            </w:r>
          </w:p>
        </w:tc>
        <w:tc>
          <w:tcPr>
            <w:tcW w:w="0" w:type="auto"/>
            <w:vAlign w:val="center"/>
          </w:tcPr>
          <w:p w14:paraId="712683EF" w14:textId="77777777" w:rsidR="00DF1E92" w:rsidRDefault="00000000">
            <w:pPr>
              <w:pStyle w:val="BodyText"/>
              <w:suppressAutoHyphens/>
              <w:spacing w:before="120" w:after="120"/>
              <w:ind w:left="851"/>
              <w:rPr>
                <w:rFonts w:eastAsia="Tahoma"/>
              </w:rPr>
            </w:pPr>
            <w:r>
              <w:rPr>
                <w:rFonts w:eastAsia="Tahoma"/>
              </w:rPr>
              <w:t>Restoration</w:t>
            </w:r>
          </w:p>
        </w:tc>
        <w:tc>
          <w:tcPr>
            <w:tcW w:w="0" w:type="auto"/>
            <w:vAlign w:val="center"/>
          </w:tcPr>
          <w:p w14:paraId="6DA055BE" w14:textId="77777777" w:rsidR="00DF1E92" w:rsidRDefault="00000000">
            <w:pPr>
              <w:pStyle w:val="BodyText"/>
              <w:suppressAutoHyphens/>
              <w:spacing w:before="120" w:after="120"/>
              <w:ind w:left="851"/>
              <w:rPr>
                <w:rFonts w:eastAsia="Tahoma"/>
              </w:rPr>
            </w:pPr>
            <w:r>
              <w:rPr>
                <w:rFonts w:eastAsia="Tahoma"/>
              </w:rPr>
              <w:t>4 – 7</w:t>
            </w:r>
          </w:p>
        </w:tc>
      </w:tr>
      <w:tr w:rsidR="00DF1E92" w14:paraId="2B7E89A1" w14:textId="77777777">
        <w:tc>
          <w:tcPr>
            <w:tcW w:w="0" w:type="auto"/>
          </w:tcPr>
          <w:p w14:paraId="7AB257FE"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6</w:t>
            </w:r>
          </w:p>
        </w:tc>
        <w:tc>
          <w:tcPr>
            <w:tcW w:w="0" w:type="auto"/>
            <w:vAlign w:val="center"/>
          </w:tcPr>
          <w:p w14:paraId="26E69406" w14:textId="77777777" w:rsidR="00DF1E92" w:rsidRDefault="00000000">
            <w:pPr>
              <w:pStyle w:val="BodyText"/>
              <w:suppressAutoHyphens/>
              <w:spacing w:before="0" w:after="0" w:line="360" w:lineRule="auto"/>
              <w:ind w:left="851"/>
              <w:jc w:val="left"/>
              <w:rPr>
                <w:rFonts w:eastAsia="Tahoma"/>
              </w:rPr>
            </w:pPr>
            <w:r>
              <w:rPr>
                <w:rFonts w:eastAsia="Tahoma"/>
              </w:rPr>
              <w:t>Total</w:t>
            </w:r>
          </w:p>
        </w:tc>
        <w:tc>
          <w:tcPr>
            <w:tcW w:w="0" w:type="auto"/>
            <w:vAlign w:val="center"/>
          </w:tcPr>
          <w:p w14:paraId="76C9819E" w14:textId="77777777" w:rsidR="00DF1E92" w:rsidRDefault="00000000">
            <w:pPr>
              <w:pStyle w:val="BodyText"/>
              <w:suppressAutoHyphens/>
              <w:spacing w:before="0" w:after="0" w:line="360" w:lineRule="auto"/>
              <w:ind w:left="851"/>
              <w:jc w:val="left"/>
              <w:rPr>
                <w:rFonts w:eastAsia="Tahoma"/>
              </w:rPr>
            </w:pPr>
            <w:r>
              <w:rPr>
                <w:rFonts w:eastAsia="Tahoma"/>
              </w:rPr>
              <w:t>29 – 49 Billion</w:t>
            </w:r>
          </w:p>
        </w:tc>
      </w:tr>
    </w:tbl>
    <w:p w14:paraId="3072A973" w14:textId="77777777" w:rsidR="00DF1E92" w:rsidRDefault="00DF1E92">
      <w:pPr>
        <w:rPr>
          <w:rFonts w:eastAsia="Calibri"/>
          <w:lang w:val="en-US" w:eastAsia="en-US"/>
        </w:rPr>
      </w:pPr>
    </w:p>
    <w:p w14:paraId="39DB70F4" w14:textId="66F10829" w:rsidR="00DF1E92" w:rsidRDefault="00B30C1D">
      <w:pPr>
        <w:pStyle w:val="Heading2"/>
      </w:pPr>
      <w:r>
        <w:t>Risk Management</w:t>
      </w:r>
    </w:p>
    <w:tbl>
      <w:tblPr>
        <w:tblStyle w:val="TableGrid"/>
        <w:tblW w:w="0" w:type="auto"/>
        <w:tblInd w:w="895" w:type="dxa"/>
        <w:tblLook w:val="04A0" w:firstRow="1" w:lastRow="0" w:firstColumn="1" w:lastColumn="0" w:noHBand="0" w:noVBand="1"/>
      </w:tblPr>
      <w:tblGrid>
        <w:gridCol w:w="648"/>
        <w:gridCol w:w="3262"/>
        <w:gridCol w:w="3888"/>
      </w:tblGrid>
      <w:tr w:rsidR="00DF1E92" w14:paraId="468C7517" w14:textId="77777777">
        <w:trPr>
          <w:trHeight w:val="405"/>
        </w:trPr>
        <w:tc>
          <w:tcPr>
            <w:tcW w:w="0" w:type="auto"/>
          </w:tcPr>
          <w:p w14:paraId="328901C1"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S/N</w:t>
            </w:r>
          </w:p>
        </w:tc>
        <w:tc>
          <w:tcPr>
            <w:tcW w:w="0" w:type="auto"/>
            <w:vAlign w:val="center"/>
          </w:tcPr>
          <w:p w14:paraId="4D151D08" w14:textId="77777777" w:rsidR="00DF1E92" w:rsidRDefault="00000000">
            <w:pPr>
              <w:pStyle w:val="BodyText"/>
              <w:suppressAutoHyphens/>
              <w:spacing w:before="120" w:after="120"/>
              <w:ind w:left="851"/>
              <w:rPr>
                <w:rFonts w:eastAsia="Tahoma"/>
              </w:rPr>
            </w:pPr>
            <w:r>
              <w:rPr>
                <w:rFonts w:eastAsia="Tahoma"/>
              </w:rPr>
              <w:t>Risk</w:t>
            </w:r>
          </w:p>
        </w:tc>
        <w:tc>
          <w:tcPr>
            <w:tcW w:w="0" w:type="auto"/>
            <w:vAlign w:val="center"/>
          </w:tcPr>
          <w:p w14:paraId="3E07A688" w14:textId="77777777" w:rsidR="00DF1E92" w:rsidRDefault="00000000">
            <w:pPr>
              <w:pStyle w:val="BodyText"/>
              <w:suppressAutoHyphens/>
              <w:spacing w:before="120" w:after="120"/>
              <w:ind w:left="851"/>
              <w:rPr>
                <w:rFonts w:eastAsia="Tahoma"/>
              </w:rPr>
            </w:pPr>
            <w:r>
              <w:rPr>
                <w:rFonts w:eastAsia="Tahoma"/>
              </w:rPr>
              <w:t>Mitigation</w:t>
            </w:r>
          </w:p>
        </w:tc>
      </w:tr>
      <w:tr w:rsidR="00DF1E92" w14:paraId="7CA665DE" w14:textId="77777777">
        <w:trPr>
          <w:trHeight w:val="405"/>
        </w:trPr>
        <w:tc>
          <w:tcPr>
            <w:tcW w:w="0" w:type="auto"/>
          </w:tcPr>
          <w:p w14:paraId="1574CA5A"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w:t>
            </w:r>
          </w:p>
        </w:tc>
        <w:tc>
          <w:tcPr>
            <w:tcW w:w="0" w:type="auto"/>
            <w:vAlign w:val="center"/>
          </w:tcPr>
          <w:p w14:paraId="3C838DC0" w14:textId="77777777" w:rsidR="00DF1E92" w:rsidRDefault="00000000">
            <w:pPr>
              <w:pStyle w:val="BodyText"/>
              <w:suppressAutoHyphens/>
              <w:spacing w:before="120" w:after="120"/>
              <w:ind w:left="851"/>
              <w:rPr>
                <w:rFonts w:eastAsia="Tahoma"/>
              </w:rPr>
            </w:pPr>
            <w:r>
              <w:rPr>
                <w:rFonts w:eastAsia="Tahoma"/>
              </w:rPr>
              <w:t>Residual hydrocarbons</w:t>
            </w:r>
          </w:p>
        </w:tc>
        <w:tc>
          <w:tcPr>
            <w:tcW w:w="0" w:type="auto"/>
            <w:vAlign w:val="center"/>
          </w:tcPr>
          <w:p w14:paraId="1DE1DB4A" w14:textId="77777777" w:rsidR="00DF1E92" w:rsidRDefault="00000000">
            <w:pPr>
              <w:pStyle w:val="BodyText"/>
              <w:suppressAutoHyphens/>
              <w:spacing w:before="120" w:after="120"/>
              <w:ind w:left="851"/>
              <w:rPr>
                <w:rFonts w:eastAsia="Tahoma"/>
              </w:rPr>
            </w:pPr>
            <w:r>
              <w:rPr>
                <w:rFonts w:eastAsia="Tahoma"/>
              </w:rPr>
              <w:t>Multi-stage pigging + inerting</w:t>
            </w:r>
          </w:p>
        </w:tc>
      </w:tr>
      <w:tr w:rsidR="00DF1E92" w14:paraId="0CCA2F53" w14:textId="77777777">
        <w:trPr>
          <w:trHeight w:val="420"/>
        </w:trPr>
        <w:tc>
          <w:tcPr>
            <w:tcW w:w="0" w:type="auto"/>
          </w:tcPr>
          <w:p w14:paraId="169EFA80"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w:t>
            </w:r>
          </w:p>
        </w:tc>
        <w:tc>
          <w:tcPr>
            <w:tcW w:w="0" w:type="auto"/>
            <w:vAlign w:val="center"/>
          </w:tcPr>
          <w:p w14:paraId="6BFCB5EC" w14:textId="77777777" w:rsidR="00DF1E92" w:rsidRDefault="00000000">
            <w:pPr>
              <w:pStyle w:val="BodyText"/>
              <w:suppressAutoHyphens/>
              <w:spacing w:before="120" w:after="120"/>
              <w:ind w:left="851"/>
              <w:rPr>
                <w:rFonts w:eastAsia="Tahoma"/>
              </w:rPr>
            </w:pPr>
            <w:r>
              <w:rPr>
                <w:rFonts w:eastAsia="Tahoma"/>
              </w:rPr>
              <w:t>Environmental damage</w:t>
            </w:r>
          </w:p>
        </w:tc>
        <w:tc>
          <w:tcPr>
            <w:tcW w:w="0" w:type="auto"/>
            <w:vAlign w:val="center"/>
          </w:tcPr>
          <w:p w14:paraId="58DC0C21" w14:textId="77777777" w:rsidR="00DF1E92" w:rsidRDefault="00000000">
            <w:pPr>
              <w:pStyle w:val="BodyText"/>
              <w:suppressAutoHyphens/>
              <w:spacing w:before="120" w:after="120"/>
              <w:ind w:left="851"/>
              <w:rPr>
                <w:rFonts w:eastAsia="Tahoma"/>
              </w:rPr>
            </w:pPr>
            <w:r>
              <w:rPr>
                <w:rFonts w:eastAsia="Tahoma"/>
              </w:rPr>
              <w:t>Abandonment strategy</w:t>
            </w:r>
          </w:p>
        </w:tc>
      </w:tr>
      <w:tr w:rsidR="00DF1E92" w14:paraId="42B93FAD" w14:textId="77777777">
        <w:trPr>
          <w:trHeight w:val="405"/>
        </w:trPr>
        <w:tc>
          <w:tcPr>
            <w:tcW w:w="0" w:type="auto"/>
          </w:tcPr>
          <w:p w14:paraId="438634C1"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w:t>
            </w:r>
          </w:p>
        </w:tc>
        <w:tc>
          <w:tcPr>
            <w:tcW w:w="0" w:type="auto"/>
            <w:vAlign w:val="center"/>
          </w:tcPr>
          <w:p w14:paraId="0EA2B366" w14:textId="77777777" w:rsidR="00DF1E92" w:rsidRDefault="00000000">
            <w:pPr>
              <w:pStyle w:val="BodyText"/>
              <w:suppressAutoHyphens/>
              <w:spacing w:before="120" w:after="120"/>
              <w:ind w:left="851"/>
              <w:rPr>
                <w:rFonts w:eastAsia="Tahoma"/>
              </w:rPr>
            </w:pPr>
            <w:r>
              <w:rPr>
                <w:rFonts w:eastAsia="Tahoma"/>
              </w:rPr>
              <w:t>Swamp instability</w:t>
            </w:r>
          </w:p>
        </w:tc>
        <w:tc>
          <w:tcPr>
            <w:tcW w:w="0" w:type="auto"/>
            <w:vAlign w:val="center"/>
          </w:tcPr>
          <w:p w14:paraId="12C8F705" w14:textId="77777777" w:rsidR="00DF1E92" w:rsidRDefault="00000000">
            <w:pPr>
              <w:pStyle w:val="BodyText"/>
              <w:suppressAutoHyphens/>
              <w:spacing w:before="120" w:after="120"/>
              <w:ind w:left="851"/>
              <w:rPr>
                <w:rFonts w:eastAsia="Tahoma"/>
              </w:rPr>
            </w:pPr>
            <w:r>
              <w:rPr>
                <w:rFonts w:eastAsia="Tahoma"/>
              </w:rPr>
              <w:t>Specialized equipment</w:t>
            </w:r>
          </w:p>
        </w:tc>
      </w:tr>
      <w:tr w:rsidR="00DF1E92" w14:paraId="13C6748A" w14:textId="77777777">
        <w:trPr>
          <w:trHeight w:val="405"/>
        </w:trPr>
        <w:tc>
          <w:tcPr>
            <w:tcW w:w="0" w:type="auto"/>
          </w:tcPr>
          <w:p w14:paraId="57CCA6EA"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w:t>
            </w:r>
          </w:p>
        </w:tc>
        <w:tc>
          <w:tcPr>
            <w:tcW w:w="0" w:type="auto"/>
            <w:vAlign w:val="center"/>
          </w:tcPr>
          <w:p w14:paraId="612C3B65" w14:textId="77777777" w:rsidR="00DF1E92" w:rsidRDefault="00000000">
            <w:pPr>
              <w:pStyle w:val="BodyText"/>
              <w:suppressAutoHyphens/>
              <w:spacing w:before="120" w:after="120"/>
              <w:ind w:left="851"/>
              <w:rPr>
                <w:rFonts w:eastAsia="Tahoma"/>
              </w:rPr>
            </w:pPr>
            <w:r>
              <w:rPr>
                <w:rFonts w:eastAsia="Tahoma"/>
              </w:rPr>
              <w:t>Regulatory delays</w:t>
            </w:r>
          </w:p>
        </w:tc>
        <w:tc>
          <w:tcPr>
            <w:tcW w:w="0" w:type="auto"/>
            <w:vAlign w:val="center"/>
          </w:tcPr>
          <w:p w14:paraId="78EF6A1B" w14:textId="77777777" w:rsidR="00DF1E92" w:rsidRDefault="00000000">
            <w:pPr>
              <w:pStyle w:val="BodyText"/>
              <w:suppressAutoHyphens/>
              <w:spacing w:before="120" w:after="120"/>
              <w:ind w:left="851"/>
              <w:rPr>
                <w:rFonts w:eastAsia="Tahoma"/>
              </w:rPr>
            </w:pPr>
            <w:r>
              <w:rPr>
                <w:rFonts w:eastAsia="Tahoma"/>
              </w:rPr>
              <w:t>Early engagement</w:t>
            </w:r>
          </w:p>
        </w:tc>
      </w:tr>
      <w:tr w:rsidR="00DF1E92" w14:paraId="681FBAE4" w14:textId="77777777">
        <w:trPr>
          <w:trHeight w:val="405"/>
        </w:trPr>
        <w:tc>
          <w:tcPr>
            <w:tcW w:w="0" w:type="auto"/>
          </w:tcPr>
          <w:p w14:paraId="3F7186CF"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5</w:t>
            </w:r>
          </w:p>
        </w:tc>
        <w:tc>
          <w:tcPr>
            <w:tcW w:w="0" w:type="auto"/>
            <w:vAlign w:val="center"/>
          </w:tcPr>
          <w:p w14:paraId="014D8147" w14:textId="77777777" w:rsidR="00DF1E92" w:rsidRDefault="00000000">
            <w:pPr>
              <w:pStyle w:val="BodyText"/>
              <w:suppressAutoHyphens/>
              <w:spacing w:before="120" w:after="120"/>
              <w:ind w:left="851"/>
              <w:rPr>
                <w:rFonts w:eastAsia="Tahoma"/>
              </w:rPr>
            </w:pPr>
            <w:r>
              <w:rPr>
                <w:rFonts w:eastAsia="Tahoma"/>
              </w:rPr>
              <w:t>Community issues</w:t>
            </w:r>
          </w:p>
        </w:tc>
        <w:tc>
          <w:tcPr>
            <w:tcW w:w="0" w:type="auto"/>
            <w:vAlign w:val="center"/>
          </w:tcPr>
          <w:p w14:paraId="15653E9D" w14:textId="77777777" w:rsidR="00DF1E92" w:rsidRDefault="00000000">
            <w:pPr>
              <w:pStyle w:val="BodyText"/>
              <w:suppressAutoHyphens/>
              <w:spacing w:before="120" w:after="120"/>
              <w:ind w:left="851"/>
              <w:rPr>
                <w:rFonts w:eastAsia="Tahoma"/>
              </w:rPr>
            </w:pPr>
            <w:r>
              <w:rPr>
                <w:rFonts w:eastAsia="Tahoma"/>
              </w:rPr>
              <w:t>Stakeholder plan</w:t>
            </w:r>
          </w:p>
        </w:tc>
      </w:tr>
    </w:tbl>
    <w:p w14:paraId="2451A877" w14:textId="77777777" w:rsidR="00DF1E92" w:rsidRDefault="00DF1E92">
      <w:pPr>
        <w:rPr>
          <w:rFonts w:eastAsia="Calibri"/>
          <w:lang w:val="en-US" w:eastAsia="en-US"/>
        </w:rPr>
      </w:pPr>
    </w:p>
    <w:p w14:paraId="6BB8A11D" w14:textId="02C4D6A2" w:rsidR="00DF1E92" w:rsidRDefault="00B30C1D">
      <w:pPr>
        <w:pStyle w:val="Heading2"/>
      </w:pPr>
      <w:r>
        <w:t>Conclusion</w:t>
      </w:r>
    </w:p>
    <w:p w14:paraId="2509C51B"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delivers a balanced, execution-ready decommissioning strategy that:</w:t>
      </w:r>
    </w:p>
    <w:p w14:paraId="02DB621F" w14:textId="77777777" w:rsidR="00DF1E92" w:rsidRDefault="00000000">
      <w:pPr>
        <w:pStyle w:val="EPBullet-Level1"/>
        <w:ind w:left="1418" w:hanging="284"/>
      </w:pPr>
      <w:r>
        <w:t xml:space="preserve">Ensures safe hydrocarbon-free pipeline retirement </w:t>
      </w:r>
    </w:p>
    <w:p w14:paraId="354FF36A" w14:textId="77777777" w:rsidR="00DF1E92" w:rsidRDefault="00000000">
      <w:pPr>
        <w:pStyle w:val="EPBullet-Level1"/>
        <w:ind w:left="1418" w:hanging="284"/>
      </w:pPr>
      <w:r>
        <w:lastRenderedPageBreak/>
        <w:t xml:space="preserve">Minimizes environmental impact in the Niger Delta </w:t>
      </w:r>
    </w:p>
    <w:p w14:paraId="5739ED2B" w14:textId="77777777" w:rsidR="00DF1E92" w:rsidRDefault="00000000">
      <w:pPr>
        <w:pStyle w:val="EPBullet-Level1"/>
        <w:ind w:left="1418" w:hanging="284"/>
      </w:pPr>
      <w:r>
        <w:t xml:space="preserve">Optimizes cost through hybrid removal/abandonment </w:t>
      </w:r>
    </w:p>
    <w:p w14:paraId="644C7C49" w14:textId="77777777" w:rsidR="00DF1E92" w:rsidRDefault="00000000">
      <w:pPr>
        <w:pStyle w:val="EPBullet-Level1"/>
        <w:ind w:left="1418" w:hanging="284"/>
      </w:pPr>
      <w:r>
        <w:t xml:space="preserve">Maximizes asset recovery value </w:t>
      </w:r>
    </w:p>
    <w:p w14:paraId="54A95460" w14:textId="77777777" w:rsidR="00DF1E92" w:rsidRDefault="00000000">
      <w:pPr>
        <w:pStyle w:val="Heading1"/>
        <w:numPr>
          <w:ilvl w:val="0"/>
          <w:numId w:val="113"/>
        </w:numPr>
        <w:pBdr>
          <w:bottom w:val="single" w:sz="18" w:space="0" w:color="0070C0"/>
        </w:pBdr>
        <w:suppressAutoHyphens/>
        <w:spacing w:before="0" w:after="0" w:line="276" w:lineRule="auto"/>
        <w:rPr>
          <w:rStyle w:val="Hyperlink"/>
          <w:color w:val="000080"/>
          <w:u w:val="none"/>
        </w:rPr>
      </w:pPr>
      <w:r>
        <w:rPr>
          <w:rStyle w:val="Hyperlink"/>
          <w:color w:val="000080"/>
          <w:u w:val="none"/>
        </w:rPr>
        <w:lastRenderedPageBreak/>
        <w:t>Introduction</w:t>
      </w:r>
    </w:p>
    <w:p w14:paraId="5011711C" w14:textId="77777777" w:rsidR="00F6152F" w:rsidRDefault="00F6152F" w:rsidP="002E1402">
      <w:pPr>
        <w:pStyle w:val="EPBullet-Level1"/>
        <w:numPr>
          <w:ilvl w:val="0"/>
          <w:numId w:val="0"/>
        </w:numPr>
        <w:spacing w:before="0" w:after="0" w:line="240" w:lineRule="auto"/>
        <w:ind w:left="714" w:hanging="357"/>
      </w:pPr>
    </w:p>
    <w:p w14:paraId="53F7A7E5" w14:textId="77777777" w:rsidR="00F6152F" w:rsidRPr="00F6152F" w:rsidRDefault="00F6152F" w:rsidP="002E1402">
      <w:pPr>
        <w:pStyle w:val="Heading2"/>
        <w:numPr>
          <w:ilvl w:val="0"/>
          <w:numId w:val="0"/>
        </w:numPr>
        <w:spacing w:before="0" w:after="0" w:line="276" w:lineRule="auto"/>
        <w:ind w:left="851"/>
      </w:pPr>
      <w:r w:rsidRPr="00F6152F">
        <w:t>BFPCL Petrochemical Complex at Akabel – Facilities Overview</w:t>
      </w:r>
    </w:p>
    <w:p w14:paraId="5EF0DE1F" w14:textId="77777777" w:rsidR="00F6152F" w:rsidRPr="00F6152F" w:rsidRDefault="00F6152F" w:rsidP="002E1402">
      <w:pPr>
        <w:widowControl w:val="0"/>
        <w:suppressAutoHyphens/>
        <w:spacing w:before="0" w:after="0" w:line="276" w:lineRule="auto"/>
        <w:ind w:left="851"/>
        <w:outlineLvl w:val="1"/>
        <w:rPr>
          <w:rFonts w:ascii="Futura Std Book" w:eastAsia="Arial" w:hAnsi="Futura Std Book" w:cs="Tahoma"/>
          <w:color w:val="auto"/>
          <w:sz w:val="22"/>
          <w:szCs w:val="22"/>
          <w:lang w:eastAsia="en-US"/>
        </w:rPr>
      </w:pPr>
      <w:r w:rsidRPr="00F6152F">
        <w:rPr>
          <w:rFonts w:ascii="Futura Std Book" w:eastAsia="Arial" w:hAnsi="Futura Std Book" w:cs="Tahoma"/>
          <w:color w:val="auto"/>
          <w:sz w:val="22"/>
          <w:szCs w:val="22"/>
          <w:lang w:eastAsia="en-US"/>
        </w:rPr>
        <w:t>The integrated development at Akabel will comprise the following key facilities:</w:t>
      </w:r>
    </w:p>
    <w:p w14:paraId="5986349C" w14:textId="77777777" w:rsidR="00F6152F" w:rsidRDefault="00F6152F" w:rsidP="00F6152F">
      <w:pPr>
        <w:pStyle w:val="ListParagraph"/>
        <w:keepNext/>
        <w:keepLines/>
        <w:numPr>
          <w:ilvl w:val="0"/>
          <w:numId w:val="119"/>
        </w:numPr>
        <w:spacing w:before="120" w:after="120" w:line="278" w:lineRule="auto"/>
        <w:contextualSpacing w:val="0"/>
        <w:outlineLvl w:val="1"/>
        <w:rPr>
          <w:rFonts w:ascii="Futura Std Book" w:eastAsiaTheme="majorEastAsia" w:hAnsi="Futura Std Book" w:cstheme="majorBidi"/>
          <w:vanish/>
          <w:szCs w:val="32"/>
        </w:rPr>
      </w:pPr>
    </w:p>
    <w:p w14:paraId="0C9D2D5A" w14:textId="77777777" w:rsidR="00F6152F" w:rsidRDefault="00F6152F" w:rsidP="00F6152F">
      <w:pPr>
        <w:pStyle w:val="ListParagraph"/>
        <w:keepNext/>
        <w:keepLines/>
        <w:numPr>
          <w:ilvl w:val="0"/>
          <w:numId w:val="119"/>
        </w:numPr>
        <w:spacing w:before="120" w:after="120" w:line="278" w:lineRule="auto"/>
        <w:contextualSpacing w:val="0"/>
        <w:outlineLvl w:val="1"/>
        <w:rPr>
          <w:rFonts w:ascii="Futura Std Book" w:eastAsiaTheme="majorEastAsia" w:hAnsi="Futura Std Book" w:cstheme="majorBidi"/>
          <w:vanish/>
          <w:szCs w:val="32"/>
        </w:rPr>
      </w:pPr>
    </w:p>
    <w:p w14:paraId="04E17FA9" w14:textId="4E2F84D5" w:rsidR="00F6152F" w:rsidRDefault="002E1402" w:rsidP="002E1402">
      <w:pPr>
        <w:pStyle w:val="Heading2"/>
        <w:tabs>
          <w:tab w:val="num" w:pos="1440"/>
        </w:tabs>
        <w:spacing w:after="0" w:line="276" w:lineRule="auto"/>
        <w:ind w:left="851" w:hanging="851"/>
      </w:pPr>
      <w:r>
        <w:t xml:space="preserve">Base Case </w:t>
      </w:r>
      <w:r w:rsidR="00F6152F">
        <w:t>Gas Gathering System</w:t>
      </w:r>
    </w:p>
    <w:p w14:paraId="59EB1F14" w14:textId="77777777" w:rsidR="00F6152F" w:rsidRDefault="00F6152F" w:rsidP="002E1402">
      <w:pPr>
        <w:spacing w:before="0" w:after="0" w:line="276" w:lineRule="auto"/>
        <w:ind w:left="720"/>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426"/>
      </w:tblGrid>
      <w:tr w:rsidR="002E1402" w14:paraId="0A50DF27" w14:textId="77777777" w:rsidTr="002E1402">
        <w:trPr>
          <w:trHeight w:val="250"/>
        </w:trPr>
        <w:tc>
          <w:tcPr>
            <w:tcW w:w="9246" w:type="dxa"/>
          </w:tcPr>
          <w:p w14:paraId="6851199F" w14:textId="77777777" w:rsidR="002E1402" w:rsidRDefault="002E1402" w:rsidP="00E70878">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E70878">
            <w:pPr>
              <w:jc w:val="center"/>
            </w:pPr>
            <w:r w:rsidRPr="00E04350">
              <w:rPr>
                <w:noProof/>
              </w:rPr>
              <w:drawing>
                <wp:inline distT="0" distB="0" distL="0" distR="0" wp14:anchorId="706834E5" wp14:editId="41A2C11B">
                  <wp:extent cx="5848350" cy="3399934"/>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7409" cy="3405200"/>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2E1402">
            <w:pPr>
              <w:spacing w:before="0" w:after="0"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D94A13">
            <w:pPr>
              <w:spacing w:before="0" w:after="0" w:line="240" w:lineRule="auto"/>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E70878">
            <w:pPr>
              <w:pStyle w:val="NormalWeb"/>
              <w:jc w:val="center"/>
            </w:pPr>
            <w:r>
              <w:rPr>
                <w:noProof/>
              </w:rPr>
              <w:lastRenderedPageBreak/>
              <w:drawing>
                <wp:inline distT="0" distB="0" distL="0" distR="0" wp14:anchorId="18AA4A66" wp14:editId="21D30EE6">
                  <wp:extent cx="5396027" cy="3143250"/>
                  <wp:effectExtent l="0" t="0" r="0" b="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07422" cy="3208139"/>
                          </a:xfrm>
                          <a:prstGeom prst="rect">
                            <a:avLst/>
                          </a:prstGeom>
                          <a:noFill/>
                          <a:ln>
                            <a:noFill/>
                          </a:ln>
                        </pic:spPr>
                      </pic:pic>
                    </a:graphicData>
                  </a:graphic>
                </wp:inline>
              </w:drawing>
            </w:r>
          </w:p>
        </w:tc>
      </w:tr>
    </w:tbl>
    <w:p w14:paraId="2C14344F" w14:textId="77777777" w:rsidR="00F6152F" w:rsidRDefault="00F6152F" w:rsidP="00D944C1">
      <w:pPr>
        <w:pStyle w:val="Heading2"/>
        <w:tabs>
          <w:tab w:val="num" w:pos="1440"/>
        </w:tabs>
        <w:ind w:left="850" w:hanging="850"/>
      </w:pPr>
      <w:r>
        <w:t>Gas Processing Plant (GPP) – 500 MMscfd</w:t>
      </w:r>
    </w:p>
    <w:p w14:paraId="1E277FB6" w14:textId="77777777" w:rsidR="00F6152F" w:rsidRDefault="00F6152F" w:rsidP="00F6152F">
      <w:pPr>
        <w:numPr>
          <w:ilvl w:val="0"/>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6C5B27C1" w14:textId="77777777" w:rsidR="00F6152F" w:rsidRDefault="00F6152F" w:rsidP="00F6152F">
      <w:pPr>
        <w:numPr>
          <w:ilvl w:val="0"/>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Delivery of lean gas to downstream facilities </w:t>
      </w:r>
    </w:p>
    <w:p w14:paraId="001111A0" w14:textId="77777777" w:rsidR="00F6152F" w:rsidRDefault="00F6152F" w:rsidP="00F6152F">
      <w:pPr>
        <w:numPr>
          <w:ilvl w:val="0"/>
          <w:numId w:val="116"/>
        </w:numPr>
        <w:tabs>
          <w:tab w:val="clear" w:pos="720"/>
        </w:tabs>
        <w:spacing w:before="120" w:after="120" w:line="276" w:lineRule="auto"/>
        <w:ind w:left="360" w:firstLine="0"/>
        <w:rPr>
          <w:rFonts w:ascii="Futura Std Book" w:hAnsi="Futura Std Book"/>
          <w:color w:val="000000" w:themeColor="text1"/>
          <w:sz w:val="22"/>
          <w:szCs w:val="22"/>
        </w:rPr>
      </w:pPr>
      <w:r>
        <w:rPr>
          <w:rFonts w:ascii="Futura Std Book" w:hAnsi="Futura Std Book"/>
          <w:color w:val="000000" w:themeColor="text1"/>
          <w:sz w:val="22"/>
          <w:szCs w:val="22"/>
        </w:rPr>
        <w:t xml:space="preserve">Includes: </w:t>
      </w:r>
    </w:p>
    <w:p w14:paraId="29DDDA01" w14:textId="77777777" w:rsidR="00F6152F" w:rsidRDefault="00F6152F" w:rsidP="00F6152F">
      <w:pPr>
        <w:numPr>
          <w:ilvl w:val="1"/>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rsidP="00F6152F">
      <w:pPr>
        <w:numPr>
          <w:ilvl w:val="1"/>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D944C1" w:rsidRDefault="00F6152F" w:rsidP="00D944C1">
      <w:pPr>
        <w:pStyle w:val="Heading2"/>
        <w:tabs>
          <w:tab w:val="num" w:pos="1440"/>
        </w:tabs>
        <w:ind w:left="850" w:hanging="850"/>
      </w:pPr>
      <w:r w:rsidRPr="00D944C1">
        <w:t>Methanol Production Plant</w:t>
      </w:r>
    </w:p>
    <w:p w14:paraId="46E17773" w14:textId="77777777" w:rsidR="00F6152F" w:rsidRDefault="00F6152F" w:rsidP="00F6152F">
      <w:pPr>
        <w:numPr>
          <w:ilvl w:val="0"/>
          <w:numId w:val="133"/>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Pr>
          <w:rFonts w:ascii="Futura Std Book" w:hAnsi="Futura Std Book"/>
          <w:b/>
          <w:bCs/>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rsidP="00F6152F">
      <w:pPr>
        <w:numPr>
          <w:ilvl w:val="0"/>
          <w:numId w:val="133"/>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Pr>
          <w:rFonts w:ascii="Futura Std Book" w:hAnsi="Futura Std Book"/>
          <w:b/>
          <w:bCs/>
          <w:color w:val="000000" w:themeColor="text1"/>
          <w:sz w:val="22"/>
          <w:szCs w:val="22"/>
        </w:rPr>
        <w:t>10,000 MTPD</w:t>
      </w:r>
      <w:r>
        <w:rPr>
          <w:rFonts w:ascii="Futura Std Book" w:hAnsi="Futura Std Book"/>
          <w:color w:val="000000" w:themeColor="text1"/>
          <w:sz w:val="22"/>
          <w:szCs w:val="22"/>
        </w:rPr>
        <w:t xml:space="preserve"> </w:t>
      </w:r>
    </w:p>
    <w:p w14:paraId="50035B3A" w14:textId="77777777" w:rsidR="00F6152F" w:rsidRPr="00D944C1" w:rsidRDefault="00F6152F" w:rsidP="00D944C1">
      <w:pPr>
        <w:pStyle w:val="Heading2"/>
        <w:tabs>
          <w:tab w:val="num" w:pos="1440"/>
        </w:tabs>
        <w:ind w:left="850" w:hanging="850"/>
      </w:pPr>
      <w:r w:rsidRPr="00D944C1">
        <w:t>Floating LNG (FLNG) Facility</w:t>
      </w:r>
    </w:p>
    <w:p w14:paraId="2BCF9D35"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 MMTPA LNG</w:t>
      </w:r>
      <w:r>
        <w:rPr>
          <w:rFonts w:ascii="Futura Std Book" w:hAnsi="Futura Std Book"/>
          <w:color w:val="000000" w:themeColor="text1"/>
          <w:sz w:val="22"/>
          <w:szCs w:val="22"/>
        </w:rPr>
        <w:t xml:space="preserve"> </w:t>
      </w:r>
    </w:p>
    <w:p w14:paraId="56CECBA0"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Pr>
          <w:rFonts w:ascii="Futura Std Book" w:hAnsi="Futura Std Book"/>
          <w:b/>
          <w:bCs/>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eastAsiaTheme="majorEastAsia" w:hAnsi="Futura Std Book" w:cstheme="majorBidi"/>
          <w:b/>
          <w:sz w:val="22"/>
          <w:szCs w:val="32"/>
        </w:rPr>
        <w:t>Location: ~20 km offshore, ~20 m water depth, complete with +25 km Feed Gas Supply</w:t>
      </w:r>
      <w:r>
        <w:rPr>
          <w:rFonts w:ascii="Futura Std Book" w:hAnsi="Futura Std Book"/>
          <w:color w:val="000000" w:themeColor="text1"/>
          <w:sz w:val="22"/>
          <w:szCs w:val="22"/>
        </w:rPr>
        <w:t xml:space="preserve"> Line from Gas Hub at AKAB to the FLNG</w:t>
      </w:r>
    </w:p>
    <w:p w14:paraId="39A20E13"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77777777"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LNG </w:t>
      </w:r>
    </w:p>
    <w:p w14:paraId="18860D99" w14:textId="77777777"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D944C1" w:rsidRDefault="00F6152F" w:rsidP="00D944C1">
      <w:pPr>
        <w:pStyle w:val="Heading2"/>
        <w:tabs>
          <w:tab w:val="num" w:pos="1440"/>
        </w:tabs>
        <w:ind w:left="850" w:hanging="850"/>
      </w:pPr>
      <w:r w:rsidRPr="00D944C1">
        <w:lastRenderedPageBreak/>
        <w:t>Product Export System</w:t>
      </w:r>
    </w:p>
    <w:p w14:paraId="0E6FA711" w14:textId="77777777" w:rsidR="00F6152F" w:rsidRDefault="00F6152F"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Pr>
          <w:rFonts w:ascii="Futura Std Book" w:hAnsi="Futura Std Book"/>
          <w:b/>
          <w:bCs/>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120CE2AD" w14:textId="77777777" w:rsidR="00F6152F" w:rsidRPr="00D944C1" w:rsidRDefault="00F6152F" w:rsidP="00D944C1">
      <w:pPr>
        <w:pStyle w:val="Heading2"/>
        <w:tabs>
          <w:tab w:val="num" w:pos="1440"/>
        </w:tabs>
        <w:ind w:left="850" w:hanging="850"/>
      </w:pPr>
      <w:r w:rsidRPr="00D944C1">
        <w:t>Produced Water Management</w:t>
      </w:r>
    </w:p>
    <w:p w14:paraId="1360C710" w14:textId="77777777" w:rsidR="00F6152F" w:rsidRDefault="00F6152F" w:rsidP="00F6152F">
      <w:pPr>
        <w:numPr>
          <w:ilvl w:val="0"/>
          <w:numId w:val="135"/>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rsidP="00F6152F">
      <w:pPr>
        <w:numPr>
          <w:ilvl w:val="0"/>
          <w:numId w:val="135"/>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D944C1" w:rsidRDefault="00F6152F" w:rsidP="00D944C1">
      <w:pPr>
        <w:pStyle w:val="Heading2"/>
        <w:tabs>
          <w:tab w:val="num" w:pos="1440"/>
        </w:tabs>
        <w:ind w:left="850" w:hanging="850"/>
      </w:pPr>
      <w:r w:rsidRPr="00D944C1">
        <w:t>Utilities and Offsite Infrastructure</w:t>
      </w:r>
    </w:p>
    <w:p w14:paraId="6FB7F9B1"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0BCEF644"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5B963CE9" w14:textId="77777777" w:rsidR="0036023E" w:rsidRDefault="0036023E" w:rsidP="0036023E">
      <w:pPr>
        <w:pStyle w:val="Heading2"/>
        <w:numPr>
          <w:ilvl w:val="0"/>
          <w:numId w:val="0"/>
        </w:numPr>
        <w:tabs>
          <w:tab w:val="num" w:pos="1440"/>
        </w:tabs>
        <w:ind w:left="850"/>
      </w:pPr>
    </w:p>
    <w:p w14:paraId="1DCA446E" w14:textId="31C487B0" w:rsidR="00F6152F" w:rsidRPr="00D944C1" w:rsidRDefault="00F6152F" w:rsidP="00D944C1">
      <w:pPr>
        <w:pStyle w:val="Heading2"/>
        <w:tabs>
          <w:tab w:val="num" w:pos="1440"/>
        </w:tabs>
        <w:ind w:left="850" w:hanging="850"/>
      </w:pPr>
      <w:r w:rsidRPr="00D944C1">
        <w:t>Pipeline Design Philosophy – Flexibility &amp; Expandability</w:t>
      </w:r>
    </w:p>
    <w:p w14:paraId="73AFEC80"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6152F">
      <w:pPr>
        <w:spacing w:before="120" w:after="120" w:line="276" w:lineRule="auto"/>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rsidP="00F6152F">
      <w:pPr>
        <w:numPr>
          <w:ilvl w:val="0"/>
          <w:numId w:val="118"/>
        </w:numPr>
        <w:spacing w:before="120" w:after="120" w:line="276" w:lineRule="auto"/>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rsidP="00F6152F">
      <w:pPr>
        <w:numPr>
          <w:ilvl w:val="0"/>
          <w:numId w:val="118"/>
        </w:numPr>
        <w:spacing w:before="120" w:after="120" w:line="276" w:lineRule="auto"/>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36023E">
      <w:pPr>
        <w:spacing w:before="120" w:after="0" w:line="276" w:lineRule="auto"/>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Look w:val="04A0" w:firstRow="1" w:lastRow="0" w:firstColumn="1" w:lastColumn="0" w:noHBand="0" w:noVBand="1"/>
      </w:tblPr>
      <w:tblGrid>
        <w:gridCol w:w="4106"/>
        <w:gridCol w:w="1276"/>
        <w:gridCol w:w="1276"/>
        <w:gridCol w:w="1417"/>
      </w:tblGrid>
      <w:tr w:rsidR="00F6152F" w:rsidRPr="0036023E" w14:paraId="37F2A3BA" w14:textId="77777777" w:rsidTr="0036023E">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lastRenderedPageBreak/>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8051" w:type="dxa"/>
        <w:tblInd w:w="137" w:type="dxa"/>
        <w:tblLook w:val="04A0" w:firstRow="1" w:lastRow="0" w:firstColumn="1" w:lastColumn="0" w:noHBand="0" w:noVBand="1"/>
      </w:tblPr>
      <w:tblGrid>
        <w:gridCol w:w="8051"/>
      </w:tblGrid>
      <w:tr w:rsidR="00F6152F" w14:paraId="6A7EC13B" w14:textId="77777777" w:rsidTr="0036023E">
        <w:trPr>
          <w:trHeight w:val="2924"/>
        </w:trPr>
        <w:tc>
          <w:tcPr>
            <w:tcW w:w="80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drawing>
                <wp:inline distT="0" distB="0" distL="0" distR="0" wp14:anchorId="6BA413CF" wp14:editId="6F938263">
                  <wp:extent cx="3086100" cy="2217938"/>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92710" cy="2366426"/>
                          </a:xfrm>
                          <a:prstGeom prst="rect">
                            <a:avLst/>
                          </a:prstGeom>
                          <a:noFill/>
                          <a:ln>
                            <a:noFill/>
                          </a:ln>
                        </pic:spPr>
                      </pic:pic>
                    </a:graphicData>
                  </a:graphic>
                </wp:inline>
              </w:drawing>
            </w:r>
          </w:p>
        </w:tc>
      </w:tr>
    </w:tbl>
    <w:p w14:paraId="1BC7DE29" w14:textId="77777777" w:rsidR="00F6152F" w:rsidRDefault="00F6152F" w:rsidP="00F6152F">
      <w:pPr>
        <w:spacing w:before="120" w:after="120" w:line="276" w:lineRule="auto"/>
        <w:rPr>
          <w:color w:val="000000" w:themeColor="text1"/>
        </w:rPr>
      </w:pPr>
    </w:p>
    <w:p w14:paraId="56F733F6" w14:textId="77777777" w:rsidR="0066567D" w:rsidRDefault="0066567D" w:rsidP="00F6152F">
      <w:pPr>
        <w:spacing w:before="120" w:after="120" w:line="276" w:lineRule="auto"/>
        <w:rPr>
          <w:color w:val="000000" w:themeColor="text1"/>
        </w:rPr>
      </w:pPr>
    </w:p>
    <w:p w14:paraId="66229204" w14:textId="77777777" w:rsidR="0066567D" w:rsidRDefault="0066567D" w:rsidP="00F6152F">
      <w:pPr>
        <w:spacing w:before="120" w:after="120" w:line="276" w:lineRule="auto"/>
        <w:rPr>
          <w:color w:val="000000" w:themeColor="text1"/>
        </w:rPr>
      </w:pPr>
    </w:p>
    <w:p w14:paraId="4A9FC22F" w14:textId="77777777" w:rsidR="0066567D" w:rsidRDefault="0066567D" w:rsidP="00F6152F">
      <w:pPr>
        <w:spacing w:before="120" w:after="120" w:line="276" w:lineRule="auto"/>
        <w:rPr>
          <w:color w:val="000000" w:themeColor="text1"/>
        </w:rPr>
      </w:pPr>
    </w:p>
    <w:p w14:paraId="615B70B4" w14:textId="77777777" w:rsidR="0066567D" w:rsidRDefault="0066567D" w:rsidP="00F6152F">
      <w:pPr>
        <w:spacing w:before="120" w:after="120" w:line="276" w:lineRule="auto"/>
        <w:rPr>
          <w:color w:val="000000" w:themeColor="text1"/>
        </w:rPr>
      </w:pPr>
    </w:p>
    <w:p w14:paraId="1204B28F" w14:textId="77777777" w:rsidR="0066567D" w:rsidRDefault="0066567D" w:rsidP="00F6152F">
      <w:pPr>
        <w:spacing w:before="120" w:after="120" w:line="276" w:lineRule="auto"/>
        <w:rPr>
          <w:color w:val="000000" w:themeColor="text1"/>
        </w:rPr>
      </w:pPr>
    </w:p>
    <w:p w14:paraId="69DA867D" w14:textId="77777777" w:rsidR="0066567D" w:rsidRDefault="0066567D" w:rsidP="00F6152F">
      <w:pPr>
        <w:spacing w:before="120" w:after="120" w:line="276" w:lineRule="auto"/>
        <w:rPr>
          <w:color w:val="000000" w:themeColor="text1"/>
        </w:rPr>
      </w:pPr>
    </w:p>
    <w:p w14:paraId="7D41B042" w14:textId="77777777" w:rsidR="0066567D" w:rsidRDefault="0066567D" w:rsidP="00F6152F">
      <w:pPr>
        <w:spacing w:before="120" w:after="120" w:line="276" w:lineRule="auto"/>
        <w:rPr>
          <w:color w:val="000000" w:themeColor="text1"/>
        </w:rPr>
      </w:pPr>
    </w:p>
    <w:p w14:paraId="656C83CF" w14:textId="77777777" w:rsidR="0066567D" w:rsidRDefault="0066567D" w:rsidP="00F6152F">
      <w:pPr>
        <w:spacing w:before="120" w:after="120" w:line="276" w:lineRule="auto"/>
        <w:rPr>
          <w:color w:val="000000" w:themeColor="text1"/>
        </w:rPr>
      </w:pPr>
    </w:p>
    <w:p w14:paraId="08BA674A" w14:textId="77777777" w:rsidR="0066567D" w:rsidRDefault="0066567D" w:rsidP="00F6152F">
      <w:pPr>
        <w:spacing w:before="120" w:after="120" w:line="276" w:lineRule="auto"/>
        <w:rPr>
          <w:color w:val="000000" w:themeColor="text1"/>
        </w:rPr>
      </w:pPr>
    </w:p>
    <w:p w14:paraId="0DF3E08D" w14:textId="77777777" w:rsidR="0066567D" w:rsidRDefault="0066567D" w:rsidP="00F6152F">
      <w:pPr>
        <w:spacing w:before="120" w:after="120" w:line="276" w:lineRule="auto"/>
        <w:rPr>
          <w:color w:val="000000" w:themeColor="text1"/>
        </w:rPr>
      </w:pPr>
    </w:p>
    <w:p w14:paraId="70F63D18" w14:textId="77777777" w:rsidR="0066567D" w:rsidRDefault="0066567D" w:rsidP="00F6152F">
      <w:pPr>
        <w:spacing w:before="120" w:after="120" w:line="276" w:lineRule="auto"/>
        <w:rPr>
          <w:color w:val="000000" w:themeColor="text1"/>
        </w:rPr>
      </w:pPr>
    </w:p>
    <w:p w14:paraId="63DB7DC0" w14:textId="77777777" w:rsidR="0066567D" w:rsidRDefault="0066567D" w:rsidP="00F6152F">
      <w:pPr>
        <w:spacing w:before="120" w:after="120" w:line="276" w:lineRule="auto"/>
        <w:rPr>
          <w:color w:val="000000" w:themeColor="text1"/>
        </w:rPr>
      </w:pPr>
    </w:p>
    <w:p w14:paraId="7A8F6965" w14:textId="77777777" w:rsidR="0066567D" w:rsidRDefault="0066567D" w:rsidP="00F6152F">
      <w:pPr>
        <w:spacing w:before="120" w:after="120" w:line="276" w:lineRule="auto"/>
        <w:rPr>
          <w:color w:val="000000" w:themeColor="text1"/>
        </w:rPr>
      </w:pPr>
    </w:p>
    <w:p w14:paraId="307117E8" w14:textId="77777777" w:rsidR="0066567D" w:rsidRDefault="0066567D" w:rsidP="00F6152F">
      <w:pPr>
        <w:spacing w:before="120" w:after="120" w:line="276" w:lineRule="auto"/>
        <w:rPr>
          <w:color w:val="000000" w:themeColor="text1"/>
        </w:rPr>
      </w:pPr>
    </w:p>
    <w:p w14:paraId="27F4514B" w14:textId="77777777" w:rsidR="0066567D" w:rsidRDefault="0066567D" w:rsidP="00F6152F">
      <w:pPr>
        <w:spacing w:before="120" w:after="120" w:line="276" w:lineRule="auto"/>
        <w:rPr>
          <w:color w:val="000000" w:themeColor="text1"/>
        </w:rPr>
      </w:pPr>
    </w:p>
    <w:p w14:paraId="138ADC2D" w14:textId="77777777" w:rsidR="0066567D" w:rsidRDefault="0066567D" w:rsidP="0066567D">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16" w:name="_Toc111078290"/>
      <w:r>
        <w:rPr>
          <w:rStyle w:val="Hyperlink"/>
          <w:color w:val="000080"/>
          <w:u w:val="none"/>
        </w:rPr>
        <w:lastRenderedPageBreak/>
        <w:t>Battery Limit, and Scope of Work</w:t>
      </w:r>
      <w:bookmarkEnd w:id="16"/>
    </w:p>
    <w:p w14:paraId="512D6ED5" w14:textId="77777777" w:rsidR="0066567D" w:rsidRDefault="0066567D" w:rsidP="0066567D">
      <w:pPr>
        <w:pStyle w:val="Heading2"/>
      </w:pPr>
      <w:bookmarkStart w:id="17" w:name="_Toc111078291"/>
      <w:r>
        <w:t>Battery Limit</w:t>
      </w:r>
      <w:bookmarkEnd w:id="17"/>
    </w:p>
    <w:p w14:paraId="5701BBF7" w14:textId="77777777" w:rsidR="0066567D" w:rsidRDefault="0066567D" w:rsidP="0066567D">
      <w:pPr>
        <w:pStyle w:val="BodyText"/>
        <w:suppressAutoHyphens/>
        <w:spacing w:before="120" w:beforeAutospacing="0" w:after="120" w:afterAutospacing="0" w:line="276" w:lineRule="auto"/>
        <w:ind w:left="851"/>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66567D">
      <w:pPr>
        <w:pStyle w:val="BodyText"/>
        <w:suppressAutoHyphens/>
        <w:spacing w:before="120" w:beforeAutospacing="0" w:after="0" w:afterAutospacing="0" w:line="276" w:lineRule="auto"/>
        <w:ind w:left="851"/>
      </w:pPr>
      <w:r>
        <w:t>The Phase-1 main facilities are:</w:t>
      </w:r>
    </w:p>
    <w:p w14:paraId="02F106C1" w14:textId="77777777" w:rsidR="0066567D" w:rsidRDefault="0066567D" w:rsidP="0066567D">
      <w:pPr>
        <w:pStyle w:val="EPBullet-Level1"/>
      </w:pPr>
      <w:r>
        <w:t>BBOU – ELEP pipeline</w:t>
      </w:r>
    </w:p>
    <w:p w14:paraId="739CC5CB" w14:textId="77777777" w:rsidR="0066567D" w:rsidRDefault="0066567D" w:rsidP="0066567D">
      <w:pPr>
        <w:pStyle w:val="EPBullet-Level1"/>
      </w:pPr>
      <w:r>
        <w:t>ELEP - AKAB Pipeline</w:t>
      </w:r>
    </w:p>
    <w:p w14:paraId="605CF8FA" w14:textId="77777777" w:rsidR="0066567D" w:rsidRDefault="0066567D" w:rsidP="0066567D">
      <w:pPr>
        <w:pStyle w:val="EPBullet-Level1"/>
      </w:pPr>
      <w:r>
        <w:t>BBOU Satellite Manifold</w:t>
      </w:r>
    </w:p>
    <w:p w14:paraId="69C885E1" w14:textId="77777777" w:rsidR="0066567D" w:rsidRDefault="0066567D" w:rsidP="0066567D">
      <w:pPr>
        <w:pStyle w:val="EPBullet-Level1"/>
      </w:pPr>
      <w:r>
        <w:t>ELEP Evacuation Manifold, and</w:t>
      </w:r>
    </w:p>
    <w:p w14:paraId="4CC4FAA1" w14:textId="77777777" w:rsidR="0066567D" w:rsidRDefault="0066567D" w:rsidP="0066567D">
      <w:pPr>
        <w:pStyle w:val="EPBullet-Level1"/>
      </w:pPr>
      <w:r>
        <w:t>The Pipeline End Manifold at AKAB, complete with Pig Receiver.</w:t>
      </w:r>
    </w:p>
    <w:p w14:paraId="3BCFCFED" w14:textId="77777777" w:rsidR="0066567D" w:rsidRDefault="0066567D" w:rsidP="0066567D">
      <w:pPr>
        <w:pStyle w:val="BodyText"/>
        <w:spacing w:before="120" w:beforeAutospacing="0" w:after="120" w:afterAutospacing="0"/>
        <w:ind w:left="851"/>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68"/>
      </w:tblGrid>
      <w:tr w:rsidR="0066567D" w14:paraId="79B5D993" w14:textId="77777777" w:rsidTr="00E70878">
        <w:trPr>
          <w:trHeight w:val="4320"/>
        </w:trPr>
        <w:tc>
          <w:tcPr>
            <w:tcW w:w="10168" w:type="dxa"/>
          </w:tcPr>
          <w:p w14:paraId="2E687DFB" w14:textId="77777777" w:rsidR="0066567D" w:rsidRDefault="0066567D" w:rsidP="00E70878">
            <w:pPr>
              <w:pStyle w:val="BodyText"/>
              <w:suppressAutoHyphens/>
              <w:spacing w:before="0" w:beforeAutospacing="0" w:after="0" w:afterAutospacing="0" w:line="276" w:lineRule="auto"/>
              <w:ind w:left="21"/>
            </w:pPr>
            <w:r>
              <w:rPr>
                <w:noProof/>
              </w:rPr>
              <w:drawing>
                <wp:inline distT="0" distB="0" distL="0" distR="0" wp14:anchorId="340F9E37" wp14:editId="5635605F">
                  <wp:extent cx="6305550" cy="27178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5550" cy="27178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77777777"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2.1 Battery Limit – Phase 1 Facilities  </w:t>
            </w:r>
          </w:p>
        </w:tc>
      </w:tr>
    </w:tbl>
    <w:p w14:paraId="1F0E5A48" w14:textId="77777777" w:rsidR="0066567D" w:rsidRDefault="0066567D" w:rsidP="0066567D">
      <w:pPr>
        <w:pStyle w:val="Heading3"/>
      </w:pPr>
      <w:bookmarkStart w:id="18" w:name="_Toc111078292"/>
      <w:r>
        <w:t>BBOU Platform</w:t>
      </w:r>
      <w:bookmarkEnd w:id="18"/>
    </w:p>
    <w:p w14:paraId="04AA43DE" w14:textId="77777777" w:rsidR="0066567D" w:rsidRDefault="0066567D" w:rsidP="0066567D">
      <w:pPr>
        <w:pStyle w:val="EPBullet-Level1"/>
      </w:pPr>
      <w:r>
        <w:t>The terminal flanged ball valve on the manifold collecting well fluids from BBOU Wells.</w:t>
      </w:r>
    </w:p>
    <w:p w14:paraId="12FA489C" w14:textId="77777777" w:rsidR="0066567D" w:rsidRDefault="0066567D" w:rsidP="0066567D">
      <w:pPr>
        <w:pStyle w:val="EPBullet-Level1"/>
      </w:pPr>
      <w:r>
        <w:t xml:space="preserve">The flanged ball valve provided for the tie-in of </w:t>
      </w:r>
      <w:proofErr w:type="spellStart"/>
      <w:r>
        <w:t>Opugbene</w:t>
      </w:r>
      <w:proofErr w:type="spellEnd"/>
      <w:r>
        <w:t xml:space="preserve"> (OPUG) Pipeline on the manifold transporting well fluids to ELEP.</w:t>
      </w:r>
    </w:p>
    <w:p w14:paraId="26C03B8D" w14:textId="77777777" w:rsidR="0066567D" w:rsidRDefault="0066567D" w:rsidP="0066567D">
      <w:pPr>
        <w:pStyle w:val="Heading3"/>
      </w:pPr>
      <w:bookmarkStart w:id="19" w:name="_Toc111078293"/>
      <w:r>
        <w:t>ELEP Platform</w:t>
      </w:r>
      <w:bookmarkEnd w:id="19"/>
    </w:p>
    <w:p w14:paraId="37B95083" w14:textId="77777777" w:rsidR="0066567D" w:rsidRDefault="0066567D" w:rsidP="0066567D">
      <w:pPr>
        <w:pStyle w:val="EPBullet-Level1"/>
      </w:pPr>
      <w:r>
        <w:t>The terminal flanged ball valve on the manifold collecting well fluids from ELEPA Wells.</w:t>
      </w:r>
    </w:p>
    <w:p w14:paraId="5B528595" w14:textId="77777777" w:rsidR="0066567D" w:rsidRDefault="0066567D" w:rsidP="0066567D">
      <w:pPr>
        <w:pStyle w:val="EPBullet-Level1"/>
      </w:pPr>
      <w:r>
        <w:t>The flanged ball valve provided for the tie-in of NUN River Pipeline on the manifold transporting well fluids to AKAB.</w:t>
      </w:r>
    </w:p>
    <w:p w14:paraId="07DB96B9" w14:textId="77777777" w:rsidR="0066567D" w:rsidRDefault="0066567D" w:rsidP="0066567D">
      <w:pPr>
        <w:pStyle w:val="Heading3"/>
      </w:pPr>
      <w:bookmarkStart w:id="20" w:name="_Toc111078294"/>
      <w:r>
        <w:t>Akabel Facility</w:t>
      </w:r>
      <w:bookmarkEnd w:id="20"/>
    </w:p>
    <w:p w14:paraId="0E31F8C6" w14:textId="77777777" w:rsidR="0066567D" w:rsidRDefault="0066567D" w:rsidP="0066567D">
      <w:pPr>
        <w:pStyle w:val="EPBullet-Level1"/>
      </w:pPr>
      <w:r>
        <w:lastRenderedPageBreak/>
        <w:t>The Pipeline terminal flange at the inlet to the slug catcher at AKAB.</w:t>
      </w:r>
    </w:p>
    <w:p w14:paraId="2E2174EF" w14:textId="77777777" w:rsidR="0066567D" w:rsidRDefault="0066567D" w:rsidP="0066567D">
      <w:pPr>
        <w:pStyle w:val="EPBullet-Level1"/>
      </w:pPr>
      <w:r>
        <w:t>The drain outlet flange on the pig receiver at AKAB.</w:t>
      </w:r>
    </w:p>
    <w:p w14:paraId="548FC6B8" w14:textId="77777777" w:rsidR="0066567D" w:rsidRDefault="0066567D" w:rsidP="0066567D">
      <w:pPr>
        <w:pStyle w:val="Heading2"/>
      </w:pPr>
      <w:bookmarkStart w:id="21" w:name="_Toc111078295"/>
      <w:r>
        <w:t>Scope of Work</w:t>
      </w:r>
      <w:bookmarkEnd w:id="21"/>
    </w:p>
    <w:p w14:paraId="2AC76F24" w14:textId="77777777" w:rsidR="0066567D" w:rsidRDefault="0066567D" w:rsidP="0066567D">
      <w:pPr>
        <w:pStyle w:val="BodyText"/>
        <w:suppressAutoHyphens/>
        <w:spacing w:before="120" w:beforeAutospacing="0" w:after="120" w:afterAutospacing="0" w:line="276" w:lineRule="auto"/>
        <w:ind w:left="851"/>
      </w:pPr>
      <w:r>
        <w:t>The FEED scope covers, but not limited to the following:</w:t>
      </w:r>
    </w:p>
    <w:p w14:paraId="3FFF79F1" w14:textId="77777777" w:rsidR="0066567D" w:rsidRDefault="0066567D" w:rsidP="0066567D">
      <w:pPr>
        <w:pStyle w:val="EPBullet-Level1"/>
        <w:ind w:left="1498"/>
      </w:pPr>
      <w:r>
        <w:t>Project Engineering</w:t>
      </w:r>
    </w:p>
    <w:p w14:paraId="46F5DF6D" w14:textId="77777777" w:rsidR="0066567D" w:rsidRDefault="0066567D" w:rsidP="0066567D">
      <w:pPr>
        <w:pStyle w:val="EPBullet-Level1"/>
        <w:ind w:left="1498"/>
      </w:pPr>
      <w:r>
        <w:t>Process Systems Design, complete with Pipe Flow Hydraulics Analysis and Flow Assurance</w:t>
      </w:r>
    </w:p>
    <w:p w14:paraId="6189405F" w14:textId="77777777" w:rsidR="0066567D" w:rsidRDefault="0066567D" w:rsidP="0066567D">
      <w:pPr>
        <w:pStyle w:val="EPBullet-Level1"/>
        <w:ind w:left="1498"/>
      </w:pPr>
      <w:r>
        <w:t>Materials Specification</w:t>
      </w:r>
    </w:p>
    <w:p w14:paraId="69776C4D" w14:textId="77777777" w:rsidR="0066567D" w:rsidRDefault="0066567D" w:rsidP="0066567D">
      <w:pPr>
        <w:pStyle w:val="EPBullet-Level1"/>
        <w:ind w:left="1498"/>
      </w:pPr>
      <w:r>
        <w:t>Pipeline Engineering</w:t>
      </w:r>
    </w:p>
    <w:p w14:paraId="2582C67A" w14:textId="77777777" w:rsidR="0066567D" w:rsidRDefault="0066567D" w:rsidP="0066567D">
      <w:pPr>
        <w:pStyle w:val="EPBullet-Level1"/>
        <w:ind w:left="1498"/>
      </w:pPr>
      <w:r>
        <w:t>Mechanical and Piping Design</w:t>
      </w:r>
    </w:p>
    <w:p w14:paraId="2504FD81" w14:textId="77777777" w:rsidR="0066567D" w:rsidRDefault="0066567D" w:rsidP="0066567D">
      <w:pPr>
        <w:pStyle w:val="EPBullet-Level1"/>
        <w:ind w:left="1498"/>
      </w:pPr>
      <w:r>
        <w:t>Structural Design</w:t>
      </w:r>
    </w:p>
    <w:p w14:paraId="4B7E06C5" w14:textId="77777777" w:rsidR="0066567D" w:rsidRDefault="0066567D" w:rsidP="0066567D">
      <w:pPr>
        <w:pStyle w:val="EPBullet-Level1"/>
        <w:ind w:left="1498"/>
      </w:pPr>
      <w:r>
        <w:t>Civil and Foundation Engineering</w:t>
      </w:r>
    </w:p>
    <w:p w14:paraId="3CD6834A" w14:textId="77777777" w:rsidR="0066567D" w:rsidRDefault="0066567D" w:rsidP="0066567D">
      <w:pPr>
        <w:pStyle w:val="EPBullet-Level1"/>
        <w:ind w:left="1498"/>
      </w:pPr>
      <w:r>
        <w:t>Electrical Engineering</w:t>
      </w:r>
    </w:p>
    <w:p w14:paraId="0C7791EA" w14:textId="77777777" w:rsidR="0066567D" w:rsidRDefault="0066567D" w:rsidP="0066567D">
      <w:pPr>
        <w:pStyle w:val="EPBullet-Level1"/>
        <w:ind w:left="1498"/>
      </w:pPr>
      <w:r>
        <w:t>Control &amp; Instrumentation, and Telecommunications Engineering</w:t>
      </w:r>
    </w:p>
    <w:p w14:paraId="6225844A" w14:textId="77777777" w:rsidR="0066567D" w:rsidRDefault="0066567D" w:rsidP="0066567D">
      <w:pPr>
        <w:pStyle w:val="EPBullet-Level1"/>
        <w:ind w:left="1498"/>
      </w:pPr>
      <w:r>
        <w:t>Technical Safety and Loss Prevention</w:t>
      </w:r>
    </w:p>
    <w:p w14:paraId="5450F342" w14:textId="77777777" w:rsidR="0066567D" w:rsidRDefault="0066567D" w:rsidP="0066567D">
      <w:pPr>
        <w:pStyle w:val="EPBullet-Level1"/>
        <w:ind w:left="1498"/>
      </w:pPr>
      <w:r>
        <w:t>EPC Cost Estimate</w:t>
      </w:r>
    </w:p>
    <w:p w14:paraId="409105CA" w14:textId="77777777" w:rsidR="0066567D" w:rsidRDefault="0066567D" w:rsidP="0066567D">
      <w:pPr>
        <w:pStyle w:val="BodyText"/>
        <w:suppressAutoHyphens/>
        <w:spacing w:before="120" w:beforeAutospacing="0" w:after="120" w:afterAutospacing="0" w:line="276" w:lineRule="auto"/>
        <w:ind w:left="851"/>
      </w:pPr>
      <w:r>
        <w:t xml:space="preserve">The Facilities to be covered under project scope are: </w:t>
      </w:r>
    </w:p>
    <w:p w14:paraId="1697F5EB" w14:textId="77777777" w:rsidR="0066567D" w:rsidRDefault="0066567D" w:rsidP="0066567D">
      <w:pPr>
        <w:pStyle w:val="EPBullet-Level1"/>
        <w:ind w:left="1498"/>
      </w:pPr>
      <w:r>
        <w:t xml:space="preserve">Satellite Manifold at BBOU complete with all Process, Utility &amp; Control Infrastructure, however with provision for future installation of PIG receiver as will be required for phase 2 production from OPUG. </w:t>
      </w:r>
    </w:p>
    <w:p w14:paraId="5EC2028C" w14:textId="77777777" w:rsidR="0066567D" w:rsidRDefault="0066567D" w:rsidP="0066567D">
      <w:pPr>
        <w:pStyle w:val="EPBullet-Level1"/>
        <w:ind w:left="1498"/>
      </w:pPr>
      <w:r>
        <w:t xml:space="preserve">Evacuation Manifold at ELEP complete with all Process, Utility &amp; Control Infrastructure, however with provision for future installation of PIG receiver as will be required for phase 2 production from NUNR. </w:t>
      </w:r>
    </w:p>
    <w:p w14:paraId="53E8AE51" w14:textId="77777777" w:rsidR="0066567D" w:rsidRDefault="0066567D" w:rsidP="0066567D">
      <w:pPr>
        <w:pStyle w:val="EPBullet-Level1"/>
        <w:ind w:left="1498"/>
      </w:pPr>
      <w:r>
        <w:t xml:space="preserve">Pipeline from BBOU to ELEP </w:t>
      </w:r>
    </w:p>
    <w:p w14:paraId="20744420" w14:textId="77777777" w:rsidR="0066567D" w:rsidRDefault="0066567D" w:rsidP="0066567D">
      <w:pPr>
        <w:pStyle w:val="EPBullet-Level1"/>
        <w:ind w:left="1498"/>
      </w:pPr>
      <w:r>
        <w:t xml:space="preserve">Pipeline from ELEP to AKAB (up to Inlet Flange of Slug Catcher) </w:t>
      </w:r>
    </w:p>
    <w:p w14:paraId="27664C47" w14:textId="77777777" w:rsidR="0066567D" w:rsidRDefault="0066567D" w:rsidP="0066567D">
      <w:pPr>
        <w:pStyle w:val="EPBullet-Level1"/>
        <w:ind w:left="1498"/>
      </w:pPr>
      <w:r>
        <w:t>PIG Launchers at BBOU and ELEP Manifold</w:t>
      </w:r>
    </w:p>
    <w:p w14:paraId="1A8912AB" w14:textId="77777777" w:rsidR="0066567D" w:rsidRDefault="0066567D" w:rsidP="0066567D">
      <w:pPr>
        <w:pStyle w:val="EPBullet-Level1"/>
        <w:ind w:left="1498"/>
      </w:pPr>
      <w:r>
        <w:t xml:space="preserve">PIG Receivers at ELEP and AKAB </w:t>
      </w:r>
    </w:p>
    <w:p w14:paraId="179DD98E" w14:textId="77777777" w:rsidR="0066567D" w:rsidRDefault="0066567D" w:rsidP="0066567D">
      <w:pPr>
        <w:pStyle w:val="EPBullet-Level1"/>
        <w:ind w:left="1498"/>
      </w:pPr>
      <w:r>
        <w:t>Manifold control system also to be provided. Control Room required at each Manifold to house the Manifold Control system &amp; Telecom system</w:t>
      </w:r>
    </w:p>
    <w:p w14:paraId="1DAFCF3D" w14:textId="77777777" w:rsidR="0066567D" w:rsidRDefault="0066567D" w:rsidP="0066567D">
      <w:pPr>
        <w:pStyle w:val="EPBullet-Level1"/>
        <w:ind w:left="1498"/>
      </w:pPr>
      <w:r>
        <w:t>Cabinet Room to house the electrical MCC.</w:t>
      </w:r>
    </w:p>
    <w:p w14:paraId="7CAE28E7" w14:textId="77777777" w:rsidR="0066567D" w:rsidRDefault="0066567D" w:rsidP="0066567D">
      <w:pPr>
        <w:pStyle w:val="EPBullet-Level1"/>
        <w:ind w:left="1498"/>
      </w:pPr>
      <w:r>
        <w:t>UPS Power for Control System, associated Civil, Mechanical, Pipeline, Electrical, Instrumentation &amp; Control, Telecommunication, and all other supporting infrastructure.</w:t>
      </w:r>
    </w:p>
    <w:p w14:paraId="40642CA4" w14:textId="77777777" w:rsidR="0066567D" w:rsidRDefault="0066567D" w:rsidP="0066567D">
      <w:pPr>
        <w:pStyle w:val="BodyText"/>
        <w:suppressAutoHyphens/>
        <w:spacing w:before="120" w:beforeAutospacing="0" w:after="120" w:afterAutospacing="0" w:line="276" w:lineRule="auto"/>
        <w:ind w:left="851"/>
      </w:pPr>
      <w:r>
        <w:t>Final Executive Insight</w:t>
      </w:r>
    </w:p>
    <w:p w14:paraId="5E1159D5" w14:textId="77777777" w:rsidR="0066567D" w:rsidRDefault="0066567D" w:rsidP="0066567D">
      <w:pPr>
        <w:pStyle w:val="BodyText"/>
        <w:suppressAutoHyphens/>
        <w:spacing w:before="120" w:beforeAutospacing="0" w:after="120" w:afterAutospacing="0" w:line="276" w:lineRule="auto"/>
        <w:ind w:left="851"/>
      </w:pPr>
      <w:r>
        <w:t>For your OKNU–BBOU–ELEP–AKAB system, the most critical drawing gaps to watch are:</w:t>
      </w:r>
    </w:p>
    <w:p w14:paraId="5AB01A71" w14:textId="77777777" w:rsidR="0066567D" w:rsidRDefault="0066567D" w:rsidP="0066567D">
      <w:pPr>
        <w:pStyle w:val="EPBullet-Level1"/>
        <w:ind w:left="1498"/>
      </w:pPr>
      <w:r>
        <w:t xml:space="preserve">River Niger crossing as-built details </w:t>
      </w:r>
    </w:p>
    <w:p w14:paraId="30F347A1" w14:textId="77777777" w:rsidR="0066567D" w:rsidRDefault="0066567D" w:rsidP="0066567D">
      <w:pPr>
        <w:pStyle w:val="EPBullet-Level1"/>
        <w:ind w:left="1498"/>
      </w:pPr>
      <w:r>
        <w:lastRenderedPageBreak/>
        <w:t xml:space="preserve">Midline manifold tie-in documentation (KP38 &amp; KP66) </w:t>
      </w:r>
    </w:p>
    <w:p w14:paraId="000FB885" w14:textId="77777777" w:rsidR="0066567D" w:rsidRDefault="0066567D" w:rsidP="0066567D">
      <w:pPr>
        <w:pStyle w:val="EPBullet-Level1"/>
        <w:ind w:left="1498"/>
      </w:pPr>
      <w:r>
        <w:t xml:space="preserve">Weld maps and material traceability </w:t>
      </w:r>
    </w:p>
    <w:p w14:paraId="76266F4D" w14:textId="77777777" w:rsidR="0066567D" w:rsidRDefault="0066567D" w:rsidP="0066567D">
      <w:pPr>
        <w:pStyle w:val="EPBullet-Level1"/>
        <w:ind w:left="1498"/>
      </w:pPr>
      <w:r>
        <w:t xml:space="preserve">Updated P&amp;IDs reflecting integration with AKAB </w:t>
      </w:r>
    </w:p>
    <w:p w14:paraId="3B88C487" w14:textId="77777777" w:rsidR="0066567D" w:rsidRDefault="0066567D" w:rsidP="0066567D">
      <w:pPr>
        <w:pStyle w:val="Heading2"/>
      </w:pPr>
      <w:r>
        <w:t>Data Room Index Structure</w:t>
      </w:r>
    </w:p>
    <w:p w14:paraId="08E8315C" w14:textId="77777777" w:rsidR="0066567D" w:rsidRDefault="0066567D" w:rsidP="0066567D">
      <w:pPr>
        <w:pStyle w:val="BodyText"/>
        <w:numPr>
          <w:ilvl w:val="0"/>
          <w:numId w:val="47"/>
        </w:numPr>
        <w:suppressAutoHyphens/>
        <w:spacing w:before="240" w:beforeAutospacing="0" w:after="120" w:afterAutospacing="0"/>
        <w:rPr>
          <w:b/>
          <w:bCs/>
        </w:rPr>
      </w:pPr>
      <w:r>
        <w:rPr>
          <w:b/>
          <w:bCs/>
        </w:rPr>
        <w:t>01. Project Overview</w:t>
      </w:r>
    </w:p>
    <w:p w14:paraId="4EBA4062" w14:textId="77777777" w:rsidR="0066567D" w:rsidRDefault="0066567D" w:rsidP="0066567D">
      <w:pPr>
        <w:pStyle w:val="EPBullet-Level1"/>
        <w:ind w:left="1498"/>
      </w:pPr>
      <w:r>
        <w:t xml:space="preserve">Pipeline description </w:t>
      </w:r>
    </w:p>
    <w:p w14:paraId="5A44BEA6" w14:textId="77777777" w:rsidR="0066567D" w:rsidRDefault="0066567D" w:rsidP="0066567D">
      <w:pPr>
        <w:pStyle w:val="EPBullet-Level1"/>
        <w:ind w:left="1498"/>
      </w:pPr>
      <w:r>
        <w:t xml:space="preserve">Key coordinates and KP definitions </w:t>
      </w:r>
    </w:p>
    <w:p w14:paraId="1A52D859" w14:textId="77777777" w:rsidR="0066567D" w:rsidRDefault="0066567D" w:rsidP="0066567D">
      <w:pPr>
        <w:pStyle w:val="EPBullet-Level1"/>
        <w:ind w:left="1498"/>
      </w:pPr>
      <w:r>
        <w:t xml:space="preserve">Asset register </w:t>
      </w:r>
    </w:p>
    <w:p w14:paraId="77429357" w14:textId="77777777" w:rsidR="0066567D" w:rsidRDefault="0066567D" w:rsidP="0066567D">
      <w:pPr>
        <w:pStyle w:val="BodyText"/>
        <w:numPr>
          <w:ilvl w:val="0"/>
          <w:numId w:val="47"/>
        </w:numPr>
        <w:suppressAutoHyphens/>
        <w:spacing w:before="240" w:beforeAutospacing="0" w:after="120" w:afterAutospacing="0"/>
        <w:rPr>
          <w:b/>
          <w:bCs/>
        </w:rPr>
      </w:pPr>
      <w:r>
        <w:rPr>
          <w:b/>
          <w:bCs/>
        </w:rPr>
        <w:t>02. Route &amp; Survey</w:t>
      </w:r>
    </w:p>
    <w:p w14:paraId="501B559C" w14:textId="77777777" w:rsidR="0066567D" w:rsidRDefault="0066567D" w:rsidP="0066567D">
      <w:pPr>
        <w:pStyle w:val="EPBullet-Level1"/>
        <w:ind w:left="1498"/>
      </w:pPr>
      <w:r>
        <w:t xml:space="preserve">Alignment sheets </w:t>
      </w:r>
    </w:p>
    <w:p w14:paraId="43B015D1" w14:textId="77777777" w:rsidR="0066567D" w:rsidRDefault="0066567D" w:rsidP="0066567D">
      <w:pPr>
        <w:pStyle w:val="EPBullet-Level1"/>
        <w:ind w:left="1498"/>
      </w:pPr>
      <w:r>
        <w:t xml:space="preserve">ROW drawings </w:t>
      </w:r>
    </w:p>
    <w:p w14:paraId="5541CC17" w14:textId="77777777" w:rsidR="0066567D" w:rsidRDefault="0066567D" w:rsidP="0066567D">
      <w:pPr>
        <w:pStyle w:val="EPBullet-Level1"/>
        <w:ind w:left="1498"/>
      </w:pPr>
      <w:r>
        <w:t xml:space="preserve">Survey as-builts </w:t>
      </w:r>
    </w:p>
    <w:p w14:paraId="583F6E0A" w14:textId="77777777" w:rsidR="0066567D" w:rsidRDefault="0066567D" w:rsidP="0066567D">
      <w:pPr>
        <w:pStyle w:val="BodyText"/>
        <w:numPr>
          <w:ilvl w:val="0"/>
          <w:numId w:val="47"/>
        </w:numPr>
        <w:suppressAutoHyphens/>
        <w:spacing w:before="240" w:beforeAutospacing="0" w:after="120" w:afterAutospacing="0"/>
        <w:rPr>
          <w:b/>
          <w:bCs/>
        </w:rPr>
      </w:pPr>
      <w:r>
        <w:rPr>
          <w:b/>
          <w:bCs/>
        </w:rPr>
        <w:t>03. Pipeline Engineering</w:t>
      </w:r>
    </w:p>
    <w:p w14:paraId="146D4DC0" w14:textId="77777777" w:rsidR="0066567D" w:rsidRDefault="0066567D" w:rsidP="0066567D">
      <w:pPr>
        <w:pStyle w:val="EPBullet-Level1"/>
        <w:ind w:left="1498"/>
      </w:pPr>
      <w:r>
        <w:t xml:space="preserve">GA drawings </w:t>
      </w:r>
    </w:p>
    <w:p w14:paraId="404C899B" w14:textId="77777777" w:rsidR="0066567D" w:rsidRDefault="0066567D" w:rsidP="0066567D">
      <w:pPr>
        <w:pStyle w:val="EPBullet-Level1"/>
        <w:ind w:left="1498"/>
      </w:pPr>
      <w:r>
        <w:t xml:space="preserve">Isometrics </w:t>
      </w:r>
    </w:p>
    <w:p w14:paraId="5347C464" w14:textId="77777777" w:rsidR="0066567D" w:rsidRDefault="0066567D" w:rsidP="0066567D">
      <w:pPr>
        <w:pStyle w:val="EPBullet-Level1"/>
        <w:ind w:left="1498"/>
      </w:pPr>
      <w:r>
        <w:t xml:space="preserve">Wall thickness &amp; specs </w:t>
      </w:r>
    </w:p>
    <w:p w14:paraId="03461C4E" w14:textId="77777777" w:rsidR="0066567D" w:rsidRDefault="0066567D" w:rsidP="0066567D">
      <w:pPr>
        <w:pStyle w:val="BodyText"/>
        <w:numPr>
          <w:ilvl w:val="0"/>
          <w:numId w:val="47"/>
        </w:numPr>
        <w:suppressAutoHyphens/>
        <w:spacing w:before="240" w:beforeAutospacing="0" w:after="120" w:afterAutospacing="0"/>
        <w:rPr>
          <w:b/>
          <w:bCs/>
        </w:rPr>
      </w:pPr>
      <w:r>
        <w:rPr>
          <w:b/>
          <w:bCs/>
        </w:rPr>
        <w:t>04. Facilities</w:t>
      </w:r>
    </w:p>
    <w:p w14:paraId="33B885FF" w14:textId="77777777" w:rsidR="0066567D" w:rsidRDefault="0066567D" w:rsidP="0066567D">
      <w:pPr>
        <w:pStyle w:val="EPBullet-Level1"/>
        <w:ind w:left="1498"/>
      </w:pPr>
      <w:r>
        <w:t xml:space="preserve">OKNU </w:t>
      </w:r>
    </w:p>
    <w:p w14:paraId="48F9612E" w14:textId="77777777" w:rsidR="0066567D" w:rsidRDefault="0066567D" w:rsidP="0066567D">
      <w:pPr>
        <w:pStyle w:val="EPBullet-Level1"/>
        <w:ind w:left="1498"/>
      </w:pPr>
      <w:r>
        <w:t xml:space="preserve">KP38 manifold </w:t>
      </w:r>
    </w:p>
    <w:p w14:paraId="2211EE84" w14:textId="77777777" w:rsidR="0066567D" w:rsidRDefault="0066567D" w:rsidP="0066567D">
      <w:pPr>
        <w:pStyle w:val="EPBullet-Level1"/>
        <w:ind w:left="1498"/>
      </w:pPr>
      <w:r>
        <w:t xml:space="preserve">KP66 manifold </w:t>
      </w:r>
    </w:p>
    <w:p w14:paraId="24F7F866" w14:textId="77777777" w:rsidR="0066567D" w:rsidRDefault="0066567D" w:rsidP="0066567D">
      <w:pPr>
        <w:pStyle w:val="EPBullet-Level1"/>
        <w:ind w:left="1498"/>
      </w:pPr>
      <w:r>
        <w:t xml:space="preserve">BBOU </w:t>
      </w:r>
    </w:p>
    <w:p w14:paraId="58012E9B" w14:textId="77777777" w:rsidR="0066567D" w:rsidRDefault="0066567D" w:rsidP="0066567D">
      <w:pPr>
        <w:pStyle w:val="EPBullet-Level1"/>
        <w:ind w:left="1498"/>
      </w:pPr>
      <w:r>
        <w:t xml:space="preserve">ELEP </w:t>
      </w:r>
    </w:p>
    <w:p w14:paraId="4065CA13" w14:textId="77777777" w:rsidR="0066567D" w:rsidRDefault="0066567D" w:rsidP="0066567D">
      <w:pPr>
        <w:pStyle w:val="EPBullet-Level1"/>
        <w:ind w:left="1498"/>
      </w:pPr>
      <w:r>
        <w:t xml:space="preserve">AKAB </w:t>
      </w:r>
    </w:p>
    <w:p w14:paraId="1C06059C" w14:textId="77777777" w:rsidR="0066567D" w:rsidRDefault="0066567D" w:rsidP="0066567D">
      <w:pPr>
        <w:pStyle w:val="BodyText"/>
        <w:numPr>
          <w:ilvl w:val="0"/>
          <w:numId w:val="47"/>
        </w:numPr>
        <w:suppressAutoHyphens/>
        <w:spacing w:before="240" w:beforeAutospacing="0" w:after="120" w:afterAutospacing="0"/>
        <w:rPr>
          <w:b/>
          <w:bCs/>
        </w:rPr>
      </w:pPr>
      <w:r>
        <w:rPr>
          <w:b/>
          <w:bCs/>
        </w:rPr>
        <w:t>05. Crossings</w:t>
      </w:r>
    </w:p>
    <w:p w14:paraId="2E11E8D2" w14:textId="77777777" w:rsidR="0066567D" w:rsidRDefault="0066567D" w:rsidP="0066567D">
      <w:pPr>
        <w:pStyle w:val="EPBullet-Level1"/>
        <w:ind w:left="1498"/>
      </w:pPr>
      <w:r>
        <w:t xml:space="preserve">River Niger crossing </w:t>
      </w:r>
    </w:p>
    <w:p w14:paraId="001D8E25" w14:textId="77777777" w:rsidR="0066567D" w:rsidRDefault="0066567D" w:rsidP="0066567D">
      <w:pPr>
        <w:pStyle w:val="EPBullet-Level1"/>
        <w:ind w:left="1498"/>
      </w:pPr>
      <w:r>
        <w:t xml:space="preserve">Creek crossings </w:t>
      </w:r>
    </w:p>
    <w:p w14:paraId="08E2CA5B" w14:textId="77777777" w:rsidR="0066567D" w:rsidRDefault="0066567D" w:rsidP="0066567D">
      <w:pPr>
        <w:pStyle w:val="EPBullet-Level1"/>
        <w:ind w:left="1498"/>
      </w:pPr>
      <w:r>
        <w:t xml:space="preserve">HDD drawings </w:t>
      </w:r>
    </w:p>
    <w:p w14:paraId="7F79BF47" w14:textId="77777777" w:rsidR="0066567D" w:rsidRDefault="0066567D" w:rsidP="0066567D">
      <w:pPr>
        <w:pStyle w:val="BodyText"/>
        <w:numPr>
          <w:ilvl w:val="0"/>
          <w:numId w:val="47"/>
        </w:numPr>
        <w:suppressAutoHyphens/>
        <w:spacing w:before="240" w:beforeAutospacing="0" w:after="120" w:afterAutospacing="0"/>
        <w:rPr>
          <w:b/>
          <w:bCs/>
        </w:rPr>
      </w:pPr>
      <w:r>
        <w:rPr>
          <w:b/>
          <w:bCs/>
        </w:rPr>
        <w:t>06. Mechanical &amp; Materials</w:t>
      </w:r>
    </w:p>
    <w:p w14:paraId="7CABF42D" w14:textId="77777777" w:rsidR="0066567D" w:rsidRDefault="0066567D" w:rsidP="0066567D">
      <w:pPr>
        <w:pStyle w:val="EPBullet-Level1"/>
        <w:ind w:left="1498"/>
      </w:pPr>
      <w:r>
        <w:t xml:space="preserve">Weld maps </w:t>
      </w:r>
    </w:p>
    <w:p w14:paraId="6BC35AE8" w14:textId="77777777" w:rsidR="0066567D" w:rsidRDefault="0066567D" w:rsidP="0066567D">
      <w:pPr>
        <w:pStyle w:val="EPBullet-Level1"/>
        <w:ind w:left="1498"/>
      </w:pPr>
      <w:r>
        <w:t xml:space="preserve">Material certificates </w:t>
      </w:r>
    </w:p>
    <w:p w14:paraId="40835A29" w14:textId="77777777" w:rsidR="0066567D" w:rsidRDefault="0066567D" w:rsidP="0066567D">
      <w:pPr>
        <w:pStyle w:val="EPBullet-Level1"/>
        <w:ind w:left="1498"/>
      </w:pPr>
      <w:r>
        <w:lastRenderedPageBreak/>
        <w:t xml:space="preserve">Coating specs </w:t>
      </w:r>
    </w:p>
    <w:p w14:paraId="0A26B5AF" w14:textId="77777777" w:rsidR="0066567D" w:rsidRDefault="0066567D" w:rsidP="0066567D">
      <w:pPr>
        <w:pStyle w:val="BodyText"/>
        <w:numPr>
          <w:ilvl w:val="0"/>
          <w:numId w:val="47"/>
        </w:numPr>
        <w:suppressAutoHyphens/>
        <w:spacing w:before="240" w:beforeAutospacing="0" w:after="120" w:afterAutospacing="0"/>
        <w:rPr>
          <w:b/>
          <w:bCs/>
        </w:rPr>
      </w:pPr>
      <w:r>
        <w:rPr>
          <w:b/>
          <w:bCs/>
        </w:rPr>
        <w:t>07. Process &amp; Instrumentation</w:t>
      </w:r>
    </w:p>
    <w:p w14:paraId="0A14A570" w14:textId="77777777" w:rsidR="0066567D" w:rsidRDefault="0066567D" w:rsidP="0066567D">
      <w:pPr>
        <w:pStyle w:val="EPBullet-Level1"/>
        <w:ind w:left="1498"/>
      </w:pPr>
      <w:r>
        <w:t xml:space="preserve">P&amp;IDs </w:t>
      </w:r>
    </w:p>
    <w:p w14:paraId="551B6944" w14:textId="77777777" w:rsidR="0066567D" w:rsidRDefault="0066567D" w:rsidP="0066567D">
      <w:pPr>
        <w:pStyle w:val="EPBullet-Level1"/>
        <w:ind w:left="1498"/>
      </w:pPr>
      <w:r>
        <w:t xml:space="preserve">Cause &amp; Effect </w:t>
      </w:r>
    </w:p>
    <w:p w14:paraId="17A23CA8" w14:textId="77777777" w:rsidR="0066567D" w:rsidRDefault="0066567D" w:rsidP="0066567D">
      <w:pPr>
        <w:pStyle w:val="EPBullet-Level1"/>
        <w:ind w:left="1498"/>
      </w:pPr>
      <w:r>
        <w:t xml:space="preserve">SCADA </w:t>
      </w:r>
    </w:p>
    <w:p w14:paraId="45FDC289" w14:textId="77777777" w:rsidR="0066567D" w:rsidRDefault="0066567D" w:rsidP="0066567D">
      <w:pPr>
        <w:pStyle w:val="BodyText"/>
        <w:numPr>
          <w:ilvl w:val="0"/>
          <w:numId w:val="47"/>
        </w:numPr>
        <w:suppressAutoHyphens/>
        <w:spacing w:before="240" w:beforeAutospacing="0" w:after="120" w:afterAutospacing="0"/>
        <w:rPr>
          <w:b/>
          <w:bCs/>
        </w:rPr>
      </w:pPr>
      <w:r>
        <w:rPr>
          <w:b/>
          <w:bCs/>
        </w:rPr>
        <w:t>08. Electrical &amp; CP</w:t>
      </w:r>
    </w:p>
    <w:p w14:paraId="331CE2E1" w14:textId="77777777" w:rsidR="0066567D" w:rsidRDefault="0066567D" w:rsidP="0066567D">
      <w:pPr>
        <w:pStyle w:val="EPBullet-Level1"/>
        <w:ind w:left="1498"/>
      </w:pPr>
      <w:r>
        <w:t xml:space="preserve">CP layouts </w:t>
      </w:r>
    </w:p>
    <w:p w14:paraId="763894CC" w14:textId="77777777" w:rsidR="0066567D" w:rsidRDefault="0066567D" w:rsidP="0066567D">
      <w:pPr>
        <w:pStyle w:val="EPBullet-Level1"/>
        <w:ind w:left="1498"/>
      </w:pPr>
      <w:r>
        <w:t xml:space="preserve">SLDs </w:t>
      </w:r>
    </w:p>
    <w:p w14:paraId="73B145C0" w14:textId="77777777" w:rsidR="0066567D" w:rsidRDefault="0066567D" w:rsidP="0066567D">
      <w:pPr>
        <w:pStyle w:val="EPBullet-Level1"/>
        <w:ind w:left="1498"/>
      </w:pPr>
      <w:r>
        <w:t xml:space="preserve">Earthing </w:t>
      </w:r>
    </w:p>
    <w:p w14:paraId="72CDC976" w14:textId="77777777" w:rsidR="0066567D" w:rsidRDefault="0066567D" w:rsidP="0066567D">
      <w:pPr>
        <w:pStyle w:val="BodyText"/>
        <w:numPr>
          <w:ilvl w:val="0"/>
          <w:numId w:val="47"/>
        </w:numPr>
        <w:suppressAutoHyphens/>
        <w:spacing w:before="240" w:beforeAutospacing="0" w:after="120" w:afterAutospacing="0"/>
        <w:rPr>
          <w:b/>
          <w:bCs/>
        </w:rPr>
      </w:pPr>
      <w:r>
        <w:rPr>
          <w:b/>
          <w:bCs/>
        </w:rPr>
        <w:t>09. Civil &amp; Structural</w:t>
      </w:r>
    </w:p>
    <w:p w14:paraId="5BB6B7AA" w14:textId="77777777" w:rsidR="0066567D" w:rsidRDefault="0066567D" w:rsidP="0066567D">
      <w:pPr>
        <w:pStyle w:val="EPBullet-Level1"/>
        <w:ind w:left="1498"/>
      </w:pPr>
      <w:r>
        <w:t xml:space="preserve">Foundations </w:t>
      </w:r>
    </w:p>
    <w:p w14:paraId="0BB0E215" w14:textId="77777777" w:rsidR="0066567D" w:rsidRDefault="0066567D" w:rsidP="0066567D">
      <w:pPr>
        <w:pStyle w:val="EPBullet-Level1"/>
        <w:ind w:left="1498"/>
      </w:pPr>
      <w:r>
        <w:t xml:space="preserve">Supports </w:t>
      </w:r>
    </w:p>
    <w:p w14:paraId="1BDDF3A2" w14:textId="77777777" w:rsidR="0066567D" w:rsidRDefault="0066567D" w:rsidP="0066567D">
      <w:pPr>
        <w:pStyle w:val="EPBullet-Level1"/>
        <w:ind w:left="1498"/>
      </w:pPr>
      <w:r>
        <w:t xml:space="preserve">Access infrastructure </w:t>
      </w:r>
    </w:p>
    <w:p w14:paraId="2CD84394" w14:textId="77777777" w:rsidR="0066567D" w:rsidRDefault="0066567D" w:rsidP="0066567D">
      <w:pPr>
        <w:pStyle w:val="BodyText"/>
        <w:numPr>
          <w:ilvl w:val="0"/>
          <w:numId w:val="47"/>
        </w:numPr>
        <w:suppressAutoHyphens/>
        <w:spacing w:before="240" w:beforeAutospacing="0" w:after="120" w:afterAutospacing="0"/>
        <w:rPr>
          <w:b/>
          <w:bCs/>
        </w:rPr>
      </w:pPr>
      <w:r>
        <w:rPr>
          <w:b/>
          <w:bCs/>
        </w:rPr>
        <w:t>10. Testing &amp; Commissioning</w:t>
      </w:r>
    </w:p>
    <w:p w14:paraId="7FA5414E" w14:textId="77777777" w:rsidR="0066567D" w:rsidRDefault="0066567D" w:rsidP="0066567D">
      <w:pPr>
        <w:pStyle w:val="EPBullet-Level1"/>
        <w:ind w:left="1498"/>
      </w:pPr>
      <w:r>
        <w:t xml:space="preserve">Hydrotest </w:t>
      </w:r>
    </w:p>
    <w:p w14:paraId="01C7448D" w14:textId="77777777" w:rsidR="0066567D" w:rsidRDefault="0066567D" w:rsidP="0066567D">
      <w:pPr>
        <w:pStyle w:val="EPBullet-Level1"/>
        <w:ind w:left="1498"/>
      </w:pPr>
      <w:r>
        <w:t xml:space="preserve">Drying </w:t>
      </w:r>
    </w:p>
    <w:p w14:paraId="549D8866" w14:textId="77777777" w:rsidR="0066567D" w:rsidRDefault="0066567D" w:rsidP="0066567D">
      <w:pPr>
        <w:pStyle w:val="EPBullet-Level1"/>
        <w:ind w:left="1498"/>
      </w:pPr>
      <w:r>
        <w:t xml:space="preserve">Pre-commissioning </w:t>
      </w:r>
    </w:p>
    <w:p w14:paraId="3A868D38" w14:textId="77777777" w:rsidR="0066567D" w:rsidRDefault="0066567D" w:rsidP="0066567D">
      <w:pPr>
        <w:pStyle w:val="BodyText"/>
        <w:numPr>
          <w:ilvl w:val="0"/>
          <w:numId w:val="47"/>
        </w:numPr>
        <w:suppressAutoHyphens/>
        <w:spacing w:before="240" w:beforeAutospacing="0" w:after="120" w:afterAutospacing="0"/>
        <w:rPr>
          <w:b/>
          <w:bCs/>
        </w:rPr>
      </w:pPr>
      <w:r>
        <w:rPr>
          <w:b/>
          <w:bCs/>
        </w:rPr>
        <w:t>11. Environmental</w:t>
      </w:r>
    </w:p>
    <w:p w14:paraId="56E477DB" w14:textId="77777777" w:rsidR="0066567D" w:rsidRDefault="0066567D" w:rsidP="0066567D">
      <w:pPr>
        <w:pStyle w:val="EPBullet-Level1"/>
        <w:ind w:left="1498"/>
      </w:pPr>
      <w:r>
        <w:t xml:space="preserve">EIA </w:t>
      </w:r>
    </w:p>
    <w:p w14:paraId="15D6F696" w14:textId="77777777" w:rsidR="0066567D" w:rsidRDefault="0066567D" w:rsidP="0066567D">
      <w:pPr>
        <w:pStyle w:val="EPBullet-Level1"/>
        <w:ind w:left="1498"/>
      </w:pPr>
      <w:r>
        <w:t xml:space="preserve">Baseline data </w:t>
      </w:r>
    </w:p>
    <w:p w14:paraId="72BE8CCA" w14:textId="77777777" w:rsidR="0066567D" w:rsidRDefault="0066567D" w:rsidP="0066567D">
      <w:pPr>
        <w:pStyle w:val="EPBullet-Level1"/>
        <w:ind w:left="1498"/>
      </w:pPr>
      <w:r>
        <w:t xml:space="preserve">Restoration plans </w:t>
      </w:r>
    </w:p>
    <w:p w14:paraId="132C1959" w14:textId="77777777" w:rsidR="0066567D" w:rsidRDefault="0066567D" w:rsidP="0066567D">
      <w:pPr>
        <w:pStyle w:val="BodyText"/>
        <w:numPr>
          <w:ilvl w:val="0"/>
          <w:numId w:val="47"/>
        </w:numPr>
        <w:suppressAutoHyphens/>
        <w:spacing w:before="240" w:beforeAutospacing="0" w:after="120" w:afterAutospacing="0"/>
        <w:rPr>
          <w:b/>
          <w:bCs/>
        </w:rPr>
      </w:pPr>
      <w:r>
        <w:rPr>
          <w:b/>
          <w:bCs/>
        </w:rPr>
        <w:t>12. Modifications</w:t>
      </w:r>
    </w:p>
    <w:p w14:paraId="1DD51778" w14:textId="77777777" w:rsidR="0066567D" w:rsidRDefault="0066567D" w:rsidP="0066567D">
      <w:pPr>
        <w:pStyle w:val="EPBullet-Level1"/>
        <w:ind w:left="1498"/>
      </w:pPr>
      <w:r>
        <w:t xml:space="preserve">Redlines </w:t>
      </w:r>
    </w:p>
    <w:p w14:paraId="12F2098C" w14:textId="77777777" w:rsidR="0066567D" w:rsidRDefault="0066567D" w:rsidP="0066567D">
      <w:pPr>
        <w:pStyle w:val="EPBullet-Level1"/>
        <w:ind w:left="1498"/>
      </w:pPr>
      <w:r>
        <w:t xml:space="preserve">Tie-ins </w:t>
      </w:r>
    </w:p>
    <w:p w14:paraId="6A65071D" w14:textId="77777777" w:rsidR="0066567D" w:rsidRDefault="0066567D" w:rsidP="0066567D">
      <w:pPr>
        <w:pStyle w:val="EPBullet-Level1"/>
        <w:ind w:left="1498"/>
      </w:pPr>
      <w:r>
        <w:t xml:space="preserve">Design changes </w:t>
      </w:r>
    </w:p>
    <w:p w14:paraId="40CED9C6" w14:textId="77777777" w:rsidR="0066567D" w:rsidRDefault="0066567D" w:rsidP="0066567D">
      <w:pPr>
        <w:pStyle w:val="BodyText"/>
        <w:numPr>
          <w:ilvl w:val="0"/>
          <w:numId w:val="47"/>
        </w:numPr>
        <w:suppressAutoHyphens/>
        <w:spacing w:before="240" w:beforeAutospacing="0" w:after="120" w:afterAutospacing="0"/>
        <w:rPr>
          <w:b/>
          <w:bCs/>
        </w:rPr>
      </w:pPr>
      <w:r>
        <w:rPr>
          <w:b/>
          <w:bCs/>
        </w:rPr>
        <w:t>13. Decommissioning (To Be Developed)</w:t>
      </w:r>
    </w:p>
    <w:p w14:paraId="5A854C88" w14:textId="77777777" w:rsidR="0066567D" w:rsidRDefault="0066567D" w:rsidP="0066567D">
      <w:pPr>
        <w:pStyle w:val="EPBullet-Level1"/>
        <w:ind w:left="1498"/>
      </w:pPr>
      <w:r>
        <w:t xml:space="preserve">Decommissioning Execution Plan </w:t>
      </w:r>
    </w:p>
    <w:p w14:paraId="46D5E1CF" w14:textId="77777777" w:rsidR="0066567D" w:rsidRDefault="0066567D" w:rsidP="0066567D">
      <w:pPr>
        <w:pStyle w:val="EPBullet-Level1"/>
        <w:ind w:left="1498"/>
      </w:pPr>
      <w:r>
        <w:t xml:space="preserve">Cleaning &amp; pigging procedures </w:t>
      </w:r>
    </w:p>
    <w:p w14:paraId="1644AB54" w14:textId="77777777" w:rsidR="0066567D" w:rsidRDefault="0066567D" w:rsidP="0066567D">
      <w:pPr>
        <w:pStyle w:val="EPBullet-Level1"/>
        <w:ind w:left="1498"/>
      </w:pPr>
      <w:r>
        <w:t xml:space="preserve">Waste management plan </w:t>
      </w:r>
    </w:p>
    <w:p w14:paraId="636D62EC" w14:textId="77777777" w:rsidR="0066567D" w:rsidRDefault="0066567D" w:rsidP="0066567D">
      <w:pPr>
        <w:pStyle w:val="EPBullet-Level1"/>
        <w:ind w:left="1498"/>
      </w:pPr>
      <w:r>
        <w:t xml:space="preserve">Restoration plan </w:t>
      </w:r>
    </w:p>
    <w:p w14:paraId="7678D46B" w14:textId="77777777" w:rsidR="0066567D" w:rsidRDefault="0066567D" w:rsidP="0066567D">
      <w:pPr>
        <w:pStyle w:val="Heading2"/>
      </w:pPr>
      <w:r>
        <w:lastRenderedPageBreak/>
        <w:t>Layout &amp; Configuration</w:t>
      </w:r>
    </w:p>
    <w:p w14:paraId="147A012A" w14:textId="77777777" w:rsidR="0066567D" w:rsidRDefault="0066567D" w:rsidP="0066567D">
      <w:pPr>
        <w:pStyle w:val="BodyText"/>
        <w:numPr>
          <w:ilvl w:val="0"/>
          <w:numId w:val="47"/>
        </w:numPr>
        <w:suppressAutoHyphens/>
        <w:spacing w:before="240" w:beforeAutospacing="0" w:after="120" w:afterAutospacing="0"/>
        <w:rPr>
          <w:b/>
          <w:bCs/>
        </w:rPr>
      </w:pPr>
      <w:r>
        <w:rPr>
          <w:b/>
          <w:bCs/>
        </w:rPr>
        <w:t>1. Route &amp; Alignment</w:t>
      </w:r>
    </w:p>
    <w:p w14:paraId="278B5824" w14:textId="77777777" w:rsidR="0066567D" w:rsidRDefault="0066567D" w:rsidP="0066567D">
      <w:pPr>
        <w:pStyle w:val="EPBullet-Level1"/>
        <w:ind w:left="1498"/>
      </w:pPr>
      <w:r>
        <w:t xml:space="preserve">Pipeline Alignment Sheets (Plan &amp; Profile, KP 0–125 km) </w:t>
      </w:r>
    </w:p>
    <w:p w14:paraId="27C1132E" w14:textId="77777777" w:rsidR="0066567D" w:rsidRDefault="0066567D" w:rsidP="0066567D">
      <w:pPr>
        <w:pStyle w:val="EPBullet-Level1"/>
        <w:ind w:left="1498"/>
      </w:pPr>
      <w:r>
        <w:t xml:space="preserve">ROW Drawings (full corridor coverage) </w:t>
      </w:r>
    </w:p>
    <w:p w14:paraId="350984BB" w14:textId="77777777" w:rsidR="0066567D" w:rsidRDefault="0066567D" w:rsidP="0066567D">
      <w:pPr>
        <w:pStyle w:val="EPBullet-Level1"/>
        <w:ind w:left="1498"/>
      </w:pPr>
      <w:r>
        <w:t xml:space="preserve">Survey As-Built (final coordinates and deviations) </w:t>
      </w:r>
    </w:p>
    <w:p w14:paraId="4935DC8A" w14:textId="77777777" w:rsidR="0066567D" w:rsidRDefault="0066567D" w:rsidP="0066567D">
      <w:pPr>
        <w:pStyle w:val="BodyText"/>
        <w:suppressAutoHyphens/>
        <w:spacing w:before="240" w:beforeAutospacing="0" w:after="120" w:afterAutospacing="0"/>
      </w:pPr>
    </w:p>
    <w:p w14:paraId="325A7579" w14:textId="77777777" w:rsidR="0066567D" w:rsidRDefault="0066567D" w:rsidP="0066567D">
      <w:pPr>
        <w:pStyle w:val="BodyText"/>
        <w:suppressAutoHyphens/>
        <w:spacing w:before="240" w:beforeAutospacing="0" w:after="120" w:afterAutospacing="0"/>
      </w:pPr>
    </w:p>
    <w:p w14:paraId="5359668B" w14:textId="77777777" w:rsidR="0066567D" w:rsidRDefault="0066567D" w:rsidP="0066567D">
      <w:pPr>
        <w:pStyle w:val="EPBullet-Level1"/>
        <w:ind w:left="1498"/>
      </w:pPr>
      <w:r>
        <w:t xml:space="preserve">Pipeline General Arrangement (GA) </w:t>
      </w:r>
    </w:p>
    <w:p w14:paraId="27BFB631" w14:textId="77777777" w:rsidR="0066567D" w:rsidRDefault="0066567D" w:rsidP="0066567D">
      <w:pPr>
        <w:pStyle w:val="EPBullet-Level1"/>
        <w:ind w:left="1498"/>
      </w:pPr>
      <w:r>
        <w:t xml:space="preserve">Plot Plans: </w:t>
      </w:r>
    </w:p>
    <w:p w14:paraId="00BD4B86" w14:textId="77777777" w:rsidR="0066567D" w:rsidRDefault="0066567D" w:rsidP="0066567D">
      <w:pPr>
        <w:pStyle w:val="BodyText"/>
        <w:numPr>
          <w:ilvl w:val="1"/>
          <w:numId w:val="48"/>
        </w:numPr>
        <w:suppressAutoHyphens/>
        <w:spacing w:before="240" w:beforeAutospacing="0" w:after="120" w:afterAutospacing="0"/>
      </w:pPr>
      <w:r>
        <w:t xml:space="preserve">OKNU Manifold (KP 0) </w:t>
      </w:r>
    </w:p>
    <w:p w14:paraId="7906FF5C" w14:textId="77777777" w:rsidR="0066567D" w:rsidRDefault="0066567D" w:rsidP="0066567D">
      <w:pPr>
        <w:pStyle w:val="BodyText"/>
        <w:numPr>
          <w:ilvl w:val="1"/>
          <w:numId w:val="48"/>
        </w:numPr>
        <w:suppressAutoHyphens/>
        <w:spacing w:before="240" w:beforeAutospacing="0" w:after="120" w:afterAutospacing="0"/>
      </w:pPr>
      <w:r>
        <w:t xml:space="preserve">BBOU Manifold (KP 85) </w:t>
      </w:r>
    </w:p>
    <w:p w14:paraId="1C7F68A8" w14:textId="77777777" w:rsidR="0066567D" w:rsidRDefault="0066567D" w:rsidP="0066567D">
      <w:pPr>
        <w:pStyle w:val="BodyText"/>
        <w:numPr>
          <w:ilvl w:val="1"/>
          <w:numId w:val="48"/>
        </w:numPr>
        <w:suppressAutoHyphens/>
        <w:spacing w:before="240" w:beforeAutospacing="0" w:after="120" w:afterAutospacing="0"/>
      </w:pPr>
      <w:r>
        <w:t xml:space="preserve">ELEP (KP 93) </w:t>
      </w:r>
    </w:p>
    <w:p w14:paraId="5EDEBA30" w14:textId="77777777" w:rsidR="0066567D" w:rsidRDefault="0066567D" w:rsidP="0066567D">
      <w:pPr>
        <w:pStyle w:val="BodyText"/>
        <w:numPr>
          <w:ilvl w:val="1"/>
          <w:numId w:val="48"/>
        </w:numPr>
        <w:suppressAutoHyphens/>
        <w:spacing w:before="240" w:beforeAutospacing="0" w:after="120" w:afterAutospacing="0"/>
      </w:pPr>
      <w:r>
        <w:t xml:space="preserve">AKAB Gas Hub (KP 125) </w:t>
      </w:r>
    </w:p>
    <w:p w14:paraId="2199B661" w14:textId="77777777" w:rsidR="0066567D" w:rsidRDefault="0066567D" w:rsidP="0066567D">
      <w:pPr>
        <w:pStyle w:val="EPBullet-Level1"/>
        <w:ind w:left="1498"/>
      </w:pPr>
      <w:r>
        <w:t xml:space="preserve">Pipeline Isometrics (segment-wise) </w:t>
      </w:r>
    </w:p>
    <w:p w14:paraId="20F67325" w14:textId="77777777" w:rsidR="0066567D" w:rsidRDefault="0066567D" w:rsidP="0066567D">
      <w:pPr>
        <w:pStyle w:val="BodyText"/>
        <w:suppressAutoHyphens/>
        <w:spacing w:before="240" w:after="120"/>
        <w:ind w:left="851"/>
      </w:pPr>
      <w:r>
        <w:pict w14:anchorId="1070087F">
          <v:rect id="_x0000_i1111" style="width:0;height:1.5pt" o:hralign="center" o:hrstd="t" o:hr="t" fillcolor="#a0a0a0" stroked="f"/>
        </w:pict>
      </w:r>
    </w:p>
    <w:p w14:paraId="29AC05FE" w14:textId="77777777" w:rsidR="0066567D" w:rsidRDefault="0066567D" w:rsidP="0066567D">
      <w:pPr>
        <w:pStyle w:val="BodyText"/>
        <w:numPr>
          <w:ilvl w:val="0"/>
          <w:numId w:val="47"/>
        </w:numPr>
        <w:suppressAutoHyphens/>
        <w:spacing w:before="240" w:beforeAutospacing="0" w:after="120" w:afterAutospacing="0"/>
        <w:rPr>
          <w:b/>
          <w:bCs/>
        </w:rPr>
      </w:pPr>
      <w:r>
        <w:rPr>
          <w:b/>
          <w:bCs/>
        </w:rPr>
        <w:t>3. Crossings &amp; Special Sections</w:t>
      </w:r>
    </w:p>
    <w:p w14:paraId="476EB9EA" w14:textId="77777777" w:rsidR="0066567D" w:rsidRDefault="0066567D" w:rsidP="0066567D">
      <w:pPr>
        <w:pStyle w:val="EPBullet-Level1"/>
        <w:ind w:left="1498"/>
      </w:pPr>
      <w:r>
        <w:t xml:space="preserve">River Niger Crossing (~KP 10) drawings </w:t>
      </w:r>
    </w:p>
    <w:p w14:paraId="7DDF1B46" w14:textId="77777777" w:rsidR="0066567D" w:rsidRDefault="0066567D" w:rsidP="0066567D">
      <w:pPr>
        <w:pStyle w:val="EPBullet-Level1"/>
        <w:ind w:left="1498"/>
      </w:pPr>
      <w:r>
        <w:t xml:space="preserve">Creek/River crossings (all locations) </w:t>
      </w:r>
    </w:p>
    <w:p w14:paraId="73264164" w14:textId="77777777" w:rsidR="0066567D" w:rsidRDefault="0066567D" w:rsidP="0066567D">
      <w:pPr>
        <w:pStyle w:val="EPBullet-Level1"/>
        <w:ind w:left="1498"/>
      </w:pPr>
      <w:r>
        <w:t xml:space="preserve">HDD / trenchless installation drawings </w:t>
      </w:r>
    </w:p>
    <w:p w14:paraId="1DA78800" w14:textId="77777777" w:rsidR="0066567D" w:rsidRDefault="0066567D" w:rsidP="0066567D">
      <w:pPr>
        <w:pStyle w:val="EPBullet-Level1"/>
        <w:ind w:left="1498"/>
      </w:pPr>
      <w:r>
        <w:t xml:space="preserve">Trench and burial profiles </w:t>
      </w:r>
    </w:p>
    <w:p w14:paraId="3F19266A" w14:textId="77777777" w:rsidR="0066567D" w:rsidRDefault="0066567D" w:rsidP="0066567D">
      <w:pPr>
        <w:pStyle w:val="BodyText"/>
        <w:numPr>
          <w:ilvl w:val="0"/>
          <w:numId w:val="47"/>
        </w:numPr>
        <w:suppressAutoHyphens/>
        <w:spacing w:before="240" w:beforeAutospacing="0" w:after="120" w:afterAutospacing="0"/>
        <w:rPr>
          <w:b/>
          <w:bCs/>
        </w:rPr>
      </w:pPr>
      <w:r>
        <w:rPr>
          <w:b/>
          <w:bCs/>
        </w:rPr>
        <w:t>4. Mechanical &amp; Materials</w:t>
      </w:r>
    </w:p>
    <w:p w14:paraId="42E3961C" w14:textId="77777777" w:rsidR="0066567D" w:rsidRDefault="0066567D" w:rsidP="0066567D">
      <w:pPr>
        <w:pStyle w:val="EPBullet-Level1"/>
        <w:ind w:left="1498"/>
      </w:pPr>
      <w:r>
        <w:t xml:space="preserve">Weld maps (full traceability) </w:t>
      </w:r>
    </w:p>
    <w:p w14:paraId="300295B3" w14:textId="77777777" w:rsidR="0066567D" w:rsidRDefault="0066567D" w:rsidP="0066567D">
      <w:pPr>
        <w:pStyle w:val="EPBullet-Level1"/>
        <w:ind w:left="1498"/>
      </w:pPr>
      <w:r>
        <w:t xml:space="preserve">Wall thickness and coating specs </w:t>
      </w:r>
    </w:p>
    <w:p w14:paraId="6E35D296" w14:textId="77777777" w:rsidR="0066567D" w:rsidRDefault="0066567D" w:rsidP="0066567D">
      <w:pPr>
        <w:pStyle w:val="EPBullet-Level1"/>
        <w:ind w:left="1498"/>
      </w:pPr>
      <w:r>
        <w:t xml:space="preserve">Line pipe data sheets </w:t>
      </w:r>
    </w:p>
    <w:p w14:paraId="21DCA72D" w14:textId="77777777" w:rsidR="0066567D" w:rsidRDefault="0066567D" w:rsidP="0066567D">
      <w:pPr>
        <w:pStyle w:val="EPBullet-Level1"/>
        <w:ind w:left="1498"/>
      </w:pPr>
      <w:r>
        <w:t xml:space="preserve">Material certificates (API 5L traceability) </w:t>
      </w:r>
    </w:p>
    <w:p w14:paraId="2906255E" w14:textId="77777777" w:rsidR="0066567D" w:rsidRDefault="0066567D" w:rsidP="0066567D">
      <w:pPr>
        <w:pStyle w:val="BodyText"/>
        <w:numPr>
          <w:ilvl w:val="0"/>
          <w:numId w:val="47"/>
        </w:numPr>
        <w:suppressAutoHyphens/>
        <w:spacing w:before="240" w:beforeAutospacing="0" w:after="120" w:afterAutospacing="0"/>
        <w:rPr>
          <w:b/>
          <w:bCs/>
        </w:rPr>
      </w:pPr>
      <w:r>
        <w:rPr>
          <w:b/>
          <w:bCs/>
        </w:rPr>
        <w:t>5. Valves &amp; Facilities</w:t>
      </w:r>
    </w:p>
    <w:p w14:paraId="6BD44D94" w14:textId="77777777" w:rsidR="0066567D" w:rsidRDefault="0066567D" w:rsidP="0066567D">
      <w:pPr>
        <w:pStyle w:val="EPBullet-Level1"/>
        <w:ind w:left="1498"/>
      </w:pPr>
      <w:r>
        <w:t xml:space="preserve">Valve location drawings (chainage-based) </w:t>
      </w:r>
    </w:p>
    <w:p w14:paraId="4AB11D14" w14:textId="77777777" w:rsidR="0066567D" w:rsidRDefault="0066567D" w:rsidP="0066567D">
      <w:pPr>
        <w:pStyle w:val="EPBullet-Level1"/>
        <w:ind w:left="1498"/>
      </w:pPr>
      <w:r>
        <w:lastRenderedPageBreak/>
        <w:t xml:space="preserve">Pig launcher/receiver drawings </w:t>
      </w:r>
    </w:p>
    <w:p w14:paraId="07B55AEA" w14:textId="77777777" w:rsidR="0066567D" w:rsidRDefault="0066567D" w:rsidP="0066567D">
      <w:pPr>
        <w:pStyle w:val="EPBullet-Level1"/>
        <w:ind w:left="1498"/>
      </w:pPr>
      <w:r>
        <w:t xml:space="preserve">Manifold piping layouts (OKNU, KP38, KP66, BBOU, ELEP) </w:t>
      </w:r>
    </w:p>
    <w:p w14:paraId="536D83E5" w14:textId="77777777" w:rsidR="0066567D" w:rsidRDefault="0066567D" w:rsidP="0066567D">
      <w:pPr>
        <w:pStyle w:val="EPBullet-Level1"/>
        <w:ind w:left="1498"/>
      </w:pPr>
      <w:r>
        <w:t xml:space="preserve">Slug catcher drawings </w:t>
      </w:r>
    </w:p>
    <w:p w14:paraId="2B69CD92" w14:textId="77777777" w:rsidR="0066567D" w:rsidRDefault="0066567D" w:rsidP="0066567D">
      <w:pPr>
        <w:pStyle w:val="BodyText"/>
        <w:numPr>
          <w:ilvl w:val="0"/>
          <w:numId w:val="47"/>
        </w:numPr>
        <w:suppressAutoHyphens/>
        <w:spacing w:before="240" w:beforeAutospacing="0" w:after="120" w:afterAutospacing="0"/>
        <w:rPr>
          <w:b/>
          <w:bCs/>
        </w:rPr>
      </w:pPr>
      <w:r>
        <w:rPr>
          <w:b/>
          <w:bCs/>
        </w:rPr>
        <w:t>6. Process &amp; Control</w:t>
      </w:r>
    </w:p>
    <w:p w14:paraId="15002AAA" w14:textId="77777777" w:rsidR="0066567D" w:rsidRDefault="0066567D" w:rsidP="0066567D">
      <w:pPr>
        <w:pStyle w:val="EPBullet-Level1"/>
        <w:ind w:left="1498"/>
      </w:pPr>
      <w:r>
        <w:t xml:space="preserve">As-built P&amp;IDs (entire system) </w:t>
      </w:r>
    </w:p>
    <w:p w14:paraId="42718051" w14:textId="77777777" w:rsidR="0066567D" w:rsidRDefault="0066567D" w:rsidP="0066567D">
      <w:pPr>
        <w:pStyle w:val="EPBullet-Level1"/>
        <w:ind w:left="1498"/>
      </w:pPr>
      <w:r>
        <w:t xml:space="preserve">Cause &amp; Effect diagrams </w:t>
      </w:r>
    </w:p>
    <w:p w14:paraId="175484FC" w14:textId="77777777" w:rsidR="0066567D" w:rsidRDefault="0066567D" w:rsidP="0066567D">
      <w:pPr>
        <w:pStyle w:val="EPBullet-Level1"/>
        <w:ind w:left="1498"/>
      </w:pPr>
      <w:r>
        <w:t xml:space="preserve">SCADA / instrumentation layouts </w:t>
      </w:r>
    </w:p>
    <w:p w14:paraId="207E7E0F" w14:textId="77777777" w:rsidR="0066567D" w:rsidRDefault="0066567D" w:rsidP="0066567D">
      <w:pPr>
        <w:pStyle w:val="BodyText"/>
        <w:suppressAutoHyphens/>
        <w:spacing w:before="240" w:after="120"/>
        <w:ind w:left="851"/>
      </w:pPr>
      <w:r>
        <w:pict w14:anchorId="3502ABEE">
          <v:rect id="_x0000_i1112" style="width:0;height:1.5pt" o:hralign="center" o:hrstd="t" o:hr="t" fillcolor="#a0a0a0" stroked="f"/>
        </w:pict>
      </w:r>
    </w:p>
    <w:p w14:paraId="2FB6B601" w14:textId="77777777" w:rsidR="0066567D" w:rsidRDefault="0066567D" w:rsidP="0066567D">
      <w:pPr>
        <w:pStyle w:val="BodyText"/>
        <w:numPr>
          <w:ilvl w:val="0"/>
          <w:numId w:val="47"/>
        </w:numPr>
        <w:suppressAutoHyphens/>
        <w:spacing w:before="240" w:beforeAutospacing="0" w:after="120" w:afterAutospacing="0"/>
        <w:rPr>
          <w:b/>
          <w:bCs/>
        </w:rPr>
      </w:pPr>
      <w:r>
        <w:rPr>
          <w:b/>
          <w:bCs/>
        </w:rPr>
        <w:t>7. Electrical &amp; CP</w:t>
      </w:r>
    </w:p>
    <w:p w14:paraId="0F7112D1" w14:textId="77777777" w:rsidR="0066567D" w:rsidRDefault="0066567D" w:rsidP="0066567D">
      <w:pPr>
        <w:pStyle w:val="EPBullet-Level1"/>
        <w:ind w:left="1498"/>
      </w:pPr>
      <w:r>
        <w:t xml:space="preserve">Cathodic Protection layout </w:t>
      </w:r>
    </w:p>
    <w:p w14:paraId="7FEB9637" w14:textId="77777777" w:rsidR="0066567D" w:rsidRDefault="0066567D" w:rsidP="0066567D">
      <w:pPr>
        <w:pStyle w:val="EPBullet-Level1"/>
        <w:ind w:left="1498"/>
      </w:pPr>
      <w:r>
        <w:t xml:space="preserve">Transformer Rectifier (TR) locations </w:t>
      </w:r>
    </w:p>
    <w:p w14:paraId="0BEEC853" w14:textId="77777777" w:rsidR="0066567D" w:rsidRDefault="0066567D" w:rsidP="0066567D">
      <w:pPr>
        <w:pStyle w:val="EPBullet-Level1"/>
        <w:ind w:left="1498"/>
      </w:pPr>
      <w:r>
        <w:t xml:space="preserve">Earthing &amp; bonding drawings </w:t>
      </w:r>
    </w:p>
    <w:p w14:paraId="6287D3DE" w14:textId="77777777" w:rsidR="0066567D" w:rsidRDefault="0066567D" w:rsidP="0066567D">
      <w:pPr>
        <w:pStyle w:val="EPBullet-Level1"/>
        <w:ind w:left="1498"/>
      </w:pPr>
      <w:r>
        <w:t xml:space="preserve">Electrical Single Line Diagrams </w:t>
      </w:r>
    </w:p>
    <w:p w14:paraId="0FD7E2F0" w14:textId="77777777" w:rsidR="0066567D" w:rsidRDefault="0066567D" w:rsidP="0066567D">
      <w:pPr>
        <w:pStyle w:val="EPBullet-Level1"/>
        <w:ind w:left="1498"/>
      </w:pPr>
      <w:r>
        <w:pict w14:anchorId="428AA15A">
          <v:rect id="_x0000_i1113" style="width:0;height:1.5pt" o:hralign="center" o:hrstd="t" o:hr="t" fillcolor="#a0a0a0" stroked="f"/>
        </w:pict>
      </w:r>
    </w:p>
    <w:p w14:paraId="6829CB41" w14:textId="77777777" w:rsidR="0066567D" w:rsidRDefault="0066567D" w:rsidP="0066567D">
      <w:pPr>
        <w:pStyle w:val="BodyText"/>
        <w:numPr>
          <w:ilvl w:val="0"/>
          <w:numId w:val="47"/>
        </w:numPr>
        <w:suppressAutoHyphens/>
        <w:spacing w:before="240" w:beforeAutospacing="0" w:after="120" w:afterAutospacing="0"/>
        <w:rPr>
          <w:b/>
          <w:bCs/>
        </w:rPr>
      </w:pPr>
      <w:r>
        <w:rPr>
          <w:b/>
          <w:bCs/>
        </w:rPr>
        <w:t>8. Civil &amp; Structural</w:t>
      </w:r>
    </w:p>
    <w:p w14:paraId="2667740D" w14:textId="77777777" w:rsidR="0066567D" w:rsidRDefault="0066567D" w:rsidP="0066567D">
      <w:pPr>
        <w:pStyle w:val="EPBullet-Level1"/>
        <w:ind w:left="1498"/>
      </w:pPr>
      <w:r>
        <w:t xml:space="preserve">Foundations (manifolds, slug catchers) </w:t>
      </w:r>
    </w:p>
    <w:p w14:paraId="69DBDEBA" w14:textId="77777777" w:rsidR="0066567D" w:rsidRDefault="0066567D" w:rsidP="0066567D">
      <w:pPr>
        <w:pStyle w:val="EPBullet-Level1"/>
        <w:ind w:left="1498"/>
      </w:pPr>
      <w:r>
        <w:t xml:space="preserve">Pipe supports and sleepers </w:t>
      </w:r>
    </w:p>
    <w:p w14:paraId="32FC74C4" w14:textId="77777777" w:rsidR="0066567D" w:rsidRDefault="0066567D" w:rsidP="0066567D">
      <w:pPr>
        <w:pStyle w:val="EPBullet-Level1"/>
        <w:ind w:left="1498"/>
      </w:pPr>
      <w:r>
        <w:t xml:space="preserve">Access roads and pads </w:t>
      </w:r>
    </w:p>
    <w:p w14:paraId="1A184BF6" w14:textId="77777777" w:rsidR="0066567D" w:rsidRDefault="0066567D" w:rsidP="0066567D">
      <w:pPr>
        <w:pStyle w:val="BodyText"/>
        <w:numPr>
          <w:ilvl w:val="0"/>
          <w:numId w:val="47"/>
        </w:numPr>
        <w:suppressAutoHyphens/>
        <w:spacing w:before="240" w:beforeAutospacing="0" w:after="120" w:afterAutospacing="0"/>
        <w:rPr>
          <w:b/>
          <w:bCs/>
        </w:rPr>
      </w:pPr>
      <w:r>
        <w:rPr>
          <w:b/>
          <w:bCs/>
        </w:rPr>
        <w:t>9. Testing &amp; Commissioning</w:t>
      </w:r>
    </w:p>
    <w:p w14:paraId="3126DE28" w14:textId="77777777" w:rsidR="0066567D" w:rsidRDefault="0066567D" w:rsidP="0066567D">
      <w:pPr>
        <w:pStyle w:val="EPBullet-Level1"/>
        <w:ind w:left="1498"/>
      </w:pPr>
      <w:r>
        <w:t xml:space="preserve">Hydrotest layouts and sectioning </w:t>
      </w:r>
    </w:p>
    <w:p w14:paraId="3B256A71" w14:textId="77777777" w:rsidR="0066567D" w:rsidRDefault="0066567D" w:rsidP="0066567D">
      <w:pPr>
        <w:pStyle w:val="EPBullet-Level1"/>
        <w:ind w:left="1498"/>
      </w:pPr>
      <w:r>
        <w:t xml:space="preserve">Dewatering/drying layouts </w:t>
      </w:r>
    </w:p>
    <w:p w14:paraId="25713696" w14:textId="77777777" w:rsidR="0066567D" w:rsidRDefault="0066567D" w:rsidP="0066567D">
      <w:pPr>
        <w:pStyle w:val="BodyText"/>
        <w:numPr>
          <w:ilvl w:val="0"/>
          <w:numId w:val="47"/>
        </w:numPr>
        <w:suppressAutoHyphens/>
        <w:spacing w:before="240" w:beforeAutospacing="0" w:after="120" w:afterAutospacing="0"/>
        <w:rPr>
          <w:b/>
          <w:bCs/>
        </w:rPr>
      </w:pPr>
      <w:r>
        <w:rPr>
          <w:b/>
          <w:bCs/>
        </w:rPr>
        <w:t>10. Environmental</w:t>
      </w:r>
    </w:p>
    <w:p w14:paraId="0347E18D" w14:textId="77777777" w:rsidR="0066567D" w:rsidRDefault="0066567D" w:rsidP="0066567D">
      <w:pPr>
        <w:pStyle w:val="EPBullet-Level1"/>
        <w:ind w:left="1498"/>
      </w:pPr>
      <w:r>
        <w:t xml:space="preserve">Baseline environmental maps </w:t>
      </w:r>
    </w:p>
    <w:p w14:paraId="77A49584" w14:textId="77777777" w:rsidR="0066567D" w:rsidRDefault="0066567D" w:rsidP="0066567D">
      <w:pPr>
        <w:pStyle w:val="EPBullet-Level1"/>
        <w:ind w:left="1498"/>
      </w:pPr>
      <w:r>
        <w:t xml:space="preserve">Sensitive area mapping (mangroves, wetlands) </w:t>
      </w:r>
    </w:p>
    <w:p w14:paraId="0008EB1C" w14:textId="77777777" w:rsidR="0066567D" w:rsidRDefault="0066567D" w:rsidP="0066567D">
      <w:pPr>
        <w:pStyle w:val="EPBullet-Level1"/>
        <w:ind w:left="1498"/>
      </w:pPr>
      <w:r>
        <w:t xml:space="preserve">Restoration drawings (if applicable) </w:t>
      </w:r>
    </w:p>
    <w:p w14:paraId="713048D7" w14:textId="77777777" w:rsidR="0066567D" w:rsidRDefault="0066567D" w:rsidP="0066567D">
      <w:pPr>
        <w:pStyle w:val="BodyText"/>
        <w:numPr>
          <w:ilvl w:val="0"/>
          <w:numId w:val="47"/>
        </w:numPr>
        <w:suppressAutoHyphens/>
        <w:spacing w:before="240" w:beforeAutospacing="0" w:after="120" w:afterAutospacing="0"/>
        <w:rPr>
          <w:b/>
          <w:bCs/>
        </w:rPr>
      </w:pPr>
      <w:r>
        <w:rPr>
          <w:b/>
          <w:bCs/>
        </w:rPr>
        <w:t>11. Modifications &amp; Deviations</w:t>
      </w:r>
    </w:p>
    <w:p w14:paraId="64675EBC" w14:textId="77777777" w:rsidR="0066567D" w:rsidRDefault="0066567D" w:rsidP="0066567D">
      <w:pPr>
        <w:pStyle w:val="EPBullet-Level1"/>
        <w:ind w:left="1498"/>
      </w:pPr>
      <w:r>
        <w:t xml:space="preserve">Redline drawings </w:t>
      </w:r>
    </w:p>
    <w:p w14:paraId="6CAA38DF" w14:textId="77777777" w:rsidR="0066567D" w:rsidRDefault="0066567D" w:rsidP="0066567D">
      <w:pPr>
        <w:pStyle w:val="EPBullet-Level1"/>
        <w:ind w:left="1498"/>
      </w:pPr>
      <w:r>
        <w:t xml:space="preserve">Tie-in modifications (KP38, KP66, BBOU integration) </w:t>
      </w:r>
    </w:p>
    <w:p w14:paraId="5954B666" w14:textId="77777777" w:rsidR="0066567D" w:rsidRDefault="0066567D" w:rsidP="0066567D">
      <w:pPr>
        <w:pStyle w:val="EPBullet-Level1"/>
        <w:ind w:left="1498"/>
      </w:pPr>
      <w:r>
        <w:t xml:space="preserve">Looping / resizing updates </w:t>
      </w:r>
    </w:p>
    <w:p w14:paraId="21E65CC5" w14:textId="77777777" w:rsidR="0066567D" w:rsidRDefault="0066567D" w:rsidP="0066567D">
      <w:pPr>
        <w:pStyle w:val="BodyText"/>
        <w:numPr>
          <w:ilvl w:val="0"/>
          <w:numId w:val="47"/>
        </w:numPr>
        <w:suppressAutoHyphens/>
        <w:spacing w:before="240" w:beforeAutospacing="0" w:after="120" w:afterAutospacing="0"/>
        <w:rPr>
          <w:b/>
          <w:bCs/>
        </w:rPr>
      </w:pPr>
      <w:r>
        <w:rPr>
          <w:b/>
          <w:bCs/>
        </w:rPr>
        <w:lastRenderedPageBreak/>
        <w:t>A2. Submission Requirements</w:t>
      </w:r>
    </w:p>
    <w:p w14:paraId="1D81B2C2" w14:textId="77777777" w:rsidR="0066567D" w:rsidRDefault="0066567D" w:rsidP="0066567D">
      <w:pPr>
        <w:pStyle w:val="EPBullet-Level1"/>
        <w:ind w:left="1498"/>
      </w:pPr>
      <w:r>
        <w:t xml:space="preserve">Digital format (PDF + native CAD) </w:t>
      </w:r>
    </w:p>
    <w:p w14:paraId="13B37101" w14:textId="77777777" w:rsidR="0066567D" w:rsidRDefault="0066567D" w:rsidP="0066567D">
      <w:pPr>
        <w:pStyle w:val="EPBullet-Level1"/>
        <w:ind w:left="1498"/>
      </w:pPr>
      <w:r>
        <w:t xml:space="preserve">Indexed and searchable </w:t>
      </w:r>
    </w:p>
    <w:p w14:paraId="6602F380" w14:textId="77777777" w:rsidR="0066567D" w:rsidRDefault="0066567D" w:rsidP="0066567D">
      <w:pPr>
        <w:pStyle w:val="EPBullet-Level1"/>
        <w:ind w:left="1498"/>
      </w:pPr>
      <w:r>
        <w:t xml:space="preserve">Linked to asset register </w:t>
      </w:r>
    </w:p>
    <w:p w14:paraId="1A4461ED" w14:textId="77777777" w:rsidR="0066567D" w:rsidRDefault="0066567D" w:rsidP="0066567D">
      <w:pPr>
        <w:pStyle w:val="EPBullet-Level1"/>
        <w:ind w:left="1498"/>
      </w:pPr>
      <w:r>
        <w:t xml:space="preserve">Verified as “As-Built” (not IFC/IFD) </w:t>
      </w:r>
    </w:p>
    <w:p w14:paraId="4C6D6E34"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B. KP-BY-KP DRAWING RELEVANCE (OKNU </w:t>
      </w:r>
      <w:r>
        <w:rPr>
          <w:rFonts w:ascii="Arial" w:hAnsi="Arial" w:cs="Arial"/>
          <w:b/>
          <w:bCs/>
        </w:rPr>
        <w:t>→</w:t>
      </w:r>
      <w:r>
        <w:rPr>
          <w:b/>
          <w:bCs/>
        </w:rPr>
        <w:t xml:space="preserve"> AKAB)</w:t>
      </w:r>
    </w:p>
    <w:p w14:paraId="1D29A812" w14:textId="77777777" w:rsidR="0066567D" w:rsidRDefault="0066567D" w:rsidP="0066567D">
      <w:pPr>
        <w:pStyle w:val="BodyText"/>
        <w:numPr>
          <w:ilvl w:val="0"/>
          <w:numId w:val="49"/>
        </w:numPr>
        <w:suppressAutoHyphens/>
        <w:spacing w:before="240" w:beforeAutospacing="0" w:after="120" w:afterAutospacing="0"/>
      </w:pPr>
      <w:r>
        <w:t xml:space="preserve">This maps </w:t>
      </w:r>
      <w:r>
        <w:rPr>
          <w:b/>
          <w:bCs/>
        </w:rPr>
        <w:t>critical drawings to physical pipeline segments</w:t>
      </w:r>
      <w:r>
        <w:t>—very useful for execution planning.</w:t>
      </w:r>
    </w:p>
    <w:p w14:paraId="62217295" w14:textId="77777777" w:rsidR="0066567D" w:rsidRDefault="0066567D" w:rsidP="0066567D">
      <w:pPr>
        <w:pStyle w:val="BodyText"/>
        <w:numPr>
          <w:ilvl w:val="0"/>
          <w:numId w:val="47"/>
        </w:numPr>
        <w:suppressAutoHyphens/>
        <w:spacing w:before="240" w:beforeAutospacing="0" w:after="120" w:afterAutospacing="0"/>
        <w:rPr>
          <w:b/>
          <w:bCs/>
        </w:rPr>
      </w:pPr>
      <w:r>
        <w:t>K</w:t>
      </w:r>
      <w:r>
        <w:rPr>
          <w:b/>
          <w:bCs/>
        </w:rPr>
        <w:t xml:space="preserve">P 0 – KP 10 (OKNU </w:t>
      </w:r>
      <w:r>
        <w:rPr>
          <w:rFonts w:ascii="Arial" w:hAnsi="Arial" w:cs="Arial"/>
          <w:b/>
          <w:bCs/>
        </w:rPr>
        <w:t>→</w:t>
      </w:r>
      <w:r>
        <w:rPr>
          <w:b/>
          <w:bCs/>
        </w:rPr>
        <w:t xml:space="preserve"> River Niger Crossing)</w:t>
      </w:r>
    </w:p>
    <w:p w14:paraId="3835B93D"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Inlet manifold, slug catcher, swamp terrain</w:t>
      </w:r>
    </w:p>
    <w:p w14:paraId="00101D59" w14:textId="77777777" w:rsidR="0066567D" w:rsidRDefault="0066567D" w:rsidP="0066567D">
      <w:pPr>
        <w:pStyle w:val="EPBullet-Level1"/>
        <w:ind w:left="1498"/>
      </w:pPr>
      <w:r>
        <w:t>Required Drawings:</w:t>
      </w:r>
    </w:p>
    <w:p w14:paraId="05429E0D" w14:textId="77777777" w:rsidR="0066567D" w:rsidRDefault="0066567D" w:rsidP="0066567D">
      <w:pPr>
        <w:pStyle w:val="EPBullet-Level1"/>
        <w:ind w:left="1498"/>
      </w:pPr>
      <w:r>
        <w:t xml:space="preserve">OKNU Plot Plan &amp; P&amp;IDs </w:t>
      </w:r>
    </w:p>
    <w:p w14:paraId="67B60D79" w14:textId="77777777" w:rsidR="0066567D" w:rsidRDefault="0066567D" w:rsidP="0066567D">
      <w:pPr>
        <w:pStyle w:val="EPBullet-Level1"/>
        <w:ind w:left="1498"/>
      </w:pPr>
      <w:r>
        <w:t xml:space="preserve">Slug catcher GA </w:t>
      </w:r>
    </w:p>
    <w:p w14:paraId="4E2FBDA8" w14:textId="77777777" w:rsidR="0066567D" w:rsidRDefault="0066567D" w:rsidP="0066567D">
      <w:pPr>
        <w:pStyle w:val="EPBullet-Level1"/>
        <w:ind w:left="1498"/>
      </w:pPr>
      <w:r>
        <w:t xml:space="preserve">Alignment sheets </w:t>
      </w:r>
    </w:p>
    <w:p w14:paraId="188BB079" w14:textId="77777777" w:rsidR="0066567D" w:rsidRDefault="0066567D" w:rsidP="0066567D">
      <w:pPr>
        <w:pStyle w:val="EPBullet-Level1"/>
        <w:ind w:left="1498"/>
      </w:pPr>
      <w:r>
        <w:t xml:space="preserve">Valve and pigging drawings </w:t>
      </w:r>
    </w:p>
    <w:p w14:paraId="41FDCEA6" w14:textId="77777777" w:rsidR="0066567D" w:rsidRDefault="0066567D" w:rsidP="0066567D">
      <w:pPr>
        <w:pStyle w:val="EPBullet-Level1"/>
        <w:ind w:left="1498"/>
      </w:pPr>
      <w:r>
        <w:t xml:space="preserve">CP layout </w:t>
      </w:r>
    </w:p>
    <w:p w14:paraId="40ED9517" w14:textId="77777777" w:rsidR="0066567D" w:rsidRDefault="0066567D" w:rsidP="0066567D">
      <w:pPr>
        <w:pStyle w:val="BodyText"/>
        <w:numPr>
          <w:ilvl w:val="0"/>
          <w:numId w:val="47"/>
        </w:numPr>
        <w:suppressAutoHyphens/>
        <w:spacing w:before="240" w:beforeAutospacing="0" w:after="120" w:afterAutospacing="0"/>
        <w:rPr>
          <w:b/>
          <w:bCs/>
        </w:rPr>
      </w:pPr>
      <w:r>
        <w:rPr>
          <w:b/>
          <w:bCs/>
        </w:rPr>
        <w:t>KP 10 – River Niger Crossing</w:t>
      </w:r>
    </w:p>
    <w:p w14:paraId="757D6493"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Major river crossing (~200 m width)</w:t>
      </w:r>
    </w:p>
    <w:p w14:paraId="668857B5" w14:textId="77777777" w:rsidR="0066567D" w:rsidRDefault="0066567D" w:rsidP="0066567D">
      <w:pPr>
        <w:pStyle w:val="EPBullet-Level1"/>
        <w:ind w:left="1498"/>
      </w:pPr>
      <w:r>
        <w:t>Required Drawings:</w:t>
      </w:r>
    </w:p>
    <w:p w14:paraId="1799A1C8" w14:textId="77777777" w:rsidR="0066567D" w:rsidRDefault="0066567D" w:rsidP="0066567D">
      <w:pPr>
        <w:pStyle w:val="EPBullet-Level1"/>
        <w:ind w:left="1498"/>
      </w:pPr>
      <w:r>
        <w:t xml:space="preserve">HDD / crossing profile drawings </w:t>
      </w:r>
    </w:p>
    <w:p w14:paraId="7BE04620" w14:textId="77777777" w:rsidR="0066567D" w:rsidRDefault="0066567D" w:rsidP="0066567D">
      <w:pPr>
        <w:pStyle w:val="EPBullet-Level1"/>
        <w:ind w:left="1498"/>
      </w:pPr>
      <w:r>
        <w:t xml:space="preserve">Bathymetric and geotechnical drawings </w:t>
      </w:r>
    </w:p>
    <w:p w14:paraId="65EF3CF9" w14:textId="77777777" w:rsidR="0066567D" w:rsidRDefault="0066567D" w:rsidP="0066567D">
      <w:pPr>
        <w:pStyle w:val="EPBullet-Level1"/>
        <w:ind w:left="1498"/>
      </w:pPr>
      <w:r>
        <w:t xml:space="preserve">Crossing method as-built </w:t>
      </w:r>
    </w:p>
    <w:p w14:paraId="26030655" w14:textId="77777777" w:rsidR="0066567D" w:rsidRDefault="0066567D" w:rsidP="0066567D">
      <w:pPr>
        <w:pStyle w:val="EPBullet-Level1"/>
        <w:ind w:left="1498"/>
      </w:pPr>
      <w:r>
        <w:t xml:space="preserve">Environmental sensitivity maps </w:t>
      </w:r>
    </w:p>
    <w:p w14:paraId="5D16B79B" w14:textId="77777777" w:rsidR="0066567D" w:rsidRDefault="0066567D" w:rsidP="0066567D">
      <w:pPr>
        <w:pStyle w:val="BodyText"/>
        <w:numPr>
          <w:ilvl w:val="0"/>
          <w:numId w:val="49"/>
        </w:numPr>
        <w:suppressAutoHyphens/>
        <w:spacing w:before="240" w:beforeAutospacing="0" w:after="120" w:afterAutospacing="0"/>
      </w:pPr>
      <w:r>
        <w:rPr>
          <w:b/>
          <w:bCs/>
        </w:rPr>
        <w:t>Execution Note:</w:t>
      </w:r>
      <w:r>
        <w:t xml:space="preserve"> High likelihood of </w:t>
      </w:r>
      <w:r>
        <w:rPr>
          <w:b/>
          <w:bCs/>
        </w:rPr>
        <w:t>abandonment-in-place</w:t>
      </w:r>
    </w:p>
    <w:p w14:paraId="4B8E8F26" w14:textId="77777777" w:rsidR="0066567D" w:rsidRDefault="0066567D" w:rsidP="0066567D">
      <w:pPr>
        <w:pStyle w:val="BodyText"/>
        <w:numPr>
          <w:ilvl w:val="0"/>
          <w:numId w:val="47"/>
        </w:numPr>
        <w:suppressAutoHyphens/>
        <w:spacing w:before="240" w:beforeAutospacing="0" w:after="120" w:afterAutospacing="0"/>
        <w:rPr>
          <w:b/>
          <w:bCs/>
        </w:rPr>
      </w:pPr>
      <w:r>
        <w:rPr>
          <w:b/>
          <w:bCs/>
        </w:rPr>
        <w:t>KP 10 – KP 38 (Swamp Section)</w:t>
      </w:r>
    </w:p>
    <w:p w14:paraId="3716767A"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Challenging swamp terrain</w:t>
      </w:r>
    </w:p>
    <w:p w14:paraId="73CBFFB5" w14:textId="77777777" w:rsidR="0066567D" w:rsidRDefault="0066567D" w:rsidP="0066567D">
      <w:pPr>
        <w:pStyle w:val="EPBullet-Level1"/>
        <w:ind w:left="1498"/>
      </w:pPr>
      <w:r>
        <w:t>Required Drawings:</w:t>
      </w:r>
    </w:p>
    <w:p w14:paraId="741DB757" w14:textId="77777777" w:rsidR="0066567D" w:rsidRDefault="0066567D" w:rsidP="0066567D">
      <w:pPr>
        <w:pStyle w:val="EPBullet-Level1"/>
        <w:ind w:left="1498"/>
      </w:pPr>
      <w:r>
        <w:t xml:space="preserve">Alignment + trench details </w:t>
      </w:r>
    </w:p>
    <w:p w14:paraId="330F76B9" w14:textId="77777777" w:rsidR="0066567D" w:rsidRDefault="0066567D" w:rsidP="0066567D">
      <w:pPr>
        <w:pStyle w:val="EPBullet-Level1"/>
        <w:ind w:left="1498"/>
      </w:pPr>
      <w:r>
        <w:t xml:space="preserve">CP and coating drawings </w:t>
      </w:r>
    </w:p>
    <w:p w14:paraId="734A6342" w14:textId="77777777" w:rsidR="0066567D" w:rsidRDefault="0066567D" w:rsidP="0066567D">
      <w:pPr>
        <w:pStyle w:val="EPBullet-Level1"/>
        <w:ind w:left="1498"/>
      </w:pPr>
      <w:r>
        <w:t xml:space="preserve">Weld maps </w:t>
      </w:r>
    </w:p>
    <w:p w14:paraId="07CEC2D5" w14:textId="77777777" w:rsidR="0066567D" w:rsidRDefault="0066567D" w:rsidP="0066567D">
      <w:pPr>
        <w:pStyle w:val="EPBullet-Level1"/>
        <w:ind w:left="1498"/>
      </w:pPr>
      <w:r>
        <w:lastRenderedPageBreak/>
        <w:t xml:space="preserve">Access road drawings </w:t>
      </w:r>
    </w:p>
    <w:p w14:paraId="22150F91" w14:textId="77777777" w:rsidR="0066567D" w:rsidRDefault="0066567D" w:rsidP="0066567D">
      <w:pPr>
        <w:pStyle w:val="BodyText"/>
        <w:suppressAutoHyphens/>
        <w:spacing w:before="240" w:after="120"/>
        <w:ind w:left="851"/>
      </w:pPr>
      <w:r>
        <w:pict w14:anchorId="5B5CD601">
          <v:rect id="_x0000_i1114" style="width:0;height:1.5pt" o:hralign="center" o:hrstd="t" o:hr="t" fillcolor="#a0a0a0" stroked="f"/>
        </w:pict>
      </w:r>
    </w:p>
    <w:p w14:paraId="1D02EB45" w14:textId="77777777" w:rsidR="0066567D" w:rsidRDefault="0066567D" w:rsidP="0066567D">
      <w:pPr>
        <w:pStyle w:val="BodyText"/>
        <w:numPr>
          <w:ilvl w:val="0"/>
          <w:numId w:val="47"/>
        </w:numPr>
        <w:suppressAutoHyphens/>
        <w:spacing w:before="240" w:beforeAutospacing="0" w:after="120" w:afterAutospacing="0"/>
        <w:rPr>
          <w:b/>
          <w:bCs/>
        </w:rPr>
      </w:pPr>
      <w:r>
        <w:rPr>
          <w:b/>
          <w:bCs/>
        </w:rPr>
        <w:t>KP 38 – Midline Manifold (SEIB Tie-in)</w:t>
      </w:r>
    </w:p>
    <w:p w14:paraId="14087562"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Future tie-in node</w:t>
      </w:r>
    </w:p>
    <w:p w14:paraId="238BF6BD" w14:textId="77777777" w:rsidR="0066567D" w:rsidRDefault="0066567D" w:rsidP="0066567D">
      <w:pPr>
        <w:pStyle w:val="EPBullet-Level1"/>
        <w:ind w:left="1498"/>
      </w:pPr>
      <w:r>
        <w:t>Required Drawings:</w:t>
      </w:r>
    </w:p>
    <w:p w14:paraId="4B8564BC" w14:textId="77777777" w:rsidR="0066567D" w:rsidRDefault="0066567D" w:rsidP="0066567D">
      <w:pPr>
        <w:pStyle w:val="EPBullet-Level1"/>
        <w:ind w:left="1498"/>
      </w:pPr>
      <w:r>
        <w:t xml:space="preserve">Manifold GA and piping layout </w:t>
      </w:r>
    </w:p>
    <w:p w14:paraId="5776635A" w14:textId="77777777" w:rsidR="0066567D" w:rsidRDefault="0066567D" w:rsidP="0066567D">
      <w:pPr>
        <w:pStyle w:val="EPBullet-Level1"/>
        <w:ind w:left="1498"/>
      </w:pPr>
      <w:r>
        <w:t xml:space="preserve">Metering system drawings </w:t>
      </w:r>
    </w:p>
    <w:p w14:paraId="73CE527A" w14:textId="77777777" w:rsidR="0066567D" w:rsidRDefault="0066567D" w:rsidP="0066567D">
      <w:pPr>
        <w:pStyle w:val="EPBullet-Level1"/>
        <w:ind w:left="1498"/>
      </w:pPr>
      <w:r>
        <w:t xml:space="preserve">Isolation valve drawings </w:t>
      </w:r>
    </w:p>
    <w:p w14:paraId="4D3F09E8" w14:textId="77777777" w:rsidR="0066567D" w:rsidRDefault="0066567D" w:rsidP="0066567D">
      <w:pPr>
        <w:pStyle w:val="BodyText"/>
        <w:numPr>
          <w:ilvl w:val="0"/>
          <w:numId w:val="47"/>
        </w:numPr>
        <w:suppressAutoHyphens/>
        <w:spacing w:before="240" w:beforeAutospacing="0" w:after="120" w:afterAutospacing="0"/>
        <w:rPr>
          <w:b/>
          <w:bCs/>
        </w:rPr>
      </w:pPr>
      <w:r>
        <w:rPr>
          <w:b/>
          <w:bCs/>
        </w:rPr>
        <w:t>KP 38 – KP 66</w:t>
      </w:r>
    </w:p>
    <w:p w14:paraId="066BDF3A"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Long swamp stretch</w:t>
      </w:r>
    </w:p>
    <w:p w14:paraId="735F74A8" w14:textId="77777777" w:rsidR="0066567D" w:rsidRDefault="0066567D" w:rsidP="0066567D">
      <w:pPr>
        <w:pStyle w:val="EPBullet-Level1"/>
        <w:ind w:left="1498"/>
      </w:pPr>
      <w:r>
        <w:t>Required Drawings:</w:t>
      </w:r>
    </w:p>
    <w:p w14:paraId="300B40E7" w14:textId="77777777" w:rsidR="0066567D" w:rsidRDefault="0066567D" w:rsidP="0066567D">
      <w:pPr>
        <w:pStyle w:val="EPBullet-Level1"/>
        <w:ind w:left="1498"/>
      </w:pPr>
      <w:r>
        <w:t xml:space="preserve">Alignment sheets </w:t>
      </w:r>
    </w:p>
    <w:p w14:paraId="3AC598BD" w14:textId="77777777" w:rsidR="0066567D" w:rsidRDefault="0066567D" w:rsidP="0066567D">
      <w:pPr>
        <w:pStyle w:val="EPBullet-Level1"/>
        <w:ind w:left="1498"/>
      </w:pPr>
      <w:r>
        <w:t xml:space="preserve">Weld maps </w:t>
      </w:r>
    </w:p>
    <w:p w14:paraId="498154B0" w14:textId="77777777" w:rsidR="0066567D" w:rsidRDefault="0066567D" w:rsidP="0066567D">
      <w:pPr>
        <w:pStyle w:val="EPBullet-Level1"/>
        <w:ind w:left="1498"/>
      </w:pPr>
      <w:r>
        <w:t xml:space="preserve">CP layout </w:t>
      </w:r>
    </w:p>
    <w:p w14:paraId="019ACF77" w14:textId="77777777" w:rsidR="0066567D" w:rsidRDefault="0066567D" w:rsidP="0066567D">
      <w:pPr>
        <w:pStyle w:val="EPBullet-Level1"/>
        <w:ind w:left="1498"/>
      </w:pPr>
      <w:r>
        <w:t xml:space="preserve">Environmental maps </w:t>
      </w:r>
    </w:p>
    <w:p w14:paraId="2B15AE72" w14:textId="77777777" w:rsidR="0066567D" w:rsidRDefault="0066567D" w:rsidP="0066567D">
      <w:pPr>
        <w:pStyle w:val="BodyText"/>
        <w:numPr>
          <w:ilvl w:val="0"/>
          <w:numId w:val="47"/>
        </w:numPr>
        <w:suppressAutoHyphens/>
        <w:spacing w:before="240" w:beforeAutospacing="0" w:after="120" w:afterAutospacing="0"/>
        <w:rPr>
          <w:b/>
          <w:bCs/>
        </w:rPr>
      </w:pPr>
      <w:r>
        <w:rPr>
          <w:b/>
          <w:bCs/>
        </w:rPr>
        <w:t>KP 66 – Midline Manifold (NUNR/DBUC Tie-in)</w:t>
      </w:r>
    </w:p>
    <w:p w14:paraId="79D21750"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Conditional tie-in</w:t>
      </w:r>
    </w:p>
    <w:p w14:paraId="0BD563D8" w14:textId="77777777" w:rsidR="0066567D" w:rsidRDefault="0066567D" w:rsidP="0066567D">
      <w:pPr>
        <w:pStyle w:val="EPBullet-Level1"/>
        <w:ind w:left="1498"/>
      </w:pPr>
      <w:r>
        <w:t>Required Drawings:</w:t>
      </w:r>
    </w:p>
    <w:p w14:paraId="1464166F" w14:textId="77777777" w:rsidR="0066567D" w:rsidRDefault="0066567D" w:rsidP="0066567D">
      <w:pPr>
        <w:pStyle w:val="EPBullet-Level1"/>
        <w:ind w:left="1498"/>
      </w:pPr>
      <w:r>
        <w:t xml:space="preserve">Manifold GA </w:t>
      </w:r>
    </w:p>
    <w:p w14:paraId="5EBD664E" w14:textId="77777777" w:rsidR="0066567D" w:rsidRDefault="0066567D" w:rsidP="0066567D">
      <w:pPr>
        <w:pStyle w:val="EPBullet-Level1"/>
        <w:ind w:left="1498"/>
      </w:pPr>
      <w:r>
        <w:t xml:space="preserve">Tie-in spool drawings </w:t>
      </w:r>
    </w:p>
    <w:p w14:paraId="230AB134" w14:textId="77777777" w:rsidR="0066567D" w:rsidRDefault="0066567D" w:rsidP="0066567D">
      <w:pPr>
        <w:pStyle w:val="EPBullet-Level1"/>
        <w:ind w:left="1498"/>
      </w:pPr>
      <w:r>
        <w:t xml:space="preserve">Instrumentation layouts </w:t>
      </w:r>
    </w:p>
    <w:p w14:paraId="6C3CDCD3" w14:textId="77777777" w:rsidR="0066567D" w:rsidRDefault="0066567D" w:rsidP="0066567D">
      <w:pPr>
        <w:pStyle w:val="BodyText"/>
        <w:numPr>
          <w:ilvl w:val="0"/>
          <w:numId w:val="47"/>
        </w:numPr>
        <w:suppressAutoHyphens/>
        <w:spacing w:before="240" w:beforeAutospacing="0" w:after="120" w:afterAutospacing="0"/>
        <w:rPr>
          <w:b/>
          <w:bCs/>
        </w:rPr>
      </w:pPr>
      <w:r>
        <w:rPr>
          <w:b/>
          <w:bCs/>
        </w:rPr>
        <w:t>KP 66 – KP 85 (BBOU)</w:t>
      </w:r>
    </w:p>
    <w:p w14:paraId="75F068AF"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Approach to major hub</w:t>
      </w:r>
    </w:p>
    <w:p w14:paraId="22ED0048" w14:textId="77777777" w:rsidR="0066567D" w:rsidRDefault="0066567D" w:rsidP="0066567D">
      <w:pPr>
        <w:pStyle w:val="EPBullet-Level1"/>
        <w:ind w:left="1498"/>
      </w:pPr>
      <w:r>
        <w:t>Required Drawings:</w:t>
      </w:r>
    </w:p>
    <w:p w14:paraId="793083A0" w14:textId="77777777" w:rsidR="0066567D" w:rsidRDefault="0066567D" w:rsidP="0066567D">
      <w:pPr>
        <w:pStyle w:val="EPBullet-Level1"/>
        <w:ind w:left="1498"/>
      </w:pPr>
      <w:r>
        <w:t xml:space="preserve">Alignment and profile </w:t>
      </w:r>
    </w:p>
    <w:p w14:paraId="5536772D" w14:textId="77777777" w:rsidR="0066567D" w:rsidRDefault="0066567D" w:rsidP="0066567D">
      <w:pPr>
        <w:pStyle w:val="EPBullet-Level1"/>
        <w:ind w:left="1498"/>
      </w:pPr>
      <w:r>
        <w:t xml:space="preserve">Valve segmentation drawings </w:t>
      </w:r>
    </w:p>
    <w:p w14:paraId="2586E279" w14:textId="77777777" w:rsidR="0066567D" w:rsidRDefault="0066567D" w:rsidP="0066567D">
      <w:pPr>
        <w:pStyle w:val="EPBullet-Level1"/>
        <w:ind w:left="1498"/>
      </w:pPr>
      <w:r>
        <w:t xml:space="preserve">Hydrotest section drawings </w:t>
      </w:r>
    </w:p>
    <w:p w14:paraId="42AB0FBA" w14:textId="77777777" w:rsidR="0066567D" w:rsidRDefault="0066567D" w:rsidP="0066567D">
      <w:pPr>
        <w:pStyle w:val="BodyText"/>
        <w:numPr>
          <w:ilvl w:val="0"/>
          <w:numId w:val="47"/>
        </w:numPr>
        <w:suppressAutoHyphens/>
        <w:spacing w:before="240" w:beforeAutospacing="0" w:after="120" w:afterAutospacing="0"/>
        <w:rPr>
          <w:b/>
          <w:bCs/>
        </w:rPr>
      </w:pPr>
      <w:r>
        <w:rPr>
          <w:b/>
          <w:bCs/>
        </w:rPr>
        <w:t>KP 85 – BBOU Manifold</w:t>
      </w:r>
    </w:p>
    <w:p w14:paraId="37872F42" w14:textId="77777777" w:rsidR="0066567D" w:rsidRDefault="0066567D" w:rsidP="0066567D">
      <w:pPr>
        <w:pStyle w:val="BodyText"/>
        <w:numPr>
          <w:ilvl w:val="0"/>
          <w:numId w:val="49"/>
        </w:numPr>
        <w:suppressAutoHyphens/>
        <w:spacing w:before="240" w:beforeAutospacing="0" w:after="120" w:afterAutospacing="0"/>
      </w:pPr>
      <w:r>
        <w:rPr>
          <w:b/>
          <w:bCs/>
        </w:rPr>
        <w:lastRenderedPageBreak/>
        <w:t>Key Features:</w:t>
      </w:r>
      <w:r>
        <w:t xml:space="preserve"> Major integration node</w:t>
      </w:r>
    </w:p>
    <w:p w14:paraId="582CC4E7" w14:textId="77777777" w:rsidR="0066567D" w:rsidRDefault="0066567D" w:rsidP="0066567D">
      <w:pPr>
        <w:pStyle w:val="EPBullet-Level1"/>
        <w:ind w:left="1498"/>
      </w:pPr>
      <w:r>
        <w:t>Required Drawings:</w:t>
      </w:r>
    </w:p>
    <w:p w14:paraId="488AA829" w14:textId="77777777" w:rsidR="0066567D" w:rsidRDefault="0066567D" w:rsidP="0066567D">
      <w:pPr>
        <w:pStyle w:val="EPBullet-Level1"/>
        <w:ind w:left="1498"/>
      </w:pPr>
      <w:r>
        <w:t xml:space="preserve">Plot plan &amp; P&amp;IDs </w:t>
      </w:r>
    </w:p>
    <w:p w14:paraId="0A62095C" w14:textId="77777777" w:rsidR="0066567D" w:rsidRDefault="0066567D" w:rsidP="0066567D">
      <w:pPr>
        <w:pStyle w:val="EPBullet-Level1"/>
        <w:ind w:left="1498"/>
      </w:pPr>
      <w:r>
        <w:t xml:space="preserve">Tie-in drawings (OKNU + ELEP line) </w:t>
      </w:r>
    </w:p>
    <w:p w14:paraId="6E0DC771" w14:textId="77777777" w:rsidR="0066567D" w:rsidRDefault="0066567D" w:rsidP="0066567D">
      <w:pPr>
        <w:pStyle w:val="EPBullet-Level1"/>
        <w:ind w:left="1498"/>
      </w:pPr>
      <w:r>
        <w:t xml:space="preserve">Metering and control systems </w:t>
      </w:r>
    </w:p>
    <w:p w14:paraId="21A91CA9"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KP 85 – KP 93 (BBOU </w:t>
      </w:r>
      <w:r>
        <w:rPr>
          <w:rFonts w:ascii="Arial" w:hAnsi="Arial" w:cs="Arial"/>
          <w:b/>
          <w:bCs/>
        </w:rPr>
        <w:t>→</w:t>
      </w:r>
      <w:r>
        <w:rPr>
          <w:b/>
          <w:bCs/>
        </w:rPr>
        <w:t xml:space="preserve"> ELEP)</w:t>
      </w:r>
    </w:p>
    <w:p w14:paraId="6FBD345E"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Existing/planned 20” pipeline</w:t>
      </w:r>
    </w:p>
    <w:p w14:paraId="488EE419" w14:textId="77777777" w:rsidR="0066567D" w:rsidRDefault="0066567D" w:rsidP="0066567D">
      <w:pPr>
        <w:pStyle w:val="EPBullet-Level1"/>
        <w:ind w:left="1498"/>
      </w:pPr>
      <w:r>
        <w:t>Required Drawings:</w:t>
      </w:r>
    </w:p>
    <w:p w14:paraId="2CD166EE" w14:textId="77777777" w:rsidR="0066567D" w:rsidRDefault="0066567D" w:rsidP="0066567D">
      <w:pPr>
        <w:pStyle w:val="EPBullet-Level1"/>
        <w:ind w:left="1498"/>
      </w:pPr>
      <w:r>
        <w:t xml:space="preserve">Alignment sheets </w:t>
      </w:r>
    </w:p>
    <w:p w14:paraId="786675C0" w14:textId="77777777" w:rsidR="0066567D" w:rsidRDefault="0066567D" w:rsidP="0066567D">
      <w:pPr>
        <w:pStyle w:val="EPBullet-Level1"/>
        <w:ind w:left="1498"/>
      </w:pPr>
      <w:r>
        <w:t xml:space="preserve">Isometrics </w:t>
      </w:r>
    </w:p>
    <w:p w14:paraId="0DC036EC" w14:textId="77777777" w:rsidR="0066567D" w:rsidRDefault="0066567D" w:rsidP="0066567D">
      <w:pPr>
        <w:pStyle w:val="EPBullet-Level1"/>
        <w:ind w:left="1498"/>
      </w:pPr>
      <w:r>
        <w:t xml:space="preserve">CP and coating drawings </w:t>
      </w:r>
    </w:p>
    <w:p w14:paraId="2207AC11"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KP 93 – KP 125 (ELEP </w:t>
      </w:r>
      <w:r>
        <w:rPr>
          <w:rFonts w:ascii="Arial" w:hAnsi="Arial" w:cs="Arial"/>
          <w:b/>
          <w:bCs/>
        </w:rPr>
        <w:t>→</w:t>
      </w:r>
      <w:r>
        <w:rPr>
          <w:b/>
          <w:bCs/>
        </w:rPr>
        <w:t xml:space="preserve"> AKAB)</w:t>
      </w:r>
    </w:p>
    <w:p w14:paraId="1B60C1B9"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28” trunkline</w:t>
      </w:r>
    </w:p>
    <w:p w14:paraId="69F49CDD" w14:textId="77777777" w:rsidR="0066567D" w:rsidRDefault="0066567D" w:rsidP="0066567D">
      <w:pPr>
        <w:pStyle w:val="EPBullet-Level1"/>
        <w:ind w:left="1498"/>
      </w:pPr>
      <w:r>
        <w:t>Required Drawings:</w:t>
      </w:r>
    </w:p>
    <w:p w14:paraId="6832AF23" w14:textId="77777777" w:rsidR="0066567D" w:rsidRDefault="0066567D" w:rsidP="0066567D">
      <w:pPr>
        <w:pStyle w:val="EPBullet-Level1"/>
        <w:ind w:left="1498"/>
      </w:pPr>
      <w:r>
        <w:t xml:space="preserve">Trunkline alignment </w:t>
      </w:r>
    </w:p>
    <w:p w14:paraId="7B75BE48" w14:textId="77777777" w:rsidR="0066567D" w:rsidRDefault="0066567D" w:rsidP="0066567D">
      <w:pPr>
        <w:pStyle w:val="EPBullet-Level1"/>
        <w:ind w:left="1498"/>
      </w:pPr>
      <w:r>
        <w:t xml:space="preserve">Weld maps </w:t>
      </w:r>
    </w:p>
    <w:p w14:paraId="6F11D7EC" w14:textId="77777777" w:rsidR="0066567D" w:rsidRDefault="0066567D" w:rsidP="0066567D">
      <w:pPr>
        <w:pStyle w:val="EPBullet-Level1"/>
        <w:ind w:left="1498"/>
      </w:pPr>
      <w:r>
        <w:t xml:space="preserve">Hydrotest layouts </w:t>
      </w:r>
    </w:p>
    <w:p w14:paraId="1A957E09" w14:textId="77777777" w:rsidR="0066567D" w:rsidRDefault="0066567D" w:rsidP="0066567D">
      <w:pPr>
        <w:pStyle w:val="EPBullet-Level1"/>
        <w:ind w:left="1498"/>
      </w:pPr>
      <w:r>
        <w:t xml:space="preserve">SCADA layouts </w:t>
      </w:r>
    </w:p>
    <w:p w14:paraId="7410D823" w14:textId="77777777" w:rsidR="0066567D" w:rsidRDefault="0066567D" w:rsidP="0066567D">
      <w:pPr>
        <w:pStyle w:val="BodyText"/>
        <w:numPr>
          <w:ilvl w:val="0"/>
          <w:numId w:val="47"/>
        </w:numPr>
        <w:suppressAutoHyphens/>
        <w:spacing w:before="240" w:beforeAutospacing="0" w:after="120" w:afterAutospacing="0"/>
        <w:rPr>
          <w:b/>
          <w:bCs/>
        </w:rPr>
      </w:pPr>
      <w:r>
        <w:rPr>
          <w:b/>
          <w:bCs/>
        </w:rPr>
        <w:t>KP 125 – AKAB Gas Hub</w:t>
      </w:r>
    </w:p>
    <w:p w14:paraId="4540B1BF"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Processing hub</w:t>
      </w:r>
    </w:p>
    <w:p w14:paraId="5DEFD01D" w14:textId="77777777" w:rsidR="0066567D" w:rsidRDefault="0066567D" w:rsidP="0066567D">
      <w:pPr>
        <w:pStyle w:val="EPBullet-Level1"/>
        <w:ind w:left="1498"/>
      </w:pPr>
      <w:r>
        <w:t>Required Drawings:</w:t>
      </w:r>
    </w:p>
    <w:p w14:paraId="540FDFAC" w14:textId="77777777" w:rsidR="0066567D" w:rsidRDefault="0066567D" w:rsidP="0066567D">
      <w:pPr>
        <w:pStyle w:val="EPBullet-Level1"/>
        <w:ind w:left="1498"/>
      </w:pPr>
      <w:r>
        <w:t xml:space="preserve">Full plot plan </w:t>
      </w:r>
    </w:p>
    <w:p w14:paraId="00049BFC" w14:textId="77777777" w:rsidR="0066567D" w:rsidRDefault="0066567D" w:rsidP="0066567D">
      <w:pPr>
        <w:pStyle w:val="EPBullet-Level1"/>
        <w:ind w:left="1498"/>
      </w:pPr>
      <w:r>
        <w:t xml:space="preserve">P&amp;IDs </w:t>
      </w:r>
    </w:p>
    <w:p w14:paraId="4BE0C57F" w14:textId="77777777" w:rsidR="0066567D" w:rsidRDefault="0066567D" w:rsidP="0066567D">
      <w:pPr>
        <w:pStyle w:val="EPBullet-Level1"/>
        <w:ind w:left="1498"/>
      </w:pPr>
      <w:r>
        <w:t xml:space="preserve">Slug catcher / inlet facilities </w:t>
      </w:r>
    </w:p>
    <w:p w14:paraId="090586C3" w14:textId="77777777" w:rsidR="0066567D" w:rsidRDefault="0066567D" w:rsidP="0066567D">
      <w:pPr>
        <w:pStyle w:val="EPBullet-Level1"/>
        <w:ind w:left="1498"/>
      </w:pPr>
      <w:r>
        <w:t xml:space="preserve">Export tie-ins (methanol / LNG) </w:t>
      </w:r>
    </w:p>
    <w:p w14:paraId="2DBFFD9B" w14:textId="77777777" w:rsidR="0066567D" w:rsidRDefault="0066567D" w:rsidP="00F6152F">
      <w:pPr>
        <w:spacing w:before="120" w:after="120" w:line="276" w:lineRule="auto"/>
        <w:rPr>
          <w:color w:val="000000" w:themeColor="text1"/>
        </w:rPr>
      </w:pPr>
    </w:p>
    <w:p w14:paraId="2587FCC2" w14:textId="77777777" w:rsidR="0066567D" w:rsidRDefault="0066567D" w:rsidP="00F6152F">
      <w:pPr>
        <w:spacing w:before="120" w:after="120" w:line="276" w:lineRule="auto"/>
        <w:rPr>
          <w:color w:val="000000" w:themeColor="text1"/>
        </w:rPr>
      </w:pPr>
    </w:p>
    <w:p w14:paraId="011F5DF5" w14:textId="77777777" w:rsidR="00F6152F" w:rsidRDefault="00F6152F" w:rsidP="00F6152F">
      <w:pPr>
        <w:pStyle w:val="Heading1"/>
        <w:numPr>
          <w:ilvl w:val="0"/>
          <w:numId w:val="138"/>
        </w:numPr>
        <w:tabs>
          <w:tab w:val="num" w:pos="720"/>
        </w:tabs>
        <w:ind w:left="360"/>
      </w:pPr>
      <w:bookmarkStart w:id="22" w:name="_Toc227320001"/>
      <w:r>
        <w:lastRenderedPageBreak/>
        <w:t>Pipeline Engineering</w:t>
      </w:r>
      <w:bookmarkEnd w:id="22"/>
    </w:p>
    <w:p w14:paraId="2B643A13" w14:textId="77777777" w:rsidR="00F6152F" w:rsidRDefault="00F6152F" w:rsidP="00F6152F">
      <w:pPr>
        <w:pStyle w:val="ListParagraph"/>
        <w:keepNext/>
        <w:keepLines/>
        <w:numPr>
          <w:ilvl w:val="0"/>
          <w:numId w:val="119"/>
        </w:numPr>
        <w:spacing w:before="120" w:after="120" w:line="278" w:lineRule="auto"/>
        <w:contextualSpacing w:val="0"/>
        <w:outlineLvl w:val="1"/>
        <w:rPr>
          <w:rFonts w:ascii="Futura Std Book" w:eastAsiaTheme="majorEastAsia" w:hAnsi="Futura Std Book" w:cstheme="majorBidi"/>
          <w:b/>
          <w:vanish/>
          <w:szCs w:val="32"/>
        </w:rPr>
      </w:pPr>
      <w:bookmarkStart w:id="23" w:name="_Toc227319480"/>
      <w:bookmarkStart w:id="24" w:name="_Toc227319580"/>
      <w:bookmarkStart w:id="25" w:name="_Toc227319641"/>
      <w:bookmarkStart w:id="26" w:name="_Toc227320002"/>
      <w:bookmarkEnd w:id="23"/>
      <w:bookmarkEnd w:id="24"/>
      <w:bookmarkEnd w:id="25"/>
      <w:bookmarkEnd w:id="26"/>
    </w:p>
    <w:p w14:paraId="3F14BBFA" w14:textId="77777777" w:rsidR="00F6152F" w:rsidRDefault="00F6152F" w:rsidP="00F6152F">
      <w:pPr>
        <w:pStyle w:val="Heading2"/>
        <w:numPr>
          <w:ilvl w:val="1"/>
          <w:numId w:val="119"/>
        </w:numPr>
        <w:tabs>
          <w:tab w:val="num" w:pos="1440"/>
        </w:tabs>
        <w:ind w:left="432" w:hanging="360"/>
      </w:pPr>
      <w:bookmarkStart w:id="27" w:name="_Toc227320003"/>
      <w:r>
        <w:t>Pipeline Routing Philosophy</w:t>
      </w:r>
      <w:bookmarkEnd w:id="27"/>
    </w:p>
    <w:p w14:paraId="197C3955" w14:textId="77777777" w:rsidR="00F6152F" w:rsidRDefault="00F6152F" w:rsidP="00F6152F">
      <w:pPr>
        <w:spacing w:before="120" w:after="120" w:line="276" w:lineRule="auto"/>
        <w:ind w:left="36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F6152F">
      <w:pPr>
        <w:spacing w:before="120" w:after="120" w:line="276" w:lineRule="auto"/>
        <w:ind w:left="36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F6152F">
      <w:pPr>
        <w:spacing w:before="120" w:after="120" w:line="276" w:lineRule="auto"/>
        <w:ind w:left="709"/>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F6152F">
      <w:pPr>
        <w:pStyle w:val="Heading2"/>
        <w:numPr>
          <w:ilvl w:val="1"/>
          <w:numId w:val="119"/>
        </w:numPr>
        <w:tabs>
          <w:tab w:val="num" w:pos="1440"/>
        </w:tabs>
        <w:ind w:left="432" w:hanging="360"/>
      </w:pPr>
      <w:r>
        <w:t>Liquid Management Strategy</w:t>
      </w:r>
    </w:p>
    <w:p w14:paraId="76CD269F"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p>
    <w:p w14:paraId="374FA7E2"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p>
    <w:p w14:paraId="05E86857"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p>
    <w:p w14:paraId="3FF77FE9" w14:textId="77777777" w:rsidR="00F6152F" w:rsidRDefault="00F6152F" w:rsidP="00F6152F">
      <w:pPr>
        <w:pStyle w:val="ListParagraph"/>
        <w:keepNext/>
        <w:keepLines/>
        <w:numPr>
          <w:ilvl w:val="1"/>
          <w:numId w:val="137"/>
        </w:numPr>
        <w:spacing w:before="120" w:after="120" w:line="278" w:lineRule="auto"/>
        <w:contextualSpacing w:val="0"/>
        <w:outlineLvl w:val="2"/>
        <w:rPr>
          <w:rFonts w:ascii="Futura Std Book" w:eastAsiaTheme="majorEastAsia" w:hAnsi="Futura Std Book" w:cstheme="majorBidi"/>
          <w:b/>
          <w:vanish/>
          <w:szCs w:val="28"/>
        </w:rPr>
      </w:pPr>
    </w:p>
    <w:p w14:paraId="14F2F13A" w14:textId="77777777" w:rsidR="00F6152F" w:rsidRDefault="00F6152F" w:rsidP="00F6152F">
      <w:pPr>
        <w:pStyle w:val="ListParagraph"/>
        <w:keepNext/>
        <w:keepLines/>
        <w:numPr>
          <w:ilvl w:val="1"/>
          <w:numId w:val="137"/>
        </w:numPr>
        <w:spacing w:before="120" w:after="120" w:line="278" w:lineRule="auto"/>
        <w:contextualSpacing w:val="0"/>
        <w:outlineLvl w:val="2"/>
        <w:rPr>
          <w:rFonts w:ascii="Futura Std Book" w:eastAsiaTheme="majorEastAsia" w:hAnsi="Futura Std Book" w:cstheme="majorBidi"/>
          <w:b/>
          <w:vanish/>
          <w:szCs w:val="28"/>
        </w:rPr>
      </w:pPr>
    </w:p>
    <w:p w14:paraId="471D00E8" w14:textId="77777777" w:rsidR="00F6152F" w:rsidRDefault="00F6152F" w:rsidP="00F6152F">
      <w:pPr>
        <w:pStyle w:val="ListParagraph"/>
        <w:keepNext/>
        <w:keepLines/>
        <w:numPr>
          <w:ilvl w:val="0"/>
          <w:numId w:val="139"/>
        </w:numPr>
        <w:spacing w:before="240" w:after="120" w:line="278" w:lineRule="auto"/>
        <w:contextualSpacing w:val="0"/>
        <w:outlineLvl w:val="2"/>
        <w:rPr>
          <w:rFonts w:ascii="Futura Std Book" w:eastAsiaTheme="majorEastAsia" w:hAnsi="Futura Std Book" w:cstheme="majorBidi"/>
          <w:vanish/>
          <w:szCs w:val="28"/>
        </w:rPr>
      </w:pPr>
    </w:p>
    <w:p w14:paraId="3EB89F05" w14:textId="77777777" w:rsidR="00F6152F" w:rsidRDefault="00F6152F" w:rsidP="00F6152F">
      <w:pPr>
        <w:pStyle w:val="ListParagraph"/>
        <w:keepNext/>
        <w:keepLines/>
        <w:numPr>
          <w:ilvl w:val="0"/>
          <w:numId w:val="139"/>
        </w:numPr>
        <w:spacing w:before="240" w:after="120" w:line="278" w:lineRule="auto"/>
        <w:contextualSpacing w:val="0"/>
        <w:outlineLvl w:val="2"/>
        <w:rPr>
          <w:rFonts w:ascii="Futura Std Book" w:eastAsiaTheme="majorEastAsia" w:hAnsi="Futura Std Book" w:cstheme="majorBidi"/>
          <w:vanish/>
          <w:szCs w:val="28"/>
        </w:rPr>
      </w:pPr>
    </w:p>
    <w:p w14:paraId="4BB95B62" w14:textId="77777777" w:rsidR="00F6152F" w:rsidRDefault="00F6152F" w:rsidP="00F6152F">
      <w:pPr>
        <w:pStyle w:val="ListParagraph"/>
        <w:keepNext/>
        <w:keepLines/>
        <w:numPr>
          <w:ilvl w:val="0"/>
          <w:numId w:val="139"/>
        </w:numPr>
        <w:spacing w:before="240" w:after="120" w:line="278" w:lineRule="auto"/>
        <w:contextualSpacing w:val="0"/>
        <w:outlineLvl w:val="2"/>
        <w:rPr>
          <w:rFonts w:ascii="Futura Std Book" w:eastAsiaTheme="majorEastAsia" w:hAnsi="Futura Std Book" w:cstheme="majorBidi"/>
          <w:vanish/>
          <w:szCs w:val="28"/>
        </w:rPr>
      </w:pPr>
    </w:p>
    <w:p w14:paraId="20F38CE7" w14:textId="77777777" w:rsidR="00F6152F" w:rsidRDefault="00F6152F" w:rsidP="00F6152F">
      <w:pPr>
        <w:pStyle w:val="ListParagraph"/>
        <w:keepNext/>
        <w:keepLines/>
        <w:numPr>
          <w:ilvl w:val="1"/>
          <w:numId w:val="139"/>
        </w:numPr>
        <w:spacing w:before="240" w:after="120" w:line="278" w:lineRule="auto"/>
        <w:contextualSpacing w:val="0"/>
        <w:outlineLvl w:val="2"/>
        <w:rPr>
          <w:rFonts w:ascii="Futura Std Book" w:eastAsiaTheme="majorEastAsia" w:hAnsi="Futura Std Book" w:cstheme="majorBidi"/>
          <w:vanish/>
          <w:szCs w:val="28"/>
        </w:rPr>
      </w:pPr>
    </w:p>
    <w:p w14:paraId="3A714CA4" w14:textId="77777777" w:rsidR="00F6152F" w:rsidRDefault="00F6152F" w:rsidP="00F6152F">
      <w:pPr>
        <w:pStyle w:val="ListParagraph"/>
        <w:keepNext/>
        <w:keepLines/>
        <w:numPr>
          <w:ilvl w:val="1"/>
          <w:numId w:val="139"/>
        </w:numPr>
        <w:spacing w:before="240" w:after="120" w:line="278" w:lineRule="auto"/>
        <w:contextualSpacing w:val="0"/>
        <w:outlineLvl w:val="2"/>
        <w:rPr>
          <w:rFonts w:ascii="Futura Std Book" w:eastAsiaTheme="majorEastAsia" w:hAnsi="Futura Std Book" w:cstheme="majorBidi"/>
          <w:vanish/>
          <w:szCs w:val="28"/>
        </w:rPr>
      </w:pPr>
    </w:p>
    <w:p w14:paraId="2795F770" w14:textId="77777777" w:rsidR="00F6152F" w:rsidRDefault="00F6152F" w:rsidP="00F6152F">
      <w:pPr>
        <w:pStyle w:val="Heading3"/>
        <w:numPr>
          <w:ilvl w:val="2"/>
          <w:numId w:val="139"/>
        </w:numPr>
        <w:tabs>
          <w:tab w:val="num" w:pos="2160"/>
        </w:tabs>
        <w:ind w:left="2160" w:hanging="360"/>
      </w:pPr>
      <w:r>
        <w:t>Upstream Liquid Removal</w:t>
      </w:r>
    </w:p>
    <w:p w14:paraId="3F423E95"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6366F6EC" w14:textId="77777777" w:rsidR="00F6152F" w:rsidRDefault="00F6152F" w:rsidP="00F6152F">
      <w:pPr>
        <w:pStyle w:val="ListParagraph"/>
        <w:numPr>
          <w:ilvl w:val="0"/>
          <w:numId w:val="122"/>
        </w:numPr>
        <w:spacing w:before="240" w:after="120"/>
        <w:rPr>
          <w:rStyle w:val="Heading3Char"/>
          <w:b/>
          <w:vanish/>
        </w:rPr>
      </w:pPr>
    </w:p>
    <w:p w14:paraId="001BA47D" w14:textId="77777777" w:rsidR="00F6152F" w:rsidRDefault="00F6152F" w:rsidP="00F6152F">
      <w:pPr>
        <w:pStyle w:val="ListParagraph"/>
        <w:numPr>
          <w:ilvl w:val="1"/>
          <w:numId w:val="122"/>
        </w:numPr>
        <w:spacing w:before="240" w:after="120"/>
        <w:rPr>
          <w:rStyle w:val="Heading3Char"/>
          <w:b/>
          <w:vanish/>
        </w:rPr>
      </w:pPr>
    </w:p>
    <w:p w14:paraId="3F820057" w14:textId="77777777" w:rsidR="00F6152F" w:rsidRDefault="00F6152F" w:rsidP="00F6152F">
      <w:pPr>
        <w:pStyle w:val="Heading3"/>
        <w:numPr>
          <w:ilvl w:val="2"/>
          <w:numId w:val="139"/>
        </w:numPr>
        <w:tabs>
          <w:tab w:val="num" w:pos="2160"/>
        </w:tabs>
        <w:ind w:left="2160" w:hanging="360"/>
      </w:pPr>
      <w:r>
        <w:t>Diameter Optimization</w:t>
      </w:r>
    </w:p>
    <w:p w14:paraId="7953D488"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 xml:space="preserve">Steady-state hydraulic </w:t>
      </w:r>
      <w:proofErr w:type="spellStart"/>
      <w:r>
        <w:rPr>
          <w:rFonts w:ascii="Futura Std Book" w:hAnsi="Futura Std Book"/>
          <w:sz w:val="22"/>
          <w:szCs w:val="22"/>
        </w:rPr>
        <w:t>modeling</w:t>
      </w:r>
      <w:proofErr w:type="spellEnd"/>
    </w:p>
    <w:p w14:paraId="3D16E262"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060F032A"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Sensitivity cases for turndown and ramp-up scenarios</w:t>
      </w:r>
    </w:p>
    <w:p w14:paraId="08F91237" w14:textId="77777777" w:rsidR="00F6152F" w:rsidRDefault="00F6152F" w:rsidP="00F6152F">
      <w:pPr>
        <w:spacing w:before="120" w:after="120" w:line="276" w:lineRule="auto"/>
        <w:ind w:left="714"/>
        <w:rPr>
          <w:rFonts w:ascii="Futura Std Book" w:hAnsi="Futura Std Book"/>
          <w:sz w:val="22"/>
          <w:szCs w:val="22"/>
        </w:rPr>
      </w:pPr>
    </w:p>
    <w:p w14:paraId="563C850C" w14:textId="77777777" w:rsidR="00F6152F" w:rsidRDefault="00F6152F" w:rsidP="00F6152F">
      <w:pPr>
        <w:spacing w:before="120" w:after="120" w:line="276" w:lineRule="auto"/>
        <w:ind w:left="714"/>
        <w:rPr>
          <w:rFonts w:ascii="Futura Std Book" w:hAnsi="Futura Std Book"/>
          <w:sz w:val="22"/>
          <w:szCs w:val="22"/>
        </w:rPr>
      </w:pPr>
    </w:p>
    <w:p w14:paraId="6AC8F89F" w14:textId="77777777" w:rsidR="00F6152F" w:rsidRDefault="00F6152F" w:rsidP="00F6152F">
      <w:pPr>
        <w:pStyle w:val="Heading2"/>
        <w:numPr>
          <w:ilvl w:val="1"/>
          <w:numId w:val="119"/>
        </w:numPr>
        <w:tabs>
          <w:tab w:val="num" w:pos="1440"/>
        </w:tabs>
        <w:ind w:left="432" w:hanging="360"/>
      </w:pPr>
      <w:r>
        <w:t>Receiving Facility Protection</w:t>
      </w:r>
    </w:p>
    <w:p w14:paraId="3AF6CEBE"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A slug catcher at the Pipeline End Manifold (PLEM) will provide protection against liquid slugs, thereby safeguarding downstream processing equipment and ensuring stable plant operations.</w:t>
      </w:r>
    </w:p>
    <w:p w14:paraId="296626EB" w14:textId="77777777" w:rsidR="00F6152F" w:rsidRDefault="00F6152F" w:rsidP="00F6152F">
      <w:pPr>
        <w:pStyle w:val="Heading2"/>
        <w:numPr>
          <w:ilvl w:val="1"/>
          <w:numId w:val="119"/>
        </w:numPr>
        <w:tabs>
          <w:tab w:val="num" w:pos="1440"/>
        </w:tabs>
        <w:ind w:left="432" w:hanging="360"/>
      </w:pPr>
      <w:r>
        <w:t>Liquid Handling and Disposal</w:t>
      </w:r>
    </w:p>
    <w:p w14:paraId="4EEFBB52" w14:textId="77777777" w:rsidR="00F6152F" w:rsidRDefault="00F6152F" w:rsidP="00F6152F">
      <w:pPr>
        <w:spacing w:before="120" w:after="120" w:line="276" w:lineRule="auto"/>
        <w:ind w:left="714"/>
      </w:pPr>
      <w:r>
        <w:rPr>
          <w:rFonts w:ascii="Futura Std Book" w:hAnsi="Futura Std Book"/>
          <w:sz w:val="22"/>
          <w:szCs w:val="22"/>
        </w:rPr>
        <w:t>The slug catcher facility will include full liquid-handling systems comprising:</w:t>
      </w:r>
    </w:p>
    <w:p w14:paraId="5DF20A3C"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Default="00F6152F" w:rsidP="00F6152F">
      <w:pPr>
        <w:spacing w:before="240" w:after="120" w:line="276" w:lineRule="auto"/>
        <w:rPr>
          <w:rFonts w:ascii="Futura Std Book" w:hAnsi="Futura Std Book"/>
          <w:b/>
          <w:bCs/>
          <w:sz w:val="22"/>
          <w:szCs w:val="22"/>
        </w:rPr>
      </w:pPr>
      <w:r>
        <w:rPr>
          <w:rFonts w:ascii="Futura Std Book" w:hAnsi="Futura Std Book"/>
          <w:b/>
          <w:bCs/>
          <w:sz w:val="22"/>
          <w:szCs w:val="22"/>
        </w:rPr>
        <w:t>Pipeline Capacity and System Integration</w:t>
      </w:r>
    </w:p>
    <w:p w14:paraId="2528F9F0" w14:textId="77777777" w:rsidR="00F6152F" w:rsidRDefault="00F6152F" w:rsidP="00F6152F">
      <w:pPr>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7777777" w:rsidR="00F6152F" w:rsidRDefault="00F6152F" w:rsidP="00F6152F">
      <w:pPr>
        <w:rPr>
          <w:rFonts w:ascii="Futura Std Book" w:hAnsi="Futura Std Book"/>
          <w:b/>
          <w:bCs/>
          <w:sz w:val="22"/>
          <w:szCs w:val="22"/>
        </w:rPr>
      </w:pPr>
      <w:r>
        <w:rPr>
          <w:rFonts w:ascii="Futura Std Book" w:hAnsi="Futura Std Book"/>
          <w:b/>
          <w:bCs/>
          <w:sz w:val="22"/>
          <w:szCs w:val="22"/>
        </w:rPr>
        <w:t>1. Design Throughput</w:t>
      </w:r>
    </w:p>
    <w:p w14:paraId="6952AB74" w14:textId="77777777" w:rsidR="00F6152F" w:rsidRDefault="00F6152F" w:rsidP="00F6152F">
      <w:pPr>
        <w:ind w:left="34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rsidP="00F6152F">
      <w:pPr>
        <w:numPr>
          <w:ilvl w:val="0"/>
          <w:numId w:val="126"/>
        </w:numPr>
        <w:spacing w:before="0" w:after="160" w:line="278" w:lineRule="auto"/>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rsidP="00F6152F">
      <w:pPr>
        <w:numPr>
          <w:ilvl w:val="0"/>
          <w:numId w:val="126"/>
        </w:numPr>
        <w:spacing w:before="0" w:after="160" w:line="278" w:lineRule="auto"/>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rsidP="00F6152F">
      <w:pPr>
        <w:numPr>
          <w:ilvl w:val="0"/>
          <w:numId w:val="126"/>
        </w:numPr>
        <w:spacing w:before="120" w:after="120" w:line="276" w:lineRule="auto"/>
        <w:ind w:left="714" w:hanging="357"/>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rsidP="00F6152F">
      <w:pPr>
        <w:pStyle w:val="ListParagraph"/>
        <w:numPr>
          <w:ilvl w:val="0"/>
          <w:numId w:val="126"/>
        </w:numPr>
        <w:spacing w:before="120" w:after="120"/>
        <w:ind w:left="714" w:hanging="357"/>
        <w:jc w:val="both"/>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0FD9934D" w14:textId="77777777" w:rsidR="005E5057" w:rsidRDefault="005E5057" w:rsidP="00F6152F">
      <w:pPr>
        <w:spacing w:before="120" w:after="120" w:line="276" w:lineRule="auto"/>
        <w:ind w:left="340"/>
        <w:rPr>
          <w:rFonts w:ascii="Futura Std Book" w:hAnsi="Futura Std Book"/>
          <w:sz w:val="22"/>
          <w:szCs w:val="22"/>
        </w:rPr>
      </w:pPr>
    </w:p>
    <w:p w14:paraId="11FCA4B5" w14:textId="77777777" w:rsidR="00F6152F" w:rsidRDefault="00F6152F" w:rsidP="00F6152F">
      <w:pPr>
        <w:rPr>
          <w:rFonts w:ascii="Futura Std Book" w:hAnsi="Futura Std Book"/>
          <w:b/>
          <w:bCs/>
          <w:sz w:val="22"/>
          <w:szCs w:val="22"/>
        </w:rPr>
      </w:pPr>
      <w:r>
        <w:rPr>
          <w:rFonts w:ascii="Futura Std Book" w:hAnsi="Futura Std Book"/>
          <w:b/>
          <w:bCs/>
          <w:sz w:val="22"/>
          <w:szCs w:val="22"/>
        </w:rPr>
        <w:lastRenderedPageBreak/>
        <w:t>2. System Integration</w:t>
      </w:r>
    </w:p>
    <w:p w14:paraId="2447733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Gas will flow:</w:t>
      </w:r>
    </w:p>
    <w:p w14:paraId="641BFF69"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From OKNU to BBOU via the proposed 20” x ~ 85 km pipeline</w:t>
      </w:r>
    </w:p>
    <w:p w14:paraId="212257B5"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 xml:space="preserve">From BBOU through an existing/planned </w:t>
      </w:r>
      <w:r>
        <w:rPr>
          <w:rFonts w:ascii="Futura Std Book" w:hAnsi="Futura Std Book"/>
          <w:b/>
          <w:bCs/>
          <w:sz w:val="22"/>
          <w:szCs w:val="22"/>
        </w:rPr>
        <w:t>20” × ~8 km</w:t>
      </w:r>
      <w:r>
        <w:rPr>
          <w:rFonts w:ascii="Futura Std Book" w:hAnsi="Futura Std Book"/>
          <w:sz w:val="22"/>
          <w:szCs w:val="22"/>
        </w:rPr>
        <w:t xml:space="preserve"> line to ELEP</w:t>
      </w:r>
    </w:p>
    <w:p w14:paraId="3D8B7832"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 xml:space="preserve">From ELEP through a </w:t>
      </w:r>
      <w:r>
        <w:rPr>
          <w:rFonts w:ascii="Futura Std Book" w:hAnsi="Futura Std Book"/>
          <w:b/>
          <w:bCs/>
          <w:sz w:val="22"/>
          <w:szCs w:val="22"/>
        </w:rPr>
        <w:t xml:space="preserve">28” × </w:t>
      </w:r>
      <w:r>
        <w:rPr>
          <w:rFonts w:ascii="Futura Std Book" w:hAnsi="Futura Std Book"/>
          <w:sz w:val="22"/>
          <w:szCs w:val="22"/>
        </w:rPr>
        <w:t xml:space="preserve">~ </w:t>
      </w:r>
      <w:r>
        <w:rPr>
          <w:rFonts w:ascii="Futura Std Book" w:hAnsi="Futura Std Book"/>
          <w:b/>
          <w:bCs/>
          <w:sz w:val="22"/>
          <w:szCs w:val="22"/>
        </w:rPr>
        <w:t>32 km</w:t>
      </w:r>
      <w:r>
        <w:rPr>
          <w:rFonts w:ascii="Futura Std Book" w:hAnsi="Futura Std Book"/>
          <w:sz w:val="22"/>
          <w:szCs w:val="22"/>
        </w:rPr>
        <w:t xml:space="preserve"> trunkline to the Akabel Gas Processing Hub</w:t>
      </w:r>
    </w:p>
    <w:p w14:paraId="2A8EEDE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4849ABA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Default="00F6152F" w:rsidP="00F6152F">
      <w:pPr>
        <w:spacing w:before="120" w:after="120" w:line="276" w:lineRule="auto"/>
        <w:rPr>
          <w:rFonts w:ascii="Futura Std Book" w:hAnsi="Futura Std Book"/>
          <w:b/>
          <w:bCs/>
          <w:sz w:val="22"/>
          <w:szCs w:val="22"/>
        </w:rPr>
      </w:pPr>
      <w:r>
        <w:rPr>
          <w:rFonts w:ascii="Futura Std Book" w:hAnsi="Futura Std Book"/>
          <w:b/>
          <w:bCs/>
          <w:sz w:val="22"/>
          <w:szCs w:val="22"/>
        </w:rPr>
        <w:t>Pipeline Routing and Terrain</w:t>
      </w:r>
    </w:p>
    <w:p w14:paraId="56F2EDF1" w14:textId="77777777" w:rsidR="00F6152F" w:rsidRDefault="00F6152F" w:rsidP="00F6152F">
      <w:pPr>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rsidP="00F6152F">
      <w:pPr>
        <w:numPr>
          <w:ilvl w:val="0"/>
          <w:numId w:val="129"/>
        </w:numPr>
        <w:spacing w:before="0" w:after="160" w:line="278" w:lineRule="auto"/>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rsidP="00F6152F">
      <w:pPr>
        <w:numPr>
          <w:ilvl w:val="1"/>
          <w:numId w:val="129"/>
        </w:numPr>
        <w:spacing w:before="0" w:after="0" w:line="276" w:lineRule="auto"/>
        <w:ind w:left="1151"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rsidP="00F6152F">
      <w:pPr>
        <w:numPr>
          <w:ilvl w:val="1"/>
          <w:numId w:val="129"/>
        </w:numPr>
        <w:spacing w:before="0" w:after="0" w:line="276" w:lineRule="auto"/>
        <w:ind w:left="1151"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rsidP="00F6152F">
      <w:pPr>
        <w:numPr>
          <w:ilvl w:val="0"/>
          <w:numId w:val="129"/>
        </w:numPr>
        <w:spacing w:before="120" w:after="120" w:line="276" w:lineRule="auto"/>
        <w:ind w:left="714" w:hanging="357"/>
        <w:jc w:val="left"/>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rsidP="00F6152F">
      <w:pPr>
        <w:numPr>
          <w:ilvl w:val="0"/>
          <w:numId w:val="129"/>
        </w:numPr>
        <w:spacing w:before="120" w:after="120" w:line="276" w:lineRule="auto"/>
        <w:jc w:val="left"/>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rsidP="00F6152F">
      <w:pPr>
        <w:numPr>
          <w:ilvl w:val="0"/>
          <w:numId w:val="129"/>
        </w:numPr>
        <w:spacing w:before="0" w:after="160" w:line="278" w:lineRule="auto"/>
        <w:jc w:val="left"/>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rsidP="00F6152F">
      <w:pPr>
        <w:numPr>
          <w:ilvl w:val="0"/>
          <w:numId w:val="129"/>
        </w:numPr>
        <w:spacing w:before="0" w:after="160" w:line="278" w:lineRule="auto"/>
        <w:jc w:val="left"/>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F6152F">
      <w:pPr>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C6CAE3B" w14:textId="77777777" w:rsidR="00F6152F" w:rsidRDefault="00F6152F" w:rsidP="00F6152F">
      <w:pPr>
        <w:rPr>
          <w:rFonts w:ascii="Futura Std Book" w:hAnsi="Futura Std Book"/>
          <w:sz w:val="22"/>
          <w:szCs w:val="22"/>
        </w:rPr>
      </w:pPr>
    </w:p>
    <w:p w14:paraId="706510C8" w14:textId="77777777" w:rsidR="00F6152F" w:rsidRDefault="00F6152F" w:rsidP="00F6152F">
      <w:pPr>
        <w:rPr>
          <w:rFonts w:ascii="Futura Std Book" w:hAnsi="Futura Std Book"/>
          <w:b/>
          <w:bCs/>
          <w:sz w:val="22"/>
          <w:szCs w:val="22"/>
        </w:rPr>
      </w:pPr>
      <w:r>
        <w:rPr>
          <w:rFonts w:ascii="Futura Std Book" w:hAnsi="Futura Std Book"/>
          <w:b/>
          <w:bCs/>
          <w:sz w:val="22"/>
          <w:szCs w:val="22"/>
        </w:rPr>
        <w:t>Pipeline Size Decision</w:t>
      </w:r>
    </w:p>
    <w:p w14:paraId="7041B287" w14:textId="77777777" w:rsidR="00F6152F" w:rsidRDefault="00F6152F" w:rsidP="00F6152F">
      <w:pPr>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F6152F">
      <w:pPr>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54F54A23"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OKNU–BBOU pipeline (new design subject line, currently assessed at 20” – 24”)</w:t>
      </w:r>
    </w:p>
    <w:p w14:paraId="6129F53B"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Existing Design 28” ELEP–AKAB pipeline, currently assessed at 30” – 32”</w:t>
      </w:r>
    </w:p>
    <w:p w14:paraId="3E2FBE21" w14:textId="77777777" w:rsidR="00F6152F" w:rsidRDefault="00F6152F" w:rsidP="00F6152F">
      <w:pPr>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489DD1FA" w14:textId="77777777" w:rsidR="00F6152F" w:rsidRDefault="00F6152F" w:rsidP="00F6152F">
      <w:pPr>
        <w:rPr>
          <w:rFonts w:ascii="Futura Std Book" w:hAnsi="Futura Std Book"/>
          <w:sz w:val="22"/>
          <w:szCs w:val="22"/>
        </w:rPr>
      </w:pPr>
      <w:r>
        <w:rPr>
          <w:rFonts w:ascii="Futura Std Book" w:hAnsi="Futura Std Book"/>
          <w:sz w:val="22"/>
          <w:szCs w:val="22"/>
        </w:rPr>
        <w:lastRenderedPageBreak/>
        <w:t>Where the hydraulically optimal diameter differs materially from the commercially efficient size, competing options shall be comparatively assessed based on:</w:t>
      </w:r>
    </w:p>
    <w:p w14:paraId="698D436D"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Capacity robustness and future expansion potential</w:t>
      </w:r>
    </w:p>
    <w:p w14:paraId="6B60A41B"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Constructability and swamp terrain constraints</w:t>
      </w:r>
    </w:p>
    <w:p w14:paraId="00792BE7"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F6152F">
      <w:pPr>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5821C8DA" w14:textId="77777777" w:rsidR="00F3196D" w:rsidRDefault="00F3196D">
      <w:pPr>
        <w:spacing w:before="0" w:after="0" w:line="240" w:lineRule="auto"/>
        <w:jc w:val="left"/>
        <w:rPr>
          <w:color w:val="0000FF"/>
        </w:rPr>
      </w:pPr>
    </w:p>
    <w:p w14:paraId="7D6BC4AD" w14:textId="21350B82" w:rsidR="00DF1E92" w:rsidRDefault="00C20634">
      <w:pPr>
        <w:pStyle w:val="Heading1"/>
        <w:numPr>
          <w:ilvl w:val="0"/>
          <w:numId w:val="113"/>
        </w:numPr>
        <w:pBdr>
          <w:bottom w:val="single" w:sz="18" w:space="0" w:color="0070C0"/>
        </w:pBdr>
        <w:suppressAutoHyphens/>
        <w:spacing w:before="0" w:after="0" w:line="276" w:lineRule="auto"/>
        <w:rPr>
          <w:rStyle w:val="Hyperlink"/>
          <w:color w:val="000080"/>
          <w:u w:val="none"/>
        </w:rPr>
      </w:pPr>
      <w:r>
        <w:rPr>
          <w:rStyle w:val="Hyperlink"/>
          <w:color w:val="000080"/>
          <w:u w:val="none"/>
        </w:rPr>
        <w:lastRenderedPageBreak/>
        <w:t>Key Decommissioning Processes &amp; Abandonment Activities</w:t>
      </w:r>
    </w:p>
    <w:p w14:paraId="2A6527A5" w14:textId="77777777" w:rsidR="00DF1E92" w:rsidRDefault="00000000">
      <w:pPr>
        <w:pStyle w:val="Heading2"/>
      </w:pPr>
      <w:r>
        <w:t xml:space="preserve"> Decommissioning Processes (End-to-End Execution)</w:t>
      </w:r>
    </w:p>
    <w:p w14:paraId="05AEB618" w14:textId="77777777" w:rsidR="00DF1E92" w:rsidRDefault="00000000">
      <w:pPr>
        <w:pStyle w:val="Heading3"/>
      </w:pPr>
      <w:r>
        <w:t xml:space="preserve"> Pre-Decommissioning Planning</w:t>
      </w:r>
    </w:p>
    <w:p w14:paraId="1A8C5F55" w14:textId="77777777" w:rsidR="00DF1E92" w:rsidRDefault="00000000">
      <w:pPr>
        <w:pStyle w:val="EPBullet-Level1"/>
        <w:ind w:left="1418" w:hanging="284"/>
      </w:pPr>
      <w:r>
        <w:t xml:space="preserve">Asset verification (as-built vs actual condition) </w:t>
      </w:r>
    </w:p>
    <w:p w14:paraId="16320497" w14:textId="77777777" w:rsidR="00DF1E92" w:rsidRDefault="00000000">
      <w:pPr>
        <w:pStyle w:val="EPBullet-Level1"/>
        <w:ind w:left="1418" w:hanging="284"/>
      </w:pPr>
      <w:r>
        <w:t xml:space="preserve">Regulatory approvals (Nigerian Upstream Petroleum Regulatory Commission, Nigerian Midstream and Downstream Petroleum Regulatory Authority) </w:t>
      </w:r>
    </w:p>
    <w:p w14:paraId="17E6DDFD" w14:textId="77777777" w:rsidR="00DF1E92" w:rsidRDefault="00000000">
      <w:pPr>
        <w:pStyle w:val="EPBullet-Level1"/>
        <w:ind w:left="1418" w:hanging="284"/>
      </w:pPr>
      <w:r>
        <w:t xml:space="preserve">Environmental baseline and risk assessment </w:t>
      </w:r>
    </w:p>
    <w:p w14:paraId="0EDEF12E" w14:textId="77777777" w:rsidR="00DF1E92" w:rsidRDefault="00000000">
      <w:pPr>
        <w:pStyle w:val="EPBullet-Level1"/>
        <w:ind w:left="1418" w:hanging="284"/>
      </w:pPr>
      <w:r>
        <w:t xml:space="preserve">Stakeholder/community engagement </w:t>
      </w:r>
    </w:p>
    <w:p w14:paraId="19D72304" w14:textId="77777777" w:rsidR="00DF1E92" w:rsidRDefault="00000000">
      <w:pPr>
        <w:pStyle w:val="Heading3"/>
      </w:pPr>
      <w:r>
        <w:t>System Shutdown &amp; Isolation</w:t>
      </w:r>
    </w:p>
    <w:p w14:paraId="6D6717DB" w14:textId="77777777" w:rsidR="00DF1E92" w:rsidRDefault="00000000">
      <w:pPr>
        <w:pStyle w:val="EPBullet-Level1"/>
        <w:ind w:left="1418" w:hanging="284"/>
      </w:pPr>
      <w:r>
        <w:t xml:space="preserve">Controlled shutdown of gas flow </w:t>
      </w:r>
    </w:p>
    <w:p w14:paraId="270B30BC" w14:textId="77777777" w:rsidR="00DF1E92" w:rsidRDefault="00000000">
      <w:pPr>
        <w:pStyle w:val="EPBullet-Level1"/>
        <w:ind w:left="1418" w:hanging="284"/>
      </w:pPr>
      <w:r>
        <w:t xml:space="preserve">Mechanical isolation (valves, blinds, spading) </w:t>
      </w:r>
    </w:p>
    <w:p w14:paraId="73595FA8" w14:textId="77777777" w:rsidR="00DF1E92" w:rsidRDefault="00000000">
      <w:pPr>
        <w:pStyle w:val="EPBullet-Level1"/>
        <w:ind w:left="1418" w:hanging="284"/>
      </w:pPr>
      <w:r>
        <w:t xml:space="preserve">Electrical and instrumentation de-energization </w:t>
      </w:r>
    </w:p>
    <w:p w14:paraId="46B7952F" w14:textId="77777777" w:rsidR="00DF1E92" w:rsidRDefault="00000000">
      <w:pPr>
        <w:pStyle w:val="EPBullet-Level1"/>
        <w:ind w:left="1418" w:hanging="284"/>
      </w:pPr>
      <w:r>
        <w:t xml:space="preserve">Segmentation into manageable sections (by KP / hydrotest sections) </w:t>
      </w:r>
    </w:p>
    <w:p w14:paraId="0BE30E4F" w14:textId="77777777" w:rsidR="00DF1E92" w:rsidRDefault="00000000">
      <w:pPr>
        <w:pStyle w:val="Heading3"/>
      </w:pPr>
      <w:r>
        <w:t xml:space="preserve"> Pipeline Cleaning &amp; Hydrocarbon Removal</w:t>
      </w:r>
    </w:p>
    <w:p w14:paraId="20A8A533" w14:textId="77777777" w:rsidR="00DF1E92" w:rsidRDefault="00000000">
      <w:pPr>
        <w:pStyle w:val="EPBullet-Level1"/>
        <w:ind w:left="1418" w:hanging="284"/>
      </w:pPr>
      <w:r>
        <w:t xml:space="preserve">Depressurization and venting </w:t>
      </w:r>
    </w:p>
    <w:p w14:paraId="00D6475C" w14:textId="77777777" w:rsidR="00DF1E92" w:rsidRDefault="00000000">
      <w:pPr>
        <w:pStyle w:val="EPBullet-Level1"/>
        <w:ind w:left="1418" w:hanging="284"/>
      </w:pPr>
      <w:r>
        <w:t xml:space="preserve">Pigging operations: </w:t>
      </w:r>
    </w:p>
    <w:p w14:paraId="377C3FE2"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34AB8211"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2A997A0" w14:textId="77777777" w:rsidR="00DF1E92" w:rsidRDefault="00000000">
      <w:pPr>
        <w:pStyle w:val="EPBullet-Level1"/>
        <w:ind w:left="1418" w:hanging="284"/>
      </w:pPr>
      <w:r>
        <w:t xml:space="preserve">Chemical cleaning (if required) </w:t>
      </w:r>
    </w:p>
    <w:p w14:paraId="2F2A999C" w14:textId="77777777" w:rsidR="00DF1E92" w:rsidRDefault="00000000">
      <w:pPr>
        <w:pStyle w:val="EPBullet-Level1"/>
        <w:ind w:left="1418" w:hanging="284"/>
      </w:pPr>
      <w:r>
        <w:t xml:space="preserve">Removal of condensate, sludge, and residues </w:t>
      </w:r>
    </w:p>
    <w:p w14:paraId="1053D043" w14:textId="77777777" w:rsidR="00DF1E92" w:rsidRDefault="00000000">
      <w:pPr>
        <w:pStyle w:val="Heading3"/>
      </w:pPr>
      <w:r>
        <w:t xml:space="preserve"> Flushing, Drying &amp; Inerting</w:t>
      </w:r>
    </w:p>
    <w:p w14:paraId="7A6964F7" w14:textId="77777777" w:rsidR="00DF1E92" w:rsidRDefault="00000000">
      <w:pPr>
        <w:pStyle w:val="EPBullet-Level1"/>
        <w:ind w:left="1418" w:hanging="284"/>
      </w:pPr>
      <w:r>
        <w:t xml:space="preserve">Water flushing or gel cleaning </w:t>
      </w:r>
    </w:p>
    <w:p w14:paraId="385354A3" w14:textId="77777777" w:rsidR="00DF1E92" w:rsidRDefault="00000000">
      <w:pPr>
        <w:pStyle w:val="EPBullet-Level1"/>
        <w:ind w:left="1418" w:hanging="284"/>
      </w:pPr>
      <w:r>
        <w:t xml:space="preserve">Air or nitrogen drying </w:t>
      </w:r>
    </w:p>
    <w:p w14:paraId="6FE2C342" w14:textId="77777777" w:rsidR="00DF1E92" w:rsidRDefault="00000000">
      <w:pPr>
        <w:pStyle w:val="EPBullet-Level1"/>
        <w:ind w:left="1418" w:hanging="284"/>
      </w:pPr>
      <w:r>
        <w:t xml:space="preserve">Nitrogen purging to achieve inert condition </w:t>
      </w:r>
    </w:p>
    <w:p w14:paraId="6969B735" w14:textId="77777777" w:rsidR="00DF1E92" w:rsidRDefault="00000000">
      <w:pPr>
        <w:pStyle w:val="Heading3"/>
      </w:pPr>
      <w:r>
        <w:t>Disconnection &amp; Mechanical Works</w:t>
      </w:r>
    </w:p>
    <w:p w14:paraId="17A64C64" w14:textId="77777777" w:rsidR="00DF1E92" w:rsidRDefault="00000000">
      <w:pPr>
        <w:pStyle w:val="EPBullet-Level1"/>
        <w:ind w:left="1418" w:hanging="284"/>
      </w:pPr>
      <w:r>
        <w:t xml:space="preserve">Cutting of pipeline into sections </w:t>
      </w:r>
    </w:p>
    <w:p w14:paraId="61CD4D87" w14:textId="77777777" w:rsidR="00DF1E92" w:rsidRDefault="00000000">
      <w:pPr>
        <w:pStyle w:val="EPBullet-Level1"/>
        <w:ind w:left="1418" w:hanging="284"/>
      </w:pPr>
      <w:r>
        <w:t xml:space="preserve">Disconnection from: </w:t>
      </w:r>
    </w:p>
    <w:p w14:paraId="1C240C89"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ELEP) </w:t>
      </w:r>
    </w:p>
    <w:p w14:paraId="2E01AB1A"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gas hub </w:t>
      </w:r>
    </w:p>
    <w:p w14:paraId="110DDB4A" w14:textId="77777777" w:rsidR="00DF1E92" w:rsidRDefault="00000000">
      <w:pPr>
        <w:pStyle w:val="EPBullet-Level1"/>
        <w:ind w:left="1418" w:hanging="284"/>
      </w:pPr>
      <w:r>
        <w:t xml:space="preserve">Removal of above-ground facilities: </w:t>
      </w:r>
    </w:p>
    <w:p w14:paraId="5BA26D5D"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Slug catchers </w:t>
      </w:r>
    </w:p>
    <w:p w14:paraId="014A6D91"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Pigging stations </w:t>
      </w:r>
    </w:p>
    <w:p w14:paraId="1F5A12EB"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5D948089" w14:textId="77777777" w:rsidR="00DF1E92" w:rsidRDefault="00000000">
      <w:pPr>
        <w:pStyle w:val="Heading3"/>
      </w:pPr>
      <w:r>
        <w:t>Pipeline Removal (Where Applicable)</w:t>
      </w:r>
    </w:p>
    <w:p w14:paraId="2513F1D5" w14:textId="77777777" w:rsidR="00DF1E92" w:rsidRDefault="00000000">
      <w:pPr>
        <w:pStyle w:val="EPBullet-Level1"/>
        <w:ind w:left="1418" w:hanging="284"/>
      </w:pPr>
      <w:r>
        <w:t xml:space="preserve">Excavation (swamp-compatible methods) </w:t>
      </w:r>
    </w:p>
    <w:p w14:paraId="09314350" w14:textId="77777777" w:rsidR="00DF1E92" w:rsidRDefault="00000000">
      <w:pPr>
        <w:pStyle w:val="EPBullet-Level1"/>
        <w:ind w:left="1418" w:hanging="284"/>
      </w:pPr>
      <w:r>
        <w:t xml:space="preserve">Lifting and transport </w:t>
      </w:r>
    </w:p>
    <w:p w14:paraId="41EFF9C0" w14:textId="77777777" w:rsidR="00DF1E92" w:rsidRDefault="00000000">
      <w:pPr>
        <w:pStyle w:val="EPBullet-Level1"/>
        <w:ind w:left="1418" w:hanging="284"/>
      </w:pPr>
      <w:r>
        <w:t xml:space="preserve">Removal of: </w:t>
      </w:r>
    </w:p>
    <w:p w14:paraId="2E4D229A"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60353E57"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75A58BFC" w14:textId="77777777" w:rsidR="00DF1E92" w:rsidRDefault="00000000">
      <w:pPr>
        <w:pStyle w:val="EPBullet-Level1"/>
        <w:ind w:left="1418" w:hanging="284"/>
      </w:pPr>
      <w:r>
        <w:t xml:space="preserve">Special handling at crossings </w:t>
      </w:r>
    </w:p>
    <w:p w14:paraId="6AF83077" w14:textId="77777777" w:rsidR="00DF1E92" w:rsidRDefault="00000000">
      <w:pPr>
        <w:pStyle w:val="Heading3"/>
      </w:pPr>
      <w:r>
        <w:t>Waste Management</w:t>
      </w:r>
    </w:p>
    <w:p w14:paraId="4E68310D" w14:textId="77777777" w:rsidR="00DF1E92" w:rsidRDefault="00000000">
      <w:pPr>
        <w:numPr>
          <w:ilvl w:val="0"/>
          <w:numId w:val="26"/>
        </w:numPr>
        <w:tabs>
          <w:tab w:val="num" w:pos="720"/>
        </w:tabs>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Segregation: </w:t>
      </w:r>
    </w:p>
    <w:p w14:paraId="0E2EA840"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2EF961A3"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30238182"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D2C2327" w14:textId="77777777" w:rsidR="00DF1E92" w:rsidRDefault="00000000">
      <w:pPr>
        <w:pStyle w:val="EPBullet-Level1"/>
        <w:ind w:left="1418" w:hanging="284"/>
      </w:pPr>
      <w:r>
        <w:t xml:space="preserve">Transport to certified disposal facilities </w:t>
      </w:r>
    </w:p>
    <w:p w14:paraId="014D8196" w14:textId="77777777" w:rsidR="00DF1E92" w:rsidRDefault="00000000">
      <w:pPr>
        <w:pStyle w:val="EPBullet-Level1"/>
        <w:ind w:left="1418" w:hanging="284"/>
      </w:pPr>
      <w:r>
        <w:t xml:space="preserve">Compliance with Federal Ministry of Environment standards </w:t>
      </w:r>
    </w:p>
    <w:p w14:paraId="157118FC" w14:textId="77777777" w:rsidR="00DF1E92" w:rsidRDefault="00000000">
      <w:pPr>
        <w:pStyle w:val="Heading3"/>
      </w:pPr>
      <w:r>
        <w:t xml:space="preserve"> Site Restoration</w:t>
      </w:r>
    </w:p>
    <w:p w14:paraId="2ED82596" w14:textId="77777777" w:rsidR="00DF1E92" w:rsidRDefault="00000000">
      <w:pPr>
        <w:pStyle w:val="EPBullet-Level1"/>
        <w:ind w:left="1418" w:hanging="284"/>
      </w:pPr>
      <w:r>
        <w:t xml:space="preserve">Backfilling and grading </w:t>
      </w:r>
    </w:p>
    <w:p w14:paraId="3526A6A6" w14:textId="77777777" w:rsidR="00DF1E92" w:rsidRDefault="00000000">
      <w:pPr>
        <w:pStyle w:val="EPBullet-Level1"/>
        <w:ind w:left="1418" w:hanging="284"/>
      </w:pPr>
      <w:r>
        <w:t xml:space="preserve">Mangrove and vegetation restoration </w:t>
      </w:r>
    </w:p>
    <w:p w14:paraId="26D40483" w14:textId="77777777" w:rsidR="00DF1E92" w:rsidRDefault="00000000">
      <w:pPr>
        <w:pStyle w:val="EPBullet-Level1"/>
        <w:ind w:left="1418" w:hanging="284"/>
      </w:pPr>
      <w:r>
        <w:t xml:space="preserve">Erosion control (especially in swamp areas) </w:t>
      </w:r>
    </w:p>
    <w:p w14:paraId="2EBDDB63" w14:textId="77777777" w:rsidR="00DF1E92" w:rsidRDefault="00000000">
      <w:pPr>
        <w:pStyle w:val="EPBullet-Level1"/>
        <w:ind w:left="1418" w:hanging="284"/>
      </w:pPr>
      <w:r>
        <w:t xml:space="preserve">Post-restoration monitoring </w:t>
      </w:r>
    </w:p>
    <w:p w14:paraId="4496333A" w14:textId="77777777" w:rsidR="00DF1E92" w:rsidRDefault="00000000">
      <w:pPr>
        <w:pStyle w:val="Heading2"/>
      </w:pPr>
      <w:r>
        <w:t xml:space="preserve"> Abandonment Activities (Pipeline Left In Place)</w:t>
      </w:r>
    </w:p>
    <w:p w14:paraId="51381A7D" w14:textId="77777777" w:rsidR="00DF1E92" w:rsidRDefault="00000000">
      <w:pPr>
        <w:pStyle w:val="BodyText"/>
        <w:suppressAutoHyphens/>
        <w:spacing w:before="120" w:beforeAutospacing="0" w:after="120" w:afterAutospacing="0" w:line="276" w:lineRule="auto"/>
        <w:ind w:left="851"/>
      </w:pPr>
      <w:r>
        <w:t>Applied where removal is technically difficult, environmentally risky, or uneconomic.</w:t>
      </w:r>
    </w:p>
    <w:p w14:paraId="705D0A78" w14:textId="77777777" w:rsidR="00DF1E92" w:rsidRDefault="00000000">
      <w:pPr>
        <w:pStyle w:val="Heading3"/>
      </w:pPr>
      <w:r>
        <w:t xml:space="preserve"> Cleaning to Acceptable Standard</w:t>
      </w:r>
    </w:p>
    <w:p w14:paraId="3C678E5D" w14:textId="77777777" w:rsidR="00DF1E92" w:rsidRDefault="00000000">
      <w:pPr>
        <w:pStyle w:val="EPBullet-Level1"/>
      </w:pPr>
      <w:r>
        <w:t xml:space="preserve">Internal cleaning to remove hydrocarbons </w:t>
      </w:r>
    </w:p>
    <w:p w14:paraId="6BCD477F" w14:textId="77777777" w:rsidR="00DF1E92" w:rsidRDefault="00000000">
      <w:pPr>
        <w:pStyle w:val="EPBullet-Level1"/>
      </w:pPr>
      <w:r>
        <w:t xml:space="preserve">Verification via pigging and sampling </w:t>
      </w:r>
    </w:p>
    <w:p w14:paraId="3D3CB871" w14:textId="77777777" w:rsidR="00DF1E92" w:rsidRDefault="00000000">
      <w:pPr>
        <w:pStyle w:val="Heading3"/>
      </w:pPr>
      <w:r>
        <w:t>Isolation &amp; Disconnection</w:t>
      </w:r>
    </w:p>
    <w:p w14:paraId="5D7C90B4" w14:textId="77777777" w:rsidR="00DF1E92" w:rsidRDefault="00000000">
      <w:pPr>
        <w:pStyle w:val="EPBullet-Level1"/>
      </w:pPr>
      <w:r>
        <w:t xml:space="preserve">Physical disconnection from live systems </w:t>
      </w:r>
    </w:p>
    <w:p w14:paraId="0EC83870" w14:textId="77777777" w:rsidR="00DF1E92" w:rsidRDefault="00000000">
      <w:pPr>
        <w:pStyle w:val="EPBullet-Level1"/>
      </w:pPr>
      <w:r>
        <w:t xml:space="preserve">Installation of: </w:t>
      </w:r>
    </w:p>
    <w:p w14:paraId="3229DB82"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0AD6D442"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Permanent caps </w:t>
      </w:r>
    </w:p>
    <w:p w14:paraId="6E99AD22" w14:textId="77777777" w:rsidR="00DF1E92" w:rsidRDefault="00000000">
      <w:pPr>
        <w:pStyle w:val="EPBullet-Level1"/>
      </w:pPr>
      <w:r>
        <w:lastRenderedPageBreak/>
        <w:t xml:space="preserve">Removal of surface tie-ins </w:t>
      </w:r>
    </w:p>
    <w:p w14:paraId="1893E44B" w14:textId="77777777" w:rsidR="00DF1E92" w:rsidRDefault="00000000">
      <w:pPr>
        <w:pStyle w:val="Heading3"/>
      </w:pPr>
      <w:r>
        <w:t xml:space="preserve"> Filling / Stabilization</w:t>
      </w:r>
    </w:p>
    <w:p w14:paraId="7CA9DD4C" w14:textId="77777777" w:rsidR="00DF1E92" w:rsidRDefault="00000000">
      <w:pPr>
        <w:pStyle w:val="EPBullet-Level1"/>
      </w:pPr>
      <w:r>
        <w:t>Depending on location:</w:t>
      </w:r>
    </w:p>
    <w:p w14:paraId="1B9B9476" w14:textId="77777777" w:rsidR="00DF1E92" w:rsidRDefault="00000000">
      <w:pPr>
        <w:pStyle w:val="EPBullet-Level1"/>
      </w:pPr>
      <w:r>
        <w:t>Onshore / Swamp</w:t>
      </w:r>
    </w:p>
    <w:p w14:paraId="3A9B436A" w14:textId="77777777" w:rsidR="00DF1E92" w:rsidRDefault="00000000">
      <w:pPr>
        <w:pStyle w:val="EPBullet-Level1"/>
      </w:pPr>
      <w:r>
        <w:t xml:space="preserve">Filling with inert material: </w:t>
      </w:r>
    </w:p>
    <w:p w14:paraId="71761D76"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B551D8B"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6B5B4A11"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28354F96" w14:textId="77777777" w:rsidR="00DF1E92" w:rsidRDefault="00000000">
      <w:pPr>
        <w:pStyle w:val="EPBullet-Level1"/>
      </w:pPr>
      <w:r>
        <w:t>River / Offshore</w:t>
      </w:r>
    </w:p>
    <w:p w14:paraId="203AE611" w14:textId="77777777" w:rsidR="00DF1E92" w:rsidRDefault="00000000">
      <w:pPr>
        <w:pStyle w:val="EPBullet-Level1"/>
      </w:pPr>
      <w:r>
        <w:t xml:space="preserve">Flooding with seawater </w:t>
      </w:r>
    </w:p>
    <w:p w14:paraId="0E98D2FA" w14:textId="77777777" w:rsidR="00DF1E92" w:rsidRDefault="00000000">
      <w:pPr>
        <w:pStyle w:val="EPBullet-Level1"/>
      </w:pPr>
      <w:r>
        <w:t xml:space="preserve">Natural sediment stabilization </w:t>
      </w:r>
    </w:p>
    <w:p w14:paraId="17E26829" w14:textId="77777777" w:rsidR="00DF1E92" w:rsidRDefault="00000000">
      <w:pPr>
        <w:pStyle w:val="EPBullet-Level1"/>
      </w:pPr>
      <w:r>
        <w:t xml:space="preserve">Rock dumping (if required) </w:t>
      </w:r>
    </w:p>
    <w:p w14:paraId="63C2AE3B" w14:textId="77777777" w:rsidR="00DF1E92" w:rsidRDefault="00000000">
      <w:pPr>
        <w:pStyle w:val="Heading3"/>
      </w:pPr>
      <w:r>
        <w:t xml:space="preserve"> Cathodic Protection Decommissioning</w:t>
      </w:r>
    </w:p>
    <w:p w14:paraId="3EA2F642" w14:textId="77777777" w:rsidR="00DF1E92" w:rsidRDefault="00000000">
      <w:pPr>
        <w:pStyle w:val="EPBullet-Level1"/>
      </w:pPr>
      <w:r>
        <w:t xml:space="preserve">Deactivation of CP systems </w:t>
      </w:r>
    </w:p>
    <w:p w14:paraId="0CCE203D" w14:textId="77777777" w:rsidR="00DF1E92" w:rsidRDefault="00000000">
      <w:pPr>
        <w:pStyle w:val="EPBullet-Level1"/>
      </w:pPr>
      <w:r>
        <w:t xml:space="preserve">Removal or safe abandonment of anodes </w:t>
      </w:r>
    </w:p>
    <w:p w14:paraId="5AB78AF7" w14:textId="77777777" w:rsidR="00DF1E92" w:rsidRDefault="00000000">
      <w:pPr>
        <w:pStyle w:val="EPBullet-Level1"/>
      </w:pPr>
      <w:r>
        <w:t xml:space="preserve">Electrical isolation </w:t>
      </w:r>
    </w:p>
    <w:p w14:paraId="4E5B1885" w14:textId="77777777" w:rsidR="00DF1E92" w:rsidRDefault="00000000">
      <w:pPr>
        <w:pStyle w:val="Heading3"/>
      </w:pPr>
      <w:r>
        <w:t xml:space="preserve"> Long-Term Integrity Assurance</w:t>
      </w:r>
    </w:p>
    <w:p w14:paraId="17C88AA6" w14:textId="77777777" w:rsidR="00DF1E92" w:rsidRDefault="00000000">
      <w:pPr>
        <w:numPr>
          <w:ilvl w:val="0"/>
          <w:numId w:val="26"/>
        </w:numPr>
        <w:tabs>
          <w:tab w:val="num" w:pos="720"/>
        </w:tabs>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Corrosion risk assessment </w:t>
      </w:r>
    </w:p>
    <w:p w14:paraId="037BBE1A" w14:textId="77777777" w:rsidR="00DF1E92" w:rsidRDefault="00000000">
      <w:pPr>
        <w:numPr>
          <w:ilvl w:val="0"/>
          <w:numId w:val="26"/>
        </w:numPr>
        <w:tabs>
          <w:tab w:val="num" w:pos="720"/>
        </w:tabs>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Monitoring (if required by regulator) </w:t>
      </w:r>
    </w:p>
    <w:p w14:paraId="3D389CF9" w14:textId="77777777" w:rsidR="00DF1E92" w:rsidRDefault="00000000">
      <w:pPr>
        <w:pStyle w:val="EPBullet-Level1"/>
      </w:pPr>
      <w:r>
        <w:t xml:space="preserve">Documentation of abandoned sections </w:t>
      </w:r>
    </w:p>
    <w:p w14:paraId="3FEAD8C5" w14:textId="77777777" w:rsidR="00DF1E92" w:rsidRDefault="00000000">
      <w:pPr>
        <w:pStyle w:val="Heading3"/>
      </w:pPr>
      <w:r>
        <w:t xml:space="preserve"> Marking &amp; Records</w:t>
      </w:r>
    </w:p>
    <w:p w14:paraId="2F8ACF04" w14:textId="77777777" w:rsidR="00DF1E92" w:rsidRDefault="00000000">
      <w:pPr>
        <w:pStyle w:val="EPBullet-Level1"/>
      </w:pPr>
      <w:r>
        <w:t xml:space="preserve">Updating pipeline records as “abandoned” </w:t>
      </w:r>
    </w:p>
    <w:p w14:paraId="7B3490EF" w14:textId="77777777" w:rsidR="00DF1E92" w:rsidRDefault="00000000">
      <w:pPr>
        <w:pStyle w:val="EPBullet-Level1"/>
      </w:pPr>
      <w:r>
        <w:t xml:space="preserve">GIS and survey updates </w:t>
      </w:r>
    </w:p>
    <w:p w14:paraId="2AA921C7" w14:textId="77777777" w:rsidR="00DF1E92" w:rsidRDefault="00000000">
      <w:pPr>
        <w:pStyle w:val="EPBullet-Level1"/>
      </w:pPr>
      <w:r>
        <w:t xml:space="preserve">Installation of surface markers (where required) </w:t>
      </w:r>
    </w:p>
    <w:p w14:paraId="358199FF" w14:textId="77777777" w:rsidR="00DF1E92" w:rsidRDefault="00000000">
      <w:pPr>
        <w:pStyle w:val="Heading2"/>
      </w:pPr>
      <w:r>
        <w:t xml:space="preserve"> Special Considerations for OKNU–BBOU–ELEP–AKAB</w:t>
      </w:r>
    </w:p>
    <w:p w14:paraId="47FDA926" w14:textId="77777777" w:rsidR="00DF1E92" w:rsidRDefault="00000000">
      <w:pPr>
        <w:pStyle w:val="EPBullet-Level1"/>
      </w:pPr>
      <w:r>
        <w:t>High-Priority Abandonment Zones</w:t>
      </w:r>
    </w:p>
    <w:p w14:paraId="694EE4A7" w14:textId="77777777" w:rsidR="00DF1E92" w:rsidRDefault="00000000">
      <w:pPr>
        <w:pStyle w:val="EPBullet-Level1"/>
      </w:pPr>
      <w:r>
        <w:t xml:space="preserve">River Niger crossing (~KP10) </w:t>
      </w:r>
      <w:r>
        <w:rPr>
          <w:rFonts w:ascii="Arial" w:hAnsi="Arial" w:cs="Arial"/>
        </w:rPr>
        <w:t>→</w:t>
      </w:r>
      <w:r>
        <w:t xml:space="preserve"> Abandon in place preferred </w:t>
      </w:r>
    </w:p>
    <w:p w14:paraId="12A6D04F" w14:textId="77777777" w:rsidR="00DF1E92" w:rsidRDefault="00000000">
      <w:pPr>
        <w:pStyle w:val="EPBullet-Level1"/>
      </w:pPr>
      <w:r>
        <w:t xml:space="preserve">Deep swamp sections (KP10–KP66) </w:t>
      </w:r>
      <w:r>
        <w:rPr>
          <w:rFonts w:ascii="Arial" w:hAnsi="Arial" w:cs="Arial"/>
        </w:rPr>
        <w:t>→</w:t>
      </w:r>
      <w:r>
        <w:t xml:space="preserve"> Selective abandonment </w:t>
      </w:r>
    </w:p>
    <w:p w14:paraId="249220EC" w14:textId="77777777" w:rsidR="00DF1E92" w:rsidRDefault="00000000">
      <w:pPr>
        <w:pStyle w:val="EPBullet-Level1"/>
      </w:pPr>
      <w:r>
        <w:t xml:space="preserve">Offshore FLNG line </w:t>
      </w:r>
      <w:r>
        <w:rPr>
          <w:rFonts w:ascii="Arial" w:hAnsi="Arial" w:cs="Arial"/>
        </w:rPr>
        <w:t>→</w:t>
      </w:r>
      <w:r>
        <w:t xml:space="preserve"> Flood &amp; stabilize </w:t>
      </w:r>
    </w:p>
    <w:p w14:paraId="1505B662" w14:textId="77777777" w:rsidR="00DF1E92" w:rsidRDefault="00000000">
      <w:pPr>
        <w:pStyle w:val="EPBullet-Level1"/>
      </w:pPr>
      <w:r>
        <w:t>High-Priority Removal Zones</w:t>
      </w:r>
    </w:p>
    <w:p w14:paraId="17328D5E" w14:textId="77777777" w:rsidR="00DF1E92" w:rsidRDefault="00000000">
      <w:pPr>
        <w:pStyle w:val="EPBullet-Level1"/>
      </w:pPr>
      <w:r>
        <w:t xml:space="preserve">Manifold areas (OKNU, KP38, KP66, BBOU, ELEP, AKAB) </w:t>
      </w:r>
    </w:p>
    <w:p w14:paraId="096618BB" w14:textId="77777777" w:rsidR="00DF1E92" w:rsidRDefault="00000000">
      <w:pPr>
        <w:pStyle w:val="EPBullet-Level1"/>
      </w:pPr>
      <w:r>
        <w:t xml:space="preserve">Congested corridors </w:t>
      </w:r>
    </w:p>
    <w:p w14:paraId="2CCF7FA6" w14:textId="77777777" w:rsidR="00DF1E92" w:rsidRDefault="00000000">
      <w:pPr>
        <w:pStyle w:val="EPBullet-Level1"/>
      </w:pPr>
      <w:r>
        <w:lastRenderedPageBreak/>
        <w:t xml:space="preserve">Areas with future development conflicts </w:t>
      </w:r>
    </w:p>
    <w:p w14:paraId="2F60C23F" w14:textId="77777777" w:rsidR="00DF1E92" w:rsidRDefault="00000000">
      <w:pPr>
        <w:pStyle w:val="Heading2"/>
      </w:pPr>
      <w:r>
        <w:t xml:space="preserve"> Decision Framework (Removal vs Abandonment)</w:t>
      </w:r>
    </w:p>
    <w:tbl>
      <w:tblPr>
        <w:tblStyle w:val="TableGrid"/>
        <w:tblW w:w="0" w:type="auto"/>
        <w:tblInd w:w="850" w:type="dxa"/>
        <w:tblLook w:val="04A0" w:firstRow="1" w:lastRow="0" w:firstColumn="1" w:lastColumn="0" w:noHBand="0" w:noVBand="1"/>
      </w:tblPr>
      <w:tblGrid>
        <w:gridCol w:w="648"/>
        <w:gridCol w:w="3484"/>
        <w:gridCol w:w="2169"/>
        <w:gridCol w:w="2410"/>
      </w:tblGrid>
      <w:tr w:rsidR="00DF1E92" w14:paraId="092E08DA" w14:textId="77777777">
        <w:tc>
          <w:tcPr>
            <w:tcW w:w="0" w:type="auto"/>
          </w:tcPr>
          <w:p w14:paraId="2E08B48B"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S/N</w:t>
            </w:r>
          </w:p>
        </w:tc>
        <w:tc>
          <w:tcPr>
            <w:tcW w:w="0" w:type="auto"/>
            <w:vAlign w:val="center"/>
          </w:tcPr>
          <w:p w14:paraId="1F03012E" w14:textId="77777777" w:rsidR="00DF1E92" w:rsidRDefault="00000000">
            <w:pPr>
              <w:pStyle w:val="BodyText"/>
              <w:suppressAutoHyphens/>
              <w:spacing w:before="0" w:after="0" w:line="360" w:lineRule="auto"/>
              <w:ind w:left="851"/>
              <w:jc w:val="left"/>
              <w:rPr>
                <w:rFonts w:eastAsia="Tahoma"/>
              </w:rPr>
            </w:pPr>
            <w:r>
              <w:rPr>
                <w:rFonts w:eastAsia="Tahoma"/>
              </w:rPr>
              <w:t>Factor</w:t>
            </w:r>
          </w:p>
        </w:tc>
        <w:tc>
          <w:tcPr>
            <w:tcW w:w="0" w:type="auto"/>
            <w:vAlign w:val="center"/>
          </w:tcPr>
          <w:p w14:paraId="5150FC87" w14:textId="77777777" w:rsidR="00DF1E92" w:rsidRDefault="00000000">
            <w:pPr>
              <w:pStyle w:val="BodyText"/>
              <w:suppressAutoHyphens/>
              <w:spacing w:before="0" w:after="0" w:line="360" w:lineRule="auto"/>
              <w:ind w:left="851"/>
              <w:jc w:val="left"/>
              <w:rPr>
                <w:rFonts w:eastAsia="Tahoma"/>
              </w:rPr>
            </w:pPr>
            <w:r>
              <w:rPr>
                <w:rFonts w:eastAsia="Tahoma"/>
              </w:rPr>
              <w:t>Removal</w:t>
            </w:r>
          </w:p>
        </w:tc>
        <w:tc>
          <w:tcPr>
            <w:tcW w:w="0" w:type="auto"/>
            <w:vAlign w:val="center"/>
          </w:tcPr>
          <w:p w14:paraId="2AF4B770" w14:textId="77777777" w:rsidR="00DF1E92" w:rsidRDefault="00000000">
            <w:pPr>
              <w:pStyle w:val="BodyText"/>
              <w:suppressAutoHyphens/>
              <w:spacing w:before="0" w:after="0" w:line="360" w:lineRule="auto"/>
              <w:ind w:left="851"/>
              <w:jc w:val="left"/>
              <w:rPr>
                <w:rFonts w:eastAsia="Tahoma"/>
              </w:rPr>
            </w:pPr>
            <w:r>
              <w:rPr>
                <w:rFonts w:eastAsia="Tahoma"/>
              </w:rPr>
              <w:t>Abandonment</w:t>
            </w:r>
          </w:p>
        </w:tc>
      </w:tr>
      <w:tr w:rsidR="00DF1E92" w14:paraId="053E4CD0" w14:textId="77777777">
        <w:tc>
          <w:tcPr>
            <w:tcW w:w="0" w:type="auto"/>
          </w:tcPr>
          <w:p w14:paraId="46163969"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w:t>
            </w:r>
          </w:p>
        </w:tc>
        <w:tc>
          <w:tcPr>
            <w:tcW w:w="0" w:type="auto"/>
            <w:vAlign w:val="center"/>
          </w:tcPr>
          <w:p w14:paraId="5DA53D0C" w14:textId="77777777" w:rsidR="00DF1E92" w:rsidRDefault="00000000">
            <w:pPr>
              <w:pStyle w:val="BodyText"/>
              <w:suppressAutoHyphens/>
              <w:spacing w:before="0" w:after="0" w:line="360" w:lineRule="auto"/>
              <w:ind w:left="851"/>
              <w:jc w:val="left"/>
              <w:rPr>
                <w:rFonts w:eastAsia="Tahoma"/>
              </w:rPr>
            </w:pPr>
            <w:r>
              <w:rPr>
                <w:rFonts w:eastAsia="Tahoma"/>
              </w:rPr>
              <w:t>Environmental sensitivity</w:t>
            </w:r>
          </w:p>
        </w:tc>
        <w:tc>
          <w:tcPr>
            <w:tcW w:w="0" w:type="auto"/>
            <w:vAlign w:val="center"/>
          </w:tcPr>
          <w:p w14:paraId="2723CF46" w14:textId="77777777" w:rsidR="00DF1E92" w:rsidRDefault="00000000">
            <w:pPr>
              <w:pStyle w:val="BodyText"/>
              <w:suppressAutoHyphens/>
              <w:spacing w:before="0" w:after="0" w:line="360" w:lineRule="auto"/>
              <w:ind w:left="851"/>
              <w:jc w:val="left"/>
              <w:rPr>
                <w:rFonts w:eastAsia="Tahoma"/>
              </w:rPr>
            </w:pPr>
            <w:r>
              <w:rPr>
                <w:rFonts w:ascii="Segoe UI Emoji" w:eastAsia="Tahoma" w:hAnsi="Segoe UI Emoji" w:cs="Segoe UI Emoji"/>
              </w:rPr>
              <w:t>❌</w:t>
            </w:r>
          </w:p>
        </w:tc>
        <w:tc>
          <w:tcPr>
            <w:tcW w:w="0" w:type="auto"/>
            <w:vAlign w:val="center"/>
          </w:tcPr>
          <w:p w14:paraId="23D38912" w14:textId="77777777" w:rsidR="00DF1E92" w:rsidRDefault="00000000">
            <w:pPr>
              <w:pStyle w:val="BodyText"/>
              <w:suppressAutoHyphens/>
              <w:spacing w:before="0" w:after="0" w:line="360" w:lineRule="auto"/>
              <w:ind w:left="851"/>
              <w:jc w:val="left"/>
              <w:rPr>
                <w:rFonts w:eastAsia="Tahoma"/>
              </w:rPr>
            </w:pPr>
            <w:r>
              <w:rPr>
                <w:rFonts w:ascii="Segoe UI Emoji" w:eastAsia="Tahoma" w:hAnsi="Segoe UI Emoji" w:cs="Segoe UI Emoji"/>
              </w:rPr>
              <w:t>✅</w:t>
            </w:r>
          </w:p>
        </w:tc>
      </w:tr>
      <w:tr w:rsidR="00DF1E92" w14:paraId="2C6096AA" w14:textId="77777777">
        <w:tc>
          <w:tcPr>
            <w:tcW w:w="0" w:type="auto"/>
          </w:tcPr>
          <w:p w14:paraId="42156FCD"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w:t>
            </w:r>
          </w:p>
        </w:tc>
        <w:tc>
          <w:tcPr>
            <w:tcW w:w="0" w:type="auto"/>
            <w:vAlign w:val="center"/>
          </w:tcPr>
          <w:p w14:paraId="4B6ED3B4" w14:textId="77777777" w:rsidR="00DF1E92" w:rsidRDefault="00000000">
            <w:pPr>
              <w:pStyle w:val="BodyText"/>
              <w:suppressAutoHyphens/>
              <w:spacing w:before="0" w:after="0" w:line="360" w:lineRule="auto"/>
              <w:ind w:left="851"/>
              <w:jc w:val="left"/>
              <w:rPr>
                <w:rFonts w:eastAsia="Tahoma"/>
              </w:rPr>
            </w:pPr>
            <w:r>
              <w:rPr>
                <w:rFonts w:eastAsia="Tahoma"/>
              </w:rPr>
              <w:t>Swamp / offshore terrain</w:t>
            </w:r>
          </w:p>
        </w:tc>
        <w:tc>
          <w:tcPr>
            <w:tcW w:w="0" w:type="auto"/>
            <w:vAlign w:val="center"/>
          </w:tcPr>
          <w:p w14:paraId="75BC7E1F" w14:textId="77777777" w:rsidR="00DF1E92" w:rsidRDefault="00000000">
            <w:pPr>
              <w:pStyle w:val="BodyText"/>
              <w:suppressAutoHyphens/>
              <w:spacing w:before="0" w:after="0" w:line="360" w:lineRule="auto"/>
              <w:ind w:left="851"/>
              <w:jc w:val="left"/>
              <w:rPr>
                <w:rFonts w:eastAsia="Tahoma"/>
              </w:rPr>
            </w:pPr>
            <w:r>
              <w:rPr>
                <w:rFonts w:ascii="Segoe UI Emoji" w:eastAsia="Tahoma" w:hAnsi="Segoe UI Emoji" w:cs="Segoe UI Emoji"/>
              </w:rPr>
              <w:t>❌</w:t>
            </w:r>
          </w:p>
        </w:tc>
        <w:tc>
          <w:tcPr>
            <w:tcW w:w="0" w:type="auto"/>
            <w:vAlign w:val="center"/>
          </w:tcPr>
          <w:p w14:paraId="5B3F7461" w14:textId="77777777" w:rsidR="00DF1E92" w:rsidRDefault="00000000">
            <w:pPr>
              <w:pStyle w:val="BodyText"/>
              <w:suppressAutoHyphens/>
              <w:spacing w:before="0" w:after="0" w:line="360" w:lineRule="auto"/>
              <w:ind w:left="851"/>
              <w:jc w:val="left"/>
              <w:rPr>
                <w:rFonts w:eastAsia="Tahoma"/>
              </w:rPr>
            </w:pPr>
            <w:r>
              <w:rPr>
                <w:rFonts w:ascii="Segoe UI Emoji" w:eastAsia="Tahoma" w:hAnsi="Segoe UI Emoji" w:cs="Segoe UI Emoji"/>
              </w:rPr>
              <w:t>✅</w:t>
            </w:r>
          </w:p>
        </w:tc>
      </w:tr>
      <w:tr w:rsidR="00DF1E92" w14:paraId="0C9A0F10" w14:textId="77777777">
        <w:tc>
          <w:tcPr>
            <w:tcW w:w="0" w:type="auto"/>
          </w:tcPr>
          <w:p w14:paraId="1080C10A"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w:t>
            </w:r>
          </w:p>
        </w:tc>
        <w:tc>
          <w:tcPr>
            <w:tcW w:w="0" w:type="auto"/>
            <w:vAlign w:val="center"/>
          </w:tcPr>
          <w:p w14:paraId="367A68D6" w14:textId="77777777" w:rsidR="00DF1E92" w:rsidRDefault="00000000">
            <w:pPr>
              <w:pStyle w:val="BodyText"/>
              <w:suppressAutoHyphens/>
              <w:spacing w:before="0" w:after="0" w:line="360" w:lineRule="auto"/>
              <w:ind w:left="851"/>
              <w:jc w:val="left"/>
              <w:rPr>
                <w:rFonts w:eastAsia="Tahoma"/>
              </w:rPr>
            </w:pPr>
            <w:r>
              <w:rPr>
                <w:rFonts w:eastAsia="Tahoma"/>
              </w:rPr>
              <w:t>Congested facilities</w:t>
            </w:r>
          </w:p>
        </w:tc>
        <w:tc>
          <w:tcPr>
            <w:tcW w:w="0" w:type="auto"/>
            <w:vAlign w:val="center"/>
          </w:tcPr>
          <w:p w14:paraId="1114A92B" w14:textId="77777777" w:rsidR="00DF1E92" w:rsidRDefault="00000000">
            <w:pPr>
              <w:pStyle w:val="BodyText"/>
              <w:suppressAutoHyphens/>
              <w:spacing w:before="0" w:after="0" w:line="360" w:lineRule="auto"/>
              <w:ind w:left="851"/>
              <w:jc w:val="left"/>
              <w:rPr>
                <w:rFonts w:eastAsia="Tahoma"/>
              </w:rPr>
            </w:pPr>
            <w:r>
              <w:rPr>
                <w:rFonts w:ascii="Segoe UI Emoji" w:eastAsia="Tahoma" w:hAnsi="Segoe UI Emoji" w:cs="Segoe UI Emoji"/>
              </w:rPr>
              <w:t>✅</w:t>
            </w:r>
          </w:p>
        </w:tc>
        <w:tc>
          <w:tcPr>
            <w:tcW w:w="0" w:type="auto"/>
            <w:vAlign w:val="center"/>
          </w:tcPr>
          <w:p w14:paraId="60AA9EC6" w14:textId="77777777" w:rsidR="00DF1E92" w:rsidRDefault="00000000">
            <w:pPr>
              <w:pStyle w:val="BodyText"/>
              <w:suppressAutoHyphens/>
              <w:spacing w:before="0" w:after="0" w:line="360" w:lineRule="auto"/>
              <w:ind w:left="851"/>
              <w:jc w:val="left"/>
              <w:rPr>
                <w:rFonts w:eastAsia="Tahoma"/>
              </w:rPr>
            </w:pPr>
            <w:r>
              <w:rPr>
                <w:rFonts w:ascii="Segoe UI Emoji" w:eastAsia="Tahoma" w:hAnsi="Segoe UI Emoji" w:cs="Segoe UI Emoji"/>
              </w:rPr>
              <w:t>❌</w:t>
            </w:r>
          </w:p>
        </w:tc>
      </w:tr>
      <w:tr w:rsidR="00DF1E92" w14:paraId="0A0B1666" w14:textId="77777777">
        <w:tc>
          <w:tcPr>
            <w:tcW w:w="0" w:type="auto"/>
          </w:tcPr>
          <w:p w14:paraId="0D409954"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w:t>
            </w:r>
          </w:p>
        </w:tc>
        <w:tc>
          <w:tcPr>
            <w:tcW w:w="0" w:type="auto"/>
            <w:vAlign w:val="center"/>
          </w:tcPr>
          <w:p w14:paraId="0246EE0E" w14:textId="77777777" w:rsidR="00DF1E92" w:rsidRDefault="00000000">
            <w:pPr>
              <w:pStyle w:val="BodyText"/>
              <w:suppressAutoHyphens/>
              <w:spacing w:before="0" w:after="0" w:line="360" w:lineRule="auto"/>
              <w:ind w:left="851"/>
              <w:jc w:val="left"/>
              <w:rPr>
                <w:rFonts w:eastAsia="Tahoma"/>
              </w:rPr>
            </w:pPr>
            <w:r>
              <w:rPr>
                <w:rFonts w:eastAsia="Tahoma"/>
              </w:rPr>
              <w:t>Cost efficiency</w:t>
            </w:r>
          </w:p>
        </w:tc>
        <w:tc>
          <w:tcPr>
            <w:tcW w:w="0" w:type="auto"/>
            <w:vAlign w:val="center"/>
          </w:tcPr>
          <w:p w14:paraId="76274DF3" w14:textId="77777777" w:rsidR="00DF1E92" w:rsidRDefault="00000000">
            <w:pPr>
              <w:pStyle w:val="BodyText"/>
              <w:suppressAutoHyphens/>
              <w:spacing w:before="0" w:after="0" w:line="360" w:lineRule="auto"/>
              <w:ind w:left="851"/>
              <w:jc w:val="left"/>
              <w:rPr>
                <w:rFonts w:eastAsia="Tahoma"/>
              </w:rPr>
            </w:pPr>
            <w:r>
              <w:rPr>
                <w:rFonts w:ascii="Segoe UI Emoji" w:eastAsia="Tahoma" w:hAnsi="Segoe UI Emoji" w:cs="Segoe UI Emoji"/>
              </w:rPr>
              <w:t>❌</w:t>
            </w:r>
            <w:r>
              <w:rPr>
                <w:rFonts w:eastAsia="Tahoma"/>
              </w:rPr>
              <w:t xml:space="preserve"> (higher)</w:t>
            </w:r>
          </w:p>
        </w:tc>
        <w:tc>
          <w:tcPr>
            <w:tcW w:w="0" w:type="auto"/>
            <w:vAlign w:val="center"/>
          </w:tcPr>
          <w:p w14:paraId="5CE64C54" w14:textId="77777777" w:rsidR="00DF1E92" w:rsidRDefault="00000000">
            <w:pPr>
              <w:pStyle w:val="BodyText"/>
              <w:suppressAutoHyphens/>
              <w:spacing w:before="0" w:after="0" w:line="360" w:lineRule="auto"/>
              <w:ind w:left="851"/>
              <w:jc w:val="left"/>
              <w:rPr>
                <w:rFonts w:eastAsia="Tahoma"/>
              </w:rPr>
            </w:pPr>
            <w:r>
              <w:rPr>
                <w:rFonts w:ascii="Segoe UI Emoji" w:eastAsia="Tahoma" w:hAnsi="Segoe UI Emoji" w:cs="Segoe UI Emoji"/>
              </w:rPr>
              <w:t>✅</w:t>
            </w:r>
            <w:r>
              <w:rPr>
                <w:rFonts w:eastAsia="Tahoma"/>
              </w:rPr>
              <w:t xml:space="preserve"> (lower)</w:t>
            </w:r>
          </w:p>
        </w:tc>
      </w:tr>
      <w:tr w:rsidR="00DF1E92" w14:paraId="2D0A3EB7" w14:textId="77777777">
        <w:tc>
          <w:tcPr>
            <w:tcW w:w="0" w:type="auto"/>
          </w:tcPr>
          <w:p w14:paraId="6666FF66"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5</w:t>
            </w:r>
          </w:p>
        </w:tc>
        <w:tc>
          <w:tcPr>
            <w:tcW w:w="0" w:type="auto"/>
            <w:vAlign w:val="center"/>
          </w:tcPr>
          <w:p w14:paraId="1860DCAD" w14:textId="77777777" w:rsidR="00DF1E92" w:rsidRDefault="00000000">
            <w:pPr>
              <w:pStyle w:val="BodyText"/>
              <w:suppressAutoHyphens/>
              <w:spacing w:before="0" w:after="0" w:line="360" w:lineRule="auto"/>
              <w:ind w:left="851"/>
              <w:jc w:val="left"/>
              <w:rPr>
                <w:rFonts w:eastAsia="Tahoma"/>
              </w:rPr>
            </w:pPr>
            <w:r>
              <w:rPr>
                <w:rFonts w:eastAsia="Tahoma"/>
              </w:rPr>
              <w:t>Future land use</w:t>
            </w:r>
          </w:p>
        </w:tc>
        <w:tc>
          <w:tcPr>
            <w:tcW w:w="0" w:type="auto"/>
            <w:vAlign w:val="center"/>
          </w:tcPr>
          <w:p w14:paraId="56FE8C8C" w14:textId="77777777" w:rsidR="00DF1E92" w:rsidRDefault="00000000">
            <w:pPr>
              <w:pStyle w:val="BodyText"/>
              <w:suppressAutoHyphens/>
              <w:spacing w:before="0" w:after="0" w:line="360" w:lineRule="auto"/>
              <w:ind w:left="851"/>
              <w:jc w:val="left"/>
              <w:rPr>
                <w:rFonts w:eastAsia="Tahoma"/>
              </w:rPr>
            </w:pPr>
            <w:r>
              <w:rPr>
                <w:rFonts w:ascii="Segoe UI Emoji" w:eastAsia="Tahoma" w:hAnsi="Segoe UI Emoji" w:cs="Segoe UI Emoji"/>
              </w:rPr>
              <w:t>✅</w:t>
            </w:r>
          </w:p>
        </w:tc>
        <w:tc>
          <w:tcPr>
            <w:tcW w:w="0" w:type="auto"/>
            <w:vAlign w:val="center"/>
          </w:tcPr>
          <w:p w14:paraId="7E62BD6F" w14:textId="77777777" w:rsidR="00DF1E92" w:rsidRDefault="00000000">
            <w:pPr>
              <w:pStyle w:val="BodyText"/>
              <w:suppressAutoHyphens/>
              <w:spacing w:before="0" w:after="0" w:line="360" w:lineRule="auto"/>
              <w:ind w:left="851"/>
              <w:jc w:val="left"/>
              <w:rPr>
                <w:rFonts w:eastAsia="Tahoma"/>
              </w:rPr>
            </w:pPr>
            <w:r>
              <w:rPr>
                <w:rFonts w:ascii="Segoe UI Emoji" w:eastAsia="Tahoma" w:hAnsi="Segoe UI Emoji" w:cs="Segoe UI Emoji"/>
              </w:rPr>
              <w:t>❌</w:t>
            </w:r>
          </w:p>
        </w:tc>
      </w:tr>
    </w:tbl>
    <w:p w14:paraId="7D14C1D3" w14:textId="77777777" w:rsidR="00DF1E92" w:rsidRDefault="00DF1E92">
      <w:pPr>
        <w:rPr>
          <w:lang w:val="en-US" w:eastAsia="en-US"/>
        </w:rPr>
      </w:pPr>
    </w:p>
    <w:p w14:paraId="205CC992" w14:textId="77777777" w:rsidR="00DF1E92" w:rsidRDefault="00000000">
      <w:pPr>
        <w:pStyle w:val="Heading2"/>
      </w:pPr>
      <w:r>
        <w:t>Executive Takeaway</w:t>
      </w:r>
    </w:p>
    <w:p w14:paraId="22AD9AB7" w14:textId="77777777" w:rsidR="00DF1E92" w:rsidRDefault="00000000">
      <w:pPr>
        <w:pStyle w:val="EPBullet-Level1"/>
      </w:pPr>
      <w:r>
        <w:t>Decommissioning success depends on three critical controls:</w:t>
      </w:r>
    </w:p>
    <w:p w14:paraId="79152C8D" w14:textId="77777777" w:rsidR="00DF1E92" w:rsidRDefault="00000000">
      <w:pPr>
        <w:pStyle w:val="EPBullet-Level1"/>
      </w:pPr>
      <w:r>
        <w:t xml:space="preserve">Complete hydrocarbon removal and inerting </w:t>
      </w:r>
    </w:p>
    <w:p w14:paraId="3C5B27C4" w14:textId="77777777" w:rsidR="00DF1E92" w:rsidRDefault="00000000">
      <w:pPr>
        <w:pStyle w:val="EPBullet-Level1"/>
      </w:pPr>
      <w:r>
        <w:t xml:space="preserve">Right selection of removal vs abandonment strategy </w:t>
      </w:r>
    </w:p>
    <w:p w14:paraId="10115E80" w14:textId="77777777" w:rsidR="00DF1E92" w:rsidRDefault="00000000">
      <w:pPr>
        <w:pStyle w:val="EPBullet-Level1"/>
      </w:pPr>
      <w:r>
        <w:t xml:space="preserve">Full environmental restoration and regulatory closure </w:t>
      </w:r>
    </w:p>
    <w:p w14:paraId="0563153E" w14:textId="77777777" w:rsidR="00DF1E92" w:rsidRDefault="00DF1E92">
      <w:pPr>
        <w:pStyle w:val="BodyText"/>
        <w:suppressAutoHyphens/>
        <w:spacing w:after="120"/>
        <w:ind w:left="851"/>
        <w:rPr>
          <w:color w:val="0000FF"/>
        </w:rPr>
      </w:pPr>
    </w:p>
    <w:p w14:paraId="45329C9A" w14:textId="77777777" w:rsidR="00DF1E92" w:rsidRDefault="00000000">
      <w:pPr>
        <w:pStyle w:val="BodyText"/>
        <w:suppressAutoHyphens/>
        <w:spacing w:after="120"/>
        <w:ind w:left="851"/>
        <w:rPr>
          <w:vanish/>
          <w:color w:val="0000FF"/>
        </w:rPr>
      </w:pPr>
      <w:r>
        <w:rPr>
          <w:vanish/>
          <w:color w:val="0000FF"/>
        </w:rPr>
        <w:t>Top of Form</w:t>
      </w:r>
    </w:p>
    <w:p w14:paraId="41AE98CF" w14:textId="77777777" w:rsidR="00DF1E92" w:rsidRDefault="00000000">
      <w:pPr>
        <w:pStyle w:val="BodyText"/>
        <w:suppressAutoHyphens/>
        <w:spacing w:after="120"/>
        <w:ind w:left="851"/>
        <w:rPr>
          <w:vanish/>
          <w:color w:val="0000FF"/>
        </w:rPr>
      </w:pPr>
      <w:r>
        <w:rPr>
          <w:vanish/>
          <w:color w:val="0000FF"/>
        </w:rPr>
        <w:t>Bottom of Form</w:t>
      </w:r>
    </w:p>
    <w:p w14:paraId="6229275F" w14:textId="77777777" w:rsidR="00DF1E92" w:rsidRDefault="00DF1E92">
      <w:pPr>
        <w:pStyle w:val="BodyText"/>
        <w:suppressAutoHyphens/>
        <w:spacing w:before="0" w:beforeAutospacing="0" w:after="120" w:afterAutospacing="0"/>
        <w:ind w:left="851"/>
        <w:rPr>
          <w:color w:val="0000FF"/>
        </w:rPr>
      </w:pPr>
    </w:p>
    <w:p w14:paraId="5FD8501C" w14:textId="77777777" w:rsidR="00DF1E92" w:rsidRDefault="00DF1E92">
      <w:pPr>
        <w:pStyle w:val="BodyText"/>
        <w:suppressAutoHyphens/>
        <w:spacing w:before="0" w:beforeAutospacing="0" w:after="120" w:afterAutospacing="0"/>
        <w:ind w:left="851"/>
      </w:pPr>
    </w:p>
    <w:p w14:paraId="088631E5" w14:textId="77777777" w:rsidR="00DF1E92" w:rsidRDefault="00DF1E92">
      <w:pPr>
        <w:pStyle w:val="BodyText"/>
        <w:suppressAutoHyphens/>
        <w:spacing w:before="0" w:beforeAutospacing="0" w:after="120" w:afterAutospacing="0"/>
        <w:ind w:left="851"/>
      </w:pPr>
    </w:p>
    <w:p w14:paraId="1F34CB00" w14:textId="77777777" w:rsidR="00DF1E92" w:rsidRDefault="00000000">
      <w:pPr>
        <w:pStyle w:val="BodyText"/>
        <w:suppressAutoHyphens/>
        <w:spacing w:after="120"/>
        <w:ind w:left="851"/>
        <w:rPr>
          <w:vanish/>
          <w:color w:val="00B0F0"/>
        </w:rPr>
      </w:pPr>
      <w:r>
        <w:rPr>
          <w:vanish/>
          <w:color w:val="00B0F0"/>
        </w:rPr>
        <w:t>Top of Form</w:t>
      </w:r>
    </w:p>
    <w:p w14:paraId="475C8A4E" w14:textId="77777777" w:rsidR="00DF1E92" w:rsidRDefault="00000000">
      <w:pPr>
        <w:pStyle w:val="BodyText"/>
        <w:suppressAutoHyphens/>
        <w:spacing w:after="120"/>
        <w:ind w:left="851"/>
        <w:rPr>
          <w:vanish/>
          <w:color w:val="00B050"/>
        </w:rPr>
      </w:pPr>
      <w:r>
        <w:rPr>
          <w:vanish/>
          <w:color w:val="00B050"/>
        </w:rPr>
        <w:t>Top of Form</w:t>
      </w:r>
    </w:p>
    <w:p w14:paraId="44329ADE" w14:textId="77777777" w:rsidR="00DF1E92" w:rsidRDefault="00000000">
      <w:pPr>
        <w:pStyle w:val="BodyText"/>
        <w:suppressAutoHyphens/>
        <w:spacing w:after="120"/>
        <w:ind w:left="851"/>
        <w:rPr>
          <w:vanish/>
          <w:color w:val="00B050"/>
        </w:rPr>
      </w:pPr>
      <w:r>
        <w:rPr>
          <w:vanish/>
          <w:color w:val="00B050"/>
        </w:rPr>
        <w:t>Bottom of Form</w:t>
      </w:r>
    </w:p>
    <w:p w14:paraId="646C09E4" w14:textId="77777777" w:rsidR="00DF1E92" w:rsidRDefault="00DF1E92">
      <w:pPr>
        <w:pStyle w:val="BodyText"/>
        <w:suppressAutoHyphens/>
        <w:spacing w:before="0" w:beforeAutospacing="0" w:after="120" w:afterAutospacing="0"/>
        <w:ind w:left="851"/>
        <w:rPr>
          <w:color w:val="00B050"/>
        </w:rPr>
      </w:pPr>
    </w:p>
    <w:p w14:paraId="334338D1" w14:textId="77777777" w:rsidR="00DF1E92" w:rsidRDefault="00000000">
      <w:pPr>
        <w:pStyle w:val="Heading1"/>
        <w:pBdr>
          <w:bottom w:val="single" w:sz="18" w:space="0" w:color="0070C0"/>
        </w:pBdr>
        <w:spacing w:before="0" w:after="0" w:line="276" w:lineRule="auto"/>
        <w:ind w:left="851" w:hanging="851"/>
        <w:rPr>
          <w:rStyle w:val="Hyperlink"/>
          <w:color w:val="000080"/>
          <w:u w:val="none"/>
        </w:rPr>
      </w:pPr>
      <w:bookmarkStart w:id="28" w:name="_Toc111078296"/>
      <w:r>
        <w:rPr>
          <w:rStyle w:val="Hyperlink"/>
          <w:color w:val="000080"/>
          <w:u w:val="none"/>
        </w:rPr>
        <w:lastRenderedPageBreak/>
        <w:t>Project Engineering</w:t>
      </w:r>
      <w:bookmarkEnd w:id="28"/>
    </w:p>
    <w:p w14:paraId="34E77202" w14:textId="77777777" w:rsidR="00DF1E92" w:rsidRDefault="00000000">
      <w:pPr>
        <w:pStyle w:val="Heading2"/>
      </w:pPr>
      <w:bookmarkStart w:id="29" w:name="_Toc111078297"/>
      <w:r>
        <w:t>Facilities Highlight</w:t>
      </w:r>
      <w:bookmarkEnd w:id="29"/>
    </w:p>
    <w:p w14:paraId="2E0D8687" w14:textId="77777777" w:rsidR="00DF1E92" w:rsidRDefault="00000000">
      <w:pPr>
        <w:pStyle w:val="BodyText"/>
        <w:numPr>
          <w:ilvl w:val="0"/>
          <w:numId w:val="45"/>
        </w:numPr>
        <w:suppressAutoHyphens/>
        <w:spacing w:before="120" w:beforeAutospacing="0" w:after="120" w:afterAutospacing="0" w:line="276" w:lineRule="auto"/>
        <w:ind w:left="1349" w:hanging="357"/>
      </w:pPr>
      <w:r>
        <w:t xml:space="preserve">API 5L X70 Mild Carbon Steel, to be concrete coated throughout the entire pipeline length for negative buoyancy (given the all-year flooded swampy terrain), and enhanced physical protection; except at river crossings where HDD method will be used.  </w:t>
      </w:r>
    </w:p>
    <w:p w14:paraId="57EEADAD" w14:textId="77777777" w:rsidR="00DF1E92" w:rsidRDefault="00000000">
      <w:pPr>
        <w:pStyle w:val="BodyText"/>
        <w:suppressAutoHyphens/>
        <w:spacing w:before="120" w:beforeAutospacing="0" w:after="120" w:afterAutospacing="0" w:line="276" w:lineRule="auto"/>
        <w:ind w:left="1361"/>
        <w:rPr>
          <w:color w:val="0000FF"/>
        </w:rPr>
      </w:pPr>
      <w:r>
        <w:rPr>
          <w:color w:val="0000FF"/>
        </w:rPr>
        <w:t>However, the continuous HDD (Horizontal Directional Drilling) option was evaluated against the backdrop of pipeline vandalization, and may be considered if the security risk assessment dictates as we progress.</w:t>
      </w:r>
    </w:p>
    <w:p w14:paraId="7A89AE5F" w14:textId="77777777" w:rsidR="00DF1E92" w:rsidRDefault="00000000">
      <w:pPr>
        <w:pStyle w:val="BodyText"/>
        <w:numPr>
          <w:ilvl w:val="0"/>
          <w:numId w:val="45"/>
        </w:numPr>
        <w:suppressAutoHyphens/>
        <w:spacing w:before="120" w:beforeAutospacing="0" w:after="120" w:afterAutospacing="0" w:line="276" w:lineRule="auto"/>
        <w:ind w:left="1349" w:hanging="357"/>
      </w:pPr>
      <w:r>
        <w:t>Manifolds integration between the BFPCL Pipeline Manifold Platforms and SPDC Well Pad Manifold Platforms at BBOU and ELEP.</w:t>
      </w:r>
    </w:p>
    <w:p w14:paraId="0EF35B44" w14:textId="77777777" w:rsidR="00DF1E92" w:rsidRDefault="00000000">
      <w:pPr>
        <w:pStyle w:val="BodyText"/>
        <w:numPr>
          <w:ilvl w:val="0"/>
          <w:numId w:val="45"/>
        </w:numPr>
        <w:suppressAutoHyphens/>
        <w:spacing w:before="120" w:beforeAutospacing="0" w:after="120" w:afterAutospacing="0" w:line="276" w:lineRule="auto"/>
        <w:ind w:left="1349" w:hanging="357"/>
      </w:pPr>
      <w:r>
        <w:t xml:space="preserve">Submarine Armoured Power Cable from the Plant Complex at AKAB to ELEP and BBOU Manifolds for power supply to the manifolds. </w:t>
      </w:r>
    </w:p>
    <w:p w14:paraId="2900F0C8" w14:textId="77777777" w:rsidR="00DF1E92" w:rsidRDefault="00000000">
      <w:pPr>
        <w:pStyle w:val="Heading2"/>
      </w:pPr>
      <w:bookmarkStart w:id="30" w:name="_Toc111078298"/>
      <w:r>
        <w:t>Interfaces</w:t>
      </w:r>
      <w:bookmarkEnd w:id="30"/>
    </w:p>
    <w:p w14:paraId="24220186" w14:textId="77777777" w:rsidR="00DF1E92" w:rsidRDefault="00000000">
      <w:pPr>
        <w:pStyle w:val="BodyText"/>
        <w:suppressAutoHyphens/>
        <w:spacing w:before="120" w:beforeAutospacing="0" w:after="120" w:afterAutospacing="0" w:line="276" w:lineRule="auto"/>
        <w:ind w:left="851"/>
      </w:pPr>
      <w:r>
        <w:t>The interfaces related to the project that need to be managed are as follows:</w:t>
      </w:r>
    </w:p>
    <w:p w14:paraId="47A1357D" w14:textId="77777777" w:rsidR="00DF1E92" w:rsidRDefault="00000000">
      <w:pPr>
        <w:pStyle w:val="BodyText"/>
        <w:numPr>
          <w:ilvl w:val="0"/>
          <w:numId w:val="44"/>
        </w:numPr>
        <w:suppressAutoHyphens/>
        <w:spacing w:before="120" w:beforeAutospacing="0" w:after="120" w:afterAutospacing="0" w:line="276" w:lineRule="auto"/>
        <w:rPr>
          <w:color w:val="000000" w:themeColor="text1"/>
        </w:rPr>
      </w:pPr>
      <w:r>
        <w:rPr>
          <w:rFonts w:eastAsia="Garamond" w:cs="Garamond"/>
          <w:color w:val="000000" w:themeColor="text1"/>
          <w:szCs w:val="24"/>
        </w:rPr>
        <w:t xml:space="preserve">Interface of BFPCL Pipeline Manifolds with SPDC Well Pad Manifolds at BBOU and ELEP, in respect of power supply from BFPCL, tie-ins to the SPDC </w:t>
      </w:r>
      <w:proofErr w:type="spellStart"/>
      <w:r>
        <w:rPr>
          <w:rFonts w:eastAsia="Garamond" w:cs="Garamond"/>
          <w:color w:val="000000" w:themeColor="text1"/>
          <w:szCs w:val="24"/>
        </w:rPr>
        <w:t>bulklines</w:t>
      </w:r>
      <w:proofErr w:type="spellEnd"/>
      <w:r>
        <w:rPr>
          <w:rFonts w:eastAsia="Garamond" w:cs="Garamond"/>
          <w:color w:val="000000" w:themeColor="text1"/>
          <w:szCs w:val="24"/>
        </w:rPr>
        <w:t>, metering, chemical injection, data transfer, telecommunications,</w:t>
      </w:r>
      <w:r>
        <w:rPr>
          <w:rFonts w:eastAsia="Garamond" w:cs="Garamond"/>
          <w:color w:val="000000" w:themeColor="text1"/>
          <w:spacing w:val="30"/>
          <w:szCs w:val="24"/>
        </w:rPr>
        <w:t xml:space="preserve"> </w:t>
      </w:r>
      <w:r>
        <w:rPr>
          <w:rFonts w:eastAsia="Garamond" w:cs="Garamond"/>
          <w:color w:val="000000" w:themeColor="text1"/>
          <w:szCs w:val="24"/>
        </w:rPr>
        <w:t>utiliti</w:t>
      </w:r>
      <w:r>
        <w:rPr>
          <w:rFonts w:eastAsia="Garamond" w:cs="Garamond"/>
          <w:color w:val="000000" w:themeColor="text1"/>
          <w:spacing w:val="1"/>
          <w:szCs w:val="24"/>
        </w:rPr>
        <w:t>e</w:t>
      </w:r>
      <w:r>
        <w:rPr>
          <w:rFonts w:eastAsia="Garamond" w:cs="Garamond"/>
          <w:color w:val="000000" w:themeColor="text1"/>
          <w:spacing w:val="-1"/>
          <w:szCs w:val="24"/>
        </w:rPr>
        <w:t>s</w:t>
      </w:r>
      <w:r>
        <w:rPr>
          <w:rFonts w:eastAsia="Garamond" w:cs="Garamond"/>
          <w:color w:val="000000" w:themeColor="text1"/>
          <w:szCs w:val="24"/>
        </w:rPr>
        <w:t>,</w:t>
      </w:r>
      <w:r>
        <w:rPr>
          <w:rFonts w:eastAsia="Garamond" w:cs="Garamond"/>
          <w:color w:val="000000" w:themeColor="text1"/>
          <w:spacing w:val="2"/>
          <w:szCs w:val="24"/>
        </w:rPr>
        <w:t xml:space="preserve"> </w:t>
      </w:r>
      <w:r>
        <w:rPr>
          <w:rFonts w:eastAsia="Garamond" w:cs="Garamond"/>
          <w:color w:val="000000" w:themeColor="text1"/>
          <w:szCs w:val="24"/>
        </w:rPr>
        <w:t>d</w:t>
      </w:r>
      <w:r>
        <w:rPr>
          <w:rFonts w:eastAsia="Garamond" w:cs="Garamond"/>
          <w:color w:val="000000" w:themeColor="text1"/>
          <w:spacing w:val="-1"/>
          <w:szCs w:val="24"/>
        </w:rPr>
        <w:t>r</w:t>
      </w:r>
      <w:r>
        <w:rPr>
          <w:rFonts w:eastAsia="Garamond" w:cs="Garamond"/>
          <w:color w:val="000000" w:themeColor="text1"/>
          <w:spacing w:val="1"/>
          <w:szCs w:val="24"/>
        </w:rPr>
        <w:t>a</w:t>
      </w:r>
      <w:r>
        <w:rPr>
          <w:rFonts w:eastAsia="Garamond" w:cs="Garamond"/>
          <w:color w:val="000000" w:themeColor="text1"/>
          <w:szCs w:val="24"/>
        </w:rPr>
        <w:t>in</w:t>
      </w:r>
      <w:r>
        <w:rPr>
          <w:rFonts w:eastAsia="Garamond" w:cs="Garamond"/>
          <w:color w:val="000000" w:themeColor="text1"/>
          <w:spacing w:val="1"/>
          <w:szCs w:val="24"/>
        </w:rPr>
        <w:t xml:space="preserve"> </w:t>
      </w:r>
      <w:r>
        <w:rPr>
          <w:rFonts w:eastAsia="Garamond" w:cs="Garamond"/>
          <w:color w:val="000000" w:themeColor="text1"/>
          <w:spacing w:val="-1"/>
          <w:szCs w:val="24"/>
        </w:rPr>
        <w:t>s</w:t>
      </w:r>
      <w:r>
        <w:rPr>
          <w:rFonts w:eastAsia="Garamond" w:cs="Garamond"/>
          <w:color w:val="000000" w:themeColor="text1"/>
          <w:szCs w:val="24"/>
        </w:rPr>
        <w:t>ys</w:t>
      </w:r>
      <w:r>
        <w:rPr>
          <w:rFonts w:eastAsia="Garamond" w:cs="Garamond"/>
          <w:color w:val="000000" w:themeColor="text1"/>
          <w:spacing w:val="1"/>
          <w:szCs w:val="24"/>
        </w:rPr>
        <w:t>t</w:t>
      </w:r>
      <w:r>
        <w:rPr>
          <w:rFonts w:eastAsia="Garamond" w:cs="Garamond"/>
          <w:color w:val="000000" w:themeColor="text1"/>
          <w:szCs w:val="24"/>
        </w:rPr>
        <w:t>ems, cold vent,</w:t>
      </w:r>
      <w:r>
        <w:rPr>
          <w:rFonts w:eastAsia="Garamond" w:cs="Garamond"/>
          <w:color w:val="000000" w:themeColor="text1"/>
          <w:spacing w:val="1"/>
          <w:szCs w:val="24"/>
        </w:rPr>
        <w:t xml:space="preserve"> </w:t>
      </w:r>
      <w:r>
        <w:rPr>
          <w:rFonts w:eastAsia="Garamond" w:cs="Garamond"/>
          <w:color w:val="000000" w:themeColor="text1"/>
          <w:szCs w:val="24"/>
        </w:rPr>
        <w:t>control</w:t>
      </w:r>
      <w:r>
        <w:rPr>
          <w:rFonts w:eastAsia="Garamond" w:cs="Garamond"/>
          <w:color w:val="000000" w:themeColor="text1"/>
          <w:spacing w:val="1"/>
          <w:szCs w:val="24"/>
        </w:rPr>
        <w:t xml:space="preserve"> </w:t>
      </w:r>
      <w:r>
        <w:rPr>
          <w:rFonts w:eastAsia="Garamond" w:cs="Garamond"/>
          <w:color w:val="000000" w:themeColor="text1"/>
          <w:spacing w:val="-1"/>
          <w:szCs w:val="24"/>
        </w:rPr>
        <w:t>s</w:t>
      </w:r>
      <w:r>
        <w:rPr>
          <w:rFonts w:eastAsia="Garamond" w:cs="Garamond"/>
          <w:color w:val="000000" w:themeColor="text1"/>
          <w:szCs w:val="24"/>
        </w:rPr>
        <w:t>ys</w:t>
      </w:r>
      <w:r>
        <w:rPr>
          <w:rFonts w:eastAsia="Garamond" w:cs="Garamond"/>
          <w:color w:val="000000" w:themeColor="text1"/>
          <w:spacing w:val="-1"/>
          <w:szCs w:val="24"/>
        </w:rPr>
        <w:t>t</w:t>
      </w:r>
      <w:r>
        <w:rPr>
          <w:rFonts w:eastAsia="Garamond" w:cs="Garamond"/>
          <w:color w:val="000000" w:themeColor="text1"/>
          <w:szCs w:val="24"/>
        </w:rPr>
        <w:t>e</w:t>
      </w:r>
      <w:r>
        <w:rPr>
          <w:rFonts w:eastAsia="Garamond" w:cs="Garamond"/>
          <w:color w:val="000000" w:themeColor="text1"/>
          <w:spacing w:val="3"/>
          <w:szCs w:val="24"/>
        </w:rPr>
        <w:t>m</w:t>
      </w:r>
      <w:r>
        <w:rPr>
          <w:rFonts w:eastAsia="Garamond" w:cs="Garamond"/>
          <w:color w:val="000000" w:themeColor="text1"/>
          <w:spacing w:val="-1"/>
          <w:szCs w:val="24"/>
        </w:rPr>
        <w:t>s</w:t>
      </w:r>
      <w:r>
        <w:rPr>
          <w:rFonts w:eastAsia="Garamond" w:cs="Garamond"/>
          <w:color w:val="000000" w:themeColor="text1"/>
          <w:szCs w:val="24"/>
        </w:rPr>
        <w:t>,</w:t>
      </w:r>
      <w:r>
        <w:rPr>
          <w:rFonts w:eastAsia="Garamond" w:cs="Garamond"/>
          <w:color w:val="000000" w:themeColor="text1"/>
          <w:spacing w:val="2"/>
          <w:szCs w:val="24"/>
        </w:rPr>
        <w:t xml:space="preserve"> </w:t>
      </w:r>
      <w:r>
        <w:rPr>
          <w:rFonts w:eastAsia="Garamond" w:cs="Garamond"/>
          <w:color w:val="000000" w:themeColor="text1"/>
          <w:spacing w:val="-1"/>
          <w:szCs w:val="24"/>
        </w:rPr>
        <w:t>s</w:t>
      </w:r>
      <w:r>
        <w:rPr>
          <w:rFonts w:eastAsia="Garamond" w:cs="Garamond"/>
          <w:color w:val="000000" w:themeColor="text1"/>
          <w:spacing w:val="1"/>
          <w:szCs w:val="24"/>
        </w:rPr>
        <w:t>af</w:t>
      </w:r>
      <w:r>
        <w:rPr>
          <w:rFonts w:eastAsia="Garamond" w:cs="Garamond"/>
          <w:color w:val="000000" w:themeColor="text1"/>
          <w:szCs w:val="24"/>
        </w:rPr>
        <w:t>e</w:t>
      </w:r>
      <w:r>
        <w:rPr>
          <w:rFonts w:eastAsia="Garamond" w:cs="Garamond"/>
          <w:color w:val="000000" w:themeColor="text1"/>
          <w:spacing w:val="1"/>
          <w:szCs w:val="24"/>
        </w:rPr>
        <w:t>g</w:t>
      </w:r>
      <w:r>
        <w:rPr>
          <w:rFonts w:eastAsia="Garamond" w:cs="Garamond"/>
          <w:color w:val="000000" w:themeColor="text1"/>
          <w:szCs w:val="24"/>
        </w:rPr>
        <w:t>u</w:t>
      </w:r>
      <w:r>
        <w:rPr>
          <w:rFonts w:eastAsia="Garamond" w:cs="Garamond"/>
          <w:color w:val="000000" w:themeColor="text1"/>
          <w:spacing w:val="1"/>
          <w:szCs w:val="24"/>
        </w:rPr>
        <w:t>a</w:t>
      </w:r>
      <w:r>
        <w:rPr>
          <w:rFonts w:eastAsia="Garamond" w:cs="Garamond"/>
          <w:color w:val="000000" w:themeColor="text1"/>
          <w:szCs w:val="24"/>
        </w:rPr>
        <w:t>rding</w:t>
      </w:r>
      <w:r>
        <w:rPr>
          <w:rFonts w:eastAsia="Garamond" w:cs="Garamond"/>
          <w:color w:val="000000" w:themeColor="text1"/>
          <w:spacing w:val="1"/>
          <w:szCs w:val="24"/>
        </w:rPr>
        <w:t xml:space="preserve"> </w:t>
      </w:r>
      <w:r>
        <w:rPr>
          <w:rFonts w:eastAsia="Garamond" w:cs="Garamond"/>
          <w:color w:val="000000" w:themeColor="text1"/>
          <w:spacing w:val="-1"/>
          <w:szCs w:val="24"/>
        </w:rPr>
        <w:t>s</w:t>
      </w:r>
      <w:r>
        <w:rPr>
          <w:rFonts w:eastAsia="Garamond" w:cs="Garamond"/>
          <w:color w:val="000000" w:themeColor="text1"/>
          <w:szCs w:val="24"/>
        </w:rPr>
        <w:t>ys</w:t>
      </w:r>
      <w:r>
        <w:rPr>
          <w:rFonts w:eastAsia="Garamond" w:cs="Garamond"/>
          <w:color w:val="000000" w:themeColor="text1"/>
          <w:spacing w:val="-1"/>
          <w:szCs w:val="24"/>
        </w:rPr>
        <w:t>t</w:t>
      </w:r>
      <w:r>
        <w:rPr>
          <w:rFonts w:eastAsia="Garamond" w:cs="Garamond"/>
          <w:color w:val="000000" w:themeColor="text1"/>
          <w:szCs w:val="24"/>
        </w:rPr>
        <w:t>em</w:t>
      </w:r>
      <w:r>
        <w:rPr>
          <w:rFonts w:eastAsia="Garamond" w:cs="Garamond"/>
          <w:color w:val="000000" w:themeColor="text1"/>
          <w:spacing w:val="-1"/>
          <w:szCs w:val="24"/>
        </w:rPr>
        <w:t>s</w:t>
      </w:r>
      <w:r>
        <w:rPr>
          <w:rFonts w:eastAsia="Garamond" w:cs="Garamond"/>
          <w:color w:val="000000" w:themeColor="text1"/>
          <w:szCs w:val="24"/>
        </w:rPr>
        <w:t>,</w:t>
      </w:r>
      <w:r>
        <w:rPr>
          <w:rFonts w:eastAsia="Garamond" w:cs="Garamond"/>
          <w:color w:val="000000" w:themeColor="text1"/>
          <w:spacing w:val="2"/>
          <w:szCs w:val="24"/>
        </w:rPr>
        <w:t xml:space="preserve"> </w:t>
      </w:r>
      <w:r>
        <w:rPr>
          <w:rFonts w:eastAsia="Garamond" w:cs="Garamond"/>
          <w:color w:val="000000" w:themeColor="text1"/>
          <w:szCs w:val="24"/>
        </w:rPr>
        <w:t>oper</w:t>
      </w:r>
      <w:r>
        <w:rPr>
          <w:rFonts w:eastAsia="Garamond" w:cs="Garamond"/>
          <w:color w:val="000000" w:themeColor="text1"/>
          <w:spacing w:val="1"/>
          <w:szCs w:val="24"/>
        </w:rPr>
        <w:t>a</w:t>
      </w:r>
      <w:r>
        <w:rPr>
          <w:rFonts w:eastAsia="Garamond" w:cs="Garamond"/>
          <w:color w:val="000000" w:themeColor="text1"/>
          <w:szCs w:val="24"/>
        </w:rPr>
        <w:t>tions start-up</w:t>
      </w:r>
      <w:r>
        <w:rPr>
          <w:color w:val="000000" w:themeColor="text1"/>
        </w:rPr>
        <w:t xml:space="preserve">. </w:t>
      </w:r>
    </w:p>
    <w:p w14:paraId="0E8DE503" w14:textId="77777777" w:rsidR="00DF1E92" w:rsidRDefault="00000000">
      <w:pPr>
        <w:pStyle w:val="BodyText"/>
        <w:numPr>
          <w:ilvl w:val="0"/>
          <w:numId w:val="44"/>
        </w:numPr>
        <w:suppressAutoHyphens/>
        <w:spacing w:before="120" w:beforeAutospacing="0" w:after="120" w:afterAutospacing="0" w:line="276" w:lineRule="auto"/>
        <w:ind w:left="1208" w:hanging="357"/>
        <w:rPr>
          <w:color w:val="000000" w:themeColor="text1"/>
        </w:rPr>
      </w:pPr>
      <w:r>
        <w:rPr>
          <w:rFonts w:eastAsia="Garamond" w:cs="Garamond"/>
          <w:color w:val="000000" w:themeColor="text1"/>
          <w:szCs w:val="24"/>
        </w:rPr>
        <w:t xml:space="preserve">Interface of </w:t>
      </w:r>
      <w:r>
        <w:rPr>
          <w:rFonts w:eastAsia="Garamond" w:cs="Garamond"/>
          <w:color w:val="000000" w:themeColor="text1"/>
          <w:sz w:val="20"/>
          <w:szCs w:val="20"/>
        </w:rPr>
        <w:t>BFPCL</w:t>
      </w:r>
      <w:r>
        <w:rPr>
          <w:rFonts w:eastAsia="Garamond" w:cs="Garamond"/>
          <w:color w:val="000000" w:themeColor="text1"/>
          <w:szCs w:val="24"/>
        </w:rPr>
        <w:t xml:space="preserve"> Pipeline End Manifold at </w:t>
      </w:r>
      <w:r>
        <w:rPr>
          <w:rFonts w:eastAsia="Garamond" w:cs="Garamond"/>
          <w:color w:val="000000" w:themeColor="text1"/>
          <w:sz w:val="20"/>
          <w:szCs w:val="20"/>
        </w:rPr>
        <w:t>AKAB</w:t>
      </w:r>
      <w:r>
        <w:rPr>
          <w:rFonts w:eastAsia="Garamond" w:cs="Garamond"/>
          <w:color w:val="000000" w:themeColor="text1"/>
          <w:szCs w:val="24"/>
        </w:rPr>
        <w:t xml:space="preserve"> with </w:t>
      </w:r>
      <w:r>
        <w:rPr>
          <w:rFonts w:eastAsia="Garamond" w:cs="Garamond"/>
          <w:color w:val="000000" w:themeColor="text1"/>
          <w:sz w:val="20"/>
          <w:szCs w:val="20"/>
        </w:rPr>
        <w:t>BFPCL</w:t>
      </w:r>
      <w:r>
        <w:rPr>
          <w:rFonts w:eastAsia="Garamond" w:cs="Garamond"/>
          <w:color w:val="000000" w:themeColor="text1"/>
          <w:szCs w:val="24"/>
        </w:rPr>
        <w:t xml:space="preserve"> Slug Catcher, and the Plant Complex, in respect of power supply from </w:t>
      </w:r>
      <w:r>
        <w:rPr>
          <w:rFonts w:eastAsia="Garamond" w:cs="Garamond"/>
          <w:color w:val="000000" w:themeColor="text1"/>
          <w:sz w:val="20"/>
          <w:szCs w:val="20"/>
        </w:rPr>
        <w:t>BFPCL</w:t>
      </w:r>
      <w:r>
        <w:rPr>
          <w:rFonts w:eastAsia="Garamond" w:cs="Garamond"/>
          <w:color w:val="000000" w:themeColor="text1"/>
          <w:szCs w:val="24"/>
        </w:rPr>
        <w:t xml:space="preserve"> Captive Power Plant, tie-in to the Slug Catcher, metering, chemical injection, data transfer, telecommunications,</w:t>
      </w:r>
      <w:r>
        <w:rPr>
          <w:rFonts w:eastAsia="Garamond" w:cs="Garamond"/>
          <w:color w:val="000000" w:themeColor="text1"/>
          <w:spacing w:val="30"/>
          <w:szCs w:val="24"/>
        </w:rPr>
        <w:t xml:space="preserve"> </w:t>
      </w:r>
      <w:r>
        <w:rPr>
          <w:rFonts w:eastAsia="Garamond" w:cs="Garamond"/>
          <w:color w:val="000000" w:themeColor="text1"/>
          <w:szCs w:val="24"/>
        </w:rPr>
        <w:t>utiliti</w:t>
      </w:r>
      <w:r>
        <w:rPr>
          <w:rFonts w:eastAsia="Garamond" w:cs="Garamond"/>
          <w:color w:val="000000" w:themeColor="text1"/>
          <w:spacing w:val="1"/>
          <w:szCs w:val="24"/>
        </w:rPr>
        <w:t>e</w:t>
      </w:r>
      <w:r>
        <w:rPr>
          <w:rFonts w:eastAsia="Garamond" w:cs="Garamond"/>
          <w:color w:val="000000" w:themeColor="text1"/>
          <w:spacing w:val="-1"/>
          <w:szCs w:val="24"/>
        </w:rPr>
        <w:t>s</w:t>
      </w:r>
      <w:r>
        <w:rPr>
          <w:rFonts w:eastAsia="Garamond" w:cs="Garamond"/>
          <w:color w:val="000000" w:themeColor="text1"/>
          <w:szCs w:val="24"/>
        </w:rPr>
        <w:t>,</w:t>
      </w:r>
      <w:r>
        <w:rPr>
          <w:rFonts w:eastAsia="Garamond" w:cs="Garamond"/>
          <w:color w:val="000000" w:themeColor="text1"/>
          <w:spacing w:val="2"/>
          <w:szCs w:val="24"/>
        </w:rPr>
        <w:t xml:space="preserve"> </w:t>
      </w:r>
      <w:r>
        <w:rPr>
          <w:rFonts w:eastAsia="Garamond" w:cs="Garamond"/>
          <w:color w:val="000000" w:themeColor="text1"/>
          <w:szCs w:val="24"/>
        </w:rPr>
        <w:t>d</w:t>
      </w:r>
      <w:r>
        <w:rPr>
          <w:rFonts w:eastAsia="Garamond" w:cs="Garamond"/>
          <w:color w:val="000000" w:themeColor="text1"/>
          <w:spacing w:val="-1"/>
          <w:szCs w:val="24"/>
        </w:rPr>
        <w:t>r</w:t>
      </w:r>
      <w:r>
        <w:rPr>
          <w:rFonts w:eastAsia="Garamond" w:cs="Garamond"/>
          <w:color w:val="000000" w:themeColor="text1"/>
          <w:spacing w:val="1"/>
          <w:szCs w:val="24"/>
        </w:rPr>
        <w:t>a</w:t>
      </w:r>
      <w:r>
        <w:rPr>
          <w:rFonts w:eastAsia="Garamond" w:cs="Garamond"/>
          <w:color w:val="000000" w:themeColor="text1"/>
          <w:szCs w:val="24"/>
        </w:rPr>
        <w:t>in</w:t>
      </w:r>
      <w:r>
        <w:rPr>
          <w:rFonts w:eastAsia="Garamond" w:cs="Garamond"/>
          <w:color w:val="000000" w:themeColor="text1"/>
          <w:spacing w:val="1"/>
          <w:szCs w:val="24"/>
        </w:rPr>
        <w:t xml:space="preserve"> </w:t>
      </w:r>
      <w:r>
        <w:rPr>
          <w:rFonts w:eastAsia="Garamond" w:cs="Garamond"/>
          <w:color w:val="000000" w:themeColor="text1"/>
          <w:spacing w:val="-1"/>
          <w:szCs w:val="24"/>
        </w:rPr>
        <w:t>s</w:t>
      </w:r>
      <w:r>
        <w:rPr>
          <w:rFonts w:eastAsia="Garamond" w:cs="Garamond"/>
          <w:color w:val="000000" w:themeColor="text1"/>
          <w:szCs w:val="24"/>
        </w:rPr>
        <w:t>ys</w:t>
      </w:r>
      <w:r>
        <w:rPr>
          <w:rFonts w:eastAsia="Garamond" w:cs="Garamond"/>
          <w:color w:val="000000" w:themeColor="text1"/>
          <w:spacing w:val="1"/>
          <w:szCs w:val="24"/>
        </w:rPr>
        <w:t>t</w:t>
      </w:r>
      <w:r>
        <w:rPr>
          <w:rFonts w:eastAsia="Garamond" w:cs="Garamond"/>
          <w:color w:val="000000" w:themeColor="text1"/>
          <w:szCs w:val="24"/>
        </w:rPr>
        <w:t>ems, flare,</w:t>
      </w:r>
      <w:r>
        <w:rPr>
          <w:rFonts w:eastAsia="Garamond" w:cs="Garamond"/>
          <w:color w:val="000000" w:themeColor="text1"/>
          <w:spacing w:val="1"/>
          <w:szCs w:val="24"/>
        </w:rPr>
        <w:t xml:space="preserve"> </w:t>
      </w:r>
      <w:r>
        <w:rPr>
          <w:rFonts w:eastAsia="Garamond" w:cs="Garamond"/>
          <w:color w:val="000000" w:themeColor="text1"/>
          <w:szCs w:val="24"/>
        </w:rPr>
        <w:t>control,</w:t>
      </w:r>
      <w:r>
        <w:rPr>
          <w:rFonts w:eastAsia="Garamond" w:cs="Garamond"/>
          <w:color w:val="000000" w:themeColor="text1"/>
          <w:spacing w:val="1"/>
          <w:szCs w:val="24"/>
        </w:rPr>
        <w:t xml:space="preserve"> &amp;</w:t>
      </w:r>
      <w:r>
        <w:rPr>
          <w:rFonts w:eastAsia="Garamond" w:cs="Garamond"/>
          <w:color w:val="000000" w:themeColor="text1"/>
          <w:spacing w:val="2"/>
          <w:szCs w:val="24"/>
        </w:rPr>
        <w:t xml:space="preserve"> </w:t>
      </w:r>
      <w:r>
        <w:rPr>
          <w:rFonts w:eastAsia="Garamond" w:cs="Garamond"/>
          <w:color w:val="000000" w:themeColor="text1"/>
          <w:spacing w:val="-1"/>
          <w:szCs w:val="24"/>
        </w:rPr>
        <w:t>s</w:t>
      </w:r>
      <w:r>
        <w:rPr>
          <w:rFonts w:eastAsia="Garamond" w:cs="Garamond"/>
          <w:color w:val="000000" w:themeColor="text1"/>
          <w:spacing w:val="1"/>
          <w:szCs w:val="24"/>
        </w:rPr>
        <w:t>af</w:t>
      </w:r>
      <w:r>
        <w:rPr>
          <w:rFonts w:eastAsia="Garamond" w:cs="Garamond"/>
          <w:color w:val="000000" w:themeColor="text1"/>
          <w:szCs w:val="24"/>
        </w:rPr>
        <w:t>e</w:t>
      </w:r>
      <w:r>
        <w:rPr>
          <w:rFonts w:eastAsia="Garamond" w:cs="Garamond"/>
          <w:color w:val="000000" w:themeColor="text1"/>
          <w:spacing w:val="1"/>
          <w:szCs w:val="24"/>
        </w:rPr>
        <w:t>g</w:t>
      </w:r>
      <w:r>
        <w:rPr>
          <w:rFonts w:eastAsia="Garamond" w:cs="Garamond"/>
          <w:color w:val="000000" w:themeColor="text1"/>
          <w:szCs w:val="24"/>
        </w:rPr>
        <w:t>u</w:t>
      </w:r>
      <w:r>
        <w:rPr>
          <w:rFonts w:eastAsia="Garamond" w:cs="Garamond"/>
          <w:color w:val="000000" w:themeColor="text1"/>
          <w:spacing w:val="1"/>
          <w:szCs w:val="24"/>
        </w:rPr>
        <w:t>a</w:t>
      </w:r>
      <w:r>
        <w:rPr>
          <w:rFonts w:eastAsia="Garamond" w:cs="Garamond"/>
          <w:color w:val="000000" w:themeColor="text1"/>
          <w:szCs w:val="24"/>
        </w:rPr>
        <w:t>rding</w:t>
      </w:r>
      <w:r>
        <w:rPr>
          <w:rFonts w:eastAsia="Garamond" w:cs="Garamond"/>
          <w:color w:val="000000" w:themeColor="text1"/>
          <w:spacing w:val="1"/>
          <w:szCs w:val="24"/>
        </w:rPr>
        <w:t xml:space="preserve"> </w:t>
      </w:r>
      <w:r>
        <w:rPr>
          <w:rFonts w:eastAsia="Garamond" w:cs="Garamond"/>
          <w:color w:val="000000" w:themeColor="text1"/>
          <w:spacing w:val="-1"/>
          <w:szCs w:val="24"/>
        </w:rPr>
        <w:t>s</w:t>
      </w:r>
      <w:r>
        <w:rPr>
          <w:rFonts w:eastAsia="Garamond" w:cs="Garamond"/>
          <w:color w:val="000000" w:themeColor="text1"/>
          <w:szCs w:val="24"/>
        </w:rPr>
        <w:t>ys</w:t>
      </w:r>
      <w:r>
        <w:rPr>
          <w:rFonts w:eastAsia="Garamond" w:cs="Garamond"/>
          <w:color w:val="000000" w:themeColor="text1"/>
          <w:spacing w:val="-1"/>
          <w:szCs w:val="24"/>
        </w:rPr>
        <w:t>t</w:t>
      </w:r>
      <w:r>
        <w:rPr>
          <w:rFonts w:eastAsia="Garamond" w:cs="Garamond"/>
          <w:color w:val="000000" w:themeColor="text1"/>
          <w:szCs w:val="24"/>
        </w:rPr>
        <w:t>em</w:t>
      </w:r>
      <w:r>
        <w:rPr>
          <w:rFonts w:eastAsia="Garamond" w:cs="Garamond"/>
          <w:color w:val="000000" w:themeColor="text1"/>
          <w:spacing w:val="-1"/>
          <w:szCs w:val="24"/>
        </w:rPr>
        <w:t>s</w:t>
      </w:r>
      <w:r>
        <w:rPr>
          <w:rFonts w:eastAsia="Garamond" w:cs="Garamond"/>
          <w:color w:val="000000" w:themeColor="text1"/>
          <w:szCs w:val="24"/>
        </w:rPr>
        <w:t>,</w:t>
      </w:r>
      <w:r>
        <w:rPr>
          <w:rFonts w:eastAsia="Garamond" w:cs="Garamond"/>
          <w:color w:val="000000" w:themeColor="text1"/>
          <w:spacing w:val="2"/>
          <w:szCs w:val="24"/>
        </w:rPr>
        <w:t xml:space="preserve"> pre-commissioning, </w:t>
      </w:r>
      <w:r>
        <w:rPr>
          <w:rFonts w:eastAsia="Garamond" w:cs="Garamond"/>
          <w:color w:val="000000" w:themeColor="text1"/>
          <w:szCs w:val="24"/>
        </w:rPr>
        <w:t>oper</w:t>
      </w:r>
      <w:r>
        <w:rPr>
          <w:rFonts w:eastAsia="Garamond" w:cs="Garamond"/>
          <w:color w:val="000000" w:themeColor="text1"/>
          <w:spacing w:val="1"/>
          <w:szCs w:val="24"/>
        </w:rPr>
        <w:t>a</w:t>
      </w:r>
      <w:r>
        <w:rPr>
          <w:rFonts w:eastAsia="Garamond" w:cs="Garamond"/>
          <w:color w:val="000000" w:themeColor="text1"/>
          <w:szCs w:val="24"/>
        </w:rPr>
        <w:t>tions start-up</w:t>
      </w:r>
      <w:r>
        <w:rPr>
          <w:color w:val="000000" w:themeColor="text1"/>
        </w:rPr>
        <w:t xml:space="preserve">. </w:t>
      </w:r>
    </w:p>
    <w:p w14:paraId="74976D71" w14:textId="77777777" w:rsidR="00DF1E92" w:rsidRDefault="00000000">
      <w:pPr>
        <w:pStyle w:val="BodyText"/>
        <w:numPr>
          <w:ilvl w:val="0"/>
          <w:numId w:val="44"/>
        </w:numPr>
        <w:suppressAutoHyphens/>
        <w:spacing w:before="120" w:beforeAutospacing="0" w:after="120" w:afterAutospacing="0" w:line="276" w:lineRule="auto"/>
        <w:ind w:left="1208" w:hanging="357"/>
        <w:rPr>
          <w:color w:val="000000" w:themeColor="text1"/>
        </w:rPr>
      </w:pPr>
      <w:r>
        <w:rPr>
          <w:rFonts w:eastAsia="Garamond" w:cs="Garamond"/>
          <w:color w:val="000000" w:themeColor="text1"/>
          <w:szCs w:val="24"/>
        </w:rPr>
        <w:t>The contractor will manage interfaces with subcontractors within its scope.</w:t>
      </w:r>
    </w:p>
    <w:p w14:paraId="704E8195" w14:textId="77777777" w:rsidR="00DF1E92" w:rsidRDefault="00000000">
      <w:pPr>
        <w:pStyle w:val="BodyText"/>
        <w:numPr>
          <w:ilvl w:val="0"/>
          <w:numId w:val="44"/>
        </w:numPr>
        <w:suppressAutoHyphens/>
        <w:spacing w:before="120" w:beforeAutospacing="0" w:after="120" w:afterAutospacing="0" w:line="276" w:lineRule="auto"/>
        <w:ind w:left="1208" w:hanging="357"/>
        <w:rPr>
          <w:color w:val="000000" w:themeColor="text1"/>
        </w:rPr>
      </w:pPr>
      <w:r>
        <w:rPr>
          <w:rFonts w:eastAsia="Garamond" w:cs="Garamond"/>
          <w:color w:val="000000" w:themeColor="text1"/>
          <w:szCs w:val="24"/>
        </w:rPr>
        <w:t>Site in</w:t>
      </w:r>
      <w:r>
        <w:rPr>
          <w:rFonts w:eastAsia="Garamond" w:cs="Garamond"/>
          <w:color w:val="000000" w:themeColor="text1"/>
          <w:spacing w:val="-1"/>
          <w:szCs w:val="24"/>
        </w:rPr>
        <w:t>s</w:t>
      </w:r>
      <w:r>
        <w:rPr>
          <w:rFonts w:eastAsia="Garamond" w:cs="Garamond"/>
          <w:color w:val="000000" w:themeColor="text1"/>
          <w:szCs w:val="24"/>
        </w:rPr>
        <w:t>ta</w:t>
      </w:r>
      <w:r>
        <w:rPr>
          <w:rFonts w:eastAsia="Garamond" w:cs="Garamond"/>
          <w:color w:val="000000" w:themeColor="text1"/>
          <w:spacing w:val="1"/>
          <w:szCs w:val="24"/>
        </w:rPr>
        <w:t>l</w:t>
      </w:r>
      <w:r>
        <w:rPr>
          <w:rFonts w:eastAsia="Garamond" w:cs="Garamond"/>
          <w:color w:val="000000" w:themeColor="text1"/>
          <w:szCs w:val="24"/>
        </w:rPr>
        <w:t>l</w:t>
      </w:r>
      <w:r>
        <w:rPr>
          <w:rFonts w:eastAsia="Garamond" w:cs="Garamond"/>
          <w:color w:val="000000" w:themeColor="text1"/>
          <w:spacing w:val="1"/>
          <w:szCs w:val="24"/>
        </w:rPr>
        <w:t>a</w:t>
      </w:r>
      <w:r>
        <w:rPr>
          <w:rFonts w:eastAsia="Garamond" w:cs="Garamond"/>
          <w:color w:val="000000" w:themeColor="text1"/>
          <w:szCs w:val="24"/>
        </w:rPr>
        <w:t xml:space="preserve">tion </w:t>
      </w:r>
      <w:r>
        <w:rPr>
          <w:rFonts w:eastAsia="Garamond" w:cs="Garamond"/>
          <w:color w:val="000000" w:themeColor="text1"/>
          <w:spacing w:val="1"/>
          <w:szCs w:val="24"/>
        </w:rPr>
        <w:t>w</w:t>
      </w:r>
      <w:r>
        <w:rPr>
          <w:rFonts w:eastAsia="Garamond" w:cs="Garamond"/>
          <w:color w:val="000000" w:themeColor="text1"/>
          <w:szCs w:val="24"/>
        </w:rPr>
        <w:t>ith</w:t>
      </w:r>
      <w:r>
        <w:rPr>
          <w:rFonts w:eastAsia="Garamond" w:cs="Garamond"/>
          <w:color w:val="000000" w:themeColor="text1"/>
          <w:spacing w:val="26"/>
          <w:szCs w:val="24"/>
        </w:rPr>
        <w:t xml:space="preserve"> </w:t>
      </w:r>
      <w:r>
        <w:rPr>
          <w:rFonts w:eastAsia="Garamond" w:cs="Garamond"/>
          <w:color w:val="000000" w:themeColor="text1"/>
          <w:szCs w:val="24"/>
        </w:rPr>
        <w:t>c</w:t>
      </w:r>
      <w:r>
        <w:rPr>
          <w:rFonts w:eastAsia="Garamond" w:cs="Garamond"/>
          <w:color w:val="000000" w:themeColor="text1"/>
          <w:spacing w:val="-2"/>
          <w:szCs w:val="24"/>
        </w:rPr>
        <w:t>o</w:t>
      </w:r>
      <w:r>
        <w:rPr>
          <w:rFonts w:eastAsia="Garamond" w:cs="Garamond"/>
          <w:color w:val="000000" w:themeColor="text1"/>
          <w:spacing w:val="2"/>
          <w:szCs w:val="24"/>
        </w:rPr>
        <w:t>n</w:t>
      </w:r>
      <w:r>
        <w:rPr>
          <w:rFonts w:eastAsia="Garamond" w:cs="Garamond"/>
          <w:color w:val="000000" w:themeColor="text1"/>
          <w:spacing w:val="-1"/>
          <w:szCs w:val="24"/>
        </w:rPr>
        <w:t>-</w:t>
      </w:r>
      <w:r>
        <w:rPr>
          <w:rFonts w:eastAsia="Garamond" w:cs="Garamond"/>
          <w:color w:val="000000" w:themeColor="text1"/>
          <w:szCs w:val="24"/>
        </w:rPr>
        <w:t>current</w:t>
      </w:r>
      <w:r>
        <w:rPr>
          <w:rFonts w:eastAsia="Garamond" w:cs="Garamond"/>
          <w:color w:val="000000" w:themeColor="text1"/>
          <w:spacing w:val="26"/>
          <w:szCs w:val="24"/>
        </w:rPr>
        <w:t xml:space="preserve"> </w:t>
      </w:r>
      <w:r>
        <w:rPr>
          <w:rFonts w:eastAsia="Garamond" w:cs="Garamond"/>
          <w:color w:val="000000" w:themeColor="text1"/>
          <w:szCs w:val="24"/>
        </w:rPr>
        <w:t>oper</w:t>
      </w:r>
      <w:r>
        <w:rPr>
          <w:rFonts w:eastAsia="Garamond" w:cs="Garamond"/>
          <w:color w:val="000000" w:themeColor="text1"/>
          <w:spacing w:val="1"/>
          <w:szCs w:val="24"/>
        </w:rPr>
        <w:t>a</w:t>
      </w:r>
      <w:r>
        <w:rPr>
          <w:rFonts w:eastAsia="Garamond" w:cs="Garamond"/>
          <w:color w:val="000000" w:themeColor="text1"/>
          <w:szCs w:val="24"/>
        </w:rPr>
        <w:t xml:space="preserve">tions </w:t>
      </w:r>
      <w:r>
        <w:rPr>
          <w:rFonts w:eastAsia="Garamond" w:cs="Garamond"/>
          <w:color w:val="000000" w:themeColor="text1"/>
          <w:spacing w:val="1"/>
          <w:szCs w:val="24"/>
        </w:rPr>
        <w:t>w</w:t>
      </w:r>
      <w:r>
        <w:rPr>
          <w:rFonts w:eastAsia="Garamond" w:cs="Garamond"/>
          <w:color w:val="000000" w:themeColor="text1"/>
          <w:szCs w:val="24"/>
        </w:rPr>
        <w:t>i</w:t>
      </w:r>
      <w:r>
        <w:rPr>
          <w:rFonts w:eastAsia="Garamond" w:cs="Garamond"/>
          <w:color w:val="000000" w:themeColor="text1"/>
          <w:spacing w:val="3"/>
          <w:szCs w:val="24"/>
        </w:rPr>
        <w:t>l</w:t>
      </w:r>
      <w:r>
        <w:rPr>
          <w:rFonts w:eastAsia="Garamond" w:cs="Garamond"/>
          <w:color w:val="000000" w:themeColor="text1"/>
          <w:szCs w:val="24"/>
        </w:rPr>
        <w:t>l</w:t>
      </w:r>
      <w:r>
        <w:rPr>
          <w:rFonts w:eastAsia="Garamond" w:cs="Garamond"/>
          <w:color w:val="000000" w:themeColor="text1"/>
          <w:spacing w:val="26"/>
          <w:szCs w:val="24"/>
        </w:rPr>
        <w:t xml:space="preserve"> </w:t>
      </w:r>
      <w:r>
        <w:rPr>
          <w:rFonts w:eastAsia="Garamond" w:cs="Garamond"/>
          <w:color w:val="000000" w:themeColor="text1"/>
          <w:szCs w:val="24"/>
        </w:rPr>
        <w:t>require a robu</w:t>
      </w:r>
      <w:r>
        <w:rPr>
          <w:rFonts w:eastAsia="Garamond" w:cs="Garamond"/>
          <w:color w:val="000000" w:themeColor="text1"/>
          <w:spacing w:val="-2"/>
          <w:szCs w:val="24"/>
        </w:rPr>
        <w:t>s</w:t>
      </w:r>
      <w:r>
        <w:rPr>
          <w:rFonts w:eastAsia="Garamond" w:cs="Garamond"/>
          <w:color w:val="000000" w:themeColor="text1"/>
          <w:szCs w:val="24"/>
        </w:rPr>
        <w:t>t inte</w:t>
      </w:r>
      <w:r>
        <w:rPr>
          <w:rFonts w:eastAsia="Garamond" w:cs="Garamond"/>
          <w:color w:val="000000" w:themeColor="text1"/>
          <w:spacing w:val="2"/>
          <w:szCs w:val="24"/>
        </w:rPr>
        <w:t>r</w:t>
      </w:r>
      <w:r>
        <w:rPr>
          <w:rFonts w:eastAsia="Garamond" w:cs="Garamond"/>
          <w:color w:val="000000" w:themeColor="text1"/>
          <w:spacing w:val="-1"/>
          <w:szCs w:val="24"/>
        </w:rPr>
        <w:t>f</w:t>
      </w:r>
      <w:r>
        <w:rPr>
          <w:rFonts w:eastAsia="Garamond" w:cs="Garamond"/>
          <w:color w:val="000000" w:themeColor="text1"/>
          <w:spacing w:val="1"/>
          <w:szCs w:val="24"/>
        </w:rPr>
        <w:t>a</w:t>
      </w:r>
      <w:r>
        <w:rPr>
          <w:rFonts w:eastAsia="Garamond" w:cs="Garamond"/>
          <w:color w:val="000000" w:themeColor="text1"/>
          <w:szCs w:val="24"/>
        </w:rPr>
        <w:t xml:space="preserve">ce </w:t>
      </w:r>
      <w:r>
        <w:rPr>
          <w:rFonts w:eastAsia="Garamond" w:cs="Garamond"/>
          <w:color w:val="000000" w:themeColor="text1"/>
          <w:spacing w:val="1"/>
          <w:szCs w:val="24"/>
        </w:rPr>
        <w:t>a</w:t>
      </w:r>
      <w:r>
        <w:rPr>
          <w:rFonts w:eastAsia="Garamond" w:cs="Garamond"/>
          <w:color w:val="000000" w:themeColor="text1"/>
          <w:szCs w:val="24"/>
        </w:rPr>
        <w:t xml:space="preserve">nd </w:t>
      </w:r>
      <w:r>
        <w:rPr>
          <w:rFonts w:eastAsia="Garamond" w:cs="Garamond"/>
          <w:color w:val="000000" w:themeColor="text1"/>
          <w:spacing w:val="-1"/>
          <w:szCs w:val="24"/>
        </w:rPr>
        <w:t>I</w:t>
      </w:r>
      <w:r>
        <w:rPr>
          <w:rFonts w:eastAsia="Garamond" w:cs="Garamond"/>
          <w:color w:val="000000" w:themeColor="text1"/>
          <w:szCs w:val="24"/>
        </w:rPr>
        <w:t>AP (in</w:t>
      </w:r>
      <w:r>
        <w:rPr>
          <w:rFonts w:eastAsia="Garamond" w:cs="Garamond"/>
          <w:color w:val="000000" w:themeColor="text1"/>
          <w:spacing w:val="-1"/>
          <w:szCs w:val="24"/>
        </w:rPr>
        <w:t>t</w:t>
      </w:r>
      <w:r>
        <w:rPr>
          <w:rFonts w:eastAsia="Garamond" w:cs="Garamond"/>
          <w:color w:val="000000" w:themeColor="text1"/>
          <w:szCs w:val="24"/>
        </w:rPr>
        <w:t>e</w:t>
      </w:r>
      <w:r>
        <w:rPr>
          <w:rFonts w:eastAsia="Garamond" w:cs="Garamond"/>
          <w:color w:val="000000" w:themeColor="text1"/>
          <w:spacing w:val="1"/>
          <w:szCs w:val="24"/>
        </w:rPr>
        <w:t>g</w:t>
      </w:r>
      <w:r>
        <w:rPr>
          <w:rFonts w:eastAsia="Garamond" w:cs="Garamond"/>
          <w:color w:val="000000" w:themeColor="text1"/>
          <w:szCs w:val="24"/>
        </w:rPr>
        <w:t>rated</w:t>
      </w:r>
      <w:r>
        <w:rPr>
          <w:rFonts w:eastAsia="Garamond" w:cs="Garamond"/>
          <w:color w:val="000000" w:themeColor="text1"/>
          <w:spacing w:val="1"/>
          <w:szCs w:val="24"/>
        </w:rPr>
        <w:t xml:space="preserve"> a</w:t>
      </w:r>
      <w:r>
        <w:rPr>
          <w:rFonts w:eastAsia="Garamond" w:cs="Garamond"/>
          <w:color w:val="000000" w:themeColor="text1"/>
          <w:szCs w:val="24"/>
        </w:rPr>
        <w:t>cti</w:t>
      </w:r>
      <w:r>
        <w:rPr>
          <w:rFonts w:eastAsia="Garamond" w:cs="Garamond"/>
          <w:color w:val="000000" w:themeColor="text1"/>
          <w:spacing w:val="1"/>
          <w:szCs w:val="24"/>
        </w:rPr>
        <w:t>v</w:t>
      </w:r>
      <w:r>
        <w:rPr>
          <w:rFonts w:eastAsia="Garamond" w:cs="Garamond"/>
          <w:color w:val="000000" w:themeColor="text1"/>
          <w:szCs w:val="24"/>
        </w:rPr>
        <w:t>ity</w:t>
      </w:r>
      <w:r>
        <w:rPr>
          <w:rFonts w:eastAsia="Garamond" w:cs="Garamond"/>
          <w:color w:val="000000" w:themeColor="text1"/>
          <w:spacing w:val="2"/>
          <w:szCs w:val="24"/>
        </w:rPr>
        <w:t xml:space="preserve"> </w:t>
      </w:r>
      <w:r>
        <w:rPr>
          <w:rFonts w:eastAsia="Garamond" w:cs="Garamond"/>
          <w:color w:val="000000" w:themeColor="text1"/>
          <w:szCs w:val="24"/>
        </w:rPr>
        <w:t>pl</w:t>
      </w:r>
      <w:r>
        <w:rPr>
          <w:rFonts w:eastAsia="Garamond" w:cs="Garamond"/>
          <w:color w:val="000000" w:themeColor="text1"/>
          <w:spacing w:val="1"/>
          <w:szCs w:val="24"/>
        </w:rPr>
        <w:t>a</w:t>
      </w:r>
      <w:r>
        <w:rPr>
          <w:rFonts w:eastAsia="Garamond" w:cs="Garamond"/>
          <w:color w:val="000000" w:themeColor="text1"/>
          <w:szCs w:val="24"/>
        </w:rPr>
        <w:t>n</w:t>
      </w:r>
      <w:r>
        <w:rPr>
          <w:rFonts w:eastAsia="Garamond" w:cs="Garamond"/>
          <w:color w:val="000000" w:themeColor="text1"/>
          <w:spacing w:val="-3"/>
          <w:szCs w:val="24"/>
        </w:rPr>
        <w:t>n</w:t>
      </w:r>
      <w:r>
        <w:rPr>
          <w:rFonts w:eastAsia="Garamond" w:cs="Garamond"/>
          <w:color w:val="000000" w:themeColor="text1"/>
          <w:spacing w:val="-2"/>
          <w:szCs w:val="24"/>
        </w:rPr>
        <w:t>i</w:t>
      </w:r>
      <w:r>
        <w:rPr>
          <w:rFonts w:eastAsia="Garamond" w:cs="Garamond"/>
          <w:color w:val="000000" w:themeColor="text1"/>
          <w:szCs w:val="24"/>
        </w:rPr>
        <w:t>ng)</w:t>
      </w:r>
      <w:r>
        <w:rPr>
          <w:rFonts w:eastAsia="Garamond" w:cs="Garamond"/>
          <w:color w:val="000000" w:themeColor="text1"/>
          <w:spacing w:val="3"/>
          <w:szCs w:val="24"/>
        </w:rPr>
        <w:t xml:space="preserve"> </w:t>
      </w:r>
      <w:r>
        <w:rPr>
          <w:rFonts w:eastAsia="Garamond" w:cs="Garamond"/>
          <w:color w:val="000000" w:themeColor="text1"/>
          <w:spacing w:val="1"/>
          <w:szCs w:val="24"/>
        </w:rPr>
        <w:t>w</w:t>
      </w:r>
      <w:r>
        <w:rPr>
          <w:rFonts w:eastAsia="Garamond" w:cs="Garamond"/>
          <w:color w:val="000000" w:themeColor="text1"/>
          <w:szCs w:val="24"/>
        </w:rPr>
        <w:t>ith</w:t>
      </w:r>
      <w:r>
        <w:rPr>
          <w:rFonts w:eastAsia="Garamond" w:cs="Garamond"/>
          <w:color w:val="000000" w:themeColor="text1"/>
          <w:spacing w:val="1"/>
          <w:szCs w:val="24"/>
        </w:rPr>
        <w:t xml:space="preserve"> </w:t>
      </w:r>
      <w:r>
        <w:rPr>
          <w:rFonts w:eastAsia="Garamond" w:cs="Garamond"/>
          <w:color w:val="000000" w:themeColor="text1"/>
          <w:szCs w:val="24"/>
        </w:rPr>
        <w:t>the</w:t>
      </w:r>
      <w:r>
        <w:rPr>
          <w:rFonts w:eastAsia="Garamond" w:cs="Garamond"/>
          <w:color w:val="000000" w:themeColor="text1"/>
          <w:spacing w:val="1"/>
          <w:szCs w:val="24"/>
        </w:rPr>
        <w:t xml:space="preserve"> </w:t>
      </w:r>
      <w:r>
        <w:rPr>
          <w:rFonts w:eastAsia="Garamond" w:cs="Garamond"/>
          <w:color w:val="000000" w:themeColor="text1"/>
          <w:szCs w:val="24"/>
        </w:rPr>
        <w:t>oper</w:t>
      </w:r>
      <w:r>
        <w:rPr>
          <w:rFonts w:eastAsia="Garamond" w:cs="Garamond"/>
          <w:color w:val="000000" w:themeColor="text1"/>
          <w:spacing w:val="1"/>
          <w:szCs w:val="24"/>
        </w:rPr>
        <w:t>a</w:t>
      </w:r>
      <w:r>
        <w:rPr>
          <w:rFonts w:eastAsia="Garamond" w:cs="Garamond"/>
          <w:color w:val="000000" w:themeColor="text1"/>
          <w:szCs w:val="24"/>
        </w:rPr>
        <w:t>tions t</w:t>
      </w:r>
      <w:r>
        <w:rPr>
          <w:rFonts w:eastAsia="Garamond" w:cs="Garamond"/>
          <w:color w:val="000000" w:themeColor="text1"/>
          <w:spacing w:val="3"/>
          <w:szCs w:val="24"/>
        </w:rPr>
        <w:t>e</w:t>
      </w:r>
      <w:r>
        <w:rPr>
          <w:rFonts w:eastAsia="Garamond" w:cs="Garamond"/>
          <w:color w:val="000000" w:themeColor="text1"/>
          <w:spacing w:val="1"/>
          <w:szCs w:val="24"/>
        </w:rPr>
        <w:t>a</w:t>
      </w:r>
      <w:r>
        <w:rPr>
          <w:rFonts w:eastAsia="Garamond" w:cs="Garamond"/>
          <w:color w:val="000000" w:themeColor="text1"/>
          <w:szCs w:val="24"/>
        </w:rPr>
        <w:t>m</w:t>
      </w:r>
      <w:r>
        <w:rPr>
          <w:rFonts w:eastAsia="Garamond" w:cs="Garamond"/>
          <w:color w:val="000000" w:themeColor="text1"/>
          <w:spacing w:val="1"/>
          <w:szCs w:val="24"/>
        </w:rPr>
        <w:t xml:space="preserve"> </w:t>
      </w:r>
      <w:r>
        <w:rPr>
          <w:rFonts w:eastAsia="Garamond" w:cs="Garamond"/>
          <w:color w:val="000000" w:themeColor="text1"/>
          <w:spacing w:val="-1"/>
          <w:szCs w:val="24"/>
        </w:rPr>
        <w:t>f</w:t>
      </w:r>
      <w:r>
        <w:rPr>
          <w:rFonts w:eastAsia="Garamond" w:cs="Garamond"/>
          <w:color w:val="000000" w:themeColor="text1"/>
          <w:szCs w:val="24"/>
        </w:rPr>
        <w:t>or</w:t>
      </w:r>
      <w:r>
        <w:rPr>
          <w:rFonts w:eastAsia="Garamond" w:cs="Garamond"/>
          <w:color w:val="000000" w:themeColor="text1"/>
          <w:spacing w:val="3"/>
          <w:szCs w:val="24"/>
        </w:rPr>
        <w:t xml:space="preserve"> </w:t>
      </w:r>
      <w:r>
        <w:rPr>
          <w:rFonts w:eastAsia="Garamond" w:cs="Garamond"/>
          <w:color w:val="000000" w:themeColor="text1"/>
          <w:szCs w:val="24"/>
        </w:rPr>
        <w:t>d</w:t>
      </w:r>
      <w:r>
        <w:rPr>
          <w:rFonts w:eastAsia="Garamond" w:cs="Garamond"/>
          <w:color w:val="000000" w:themeColor="text1"/>
          <w:spacing w:val="1"/>
          <w:szCs w:val="24"/>
        </w:rPr>
        <w:t>e</w:t>
      </w:r>
      <w:r>
        <w:rPr>
          <w:rFonts w:eastAsia="Garamond" w:cs="Garamond"/>
          <w:color w:val="000000" w:themeColor="text1"/>
          <w:szCs w:val="24"/>
        </w:rPr>
        <w:t>ta</w:t>
      </w:r>
      <w:r>
        <w:rPr>
          <w:rFonts w:eastAsia="Garamond" w:cs="Garamond"/>
          <w:color w:val="000000" w:themeColor="text1"/>
          <w:spacing w:val="1"/>
          <w:szCs w:val="24"/>
        </w:rPr>
        <w:t>i</w:t>
      </w:r>
      <w:r>
        <w:rPr>
          <w:rFonts w:eastAsia="Garamond" w:cs="Garamond"/>
          <w:color w:val="000000" w:themeColor="text1"/>
          <w:szCs w:val="24"/>
        </w:rPr>
        <w:t>l</w:t>
      </w:r>
      <w:r>
        <w:rPr>
          <w:rFonts w:eastAsia="Garamond" w:cs="Garamond"/>
          <w:color w:val="000000" w:themeColor="text1"/>
          <w:spacing w:val="1"/>
          <w:szCs w:val="24"/>
        </w:rPr>
        <w:t>e</w:t>
      </w:r>
      <w:r>
        <w:rPr>
          <w:rFonts w:eastAsia="Garamond" w:cs="Garamond"/>
          <w:color w:val="000000" w:themeColor="text1"/>
          <w:szCs w:val="24"/>
        </w:rPr>
        <w:t>d</w:t>
      </w:r>
      <w:r>
        <w:rPr>
          <w:rFonts w:eastAsia="Garamond" w:cs="Garamond"/>
          <w:color w:val="000000" w:themeColor="text1"/>
          <w:spacing w:val="2"/>
          <w:szCs w:val="24"/>
        </w:rPr>
        <w:t xml:space="preserve"> </w:t>
      </w:r>
      <w:r>
        <w:rPr>
          <w:rFonts w:eastAsia="Garamond" w:cs="Garamond"/>
          <w:color w:val="000000" w:themeColor="text1"/>
          <w:szCs w:val="24"/>
        </w:rPr>
        <w:t>d</w:t>
      </w:r>
      <w:r>
        <w:rPr>
          <w:rFonts w:eastAsia="Garamond" w:cs="Garamond"/>
          <w:color w:val="000000" w:themeColor="text1"/>
          <w:spacing w:val="1"/>
          <w:szCs w:val="24"/>
        </w:rPr>
        <w:t>e</w:t>
      </w:r>
      <w:r>
        <w:rPr>
          <w:rFonts w:eastAsia="Garamond" w:cs="Garamond"/>
          <w:color w:val="000000" w:themeColor="text1"/>
          <w:spacing w:val="-1"/>
          <w:szCs w:val="24"/>
        </w:rPr>
        <w:t>s</w:t>
      </w:r>
      <w:r>
        <w:rPr>
          <w:rFonts w:eastAsia="Garamond" w:cs="Garamond"/>
          <w:color w:val="000000" w:themeColor="text1"/>
          <w:szCs w:val="24"/>
        </w:rPr>
        <w:t>ign,</w:t>
      </w:r>
      <w:r>
        <w:rPr>
          <w:rFonts w:eastAsia="Garamond" w:cs="Garamond"/>
          <w:color w:val="000000" w:themeColor="text1"/>
          <w:spacing w:val="3"/>
          <w:szCs w:val="24"/>
        </w:rPr>
        <w:t xml:space="preserve"> </w:t>
      </w:r>
      <w:r>
        <w:rPr>
          <w:rFonts w:eastAsia="Garamond" w:cs="Garamond"/>
          <w:color w:val="000000" w:themeColor="text1"/>
          <w:spacing w:val="-1"/>
          <w:szCs w:val="24"/>
        </w:rPr>
        <w:t>s</w:t>
      </w:r>
      <w:r>
        <w:rPr>
          <w:rFonts w:eastAsia="Garamond" w:cs="Garamond"/>
          <w:color w:val="000000" w:themeColor="text1"/>
          <w:spacing w:val="2"/>
          <w:szCs w:val="24"/>
        </w:rPr>
        <w:t>h</w:t>
      </w:r>
      <w:r>
        <w:rPr>
          <w:rFonts w:eastAsia="Garamond" w:cs="Garamond"/>
          <w:color w:val="000000" w:themeColor="text1"/>
          <w:szCs w:val="24"/>
        </w:rPr>
        <w:t>utdown,</w:t>
      </w:r>
      <w:r>
        <w:rPr>
          <w:rFonts w:eastAsia="Garamond" w:cs="Garamond"/>
          <w:color w:val="000000" w:themeColor="text1"/>
          <w:spacing w:val="2"/>
          <w:szCs w:val="24"/>
        </w:rPr>
        <w:t xml:space="preserve"> </w:t>
      </w:r>
      <w:r>
        <w:rPr>
          <w:rFonts w:eastAsia="Garamond" w:cs="Garamond"/>
          <w:color w:val="000000" w:themeColor="text1"/>
          <w:szCs w:val="24"/>
        </w:rPr>
        <w:t>ti</w:t>
      </w:r>
      <w:r>
        <w:rPr>
          <w:rFonts w:eastAsia="Garamond" w:cs="Garamond"/>
          <w:color w:val="000000" w:themeColor="text1"/>
          <w:spacing w:val="1"/>
          <w:szCs w:val="24"/>
        </w:rPr>
        <w:t>e</w:t>
      </w:r>
      <w:r>
        <w:rPr>
          <w:rFonts w:eastAsia="Garamond" w:cs="Garamond"/>
          <w:color w:val="000000" w:themeColor="text1"/>
          <w:spacing w:val="-1"/>
          <w:szCs w:val="24"/>
        </w:rPr>
        <w:t>-</w:t>
      </w:r>
      <w:r>
        <w:rPr>
          <w:rFonts w:eastAsia="Garamond" w:cs="Garamond"/>
          <w:color w:val="000000" w:themeColor="text1"/>
          <w:szCs w:val="24"/>
        </w:rPr>
        <w:t>in</w:t>
      </w:r>
      <w:r>
        <w:rPr>
          <w:rFonts w:eastAsia="Garamond" w:cs="Garamond"/>
          <w:color w:val="000000" w:themeColor="text1"/>
          <w:spacing w:val="-1"/>
          <w:szCs w:val="24"/>
        </w:rPr>
        <w:t>s</w:t>
      </w:r>
      <w:r>
        <w:rPr>
          <w:rFonts w:eastAsia="Garamond" w:cs="Garamond"/>
          <w:color w:val="000000" w:themeColor="text1"/>
          <w:szCs w:val="24"/>
        </w:rPr>
        <w:t xml:space="preserve">, </w:t>
      </w:r>
      <w:r>
        <w:rPr>
          <w:rFonts w:eastAsia="Garamond" w:cs="Garamond"/>
          <w:color w:val="000000" w:themeColor="text1"/>
          <w:spacing w:val="-1"/>
          <w:szCs w:val="24"/>
        </w:rPr>
        <w:t>PT</w:t>
      </w:r>
      <w:r>
        <w:rPr>
          <w:rFonts w:eastAsia="Garamond" w:cs="Garamond"/>
          <w:color w:val="000000" w:themeColor="text1"/>
          <w:szCs w:val="24"/>
        </w:rPr>
        <w:t>W</w:t>
      </w:r>
      <w:r>
        <w:rPr>
          <w:rFonts w:eastAsia="Garamond" w:cs="Garamond"/>
          <w:color w:val="000000" w:themeColor="text1"/>
          <w:spacing w:val="2"/>
          <w:szCs w:val="24"/>
        </w:rPr>
        <w:t xml:space="preserve"> </w:t>
      </w:r>
      <w:r>
        <w:rPr>
          <w:rFonts w:eastAsia="Garamond" w:cs="Garamond"/>
          <w:color w:val="000000" w:themeColor="text1"/>
          <w:szCs w:val="24"/>
        </w:rPr>
        <w:t>man</w:t>
      </w:r>
      <w:r>
        <w:rPr>
          <w:rFonts w:eastAsia="Garamond" w:cs="Garamond"/>
          <w:color w:val="000000" w:themeColor="text1"/>
          <w:spacing w:val="1"/>
          <w:szCs w:val="24"/>
        </w:rPr>
        <w:t>a</w:t>
      </w:r>
      <w:r>
        <w:rPr>
          <w:rFonts w:eastAsia="Garamond" w:cs="Garamond"/>
          <w:color w:val="000000" w:themeColor="text1"/>
          <w:szCs w:val="24"/>
        </w:rPr>
        <w:t>g</w:t>
      </w:r>
      <w:r>
        <w:rPr>
          <w:rFonts w:eastAsia="Garamond" w:cs="Garamond"/>
          <w:color w:val="000000" w:themeColor="text1"/>
          <w:spacing w:val="1"/>
          <w:szCs w:val="24"/>
        </w:rPr>
        <w:t>e</w:t>
      </w:r>
      <w:r>
        <w:rPr>
          <w:rFonts w:eastAsia="Garamond" w:cs="Garamond"/>
          <w:color w:val="000000" w:themeColor="text1"/>
          <w:szCs w:val="24"/>
        </w:rPr>
        <w:t>ment,</w:t>
      </w:r>
      <w:r>
        <w:rPr>
          <w:rFonts w:eastAsia="Garamond" w:cs="Garamond"/>
          <w:color w:val="000000" w:themeColor="text1"/>
          <w:spacing w:val="2"/>
          <w:szCs w:val="24"/>
        </w:rPr>
        <w:t xml:space="preserve"> </w:t>
      </w:r>
      <w:r>
        <w:rPr>
          <w:rFonts w:eastAsia="Garamond" w:cs="Garamond"/>
          <w:color w:val="000000" w:themeColor="text1"/>
          <w:szCs w:val="24"/>
        </w:rPr>
        <w:t>et</w:t>
      </w:r>
      <w:r>
        <w:rPr>
          <w:rFonts w:eastAsia="Garamond" w:cs="Garamond"/>
          <w:color w:val="000000" w:themeColor="text1"/>
          <w:spacing w:val="1"/>
          <w:szCs w:val="24"/>
        </w:rPr>
        <w:t>c</w:t>
      </w:r>
      <w:r>
        <w:rPr>
          <w:rFonts w:eastAsia="Garamond" w:cs="Garamond"/>
          <w:color w:val="000000" w:themeColor="text1"/>
          <w:szCs w:val="24"/>
        </w:rPr>
        <w:t>.</w:t>
      </w:r>
      <w:r>
        <w:rPr>
          <w:rFonts w:eastAsia="Garamond" w:cs="Garamond"/>
          <w:color w:val="000000" w:themeColor="text1"/>
          <w:spacing w:val="4"/>
          <w:szCs w:val="24"/>
        </w:rPr>
        <w:t xml:space="preserve"> </w:t>
      </w:r>
      <w:r>
        <w:rPr>
          <w:rFonts w:eastAsia="Garamond" w:cs="Garamond"/>
          <w:color w:val="000000" w:themeColor="text1"/>
          <w:spacing w:val="-1"/>
          <w:szCs w:val="24"/>
        </w:rPr>
        <w:t>T</w:t>
      </w:r>
      <w:r>
        <w:rPr>
          <w:rFonts w:eastAsia="Garamond" w:cs="Garamond"/>
          <w:color w:val="000000" w:themeColor="text1"/>
          <w:szCs w:val="24"/>
        </w:rPr>
        <w:t>he</w:t>
      </w:r>
      <w:r>
        <w:rPr>
          <w:rFonts w:eastAsia="Garamond" w:cs="Garamond"/>
          <w:color w:val="000000" w:themeColor="text1"/>
          <w:spacing w:val="2"/>
          <w:szCs w:val="24"/>
        </w:rPr>
        <w:t xml:space="preserve"> BFPCL / SPDC</w:t>
      </w:r>
      <w:r>
        <w:rPr>
          <w:rFonts w:eastAsia="Garamond" w:cs="Garamond"/>
          <w:color w:val="000000" w:themeColor="text1"/>
          <w:spacing w:val="3"/>
          <w:szCs w:val="24"/>
        </w:rPr>
        <w:t xml:space="preserve"> </w:t>
      </w:r>
      <w:r>
        <w:rPr>
          <w:rFonts w:eastAsia="Garamond" w:cs="Garamond"/>
          <w:color w:val="000000" w:themeColor="text1"/>
          <w:szCs w:val="24"/>
        </w:rPr>
        <w:t>O</w:t>
      </w:r>
      <w:r>
        <w:rPr>
          <w:rFonts w:eastAsia="Garamond" w:cs="Garamond"/>
          <w:color w:val="000000" w:themeColor="text1"/>
          <w:spacing w:val="1"/>
          <w:szCs w:val="24"/>
        </w:rPr>
        <w:t>R</w:t>
      </w:r>
      <w:r>
        <w:rPr>
          <w:rFonts w:eastAsia="Garamond" w:cs="Garamond"/>
          <w:color w:val="000000" w:themeColor="text1"/>
          <w:szCs w:val="24"/>
        </w:rPr>
        <w:t>&amp;A</w:t>
      </w:r>
      <w:r>
        <w:rPr>
          <w:rFonts w:eastAsia="Garamond" w:cs="Garamond"/>
          <w:color w:val="000000" w:themeColor="text1"/>
          <w:spacing w:val="2"/>
          <w:szCs w:val="24"/>
        </w:rPr>
        <w:t xml:space="preserve"> </w:t>
      </w:r>
      <w:r>
        <w:rPr>
          <w:rFonts w:eastAsia="Garamond" w:cs="Garamond"/>
          <w:color w:val="000000" w:themeColor="text1"/>
          <w:szCs w:val="24"/>
        </w:rPr>
        <w:t>en</w:t>
      </w:r>
      <w:r>
        <w:rPr>
          <w:rFonts w:eastAsia="Garamond" w:cs="Garamond"/>
          <w:color w:val="000000" w:themeColor="text1"/>
          <w:spacing w:val="1"/>
          <w:szCs w:val="24"/>
        </w:rPr>
        <w:t>g</w:t>
      </w:r>
      <w:r>
        <w:rPr>
          <w:rFonts w:eastAsia="Garamond" w:cs="Garamond"/>
          <w:color w:val="000000" w:themeColor="text1"/>
          <w:szCs w:val="24"/>
        </w:rPr>
        <w:t>in</w:t>
      </w:r>
      <w:r>
        <w:rPr>
          <w:rFonts w:eastAsia="Garamond" w:cs="Garamond"/>
          <w:color w:val="000000" w:themeColor="text1"/>
          <w:spacing w:val="1"/>
          <w:szCs w:val="24"/>
        </w:rPr>
        <w:t>e</w:t>
      </w:r>
      <w:r>
        <w:rPr>
          <w:rFonts w:eastAsia="Garamond" w:cs="Garamond"/>
          <w:color w:val="000000" w:themeColor="text1"/>
          <w:szCs w:val="24"/>
        </w:rPr>
        <w:t>ers</w:t>
      </w:r>
      <w:r>
        <w:rPr>
          <w:rFonts w:eastAsia="Garamond" w:cs="Garamond"/>
          <w:color w:val="000000" w:themeColor="text1"/>
          <w:spacing w:val="3"/>
          <w:szCs w:val="24"/>
        </w:rPr>
        <w:t xml:space="preserve"> </w:t>
      </w:r>
      <w:r>
        <w:rPr>
          <w:rFonts w:eastAsia="Garamond" w:cs="Garamond"/>
          <w:color w:val="000000" w:themeColor="text1"/>
          <w:spacing w:val="1"/>
          <w:szCs w:val="24"/>
        </w:rPr>
        <w:t>a</w:t>
      </w:r>
      <w:r>
        <w:rPr>
          <w:rFonts w:eastAsia="Garamond" w:cs="Garamond"/>
          <w:color w:val="000000" w:themeColor="text1"/>
          <w:szCs w:val="24"/>
        </w:rPr>
        <w:t>nd</w:t>
      </w:r>
      <w:r>
        <w:rPr>
          <w:rFonts w:eastAsia="Garamond" w:cs="Garamond"/>
          <w:color w:val="000000" w:themeColor="text1"/>
          <w:spacing w:val="1"/>
          <w:szCs w:val="24"/>
        </w:rPr>
        <w:t xml:space="preserve"> </w:t>
      </w:r>
      <w:r>
        <w:rPr>
          <w:rFonts w:eastAsia="Garamond" w:cs="Garamond"/>
          <w:color w:val="000000" w:themeColor="text1"/>
          <w:szCs w:val="24"/>
        </w:rPr>
        <w:t>repre</w:t>
      </w:r>
      <w:r>
        <w:rPr>
          <w:rFonts w:eastAsia="Garamond" w:cs="Garamond"/>
          <w:color w:val="000000" w:themeColor="text1"/>
          <w:spacing w:val="-1"/>
          <w:szCs w:val="24"/>
        </w:rPr>
        <w:t>s</w:t>
      </w:r>
      <w:r>
        <w:rPr>
          <w:rFonts w:eastAsia="Garamond" w:cs="Garamond"/>
          <w:color w:val="000000" w:themeColor="text1"/>
          <w:szCs w:val="24"/>
        </w:rPr>
        <w:t>ent</w:t>
      </w:r>
      <w:r>
        <w:rPr>
          <w:rFonts w:eastAsia="Garamond" w:cs="Garamond"/>
          <w:color w:val="000000" w:themeColor="text1"/>
          <w:spacing w:val="1"/>
          <w:szCs w:val="24"/>
        </w:rPr>
        <w:t>a</w:t>
      </w:r>
      <w:r>
        <w:rPr>
          <w:rFonts w:eastAsia="Garamond" w:cs="Garamond"/>
          <w:color w:val="000000" w:themeColor="text1"/>
          <w:szCs w:val="24"/>
        </w:rPr>
        <w:t>tives</w:t>
      </w:r>
      <w:r>
        <w:rPr>
          <w:rFonts w:eastAsia="Garamond" w:cs="Garamond"/>
          <w:color w:val="000000" w:themeColor="text1"/>
          <w:spacing w:val="3"/>
          <w:szCs w:val="24"/>
        </w:rPr>
        <w:t xml:space="preserve"> </w:t>
      </w:r>
      <w:r>
        <w:rPr>
          <w:rFonts w:eastAsia="Garamond" w:cs="Garamond"/>
          <w:color w:val="000000" w:themeColor="text1"/>
          <w:spacing w:val="-1"/>
          <w:szCs w:val="24"/>
        </w:rPr>
        <w:t>f</w:t>
      </w:r>
      <w:r>
        <w:rPr>
          <w:rFonts w:eastAsia="Garamond" w:cs="Garamond"/>
          <w:color w:val="000000" w:themeColor="text1"/>
          <w:szCs w:val="24"/>
        </w:rPr>
        <w:t xml:space="preserve">rom the </w:t>
      </w:r>
      <w:r>
        <w:rPr>
          <w:rFonts w:eastAsia="Garamond" w:cs="Garamond"/>
          <w:color w:val="000000" w:themeColor="text1"/>
          <w:spacing w:val="-1"/>
          <w:szCs w:val="24"/>
        </w:rPr>
        <w:t>P</w:t>
      </w:r>
      <w:r>
        <w:rPr>
          <w:rFonts w:eastAsia="Garamond" w:cs="Garamond"/>
          <w:color w:val="000000" w:themeColor="text1"/>
          <w:szCs w:val="24"/>
        </w:rPr>
        <w:t>roduction</w:t>
      </w:r>
      <w:r>
        <w:rPr>
          <w:rFonts w:eastAsia="Garamond" w:cs="Garamond"/>
          <w:color w:val="000000" w:themeColor="text1"/>
          <w:spacing w:val="1"/>
          <w:szCs w:val="24"/>
        </w:rPr>
        <w:t xml:space="preserve"> </w:t>
      </w:r>
      <w:r>
        <w:rPr>
          <w:rFonts w:eastAsia="Garamond" w:cs="Garamond"/>
          <w:color w:val="000000" w:themeColor="text1"/>
          <w:szCs w:val="24"/>
        </w:rPr>
        <w:t>Op</w:t>
      </w:r>
      <w:r>
        <w:rPr>
          <w:rFonts w:eastAsia="Garamond" w:cs="Garamond"/>
          <w:color w:val="000000" w:themeColor="text1"/>
          <w:spacing w:val="1"/>
          <w:szCs w:val="24"/>
        </w:rPr>
        <w:t>e</w:t>
      </w:r>
      <w:r>
        <w:rPr>
          <w:rFonts w:eastAsia="Garamond" w:cs="Garamond"/>
          <w:color w:val="000000" w:themeColor="text1"/>
          <w:szCs w:val="24"/>
        </w:rPr>
        <w:t xml:space="preserve">rations </w:t>
      </w:r>
      <w:r>
        <w:rPr>
          <w:rFonts w:eastAsia="Garamond" w:cs="Garamond"/>
          <w:color w:val="000000" w:themeColor="text1"/>
          <w:spacing w:val="-1"/>
          <w:szCs w:val="24"/>
        </w:rPr>
        <w:t>f</w:t>
      </w:r>
      <w:r>
        <w:rPr>
          <w:rFonts w:eastAsia="Garamond" w:cs="Garamond"/>
          <w:color w:val="000000" w:themeColor="text1"/>
          <w:spacing w:val="2"/>
          <w:szCs w:val="24"/>
        </w:rPr>
        <w:t>u</w:t>
      </w:r>
      <w:r>
        <w:rPr>
          <w:rFonts w:eastAsia="Garamond" w:cs="Garamond"/>
          <w:color w:val="000000" w:themeColor="text1"/>
          <w:szCs w:val="24"/>
        </w:rPr>
        <w:t>n</w:t>
      </w:r>
      <w:r>
        <w:rPr>
          <w:rFonts w:eastAsia="Garamond" w:cs="Garamond"/>
          <w:color w:val="000000" w:themeColor="text1"/>
          <w:spacing w:val="1"/>
          <w:szCs w:val="24"/>
        </w:rPr>
        <w:t>c</w:t>
      </w:r>
      <w:r>
        <w:rPr>
          <w:rFonts w:eastAsia="Garamond" w:cs="Garamond"/>
          <w:color w:val="000000" w:themeColor="text1"/>
          <w:szCs w:val="24"/>
        </w:rPr>
        <w:t>tion</w:t>
      </w:r>
      <w:r>
        <w:rPr>
          <w:rFonts w:eastAsia="Garamond" w:cs="Garamond"/>
          <w:color w:val="000000" w:themeColor="text1"/>
          <w:spacing w:val="1"/>
          <w:szCs w:val="24"/>
        </w:rPr>
        <w:t xml:space="preserve"> w</w:t>
      </w:r>
      <w:r>
        <w:rPr>
          <w:rFonts w:eastAsia="Garamond" w:cs="Garamond"/>
          <w:color w:val="000000" w:themeColor="text1"/>
          <w:szCs w:val="24"/>
        </w:rPr>
        <w:t>ill</w:t>
      </w:r>
      <w:r>
        <w:rPr>
          <w:rFonts w:eastAsia="Garamond" w:cs="Garamond"/>
          <w:color w:val="000000" w:themeColor="text1"/>
          <w:spacing w:val="2"/>
          <w:szCs w:val="24"/>
        </w:rPr>
        <w:t xml:space="preserve"> </w:t>
      </w:r>
      <w:r>
        <w:rPr>
          <w:rFonts w:eastAsia="Garamond" w:cs="Garamond"/>
          <w:color w:val="000000" w:themeColor="text1"/>
          <w:spacing w:val="-1"/>
          <w:szCs w:val="24"/>
        </w:rPr>
        <w:t>f</w:t>
      </w:r>
      <w:r>
        <w:rPr>
          <w:rFonts w:eastAsia="Garamond" w:cs="Garamond"/>
          <w:color w:val="000000" w:themeColor="text1"/>
          <w:szCs w:val="24"/>
        </w:rPr>
        <w:t>o</w:t>
      </w:r>
      <w:r>
        <w:rPr>
          <w:rFonts w:eastAsia="Garamond" w:cs="Garamond"/>
          <w:color w:val="000000" w:themeColor="text1"/>
          <w:spacing w:val="-1"/>
          <w:szCs w:val="24"/>
        </w:rPr>
        <w:t>r</w:t>
      </w:r>
      <w:r>
        <w:rPr>
          <w:rFonts w:eastAsia="Garamond" w:cs="Garamond"/>
          <w:color w:val="000000" w:themeColor="text1"/>
          <w:szCs w:val="24"/>
        </w:rPr>
        <w:t>m</w:t>
      </w:r>
      <w:r>
        <w:rPr>
          <w:rFonts w:eastAsia="Garamond" w:cs="Garamond"/>
          <w:color w:val="000000" w:themeColor="text1"/>
          <w:spacing w:val="1"/>
          <w:szCs w:val="24"/>
        </w:rPr>
        <w:t xml:space="preserve"> </w:t>
      </w:r>
      <w:r>
        <w:rPr>
          <w:rFonts w:eastAsia="Garamond" w:cs="Garamond"/>
          <w:color w:val="000000" w:themeColor="text1"/>
          <w:szCs w:val="24"/>
        </w:rPr>
        <w:t>p</w:t>
      </w:r>
      <w:r>
        <w:rPr>
          <w:rFonts w:eastAsia="Garamond" w:cs="Garamond"/>
          <w:color w:val="000000" w:themeColor="text1"/>
          <w:spacing w:val="1"/>
          <w:szCs w:val="24"/>
        </w:rPr>
        <w:t>a</w:t>
      </w:r>
      <w:r>
        <w:rPr>
          <w:rFonts w:eastAsia="Garamond" w:cs="Garamond"/>
          <w:color w:val="000000" w:themeColor="text1"/>
          <w:szCs w:val="24"/>
        </w:rPr>
        <w:t>rt</w:t>
      </w:r>
      <w:r>
        <w:rPr>
          <w:rFonts w:eastAsia="Garamond" w:cs="Garamond"/>
          <w:color w:val="000000" w:themeColor="text1"/>
          <w:spacing w:val="4"/>
          <w:szCs w:val="24"/>
        </w:rPr>
        <w:t xml:space="preserve"> </w:t>
      </w:r>
      <w:r>
        <w:rPr>
          <w:rFonts w:eastAsia="Garamond" w:cs="Garamond"/>
          <w:color w:val="000000" w:themeColor="text1"/>
          <w:szCs w:val="24"/>
        </w:rPr>
        <w:t>of</w:t>
      </w:r>
      <w:r>
        <w:rPr>
          <w:rFonts w:eastAsia="Garamond" w:cs="Garamond"/>
          <w:color w:val="000000" w:themeColor="text1"/>
          <w:spacing w:val="1"/>
          <w:szCs w:val="24"/>
        </w:rPr>
        <w:t xml:space="preserve"> </w:t>
      </w:r>
      <w:r>
        <w:rPr>
          <w:rFonts w:eastAsia="Garamond" w:cs="Garamond"/>
          <w:color w:val="000000" w:themeColor="text1"/>
          <w:spacing w:val="2"/>
          <w:szCs w:val="24"/>
        </w:rPr>
        <w:t>t</w:t>
      </w:r>
      <w:r>
        <w:rPr>
          <w:rFonts w:eastAsia="Garamond" w:cs="Garamond"/>
          <w:color w:val="000000" w:themeColor="text1"/>
          <w:szCs w:val="24"/>
        </w:rPr>
        <w:t>he</w:t>
      </w:r>
      <w:r>
        <w:rPr>
          <w:rFonts w:eastAsia="Garamond" w:cs="Garamond"/>
          <w:color w:val="000000" w:themeColor="text1"/>
          <w:spacing w:val="2"/>
          <w:szCs w:val="24"/>
        </w:rPr>
        <w:t xml:space="preserve"> </w:t>
      </w:r>
      <w:r>
        <w:rPr>
          <w:rFonts w:eastAsia="Garamond" w:cs="Garamond"/>
          <w:color w:val="000000" w:themeColor="text1"/>
          <w:szCs w:val="24"/>
        </w:rPr>
        <w:t>p</w:t>
      </w:r>
      <w:r>
        <w:rPr>
          <w:rFonts w:eastAsia="Garamond" w:cs="Garamond"/>
          <w:color w:val="000000" w:themeColor="text1"/>
          <w:spacing w:val="-1"/>
          <w:szCs w:val="24"/>
        </w:rPr>
        <w:t>r</w:t>
      </w:r>
      <w:r>
        <w:rPr>
          <w:rFonts w:eastAsia="Garamond" w:cs="Garamond"/>
          <w:color w:val="000000" w:themeColor="text1"/>
          <w:szCs w:val="24"/>
        </w:rPr>
        <w:t>oj</w:t>
      </w:r>
      <w:r>
        <w:rPr>
          <w:rFonts w:eastAsia="Garamond" w:cs="Garamond"/>
          <w:color w:val="000000" w:themeColor="text1"/>
          <w:spacing w:val="1"/>
          <w:szCs w:val="24"/>
        </w:rPr>
        <w:t>e</w:t>
      </w:r>
      <w:r>
        <w:rPr>
          <w:rFonts w:eastAsia="Garamond" w:cs="Garamond"/>
          <w:color w:val="000000" w:themeColor="text1"/>
          <w:szCs w:val="24"/>
        </w:rPr>
        <w:t>ct</w:t>
      </w:r>
      <w:r>
        <w:rPr>
          <w:rFonts w:eastAsia="Garamond" w:cs="Garamond"/>
          <w:color w:val="000000" w:themeColor="text1"/>
          <w:spacing w:val="2"/>
          <w:szCs w:val="24"/>
        </w:rPr>
        <w:t xml:space="preserve"> </w:t>
      </w:r>
      <w:r>
        <w:rPr>
          <w:rFonts w:eastAsia="Garamond" w:cs="Garamond"/>
          <w:color w:val="000000" w:themeColor="text1"/>
          <w:szCs w:val="24"/>
        </w:rPr>
        <w:t>te</w:t>
      </w:r>
      <w:r>
        <w:rPr>
          <w:rFonts w:eastAsia="Garamond" w:cs="Garamond"/>
          <w:color w:val="000000" w:themeColor="text1"/>
          <w:spacing w:val="1"/>
          <w:szCs w:val="24"/>
        </w:rPr>
        <w:t>a</w:t>
      </w:r>
      <w:r>
        <w:rPr>
          <w:rFonts w:eastAsia="Garamond" w:cs="Garamond"/>
          <w:color w:val="000000" w:themeColor="text1"/>
          <w:szCs w:val="24"/>
        </w:rPr>
        <w:t>m.</w:t>
      </w:r>
      <w:r>
        <w:rPr>
          <w:rFonts w:eastAsia="Garamond" w:cs="Garamond"/>
          <w:color w:val="000000" w:themeColor="text1"/>
          <w:spacing w:val="4"/>
          <w:szCs w:val="24"/>
        </w:rPr>
        <w:t xml:space="preserve"> </w:t>
      </w:r>
      <w:r>
        <w:rPr>
          <w:rFonts w:eastAsia="Garamond" w:cs="Garamond"/>
          <w:color w:val="000000" w:themeColor="text1"/>
          <w:spacing w:val="-1"/>
          <w:szCs w:val="24"/>
        </w:rPr>
        <w:t>T</w:t>
      </w:r>
      <w:r>
        <w:rPr>
          <w:rFonts w:eastAsia="Garamond" w:cs="Garamond"/>
          <w:color w:val="000000" w:themeColor="text1"/>
          <w:szCs w:val="24"/>
        </w:rPr>
        <w:t>h</w:t>
      </w:r>
      <w:r>
        <w:rPr>
          <w:rFonts w:eastAsia="Garamond" w:cs="Garamond"/>
          <w:color w:val="000000" w:themeColor="text1"/>
          <w:spacing w:val="1"/>
          <w:szCs w:val="24"/>
        </w:rPr>
        <w:t>e</w:t>
      </w:r>
      <w:r>
        <w:rPr>
          <w:rFonts w:eastAsia="Garamond" w:cs="Garamond"/>
          <w:color w:val="000000" w:themeColor="text1"/>
          <w:spacing w:val="-1"/>
          <w:szCs w:val="24"/>
        </w:rPr>
        <w:t>s</w:t>
      </w:r>
      <w:r>
        <w:rPr>
          <w:rFonts w:eastAsia="Garamond" w:cs="Garamond"/>
          <w:color w:val="000000" w:themeColor="text1"/>
          <w:szCs w:val="24"/>
        </w:rPr>
        <w:t>e</w:t>
      </w:r>
      <w:r>
        <w:rPr>
          <w:rFonts w:eastAsia="Garamond" w:cs="Garamond"/>
          <w:color w:val="000000" w:themeColor="text1"/>
          <w:spacing w:val="2"/>
          <w:szCs w:val="24"/>
        </w:rPr>
        <w:t xml:space="preserve"> </w:t>
      </w:r>
      <w:r>
        <w:rPr>
          <w:rFonts w:eastAsia="Garamond" w:cs="Garamond"/>
          <w:color w:val="000000" w:themeColor="text1"/>
          <w:szCs w:val="24"/>
        </w:rPr>
        <w:t>p</w:t>
      </w:r>
      <w:r>
        <w:rPr>
          <w:rFonts w:eastAsia="Garamond" w:cs="Garamond"/>
          <w:color w:val="000000" w:themeColor="text1"/>
          <w:spacing w:val="1"/>
          <w:szCs w:val="24"/>
        </w:rPr>
        <w:t>e</w:t>
      </w:r>
      <w:r>
        <w:rPr>
          <w:rFonts w:eastAsia="Garamond" w:cs="Garamond"/>
          <w:color w:val="000000" w:themeColor="text1"/>
          <w:szCs w:val="24"/>
        </w:rPr>
        <w:t>r</w:t>
      </w:r>
      <w:r>
        <w:rPr>
          <w:rFonts w:eastAsia="Garamond" w:cs="Garamond"/>
          <w:color w:val="000000" w:themeColor="text1"/>
          <w:spacing w:val="-2"/>
          <w:szCs w:val="24"/>
        </w:rPr>
        <w:t>s</w:t>
      </w:r>
      <w:r>
        <w:rPr>
          <w:rFonts w:eastAsia="Garamond" w:cs="Garamond"/>
          <w:color w:val="000000" w:themeColor="text1"/>
          <w:szCs w:val="24"/>
        </w:rPr>
        <w:t>onnel</w:t>
      </w:r>
      <w:r>
        <w:rPr>
          <w:rFonts w:eastAsia="Garamond" w:cs="Garamond"/>
          <w:color w:val="000000" w:themeColor="text1"/>
          <w:spacing w:val="2"/>
          <w:szCs w:val="24"/>
        </w:rPr>
        <w:t xml:space="preserve"> </w:t>
      </w:r>
      <w:r>
        <w:rPr>
          <w:rFonts w:eastAsia="Garamond" w:cs="Garamond"/>
          <w:color w:val="000000" w:themeColor="text1"/>
          <w:spacing w:val="1"/>
          <w:szCs w:val="24"/>
        </w:rPr>
        <w:t>w</w:t>
      </w:r>
      <w:r>
        <w:rPr>
          <w:rFonts w:eastAsia="Garamond" w:cs="Garamond"/>
          <w:color w:val="000000" w:themeColor="text1"/>
          <w:szCs w:val="24"/>
        </w:rPr>
        <w:t>ill</w:t>
      </w:r>
      <w:r>
        <w:rPr>
          <w:rFonts w:eastAsia="Garamond" w:cs="Garamond"/>
          <w:color w:val="000000" w:themeColor="text1"/>
          <w:spacing w:val="2"/>
          <w:szCs w:val="24"/>
        </w:rPr>
        <w:t xml:space="preserve"> </w:t>
      </w:r>
      <w:r>
        <w:rPr>
          <w:rFonts w:eastAsia="Garamond" w:cs="Garamond"/>
          <w:color w:val="000000" w:themeColor="text1"/>
          <w:szCs w:val="24"/>
        </w:rPr>
        <w:t>be required</w:t>
      </w:r>
      <w:r>
        <w:rPr>
          <w:rFonts w:eastAsia="Garamond" w:cs="Garamond"/>
          <w:color w:val="000000" w:themeColor="text1"/>
          <w:spacing w:val="2"/>
          <w:szCs w:val="24"/>
        </w:rPr>
        <w:t xml:space="preserve"> </w:t>
      </w:r>
      <w:r>
        <w:rPr>
          <w:rFonts w:eastAsia="Garamond" w:cs="Garamond"/>
          <w:color w:val="000000" w:themeColor="text1"/>
          <w:szCs w:val="24"/>
        </w:rPr>
        <w:t>to</w:t>
      </w:r>
      <w:r>
        <w:rPr>
          <w:rFonts w:eastAsia="Garamond" w:cs="Garamond"/>
          <w:color w:val="000000" w:themeColor="text1"/>
          <w:spacing w:val="1"/>
          <w:szCs w:val="24"/>
        </w:rPr>
        <w:t xml:space="preserve"> </w:t>
      </w:r>
      <w:r>
        <w:rPr>
          <w:rFonts w:eastAsia="Garamond" w:cs="Garamond"/>
          <w:color w:val="000000" w:themeColor="text1"/>
          <w:szCs w:val="24"/>
        </w:rPr>
        <w:t>be</w:t>
      </w:r>
      <w:r>
        <w:rPr>
          <w:rFonts w:eastAsia="Garamond" w:cs="Garamond"/>
          <w:color w:val="000000" w:themeColor="text1"/>
          <w:spacing w:val="2"/>
          <w:szCs w:val="24"/>
        </w:rPr>
        <w:t xml:space="preserve"> </w:t>
      </w:r>
      <w:r>
        <w:rPr>
          <w:rFonts w:eastAsia="Garamond" w:cs="Garamond"/>
          <w:color w:val="000000" w:themeColor="text1"/>
          <w:szCs w:val="24"/>
        </w:rPr>
        <w:t>p</w:t>
      </w:r>
      <w:r>
        <w:rPr>
          <w:rFonts w:eastAsia="Garamond" w:cs="Garamond"/>
          <w:color w:val="000000" w:themeColor="text1"/>
          <w:spacing w:val="1"/>
          <w:szCs w:val="24"/>
        </w:rPr>
        <w:t>a</w:t>
      </w:r>
      <w:r>
        <w:rPr>
          <w:rFonts w:eastAsia="Garamond" w:cs="Garamond"/>
          <w:color w:val="000000" w:themeColor="text1"/>
          <w:szCs w:val="24"/>
        </w:rPr>
        <w:t>rt of</w:t>
      </w:r>
      <w:r>
        <w:rPr>
          <w:rFonts w:eastAsia="Garamond" w:cs="Garamond"/>
          <w:color w:val="000000" w:themeColor="text1"/>
          <w:spacing w:val="1"/>
          <w:szCs w:val="24"/>
        </w:rPr>
        <w:t xml:space="preserve"> </w:t>
      </w:r>
      <w:r>
        <w:rPr>
          <w:rFonts w:eastAsia="Garamond" w:cs="Garamond"/>
          <w:color w:val="000000" w:themeColor="text1"/>
          <w:szCs w:val="24"/>
        </w:rPr>
        <w:t>k</w:t>
      </w:r>
      <w:r>
        <w:rPr>
          <w:rFonts w:eastAsia="Garamond" w:cs="Garamond"/>
          <w:color w:val="000000" w:themeColor="text1"/>
          <w:spacing w:val="1"/>
          <w:szCs w:val="24"/>
        </w:rPr>
        <w:t>e</w:t>
      </w:r>
      <w:r>
        <w:rPr>
          <w:rFonts w:eastAsia="Garamond" w:cs="Garamond"/>
          <w:color w:val="000000" w:themeColor="text1"/>
          <w:szCs w:val="24"/>
        </w:rPr>
        <w:t>y</w:t>
      </w:r>
      <w:r>
        <w:rPr>
          <w:rFonts w:eastAsia="Garamond" w:cs="Garamond"/>
          <w:color w:val="000000" w:themeColor="text1"/>
          <w:spacing w:val="2"/>
          <w:szCs w:val="24"/>
        </w:rPr>
        <w:t xml:space="preserve"> </w:t>
      </w:r>
      <w:r>
        <w:rPr>
          <w:rFonts w:eastAsia="Garamond" w:cs="Garamond"/>
          <w:color w:val="000000" w:themeColor="text1"/>
          <w:szCs w:val="24"/>
        </w:rPr>
        <w:t>revi</w:t>
      </w:r>
      <w:r>
        <w:rPr>
          <w:rFonts w:eastAsia="Garamond" w:cs="Garamond"/>
          <w:color w:val="000000" w:themeColor="text1"/>
          <w:spacing w:val="1"/>
          <w:szCs w:val="24"/>
        </w:rPr>
        <w:t>e</w:t>
      </w:r>
      <w:r>
        <w:rPr>
          <w:rFonts w:eastAsia="Garamond" w:cs="Garamond"/>
          <w:color w:val="000000" w:themeColor="text1"/>
          <w:szCs w:val="24"/>
        </w:rPr>
        <w:t>w</w:t>
      </w:r>
      <w:r>
        <w:rPr>
          <w:rFonts w:eastAsia="Garamond" w:cs="Garamond"/>
          <w:color w:val="000000" w:themeColor="text1"/>
          <w:spacing w:val="2"/>
          <w:szCs w:val="24"/>
        </w:rPr>
        <w:t xml:space="preserve"> </w:t>
      </w:r>
      <w:r>
        <w:rPr>
          <w:rFonts w:eastAsia="Garamond" w:cs="Garamond"/>
          <w:color w:val="000000" w:themeColor="text1"/>
          <w:szCs w:val="24"/>
        </w:rPr>
        <w:t>e</w:t>
      </w:r>
      <w:r>
        <w:rPr>
          <w:rFonts w:eastAsia="Garamond" w:cs="Garamond"/>
          <w:color w:val="000000" w:themeColor="text1"/>
          <w:spacing w:val="-1"/>
          <w:szCs w:val="24"/>
        </w:rPr>
        <w:t>v</w:t>
      </w:r>
      <w:r>
        <w:rPr>
          <w:rFonts w:eastAsia="Garamond" w:cs="Garamond"/>
          <w:color w:val="000000" w:themeColor="text1"/>
          <w:szCs w:val="24"/>
        </w:rPr>
        <w:t>ents</w:t>
      </w:r>
      <w:r>
        <w:rPr>
          <w:rFonts w:eastAsia="Garamond" w:cs="Garamond"/>
          <w:color w:val="000000" w:themeColor="text1"/>
          <w:spacing w:val="1"/>
          <w:szCs w:val="24"/>
        </w:rPr>
        <w:t xml:space="preserve"> </w:t>
      </w:r>
      <w:r>
        <w:rPr>
          <w:rFonts w:eastAsia="Garamond" w:cs="Garamond"/>
          <w:color w:val="000000" w:themeColor="text1"/>
          <w:szCs w:val="24"/>
        </w:rPr>
        <w:t>during</w:t>
      </w:r>
      <w:r>
        <w:rPr>
          <w:rFonts w:eastAsia="Garamond" w:cs="Garamond"/>
          <w:color w:val="000000" w:themeColor="text1"/>
          <w:spacing w:val="1"/>
          <w:szCs w:val="24"/>
        </w:rPr>
        <w:t xml:space="preserve"> </w:t>
      </w:r>
      <w:r>
        <w:rPr>
          <w:rFonts w:eastAsia="Garamond" w:cs="Garamond"/>
          <w:color w:val="000000" w:themeColor="text1"/>
          <w:szCs w:val="24"/>
        </w:rPr>
        <w:t>d</w:t>
      </w:r>
      <w:r>
        <w:rPr>
          <w:rFonts w:eastAsia="Garamond" w:cs="Garamond"/>
          <w:color w:val="000000" w:themeColor="text1"/>
          <w:spacing w:val="1"/>
          <w:szCs w:val="24"/>
        </w:rPr>
        <w:t>e</w:t>
      </w:r>
      <w:r>
        <w:rPr>
          <w:rFonts w:eastAsia="Garamond" w:cs="Garamond"/>
          <w:color w:val="000000" w:themeColor="text1"/>
          <w:szCs w:val="24"/>
        </w:rPr>
        <w:t>ta</w:t>
      </w:r>
      <w:r>
        <w:rPr>
          <w:rFonts w:eastAsia="Garamond" w:cs="Garamond"/>
          <w:color w:val="000000" w:themeColor="text1"/>
          <w:spacing w:val="1"/>
          <w:szCs w:val="24"/>
        </w:rPr>
        <w:t>i</w:t>
      </w:r>
      <w:r>
        <w:rPr>
          <w:rFonts w:eastAsia="Garamond" w:cs="Garamond"/>
          <w:color w:val="000000" w:themeColor="text1"/>
          <w:szCs w:val="24"/>
        </w:rPr>
        <w:t>l</w:t>
      </w:r>
      <w:r>
        <w:rPr>
          <w:rFonts w:eastAsia="Garamond" w:cs="Garamond"/>
          <w:color w:val="000000" w:themeColor="text1"/>
          <w:spacing w:val="1"/>
          <w:szCs w:val="24"/>
        </w:rPr>
        <w:t>e</w:t>
      </w:r>
      <w:r>
        <w:rPr>
          <w:rFonts w:eastAsia="Garamond" w:cs="Garamond"/>
          <w:color w:val="000000" w:themeColor="text1"/>
          <w:szCs w:val="24"/>
        </w:rPr>
        <w:t>d</w:t>
      </w:r>
      <w:r>
        <w:rPr>
          <w:rFonts w:eastAsia="Garamond" w:cs="Garamond"/>
          <w:color w:val="000000" w:themeColor="text1"/>
          <w:spacing w:val="2"/>
          <w:szCs w:val="24"/>
        </w:rPr>
        <w:t xml:space="preserve"> </w:t>
      </w:r>
      <w:r>
        <w:rPr>
          <w:rFonts w:eastAsia="Garamond" w:cs="Garamond"/>
          <w:color w:val="000000" w:themeColor="text1"/>
          <w:szCs w:val="24"/>
        </w:rPr>
        <w:t>d</w:t>
      </w:r>
      <w:r>
        <w:rPr>
          <w:rFonts w:eastAsia="Garamond" w:cs="Garamond"/>
          <w:color w:val="000000" w:themeColor="text1"/>
          <w:spacing w:val="1"/>
          <w:szCs w:val="24"/>
        </w:rPr>
        <w:t>e</w:t>
      </w:r>
      <w:r>
        <w:rPr>
          <w:rFonts w:eastAsia="Garamond" w:cs="Garamond"/>
          <w:color w:val="000000" w:themeColor="text1"/>
          <w:spacing w:val="-1"/>
          <w:szCs w:val="24"/>
        </w:rPr>
        <w:t>s</w:t>
      </w:r>
      <w:r>
        <w:rPr>
          <w:rFonts w:eastAsia="Garamond" w:cs="Garamond"/>
          <w:color w:val="000000" w:themeColor="text1"/>
          <w:szCs w:val="24"/>
        </w:rPr>
        <w:t>ign,</w:t>
      </w:r>
      <w:r>
        <w:rPr>
          <w:rFonts w:eastAsia="Garamond" w:cs="Garamond"/>
          <w:color w:val="000000" w:themeColor="text1"/>
          <w:spacing w:val="2"/>
          <w:szCs w:val="24"/>
        </w:rPr>
        <w:t xml:space="preserve"> </w:t>
      </w:r>
      <w:r>
        <w:rPr>
          <w:rFonts w:eastAsia="Garamond" w:cs="Garamond"/>
          <w:color w:val="000000" w:themeColor="text1"/>
          <w:szCs w:val="24"/>
        </w:rPr>
        <w:t>cons</w:t>
      </w:r>
      <w:r>
        <w:rPr>
          <w:rFonts w:eastAsia="Garamond" w:cs="Garamond"/>
          <w:color w:val="000000" w:themeColor="text1"/>
          <w:spacing w:val="-1"/>
          <w:szCs w:val="24"/>
        </w:rPr>
        <w:t>t</w:t>
      </w:r>
      <w:r>
        <w:rPr>
          <w:rFonts w:eastAsia="Garamond" w:cs="Garamond"/>
          <w:color w:val="000000" w:themeColor="text1"/>
          <w:szCs w:val="24"/>
        </w:rPr>
        <w:t>ruction,</w:t>
      </w:r>
      <w:r>
        <w:rPr>
          <w:rFonts w:eastAsia="Garamond" w:cs="Garamond"/>
          <w:color w:val="000000" w:themeColor="text1"/>
          <w:spacing w:val="2"/>
          <w:szCs w:val="24"/>
        </w:rPr>
        <w:t xml:space="preserve"> </w:t>
      </w:r>
      <w:r>
        <w:rPr>
          <w:rFonts w:eastAsia="Garamond" w:cs="Garamond"/>
          <w:color w:val="000000" w:themeColor="text1"/>
          <w:szCs w:val="24"/>
        </w:rPr>
        <w:t>commi</w:t>
      </w:r>
      <w:r>
        <w:rPr>
          <w:rFonts w:eastAsia="Garamond" w:cs="Garamond"/>
          <w:color w:val="000000" w:themeColor="text1"/>
          <w:spacing w:val="-1"/>
          <w:szCs w:val="24"/>
        </w:rPr>
        <w:t>ss</w:t>
      </w:r>
      <w:r>
        <w:rPr>
          <w:rFonts w:eastAsia="Garamond" w:cs="Garamond"/>
          <w:color w:val="000000" w:themeColor="text1"/>
          <w:szCs w:val="24"/>
        </w:rPr>
        <w:t xml:space="preserve">ioning </w:t>
      </w:r>
      <w:r>
        <w:rPr>
          <w:rFonts w:eastAsia="Garamond" w:cs="Garamond"/>
          <w:color w:val="000000" w:themeColor="text1"/>
          <w:spacing w:val="1"/>
          <w:szCs w:val="24"/>
        </w:rPr>
        <w:t>a</w:t>
      </w:r>
      <w:r>
        <w:rPr>
          <w:rFonts w:eastAsia="Garamond" w:cs="Garamond"/>
          <w:color w:val="000000" w:themeColor="text1"/>
          <w:szCs w:val="24"/>
        </w:rPr>
        <w:t xml:space="preserve">nd </w:t>
      </w:r>
      <w:r>
        <w:rPr>
          <w:rFonts w:eastAsia="Garamond" w:cs="Garamond"/>
          <w:color w:val="000000" w:themeColor="text1"/>
          <w:spacing w:val="-1"/>
          <w:szCs w:val="24"/>
        </w:rPr>
        <w:t>s</w:t>
      </w:r>
      <w:r>
        <w:rPr>
          <w:rFonts w:eastAsia="Garamond" w:cs="Garamond"/>
          <w:color w:val="000000" w:themeColor="text1"/>
          <w:szCs w:val="24"/>
        </w:rPr>
        <w:t>tar</w:t>
      </w:r>
      <w:r>
        <w:rPr>
          <w:rFonts w:eastAsia="Garamond" w:cs="Garamond"/>
          <w:color w:val="000000" w:themeColor="text1"/>
          <w:spacing w:val="-1"/>
          <w:szCs w:val="24"/>
        </w:rPr>
        <w:t>t-ups.</w:t>
      </w:r>
    </w:p>
    <w:p w14:paraId="0ECE22F3" w14:textId="77777777" w:rsidR="00DF1E92" w:rsidRDefault="00000000">
      <w:pPr>
        <w:pStyle w:val="BodyText"/>
        <w:numPr>
          <w:ilvl w:val="0"/>
          <w:numId w:val="44"/>
        </w:numPr>
        <w:suppressAutoHyphens/>
        <w:spacing w:before="120" w:beforeAutospacing="0" w:after="120" w:afterAutospacing="0" w:line="276" w:lineRule="auto"/>
        <w:ind w:left="1208" w:hanging="357"/>
        <w:rPr>
          <w:rFonts w:eastAsia="Garamond" w:cs="Garamond"/>
          <w:color w:val="000000" w:themeColor="text1"/>
          <w:szCs w:val="24"/>
        </w:rPr>
      </w:pPr>
      <w:r>
        <w:rPr>
          <w:rFonts w:eastAsia="Garamond" w:cs="Garamond"/>
          <w:color w:val="000000" w:themeColor="text1"/>
          <w:szCs w:val="24"/>
        </w:rPr>
        <w:t>The BFPCL SD team will manage interfaces with communities and local contractors across the Pipeline stretch, through MOU that will be put in place, and framework that will be provided by the Project SP plan.</w:t>
      </w:r>
    </w:p>
    <w:p w14:paraId="151F7476" w14:textId="77777777" w:rsidR="00DF1E92" w:rsidRDefault="00000000">
      <w:pPr>
        <w:pStyle w:val="BodyText"/>
        <w:numPr>
          <w:ilvl w:val="0"/>
          <w:numId w:val="44"/>
        </w:numPr>
        <w:suppressAutoHyphens/>
        <w:spacing w:before="120" w:beforeAutospacing="0" w:after="120" w:afterAutospacing="0" w:line="276" w:lineRule="auto"/>
        <w:ind w:left="1208" w:hanging="357"/>
        <w:rPr>
          <w:rFonts w:eastAsia="Garamond" w:cs="Garamond"/>
          <w:color w:val="000000" w:themeColor="text1"/>
          <w:szCs w:val="24"/>
        </w:rPr>
      </w:pPr>
      <w:r>
        <w:rPr>
          <w:rFonts w:eastAsia="Garamond" w:cs="Garamond"/>
          <w:color w:val="000000" w:themeColor="text1"/>
          <w:szCs w:val="24"/>
        </w:rPr>
        <w:t>O</w:t>
      </w:r>
      <w:r>
        <w:rPr>
          <w:rFonts w:eastAsia="Garamond" w:cs="Garamond"/>
          <w:color w:val="000000" w:themeColor="text1"/>
          <w:spacing w:val="-1"/>
          <w:szCs w:val="24"/>
        </w:rPr>
        <w:t>t</w:t>
      </w:r>
      <w:r>
        <w:rPr>
          <w:rFonts w:eastAsia="Garamond" w:cs="Garamond"/>
          <w:color w:val="000000" w:themeColor="text1"/>
          <w:szCs w:val="24"/>
        </w:rPr>
        <w:t>h</w:t>
      </w:r>
      <w:r>
        <w:rPr>
          <w:rFonts w:eastAsia="Garamond" w:cs="Garamond"/>
          <w:color w:val="000000" w:themeColor="text1"/>
          <w:spacing w:val="1"/>
          <w:szCs w:val="24"/>
        </w:rPr>
        <w:t>e</w:t>
      </w:r>
      <w:r>
        <w:rPr>
          <w:rFonts w:eastAsia="Garamond" w:cs="Garamond"/>
          <w:color w:val="000000" w:themeColor="text1"/>
          <w:szCs w:val="24"/>
        </w:rPr>
        <w:t>r inter</w:t>
      </w:r>
      <w:r>
        <w:rPr>
          <w:rFonts w:eastAsia="Garamond" w:cs="Garamond"/>
          <w:color w:val="000000" w:themeColor="text1"/>
          <w:spacing w:val="-1"/>
          <w:szCs w:val="24"/>
        </w:rPr>
        <w:t>f</w:t>
      </w:r>
      <w:r>
        <w:rPr>
          <w:rFonts w:eastAsia="Garamond" w:cs="Garamond"/>
          <w:color w:val="000000" w:themeColor="text1"/>
          <w:spacing w:val="1"/>
          <w:szCs w:val="24"/>
        </w:rPr>
        <w:t>a</w:t>
      </w:r>
      <w:r>
        <w:rPr>
          <w:rFonts w:eastAsia="Garamond" w:cs="Garamond"/>
          <w:color w:val="000000" w:themeColor="text1"/>
          <w:szCs w:val="24"/>
        </w:rPr>
        <w:t>c</w:t>
      </w:r>
      <w:r>
        <w:rPr>
          <w:rFonts w:eastAsia="Garamond" w:cs="Garamond"/>
          <w:color w:val="000000" w:themeColor="text1"/>
          <w:spacing w:val="1"/>
          <w:szCs w:val="24"/>
        </w:rPr>
        <w:t>e</w:t>
      </w:r>
      <w:r>
        <w:rPr>
          <w:rFonts w:eastAsia="Garamond" w:cs="Garamond"/>
          <w:color w:val="000000" w:themeColor="text1"/>
          <w:szCs w:val="24"/>
        </w:rPr>
        <w:t>s</w:t>
      </w:r>
      <w:r>
        <w:rPr>
          <w:rFonts w:eastAsia="Garamond" w:cs="Garamond"/>
          <w:color w:val="000000" w:themeColor="text1"/>
          <w:spacing w:val="13"/>
          <w:szCs w:val="24"/>
        </w:rPr>
        <w:t xml:space="preserve"> </w:t>
      </w:r>
      <w:r>
        <w:rPr>
          <w:rFonts w:eastAsia="Garamond" w:cs="Garamond"/>
          <w:color w:val="000000" w:themeColor="text1"/>
          <w:spacing w:val="1"/>
          <w:szCs w:val="24"/>
        </w:rPr>
        <w:t>w</w:t>
      </w:r>
      <w:r>
        <w:rPr>
          <w:rFonts w:eastAsia="Garamond" w:cs="Garamond"/>
          <w:color w:val="000000" w:themeColor="text1"/>
          <w:szCs w:val="24"/>
        </w:rPr>
        <w:t xml:space="preserve">ith </w:t>
      </w:r>
      <w:r>
        <w:rPr>
          <w:rFonts w:eastAsia="Garamond" w:cs="Garamond"/>
          <w:color w:val="000000" w:themeColor="text1"/>
          <w:spacing w:val="2"/>
          <w:szCs w:val="24"/>
        </w:rPr>
        <w:t>p</w:t>
      </w:r>
      <w:r>
        <w:rPr>
          <w:rFonts w:eastAsia="Garamond" w:cs="Garamond"/>
          <w:color w:val="000000" w:themeColor="text1"/>
          <w:spacing w:val="1"/>
          <w:szCs w:val="24"/>
        </w:rPr>
        <w:t>a</w:t>
      </w:r>
      <w:r>
        <w:rPr>
          <w:rFonts w:eastAsia="Garamond" w:cs="Garamond"/>
          <w:color w:val="000000" w:themeColor="text1"/>
          <w:szCs w:val="24"/>
        </w:rPr>
        <w:t>r</w:t>
      </w:r>
      <w:r>
        <w:rPr>
          <w:rFonts w:eastAsia="Garamond" w:cs="Garamond"/>
          <w:color w:val="000000" w:themeColor="text1"/>
          <w:spacing w:val="-1"/>
          <w:szCs w:val="24"/>
        </w:rPr>
        <w:t>t</w:t>
      </w:r>
      <w:r>
        <w:rPr>
          <w:rFonts w:eastAsia="Garamond" w:cs="Garamond"/>
          <w:color w:val="000000" w:themeColor="text1"/>
          <w:szCs w:val="24"/>
        </w:rPr>
        <w:t>n</w:t>
      </w:r>
      <w:r>
        <w:rPr>
          <w:rFonts w:eastAsia="Garamond" w:cs="Garamond"/>
          <w:color w:val="000000" w:themeColor="text1"/>
          <w:spacing w:val="1"/>
          <w:szCs w:val="24"/>
        </w:rPr>
        <w:t>e</w:t>
      </w:r>
      <w:r>
        <w:rPr>
          <w:rFonts w:eastAsia="Garamond" w:cs="Garamond"/>
          <w:color w:val="000000" w:themeColor="text1"/>
          <w:szCs w:val="24"/>
        </w:rPr>
        <w:t>r</w:t>
      </w:r>
      <w:r>
        <w:rPr>
          <w:rFonts w:eastAsia="Garamond" w:cs="Garamond"/>
          <w:color w:val="000000" w:themeColor="text1"/>
          <w:spacing w:val="-2"/>
          <w:szCs w:val="24"/>
        </w:rPr>
        <w:t>s</w:t>
      </w:r>
      <w:r>
        <w:rPr>
          <w:rFonts w:eastAsia="Garamond" w:cs="Garamond"/>
          <w:color w:val="000000" w:themeColor="text1"/>
          <w:szCs w:val="24"/>
        </w:rPr>
        <w:t>, di</w:t>
      </w:r>
      <w:r>
        <w:rPr>
          <w:rFonts w:eastAsia="Garamond" w:cs="Garamond"/>
          <w:color w:val="000000" w:themeColor="text1"/>
          <w:spacing w:val="-1"/>
          <w:szCs w:val="24"/>
        </w:rPr>
        <w:t>s</w:t>
      </w:r>
      <w:r>
        <w:rPr>
          <w:rFonts w:eastAsia="Garamond" w:cs="Garamond"/>
          <w:color w:val="000000" w:themeColor="text1"/>
          <w:szCs w:val="24"/>
        </w:rPr>
        <w:t>c</w:t>
      </w:r>
      <w:r>
        <w:rPr>
          <w:rFonts w:eastAsia="Garamond" w:cs="Garamond"/>
          <w:color w:val="000000" w:themeColor="text1"/>
          <w:spacing w:val="1"/>
          <w:szCs w:val="24"/>
        </w:rPr>
        <w:t>i</w:t>
      </w:r>
      <w:r>
        <w:rPr>
          <w:rFonts w:eastAsia="Garamond" w:cs="Garamond"/>
          <w:color w:val="000000" w:themeColor="text1"/>
          <w:szCs w:val="24"/>
        </w:rPr>
        <w:t>pline</w:t>
      </w:r>
      <w:r>
        <w:rPr>
          <w:rFonts w:eastAsia="Garamond" w:cs="Garamond"/>
          <w:color w:val="000000" w:themeColor="text1"/>
          <w:spacing w:val="15"/>
          <w:szCs w:val="24"/>
        </w:rPr>
        <w:t xml:space="preserve"> </w:t>
      </w:r>
      <w:r>
        <w:rPr>
          <w:rFonts w:eastAsia="Garamond" w:cs="Garamond"/>
          <w:color w:val="000000" w:themeColor="text1"/>
          <w:szCs w:val="24"/>
        </w:rPr>
        <w:t>en</w:t>
      </w:r>
      <w:r>
        <w:rPr>
          <w:rFonts w:eastAsia="Garamond" w:cs="Garamond"/>
          <w:color w:val="000000" w:themeColor="text1"/>
          <w:spacing w:val="1"/>
          <w:szCs w:val="24"/>
        </w:rPr>
        <w:t>g</w:t>
      </w:r>
      <w:r>
        <w:rPr>
          <w:rFonts w:eastAsia="Garamond" w:cs="Garamond"/>
          <w:color w:val="000000" w:themeColor="text1"/>
          <w:szCs w:val="24"/>
        </w:rPr>
        <w:t>in</w:t>
      </w:r>
      <w:r>
        <w:rPr>
          <w:rFonts w:eastAsia="Garamond" w:cs="Garamond"/>
          <w:color w:val="000000" w:themeColor="text1"/>
          <w:spacing w:val="1"/>
          <w:szCs w:val="24"/>
        </w:rPr>
        <w:t>e</w:t>
      </w:r>
      <w:r>
        <w:rPr>
          <w:rFonts w:eastAsia="Garamond" w:cs="Garamond"/>
          <w:color w:val="000000" w:themeColor="text1"/>
          <w:szCs w:val="24"/>
        </w:rPr>
        <w:t>ering, regu</w:t>
      </w:r>
      <w:r>
        <w:rPr>
          <w:rFonts w:eastAsia="Garamond" w:cs="Garamond"/>
          <w:color w:val="000000" w:themeColor="text1"/>
          <w:spacing w:val="1"/>
          <w:szCs w:val="24"/>
        </w:rPr>
        <w:t>la</w:t>
      </w:r>
      <w:r>
        <w:rPr>
          <w:rFonts w:eastAsia="Garamond" w:cs="Garamond"/>
          <w:color w:val="000000" w:themeColor="text1"/>
          <w:szCs w:val="24"/>
        </w:rPr>
        <w:t>to</w:t>
      </w:r>
      <w:r>
        <w:rPr>
          <w:rFonts w:eastAsia="Garamond" w:cs="Garamond"/>
          <w:color w:val="000000" w:themeColor="text1"/>
          <w:spacing w:val="-1"/>
          <w:szCs w:val="24"/>
        </w:rPr>
        <w:t>r</w:t>
      </w:r>
      <w:r>
        <w:rPr>
          <w:rFonts w:eastAsia="Garamond" w:cs="Garamond"/>
          <w:color w:val="000000" w:themeColor="text1"/>
          <w:szCs w:val="24"/>
        </w:rPr>
        <w:t>y</w:t>
      </w:r>
      <w:r>
        <w:rPr>
          <w:rFonts w:eastAsia="Garamond" w:cs="Garamond"/>
          <w:color w:val="000000" w:themeColor="text1"/>
          <w:spacing w:val="15"/>
          <w:szCs w:val="24"/>
        </w:rPr>
        <w:t xml:space="preserve"> </w:t>
      </w:r>
      <w:r>
        <w:rPr>
          <w:rFonts w:eastAsia="Garamond" w:cs="Garamond"/>
          <w:color w:val="000000" w:themeColor="text1"/>
          <w:spacing w:val="1"/>
          <w:szCs w:val="24"/>
        </w:rPr>
        <w:t>a</w:t>
      </w:r>
      <w:r>
        <w:rPr>
          <w:rFonts w:eastAsia="Garamond" w:cs="Garamond"/>
          <w:color w:val="000000" w:themeColor="text1"/>
          <w:szCs w:val="24"/>
        </w:rPr>
        <w:t>g</w:t>
      </w:r>
      <w:r>
        <w:rPr>
          <w:rFonts w:eastAsia="Garamond" w:cs="Garamond"/>
          <w:color w:val="000000" w:themeColor="text1"/>
          <w:spacing w:val="1"/>
          <w:szCs w:val="24"/>
        </w:rPr>
        <w:t>e</w:t>
      </w:r>
      <w:r>
        <w:rPr>
          <w:rFonts w:eastAsia="Garamond" w:cs="Garamond"/>
          <w:color w:val="000000" w:themeColor="text1"/>
          <w:spacing w:val="-2"/>
          <w:szCs w:val="24"/>
        </w:rPr>
        <w:t>n</w:t>
      </w:r>
      <w:r>
        <w:rPr>
          <w:rFonts w:eastAsia="Garamond" w:cs="Garamond"/>
          <w:color w:val="000000" w:themeColor="text1"/>
          <w:szCs w:val="24"/>
        </w:rPr>
        <w:t>c</w:t>
      </w:r>
      <w:r>
        <w:rPr>
          <w:rFonts w:eastAsia="Garamond" w:cs="Garamond"/>
          <w:color w:val="000000" w:themeColor="text1"/>
          <w:spacing w:val="1"/>
          <w:szCs w:val="24"/>
        </w:rPr>
        <w:t>i</w:t>
      </w:r>
      <w:r>
        <w:rPr>
          <w:rFonts w:eastAsia="Garamond" w:cs="Garamond"/>
          <w:color w:val="000000" w:themeColor="text1"/>
          <w:spacing w:val="-2"/>
          <w:szCs w:val="24"/>
        </w:rPr>
        <w:t>e</w:t>
      </w:r>
      <w:r>
        <w:rPr>
          <w:rFonts w:eastAsia="Garamond" w:cs="Garamond"/>
          <w:color w:val="000000" w:themeColor="text1"/>
          <w:spacing w:val="-1"/>
          <w:szCs w:val="24"/>
        </w:rPr>
        <w:t>s</w:t>
      </w:r>
      <w:r>
        <w:rPr>
          <w:rFonts w:eastAsia="Garamond" w:cs="Garamond"/>
          <w:color w:val="000000" w:themeColor="text1"/>
          <w:szCs w:val="24"/>
        </w:rPr>
        <w:t>, et</w:t>
      </w:r>
      <w:r>
        <w:rPr>
          <w:rFonts w:eastAsia="Garamond" w:cs="Garamond"/>
          <w:color w:val="000000" w:themeColor="text1"/>
          <w:spacing w:val="1"/>
          <w:szCs w:val="24"/>
        </w:rPr>
        <w:t>c</w:t>
      </w:r>
      <w:r>
        <w:rPr>
          <w:rFonts w:eastAsia="Garamond" w:cs="Garamond"/>
          <w:color w:val="000000" w:themeColor="text1"/>
          <w:szCs w:val="24"/>
        </w:rPr>
        <w:t xml:space="preserve">. </w:t>
      </w:r>
      <w:r>
        <w:rPr>
          <w:rFonts w:eastAsia="Garamond" w:cs="Garamond"/>
          <w:color w:val="000000" w:themeColor="text1"/>
          <w:spacing w:val="1"/>
          <w:szCs w:val="24"/>
        </w:rPr>
        <w:t>w</w:t>
      </w:r>
      <w:r>
        <w:rPr>
          <w:rFonts w:eastAsia="Garamond" w:cs="Garamond"/>
          <w:color w:val="000000" w:themeColor="text1"/>
          <w:szCs w:val="24"/>
        </w:rPr>
        <w:t>ill be managed by the PMT.</w:t>
      </w:r>
    </w:p>
    <w:p w14:paraId="72C37E79" w14:textId="77777777" w:rsidR="00DF1E92" w:rsidRDefault="00DF1E92">
      <w:pPr>
        <w:spacing w:before="0" w:after="0" w:line="240" w:lineRule="auto"/>
        <w:jc w:val="left"/>
        <w:rPr>
          <w:rFonts w:ascii="Futura Std Book" w:eastAsia="Calibri" w:hAnsi="Futura Std Book" w:cs="Tahoma"/>
          <w:b/>
          <w:bCs/>
          <w:noProof/>
          <w:color w:val="000080"/>
          <w:szCs w:val="24"/>
          <w:lang w:val="en-US" w:eastAsia="en-US"/>
        </w:rPr>
      </w:pPr>
    </w:p>
    <w:p w14:paraId="50D7DD38" w14:textId="77777777" w:rsidR="00DF1E92" w:rsidRDefault="00000000">
      <w:pPr>
        <w:pStyle w:val="Heading2"/>
      </w:pPr>
      <w:bookmarkStart w:id="31" w:name="_Toc111078299"/>
      <w:r>
        <w:lastRenderedPageBreak/>
        <w:t>Project Cost Estimate</w:t>
      </w:r>
      <w:bookmarkEnd w:id="31"/>
    </w:p>
    <w:p w14:paraId="044E9187" w14:textId="77777777" w:rsidR="00DF1E92" w:rsidRDefault="00000000">
      <w:pPr>
        <w:pStyle w:val="BodyText"/>
        <w:suppressAutoHyphens/>
        <w:spacing w:before="120" w:beforeAutospacing="0" w:after="120" w:afterAutospacing="0" w:line="276" w:lineRule="auto"/>
        <w:ind w:left="851"/>
        <w:rPr>
          <w:b/>
          <w:bCs/>
        </w:rPr>
      </w:pPr>
      <w:r>
        <w:t xml:space="preserve">The EPC Cost Estimate of the Pipeline System is </w:t>
      </w:r>
      <w:r>
        <w:rPr>
          <w:b/>
          <w:bCs/>
          <w:highlight w:val="yellow"/>
        </w:rPr>
        <w:t>USD193,590,106</w:t>
      </w:r>
      <w:r>
        <w:rPr>
          <w:b/>
          <w:bCs/>
        </w:rPr>
        <w:t>.</w:t>
      </w:r>
    </w:p>
    <w:tbl>
      <w:tblPr>
        <w:tblStyle w:val="TableGrid"/>
        <w:tblW w:w="9918" w:type="dxa"/>
        <w:tblLook w:val="04A0" w:firstRow="1" w:lastRow="0" w:firstColumn="1" w:lastColumn="0" w:noHBand="0" w:noVBand="1"/>
      </w:tblPr>
      <w:tblGrid>
        <w:gridCol w:w="391"/>
        <w:gridCol w:w="318"/>
        <w:gridCol w:w="471"/>
        <w:gridCol w:w="3402"/>
        <w:gridCol w:w="2113"/>
        <w:gridCol w:w="1823"/>
        <w:gridCol w:w="1400"/>
      </w:tblGrid>
      <w:tr w:rsidR="00DF1E92" w14:paraId="5D67B09B" w14:textId="77777777">
        <w:tc>
          <w:tcPr>
            <w:tcW w:w="1180" w:type="dxa"/>
            <w:gridSpan w:val="3"/>
          </w:tcPr>
          <w:p w14:paraId="553195E6" w14:textId="77777777" w:rsidR="00DF1E92" w:rsidRDefault="00000000">
            <w:pPr>
              <w:spacing w:before="120"/>
              <w:jc w:val="center"/>
              <w:rPr>
                <w:sz w:val="22"/>
                <w:szCs w:val="22"/>
              </w:rPr>
            </w:pPr>
            <w:r>
              <w:rPr>
                <w:sz w:val="22"/>
                <w:szCs w:val="22"/>
              </w:rPr>
              <w:t>S/N</w:t>
            </w:r>
          </w:p>
        </w:tc>
        <w:tc>
          <w:tcPr>
            <w:tcW w:w="3402" w:type="dxa"/>
          </w:tcPr>
          <w:p w14:paraId="6A5078AF" w14:textId="77777777" w:rsidR="00DF1E92" w:rsidRDefault="00000000">
            <w:pPr>
              <w:spacing w:before="120"/>
              <w:rPr>
                <w:sz w:val="22"/>
                <w:szCs w:val="22"/>
              </w:rPr>
            </w:pPr>
            <w:r>
              <w:rPr>
                <w:sz w:val="22"/>
                <w:szCs w:val="22"/>
              </w:rPr>
              <w:t>Item Description</w:t>
            </w:r>
          </w:p>
        </w:tc>
        <w:tc>
          <w:tcPr>
            <w:tcW w:w="2113" w:type="dxa"/>
          </w:tcPr>
          <w:p w14:paraId="2C32D380" w14:textId="77777777" w:rsidR="00DF1E92" w:rsidRDefault="00000000">
            <w:pPr>
              <w:spacing w:before="120"/>
              <w:rPr>
                <w:sz w:val="22"/>
                <w:szCs w:val="22"/>
              </w:rPr>
            </w:pPr>
            <w:r>
              <w:rPr>
                <w:sz w:val="22"/>
                <w:szCs w:val="22"/>
              </w:rPr>
              <w:t>BOQ or Specification</w:t>
            </w:r>
          </w:p>
        </w:tc>
        <w:tc>
          <w:tcPr>
            <w:tcW w:w="3223" w:type="dxa"/>
            <w:gridSpan w:val="2"/>
          </w:tcPr>
          <w:p w14:paraId="34E8ADFE" w14:textId="77777777" w:rsidR="00DF1E92" w:rsidRDefault="00000000">
            <w:pPr>
              <w:spacing w:before="120"/>
              <w:jc w:val="center"/>
              <w:rPr>
                <w:sz w:val="22"/>
                <w:szCs w:val="22"/>
              </w:rPr>
            </w:pPr>
            <w:r>
              <w:rPr>
                <w:sz w:val="22"/>
                <w:szCs w:val="22"/>
              </w:rPr>
              <w:t>Cost</w:t>
            </w:r>
          </w:p>
        </w:tc>
      </w:tr>
      <w:tr w:rsidR="00DF1E92" w14:paraId="5920E055" w14:textId="77777777">
        <w:tc>
          <w:tcPr>
            <w:tcW w:w="1180" w:type="dxa"/>
            <w:gridSpan w:val="3"/>
          </w:tcPr>
          <w:p w14:paraId="6DEF0126" w14:textId="77777777" w:rsidR="00DF1E92" w:rsidRDefault="00DF1E92">
            <w:pPr>
              <w:spacing w:before="40" w:after="40"/>
              <w:jc w:val="left"/>
              <w:rPr>
                <w:sz w:val="22"/>
                <w:szCs w:val="22"/>
              </w:rPr>
            </w:pPr>
          </w:p>
        </w:tc>
        <w:tc>
          <w:tcPr>
            <w:tcW w:w="3402" w:type="dxa"/>
          </w:tcPr>
          <w:p w14:paraId="050BFCA7" w14:textId="77777777" w:rsidR="00DF1E92" w:rsidRDefault="00DF1E92">
            <w:pPr>
              <w:spacing w:before="40" w:after="40"/>
              <w:jc w:val="left"/>
              <w:rPr>
                <w:sz w:val="22"/>
                <w:szCs w:val="22"/>
              </w:rPr>
            </w:pPr>
          </w:p>
        </w:tc>
        <w:tc>
          <w:tcPr>
            <w:tcW w:w="2113" w:type="dxa"/>
          </w:tcPr>
          <w:p w14:paraId="37E8513C" w14:textId="77777777" w:rsidR="00DF1E92" w:rsidRDefault="00DF1E92">
            <w:pPr>
              <w:spacing w:before="40" w:after="40"/>
              <w:jc w:val="left"/>
              <w:rPr>
                <w:sz w:val="22"/>
                <w:szCs w:val="22"/>
              </w:rPr>
            </w:pPr>
          </w:p>
        </w:tc>
        <w:tc>
          <w:tcPr>
            <w:tcW w:w="1823" w:type="dxa"/>
          </w:tcPr>
          <w:p w14:paraId="668137F9" w14:textId="77777777" w:rsidR="00DF1E92" w:rsidRDefault="00000000">
            <w:pPr>
              <w:spacing w:before="40" w:after="40"/>
              <w:jc w:val="left"/>
              <w:rPr>
                <w:sz w:val="22"/>
                <w:szCs w:val="22"/>
              </w:rPr>
            </w:pPr>
            <w:r>
              <w:rPr>
                <w:sz w:val="22"/>
                <w:szCs w:val="22"/>
              </w:rPr>
              <w:t>NGN</w:t>
            </w:r>
          </w:p>
        </w:tc>
        <w:tc>
          <w:tcPr>
            <w:tcW w:w="1400" w:type="dxa"/>
          </w:tcPr>
          <w:p w14:paraId="064D28BF" w14:textId="77777777" w:rsidR="00DF1E92" w:rsidRDefault="00000000">
            <w:pPr>
              <w:spacing w:before="40" w:after="40"/>
              <w:jc w:val="left"/>
              <w:rPr>
                <w:sz w:val="22"/>
                <w:szCs w:val="22"/>
              </w:rPr>
            </w:pPr>
            <w:r>
              <w:rPr>
                <w:sz w:val="22"/>
                <w:szCs w:val="22"/>
              </w:rPr>
              <w:t>USD</w:t>
            </w:r>
          </w:p>
        </w:tc>
      </w:tr>
      <w:tr w:rsidR="00DF1E92" w14:paraId="7B97C31A" w14:textId="77777777">
        <w:tc>
          <w:tcPr>
            <w:tcW w:w="391" w:type="dxa"/>
            <w:shd w:val="clear" w:color="auto" w:fill="FFFF00"/>
          </w:tcPr>
          <w:p w14:paraId="5D4AF884" w14:textId="77777777" w:rsidR="00DF1E92" w:rsidRDefault="00000000">
            <w:pPr>
              <w:spacing w:before="40" w:after="40"/>
              <w:jc w:val="left"/>
              <w:rPr>
                <w:b/>
                <w:bCs/>
                <w:sz w:val="22"/>
                <w:szCs w:val="22"/>
                <w:highlight w:val="yellow"/>
              </w:rPr>
            </w:pPr>
            <w:r>
              <w:rPr>
                <w:b/>
                <w:bCs/>
                <w:sz w:val="22"/>
                <w:szCs w:val="22"/>
                <w:highlight w:val="yellow"/>
              </w:rPr>
              <w:t>I</w:t>
            </w:r>
          </w:p>
        </w:tc>
        <w:tc>
          <w:tcPr>
            <w:tcW w:w="4191" w:type="dxa"/>
            <w:gridSpan w:val="3"/>
          </w:tcPr>
          <w:p w14:paraId="202CBF6A" w14:textId="77777777" w:rsidR="00DF1E92" w:rsidRDefault="00000000">
            <w:pPr>
              <w:spacing w:before="40" w:after="40"/>
              <w:jc w:val="left"/>
              <w:rPr>
                <w:b/>
                <w:bCs/>
                <w:sz w:val="22"/>
                <w:szCs w:val="22"/>
              </w:rPr>
            </w:pPr>
            <w:r>
              <w:rPr>
                <w:b/>
                <w:bCs/>
                <w:sz w:val="22"/>
                <w:szCs w:val="22"/>
              </w:rPr>
              <w:t>Direct Cost</w:t>
            </w:r>
          </w:p>
        </w:tc>
        <w:tc>
          <w:tcPr>
            <w:tcW w:w="2113" w:type="dxa"/>
          </w:tcPr>
          <w:p w14:paraId="6FB808B7" w14:textId="77777777" w:rsidR="00DF1E92" w:rsidRDefault="00DF1E92">
            <w:pPr>
              <w:spacing w:before="40" w:after="40"/>
              <w:jc w:val="left"/>
              <w:rPr>
                <w:sz w:val="22"/>
                <w:szCs w:val="22"/>
              </w:rPr>
            </w:pPr>
          </w:p>
        </w:tc>
        <w:tc>
          <w:tcPr>
            <w:tcW w:w="1823" w:type="dxa"/>
          </w:tcPr>
          <w:p w14:paraId="02335210" w14:textId="77777777" w:rsidR="00DF1E92" w:rsidRDefault="00DF1E92">
            <w:pPr>
              <w:spacing w:before="40" w:after="40"/>
              <w:jc w:val="left"/>
              <w:rPr>
                <w:sz w:val="22"/>
                <w:szCs w:val="22"/>
              </w:rPr>
            </w:pPr>
          </w:p>
        </w:tc>
        <w:tc>
          <w:tcPr>
            <w:tcW w:w="1400" w:type="dxa"/>
          </w:tcPr>
          <w:p w14:paraId="05DFF3C7" w14:textId="77777777" w:rsidR="00DF1E92" w:rsidRDefault="00DF1E92">
            <w:pPr>
              <w:spacing w:before="40" w:after="40"/>
              <w:jc w:val="left"/>
              <w:rPr>
                <w:sz w:val="22"/>
                <w:szCs w:val="22"/>
              </w:rPr>
            </w:pPr>
          </w:p>
        </w:tc>
      </w:tr>
      <w:tr w:rsidR="00DF1E92" w14:paraId="01451574" w14:textId="77777777">
        <w:tc>
          <w:tcPr>
            <w:tcW w:w="709" w:type="dxa"/>
            <w:gridSpan w:val="2"/>
          </w:tcPr>
          <w:p w14:paraId="0824BAEB" w14:textId="77777777" w:rsidR="00DF1E92" w:rsidRDefault="00000000">
            <w:pPr>
              <w:spacing w:before="40" w:after="40"/>
              <w:jc w:val="left"/>
              <w:rPr>
                <w:b/>
                <w:bCs/>
                <w:sz w:val="22"/>
                <w:szCs w:val="22"/>
              </w:rPr>
            </w:pPr>
            <w:r>
              <w:rPr>
                <w:b/>
                <w:bCs/>
                <w:sz w:val="22"/>
                <w:szCs w:val="22"/>
              </w:rPr>
              <w:t>1</w:t>
            </w:r>
          </w:p>
        </w:tc>
        <w:tc>
          <w:tcPr>
            <w:tcW w:w="3873" w:type="dxa"/>
            <w:gridSpan w:val="2"/>
          </w:tcPr>
          <w:p w14:paraId="04238518" w14:textId="77777777" w:rsidR="00DF1E92" w:rsidRDefault="00000000">
            <w:pPr>
              <w:spacing w:before="40" w:after="40"/>
              <w:jc w:val="left"/>
              <w:rPr>
                <w:b/>
                <w:bCs/>
                <w:sz w:val="22"/>
                <w:szCs w:val="22"/>
              </w:rPr>
            </w:pPr>
            <w:r>
              <w:rPr>
                <w:b/>
                <w:bCs/>
                <w:sz w:val="22"/>
                <w:szCs w:val="22"/>
              </w:rPr>
              <w:t>Pipeline Cost</w:t>
            </w:r>
          </w:p>
        </w:tc>
        <w:tc>
          <w:tcPr>
            <w:tcW w:w="2113" w:type="dxa"/>
          </w:tcPr>
          <w:p w14:paraId="61B59447" w14:textId="77777777" w:rsidR="00DF1E92" w:rsidRDefault="00DF1E92">
            <w:pPr>
              <w:spacing w:before="40" w:after="40"/>
              <w:jc w:val="left"/>
              <w:rPr>
                <w:sz w:val="22"/>
                <w:szCs w:val="22"/>
              </w:rPr>
            </w:pPr>
          </w:p>
        </w:tc>
        <w:tc>
          <w:tcPr>
            <w:tcW w:w="1823" w:type="dxa"/>
          </w:tcPr>
          <w:p w14:paraId="0E06483B" w14:textId="77777777" w:rsidR="00DF1E92" w:rsidRDefault="00DF1E92">
            <w:pPr>
              <w:spacing w:before="40" w:after="40"/>
              <w:jc w:val="left"/>
              <w:rPr>
                <w:sz w:val="22"/>
                <w:szCs w:val="22"/>
              </w:rPr>
            </w:pPr>
          </w:p>
        </w:tc>
        <w:tc>
          <w:tcPr>
            <w:tcW w:w="1400" w:type="dxa"/>
          </w:tcPr>
          <w:p w14:paraId="220DAA25" w14:textId="77777777" w:rsidR="00DF1E92" w:rsidRDefault="00DF1E92">
            <w:pPr>
              <w:spacing w:before="40" w:after="40"/>
              <w:jc w:val="left"/>
              <w:rPr>
                <w:sz w:val="22"/>
                <w:szCs w:val="22"/>
              </w:rPr>
            </w:pPr>
          </w:p>
        </w:tc>
      </w:tr>
      <w:tr w:rsidR="00DF1E92" w14:paraId="25499212" w14:textId="77777777">
        <w:tc>
          <w:tcPr>
            <w:tcW w:w="709" w:type="dxa"/>
            <w:gridSpan w:val="2"/>
          </w:tcPr>
          <w:p w14:paraId="5254A59B" w14:textId="77777777" w:rsidR="00DF1E92" w:rsidRDefault="00DF1E92">
            <w:pPr>
              <w:spacing w:before="40" w:after="20" w:line="240" w:lineRule="auto"/>
              <w:rPr>
                <w:sz w:val="22"/>
                <w:szCs w:val="22"/>
              </w:rPr>
            </w:pPr>
          </w:p>
        </w:tc>
        <w:tc>
          <w:tcPr>
            <w:tcW w:w="471" w:type="dxa"/>
          </w:tcPr>
          <w:p w14:paraId="14621A6E" w14:textId="77777777" w:rsidR="00DF1E92" w:rsidRDefault="00000000">
            <w:pPr>
              <w:spacing w:before="40" w:after="20" w:line="240" w:lineRule="auto"/>
              <w:rPr>
                <w:sz w:val="22"/>
                <w:szCs w:val="22"/>
              </w:rPr>
            </w:pPr>
            <w:r>
              <w:rPr>
                <w:sz w:val="22"/>
                <w:szCs w:val="22"/>
              </w:rPr>
              <w:t>1.1</w:t>
            </w:r>
          </w:p>
        </w:tc>
        <w:tc>
          <w:tcPr>
            <w:tcW w:w="3402" w:type="dxa"/>
          </w:tcPr>
          <w:p w14:paraId="129CBB37" w14:textId="77777777" w:rsidR="00DF1E92" w:rsidRDefault="00000000">
            <w:pPr>
              <w:spacing w:before="40" w:after="20" w:line="240" w:lineRule="auto"/>
              <w:rPr>
                <w:sz w:val="22"/>
                <w:szCs w:val="22"/>
              </w:rPr>
            </w:pPr>
            <w:r>
              <w:rPr>
                <w:sz w:val="22"/>
                <w:szCs w:val="22"/>
              </w:rPr>
              <w:t>Line Pipes</w:t>
            </w:r>
          </w:p>
        </w:tc>
        <w:tc>
          <w:tcPr>
            <w:tcW w:w="2113" w:type="dxa"/>
          </w:tcPr>
          <w:p w14:paraId="21C6EAE0" w14:textId="77777777" w:rsidR="00DF1E92" w:rsidRDefault="00000000">
            <w:pPr>
              <w:spacing w:before="40" w:after="20" w:line="240" w:lineRule="auto"/>
              <w:rPr>
                <w:sz w:val="20"/>
              </w:rPr>
            </w:pPr>
            <w:r>
              <w:rPr>
                <w:sz w:val="20"/>
              </w:rPr>
              <w:t>FEED Specification</w:t>
            </w:r>
          </w:p>
        </w:tc>
        <w:tc>
          <w:tcPr>
            <w:tcW w:w="1823" w:type="dxa"/>
          </w:tcPr>
          <w:p w14:paraId="672D4833" w14:textId="77777777" w:rsidR="00DF1E92" w:rsidRDefault="00DF1E92">
            <w:pPr>
              <w:spacing w:before="40" w:after="20" w:line="240" w:lineRule="auto"/>
              <w:rPr>
                <w:sz w:val="22"/>
                <w:szCs w:val="22"/>
              </w:rPr>
            </w:pPr>
          </w:p>
        </w:tc>
        <w:tc>
          <w:tcPr>
            <w:tcW w:w="1400" w:type="dxa"/>
          </w:tcPr>
          <w:p w14:paraId="4F37A88A" w14:textId="77777777" w:rsidR="00DF1E92" w:rsidRDefault="00DF1E92">
            <w:pPr>
              <w:spacing w:before="40" w:after="20" w:line="240" w:lineRule="auto"/>
              <w:rPr>
                <w:sz w:val="22"/>
                <w:szCs w:val="22"/>
              </w:rPr>
            </w:pPr>
          </w:p>
        </w:tc>
      </w:tr>
      <w:tr w:rsidR="00DF1E92" w14:paraId="2F9DBDAE" w14:textId="77777777">
        <w:tc>
          <w:tcPr>
            <w:tcW w:w="709" w:type="dxa"/>
            <w:gridSpan w:val="2"/>
          </w:tcPr>
          <w:p w14:paraId="12759183" w14:textId="77777777" w:rsidR="00DF1E92" w:rsidRDefault="00DF1E92">
            <w:pPr>
              <w:spacing w:before="40" w:after="20" w:line="240" w:lineRule="auto"/>
              <w:rPr>
                <w:sz w:val="22"/>
                <w:szCs w:val="22"/>
              </w:rPr>
            </w:pPr>
          </w:p>
        </w:tc>
        <w:tc>
          <w:tcPr>
            <w:tcW w:w="471" w:type="dxa"/>
          </w:tcPr>
          <w:p w14:paraId="435C0151" w14:textId="77777777" w:rsidR="00DF1E92" w:rsidRDefault="00000000">
            <w:pPr>
              <w:spacing w:before="40" w:after="20" w:line="240" w:lineRule="auto"/>
              <w:rPr>
                <w:sz w:val="22"/>
                <w:szCs w:val="22"/>
              </w:rPr>
            </w:pPr>
            <w:r>
              <w:rPr>
                <w:sz w:val="22"/>
                <w:szCs w:val="22"/>
              </w:rPr>
              <w:t>1.2</w:t>
            </w:r>
          </w:p>
        </w:tc>
        <w:tc>
          <w:tcPr>
            <w:tcW w:w="3402" w:type="dxa"/>
          </w:tcPr>
          <w:p w14:paraId="3BAB5924" w14:textId="77777777" w:rsidR="00DF1E92" w:rsidRDefault="00000000">
            <w:pPr>
              <w:spacing w:before="40" w:after="20" w:line="240" w:lineRule="auto"/>
              <w:rPr>
                <w:sz w:val="22"/>
                <w:szCs w:val="22"/>
              </w:rPr>
            </w:pPr>
            <w:r>
              <w:rPr>
                <w:sz w:val="22"/>
                <w:szCs w:val="22"/>
              </w:rPr>
              <w:t>Key Equipment</w:t>
            </w:r>
          </w:p>
        </w:tc>
        <w:tc>
          <w:tcPr>
            <w:tcW w:w="2113" w:type="dxa"/>
          </w:tcPr>
          <w:p w14:paraId="37879651" w14:textId="77777777" w:rsidR="00DF1E92" w:rsidRDefault="00000000">
            <w:pPr>
              <w:spacing w:before="40" w:after="20" w:line="240" w:lineRule="auto"/>
              <w:rPr>
                <w:sz w:val="20"/>
              </w:rPr>
            </w:pPr>
            <w:r>
              <w:rPr>
                <w:sz w:val="20"/>
              </w:rPr>
              <w:t>FEED Specification</w:t>
            </w:r>
          </w:p>
        </w:tc>
        <w:tc>
          <w:tcPr>
            <w:tcW w:w="1823" w:type="dxa"/>
          </w:tcPr>
          <w:p w14:paraId="679E6BE7" w14:textId="77777777" w:rsidR="00DF1E92" w:rsidRDefault="00DF1E92">
            <w:pPr>
              <w:spacing w:before="40" w:after="20" w:line="240" w:lineRule="auto"/>
              <w:rPr>
                <w:sz w:val="22"/>
                <w:szCs w:val="22"/>
              </w:rPr>
            </w:pPr>
          </w:p>
        </w:tc>
        <w:tc>
          <w:tcPr>
            <w:tcW w:w="1400" w:type="dxa"/>
          </w:tcPr>
          <w:p w14:paraId="439E6BE3" w14:textId="77777777" w:rsidR="00DF1E92" w:rsidRDefault="00DF1E92">
            <w:pPr>
              <w:spacing w:before="40" w:after="20" w:line="240" w:lineRule="auto"/>
              <w:rPr>
                <w:sz w:val="22"/>
                <w:szCs w:val="22"/>
              </w:rPr>
            </w:pPr>
          </w:p>
        </w:tc>
      </w:tr>
      <w:tr w:rsidR="00DF1E92" w14:paraId="0B9A276C" w14:textId="77777777">
        <w:tc>
          <w:tcPr>
            <w:tcW w:w="709" w:type="dxa"/>
            <w:gridSpan w:val="2"/>
          </w:tcPr>
          <w:p w14:paraId="51828A5C" w14:textId="77777777" w:rsidR="00DF1E92" w:rsidRDefault="00DF1E92">
            <w:pPr>
              <w:spacing w:before="40" w:after="20" w:line="240" w:lineRule="auto"/>
              <w:rPr>
                <w:sz w:val="22"/>
                <w:szCs w:val="22"/>
              </w:rPr>
            </w:pPr>
          </w:p>
        </w:tc>
        <w:tc>
          <w:tcPr>
            <w:tcW w:w="471" w:type="dxa"/>
          </w:tcPr>
          <w:p w14:paraId="1802D692" w14:textId="77777777" w:rsidR="00DF1E92" w:rsidRDefault="00000000">
            <w:pPr>
              <w:spacing w:before="40" w:after="20" w:line="240" w:lineRule="auto"/>
              <w:rPr>
                <w:sz w:val="22"/>
                <w:szCs w:val="22"/>
              </w:rPr>
            </w:pPr>
            <w:r>
              <w:rPr>
                <w:sz w:val="22"/>
                <w:szCs w:val="22"/>
              </w:rPr>
              <w:t>1.3</w:t>
            </w:r>
          </w:p>
        </w:tc>
        <w:tc>
          <w:tcPr>
            <w:tcW w:w="3402" w:type="dxa"/>
          </w:tcPr>
          <w:p w14:paraId="3FEE6F23" w14:textId="77777777" w:rsidR="00DF1E92" w:rsidRDefault="00000000">
            <w:pPr>
              <w:spacing w:before="40" w:after="20" w:line="240" w:lineRule="auto"/>
              <w:rPr>
                <w:sz w:val="22"/>
                <w:szCs w:val="22"/>
              </w:rPr>
            </w:pPr>
            <w:r>
              <w:rPr>
                <w:sz w:val="22"/>
                <w:szCs w:val="22"/>
              </w:rPr>
              <w:t>Other Equipment</w:t>
            </w:r>
          </w:p>
        </w:tc>
        <w:tc>
          <w:tcPr>
            <w:tcW w:w="2113" w:type="dxa"/>
          </w:tcPr>
          <w:p w14:paraId="392A7239" w14:textId="77777777" w:rsidR="00DF1E92" w:rsidRDefault="00000000">
            <w:pPr>
              <w:spacing w:before="40" w:after="20" w:line="240" w:lineRule="auto"/>
              <w:rPr>
                <w:sz w:val="20"/>
              </w:rPr>
            </w:pPr>
            <w:r>
              <w:rPr>
                <w:sz w:val="20"/>
              </w:rPr>
              <w:t>FEED Specification</w:t>
            </w:r>
          </w:p>
        </w:tc>
        <w:tc>
          <w:tcPr>
            <w:tcW w:w="1823" w:type="dxa"/>
          </w:tcPr>
          <w:p w14:paraId="2C6CCCC0" w14:textId="77777777" w:rsidR="00DF1E92" w:rsidRDefault="00DF1E92">
            <w:pPr>
              <w:spacing w:before="40" w:after="20" w:line="240" w:lineRule="auto"/>
              <w:rPr>
                <w:sz w:val="22"/>
                <w:szCs w:val="22"/>
              </w:rPr>
            </w:pPr>
          </w:p>
        </w:tc>
        <w:tc>
          <w:tcPr>
            <w:tcW w:w="1400" w:type="dxa"/>
          </w:tcPr>
          <w:p w14:paraId="64F7A5A2" w14:textId="77777777" w:rsidR="00DF1E92" w:rsidRDefault="00DF1E92">
            <w:pPr>
              <w:spacing w:before="40" w:after="20" w:line="240" w:lineRule="auto"/>
              <w:rPr>
                <w:sz w:val="22"/>
                <w:szCs w:val="22"/>
              </w:rPr>
            </w:pPr>
          </w:p>
        </w:tc>
      </w:tr>
      <w:tr w:rsidR="00DF1E92" w14:paraId="67A28E1C" w14:textId="77777777">
        <w:tc>
          <w:tcPr>
            <w:tcW w:w="709" w:type="dxa"/>
            <w:gridSpan w:val="2"/>
          </w:tcPr>
          <w:p w14:paraId="33E71F78" w14:textId="77777777" w:rsidR="00DF1E92" w:rsidRDefault="00DF1E92">
            <w:pPr>
              <w:spacing w:before="40" w:after="20" w:line="240" w:lineRule="auto"/>
              <w:rPr>
                <w:sz w:val="22"/>
                <w:szCs w:val="22"/>
              </w:rPr>
            </w:pPr>
          </w:p>
        </w:tc>
        <w:tc>
          <w:tcPr>
            <w:tcW w:w="471" w:type="dxa"/>
          </w:tcPr>
          <w:p w14:paraId="44AF1224" w14:textId="77777777" w:rsidR="00DF1E92" w:rsidRDefault="00000000">
            <w:pPr>
              <w:spacing w:before="40" w:after="20" w:line="240" w:lineRule="auto"/>
              <w:rPr>
                <w:sz w:val="22"/>
                <w:szCs w:val="22"/>
              </w:rPr>
            </w:pPr>
            <w:r>
              <w:rPr>
                <w:sz w:val="22"/>
                <w:szCs w:val="22"/>
              </w:rPr>
              <w:t>1.4</w:t>
            </w:r>
          </w:p>
        </w:tc>
        <w:tc>
          <w:tcPr>
            <w:tcW w:w="3402" w:type="dxa"/>
          </w:tcPr>
          <w:p w14:paraId="0B57B6DD" w14:textId="77777777" w:rsidR="00DF1E92" w:rsidRDefault="00000000">
            <w:pPr>
              <w:spacing w:before="40" w:after="20" w:line="240" w:lineRule="auto"/>
              <w:rPr>
                <w:sz w:val="22"/>
                <w:szCs w:val="22"/>
              </w:rPr>
            </w:pPr>
            <w:r>
              <w:rPr>
                <w:sz w:val="22"/>
                <w:szCs w:val="22"/>
              </w:rPr>
              <w:t>Bulk Materials</w:t>
            </w:r>
          </w:p>
          <w:p w14:paraId="3F0EF036" w14:textId="77777777" w:rsidR="00DF1E92" w:rsidRDefault="00000000">
            <w:pPr>
              <w:spacing w:before="40" w:after="20" w:line="240" w:lineRule="auto"/>
              <w:rPr>
                <w:sz w:val="20"/>
              </w:rPr>
            </w:pPr>
            <w:r>
              <w:rPr>
                <w:sz w:val="20"/>
              </w:rPr>
              <w:t>(Pipe / Valve / Flange / Miscellaneous)</w:t>
            </w:r>
          </w:p>
        </w:tc>
        <w:tc>
          <w:tcPr>
            <w:tcW w:w="2113" w:type="dxa"/>
          </w:tcPr>
          <w:p w14:paraId="3B221CBD" w14:textId="77777777" w:rsidR="00DF1E92" w:rsidRDefault="00000000">
            <w:pPr>
              <w:spacing w:before="40" w:after="20" w:line="240" w:lineRule="auto"/>
              <w:rPr>
                <w:sz w:val="20"/>
              </w:rPr>
            </w:pPr>
            <w:r>
              <w:rPr>
                <w:sz w:val="20"/>
              </w:rPr>
              <w:t>FEED BOQ</w:t>
            </w:r>
          </w:p>
        </w:tc>
        <w:tc>
          <w:tcPr>
            <w:tcW w:w="1823" w:type="dxa"/>
          </w:tcPr>
          <w:p w14:paraId="26B53F53" w14:textId="77777777" w:rsidR="00DF1E92" w:rsidRDefault="00DF1E92">
            <w:pPr>
              <w:spacing w:before="40" w:after="20" w:line="240" w:lineRule="auto"/>
              <w:rPr>
                <w:sz w:val="22"/>
                <w:szCs w:val="22"/>
              </w:rPr>
            </w:pPr>
          </w:p>
        </w:tc>
        <w:tc>
          <w:tcPr>
            <w:tcW w:w="1400" w:type="dxa"/>
          </w:tcPr>
          <w:p w14:paraId="124B23A1" w14:textId="77777777" w:rsidR="00DF1E92" w:rsidRDefault="00DF1E92">
            <w:pPr>
              <w:spacing w:before="40" w:after="20" w:line="240" w:lineRule="auto"/>
              <w:rPr>
                <w:sz w:val="22"/>
                <w:szCs w:val="22"/>
              </w:rPr>
            </w:pPr>
          </w:p>
        </w:tc>
      </w:tr>
      <w:tr w:rsidR="00DF1E92" w14:paraId="5FF1F7A6" w14:textId="77777777">
        <w:tc>
          <w:tcPr>
            <w:tcW w:w="709" w:type="dxa"/>
            <w:gridSpan w:val="2"/>
          </w:tcPr>
          <w:p w14:paraId="6232B1F8" w14:textId="77777777" w:rsidR="00DF1E92" w:rsidRDefault="00DF1E92">
            <w:pPr>
              <w:spacing w:before="40" w:after="20" w:line="240" w:lineRule="auto"/>
              <w:rPr>
                <w:sz w:val="22"/>
                <w:szCs w:val="22"/>
              </w:rPr>
            </w:pPr>
          </w:p>
        </w:tc>
        <w:tc>
          <w:tcPr>
            <w:tcW w:w="471" w:type="dxa"/>
          </w:tcPr>
          <w:p w14:paraId="4DE26337" w14:textId="77777777" w:rsidR="00DF1E92" w:rsidRDefault="00000000">
            <w:pPr>
              <w:spacing w:before="40" w:after="20" w:line="240" w:lineRule="auto"/>
              <w:rPr>
                <w:sz w:val="22"/>
                <w:szCs w:val="22"/>
              </w:rPr>
            </w:pPr>
            <w:r>
              <w:rPr>
                <w:sz w:val="22"/>
                <w:szCs w:val="22"/>
              </w:rPr>
              <w:t>1.5</w:t>
            </w:r>
          </w:p>
        </w:tc>
        <w:tc>
          <w:tcPr>
            <w:tcW w:w="3402" w:type="dxa"/>
          </w:tcPr>
          <w:p w14:paraId="010512F2" w14:textId="77777777" w:rsidR="00DF1E92" w:rsidRDefault="00000000">
            <w:pPr>
              <w:spacing w:before="40" w:after="20" w:line="240" w:lineRule="auto"/>
              <w:rPr>
                <w:sz w:val="22"/>
                <w:szCs w:val="22"/>
              </w:rPr>
            </w:pPr>
            <w:r>
              <w:rPr>
                <w:sz w:val="22"/>
                <w:szCs w:val="22"/>
              </w:rPr>
              <w:t>Structural Steel</w:t>
            </w:r>
          </w:p>
        </w:tc>
        <w:tc>
          <w:tcPr>
            <w:tcW w:w="2113" w:type="dxa"/>
          </w:tcPr>
          <w:p w14:paraId="3AB478D9" w14:textId="77777777" w:rsidR="00DF1E92" w:rsidRDefault="00000000">
            <w:pPr>
              <w:spacing w:before="40" w:after="20" w:line="240" w:lineRule="auto"/>
              <w:rPr>
                <w:sz w:val="20"/>
              </w:rPr>
            </w:pPr>
            <w:r>
              <w:rPr>
                <w:sz w:val="20"/>
              </w:rPr>
              <w:t>FEED BOQ</w:t>
            </w:r>
          </w:p>
        </w:tc>
        <w:tc>
          <w:tcPr>
            <w:tcW w:w="1823" w:type="dxa"/>
          </w:tcPr>
          <w:p w14:paraId="388CF9BF" w14:textId="77777777" w:rsidR="00DF1E92" w:rsidRDefault="00DF1E92">
            <w:pPr>
              <w:spacing w:before="40" w:after="20" w:line="240" w:lineRule="auto"/>
              <w:rPr>
                <w:sz w:val="22"/>
                <w:szCs w:val="22"/>
              </w:rPr>
            </w:pPr>
          </w:p>
        </w:tc>
        <w:tc>
          <w:tcPr>
            <w:tcW w:w="1400" w:type="dxa"/>
          </w:tcPr>
          <w:p w14:paraId="1355DC52" w14:textId="77777777" w:rsidR="00DF1E92" w:rsidRDefault="00DF1E92">
            <w:pPr>
              <w:spacing w:before="40" w:after="20" w:line="240" w:lineRule="auto"/>
              <w:rPr>
                <w:sz w:val="22"/>
                <w:szCs w:val="22"/>
              </w:rPr>
            </w:pPr>
          </w:p>
        </w:tc>
      </w:tr>
      <w:tr w:rsidR="00DF1E92" w14:paraId="318BBD0A" w14:textId="77777777">
        <w:tc>
          <w:tcPr>
            <w:tcW w:w="709" w:type="dxa"/>
            <w:gridSpan w:val="2"/>
          </w:tcPr>
          <w:p w14:paraId="60B68E8B" w14:textId="77777777" w:rsidR="00DF1E92" w:rsidRDefault="00DF1E92">
            <w:pPr>
              <w:spacing w:before="40" w:after="20" w:line="240" w:lineRule="auto"/>
              <w:rPr>
                <w:sz w:val="22"/>
                <w:szCs w:val="22"/>
              </w:rPr>
            </w:pPr>
          </w:p>
        </w:tc>
        <w:tc>
          <w:tcPr>
            <w:tcW w:w="471" w:type="dxa"/>
          </w:tcPr>
          <w:p w14:paraId="56875245" w14:textId="77777777" w:rsidR="00DF1E92" w:rsidRDefault="00000000">
            <w:pPr>
              <w:spacing w:before="40" w:after="20" w:line="240" w:lineRule="auto"/>
              <w:rPr>
                <w:sz w:val="22"/>
                <w:szCs w:val="22"/>
              </w:rPr>
            </w:pPr>
            <w:r>
              <w:rPr>
                <w:sz w:val="22"/>
                <w:szCs w:val="22"/>
              </w:rPr>
              <w:t>1.6</w:t>
            </w:r>
          </w:p>
        </w:tc>
        <w:tc>
          <w:tcPr>
            <w:tcW w:w="3402" w:type="dxa"/>
          </w:tcPr>
          <w:p w14:paraId="206C10DD" w14:textId="77777777" w:rsidR="00DF1E92" w:rsidRDefault="00000000">
            <w:pPr>
              <w:spacing w:before="40" w:after="20" w:line="240" w:lineRule="auto"/>
              <w:rPr>
                <w:sz w:val="22"/>
                <w:szCs w:val="22"/>
              </w:rPr>
            </w:pPr>
            <w:r>
              <w:rPr>
                <w:sz w:val="22"/>
                <w:szCs w:val="22"/>
              </w:rPr>
              <w:t>Cable &amp; Electric</w:t>
            </w:r>
          </w:p>
        </w:tc>
        <w:tc>
          <w:tcPr>
            <w:tcW w:w="2113" w:type="dxa"/>
          </w:tcPr>
          <w:p w14:paraId="6CCFA20F" w14:textId="77777777" w:rsidR="00DF1E92" w:rsidRDefault="00000000">
            <w:pPr>
              <w:spacing w:before="40" w:after="20" w:line="240" w:lineRule="auto"/>
              <w:rPr>
                <w:sz w:val="20"/>
              </w:rPr>
            </w:pPr>
            <w:r>
              <w:rPr>
                <w:sz w:val="20"/>
              </w:rPr>
              <w:t>FEED BOQ</w:t>
            </w:r>
          </w:p>
        </w:tc>
        <w:tc>
          <w:tcPr>
            <w:tcW w:w="1823" w:type="dxa"/>
          </w:tcPr>
          <w:p w14:paraId="748906FE" w14:textId="77777777" w:rsidR="00DF1E92" w:rsidRDefault="00DF1E92">
            <w:pPr>
              <w:spacing w:before="40" w:after="20" w:line="240" w:lineRule="auto"/>
              <w:rPr>
                <w:sz w:val="22"/>
                <w:szCs w:val="22"/>
              </w:rPr>
            </w:pPr>
          </w:p>
        </w:tc>
        <w:tc>
          <w:tcPr>
            <w:tcW w:w="1400" w:type="dxa"/>
          </w:tcPr>
          <w:p w14:paraId="47DE2DB1" w14:textId="77777777" w:rsidR="00DF1E92" w:rsidRDefault="00DF1E92">
            <w:pPr>
              <w:spacing w:before="40" w:after="20" w:line="240" w:lineRule="auto"/>
              <w:rPr>
                <w:sz w:val="22"/>
                <w:szCs w:val="22"/>
              </w:rPr>
            </w:pPr>
          </w:p>
        </w:tc>
      </w:tr>
      <w:tr w:rsidR="00DF1E92" w14:paraId="1DB7995D" w14:textId="77777777">
        <w:tc>
          <w:tcPr>
            <w:tcW w:w="709" w:type="dxa"/>
            <w:gridSpan w:val="2"/>
          </w:tcPr>
          <w:p w14:paraId="58DFE506" w14:textId="77777777" w:rsidR="00DF1E92" w:rsidRDefault="00DF1E92">
            <w:pPr>
              <w:spacing w:before="40" w:after="20" w:line="240" w:lineRule="auto"/>
              <w:rPr>
                <w:sz w:val="22"/>
                <w:szCs w:val="22"/>
              </w:rPr>
            </w:pPr>
          </w:p>
        </w:tc>
        <w:tc>
          <w:tcPr>
            <w:tcW w:w="471" w:type="dxa"/>
          </w:tcPr>
          <w:p w14:paraId="20620075" w14:textId="77777777" w:rsidR="00DF1E92" w:rsidRDefault="00000000">
            <w:pPr>
              <w:spacing w:before="40" w:after="20" w:line="240" w:lineRule="auto"/>
              <w:rPr>
                <w:sz w:val="22"/>
                <w:szCs w:val="22"/>
              </w:rPr>
            </w:pPr>
            <w:r>
              <w:rPr>
                <w:sz w:val="22"/>
                <w:szCs w:val="22"/>
              </w:rPr>
              <w:t>1.7</w:t>
            </w:r>
          </w:p>
        </w:tc>
        <w:tc>
          <w:tcPr>
            <w:tcW w:w="3402" w:type="dxa"/>
          </w:tcPr>
          <w:p w14:paraId="6AB843D8" w14:textId="77777777" w:rsidR="00DF1E92" w:rsidRDefault="00000000">
            <w:pPr>
              <w:spacing w:before="40" w:after="20" w:line="240" w:lineRule="auto"/>
              <w:rPr>
                <w:sz w:val="22"/>
                <w:szCs w:val="22"/>
              </w:rPr>
            </w:pPr>
            <w:r>
              <w:rPr>
                <w:sz w:val="22"/>
                <w:szCs w:val="22"/>
              </w:rPr>
              <w:t>Civil Work</w:t>
            </w:r>
          </w:p>
        </w:tc>
        <w:tc>
          <w:tcPr>
            <w:tcW w:w="2113" w:type="dxa"/>
          </w:tcPr>
          <w:p w14:paraId="3A0FB047" w14:textId="77777777" w:rsidR="00DF1E92" w:rsidRDefault="00000000">
            <w:pPr>
              <w:spacing w:before="40" w:after="20" w:line="240" w:lineRule="auto"/>
              <w:rPr>
                <w:sz w:val="20"/>
              </w:rPr>
            </w:pPr>
            <w:r>
              <w:rPr>
                <w:sz w:val="20"/>
              </w:rPr>
              <w:t>FEED BOQ</w:t>
            </w:r>
          </w:p>
        </w:tc>
        <w:tc>
          <w:tcPr>
            <w:tcW w:w="1823" w:type="dxa"/>
          </w:tcPr>
          <w:p w14:paraId="06EA6279" w14:textId="77777777" w:rsidR="00DF1E92" w:rsidRDefault="00DF1E92">
            <w:pPr>
              <w:spacing w:before="40" w:after="20" w:line="240" w:lineRule="auto"/>
              <w:rPr>
                <w:sz w:val="22"/>
                <w:szCs w:val="22"/>
              </w:rPr>
            </w:pPr>
          </w:p>
        </w:tc>
        <w:tc>
          <w:tcPr>
            <w:tcW w:w="1400" w:type="dxa"/>
          </w:tcPr>
          <w:p w14:paraId="68D064CA" w14:textId="77777777" w:rsidR="00DF1E92" w:rsidRDefault="00DF1E92">
            <w:pPr>
              <w:spacing w:before="40" w:after="20" w:line="240" w:lineRule="auto"/>
              <w:rPr>
                <w:sz w:val="22"/>
                <w:szCs w:val="22"/>
              </w:rPr>
            </w:pPr>
          </w:p>
        </w:tc>
      </w:tr>
      <w:tr w:rsidR="00DF1E92" w14:paraId="53C8C409" w14:textId="77777777">
        <w:tc>
          <w:tcPr>
            <w:tcW w:w="709" w:type="dxa"/>
            <w:gridSpan w:val="2"/>
          </w:tcPr>
          <w:p w14:paraId="2783418E" w14:textId="77777777" w:rsidR="00DF1E92" w:rsidRDefault="00DF1E92">
            <w:pPr>
              <w:spacing w:before="40" w:after="20" w:line="240" w:lineRule="auto"/>
              <w:rPr>
                <w:sz w:val="22"/>
                <w:szCs w:val="22"/>
              </w:rPr>
            </w:pPr>
          </w:p>
        </w:tc>
        <w:tc>
          <w:tcPr>
            <w:tcW w:w="471" w:type="dxa"/>
          </w:tcPr>
          <w:p w14:paraId="7176A3F9" w14:textId="77777777" w:rsidR="00DF1E92" w:rsidRDefault="00000000">
            <w:pPr>
              <w:spacing w:before="40" w:after="20" w:line="240" w:lineRule="auto"/>
              <w:rPr>
                <w:sz w:val="22"/>
                <w:szCs w:val="22"/>
              </w:rPr>
            </w:pPr>
            <w:r>
              <w:rPr>
                <w:sz w:val="22"/>
                <w:szCs w:val="22"/>
              </w:rPr>
              <w:t>1.8</w:t>
            </w:r>
          </w:p>
        </w:tc>
        <w:tc>
          <w:tcPr>
            <w:tcW w:w="3402" w:type="dxa"/>
          </w:tcPr>
          <w:p w14:paraId="6F7D7AEB" w14:textId="77777777" w:rsidR="00DF1E92" w:rsidRDefault="00000000">
            <w:pPr>
              <w:spacing w:before="40" w:after="20" w:line="240" w:lineRule="auto"/>
              <w:rPr>
                <w:sz w:val="22"/>
                <w:szCs w:val="22"/>
              </w:rPr>
            </w:pPr>
            <w:r>
              <w:rPr>
                <w:sz w:val="22"/>
                <w:szCs w:val="22"/>
              </w:rPr>
              <w:t>MEI Installation Work</w:t>
            </w:r>
          </w:p>
        </w:tc>
        <w:tc>
          <w:tcPr>
            <w:tcW w:w="2113" w:type="dxa"/>
          </w:tcPr>
          <w:p w14:paraId="3BE18621" w14:textId="77777777" w:rsidR="00DF1E92" w:rsidRDefault="00000000">
            <w:pPr>
              <w:spacing w:before="40" w:after="20" w:line="240" w:lineRule="auto"/>
              <w:rPr>
                <w:sz w:val="20"/>
              </w:rPr>
            </w:pPr>
            <w:r>
              <w:rPr>
                <w:sz w:val="20"/>
              </w:rPr>
              <w:t>FEED BOQ</w:t>
            </w:r>
          </w:p>
        </w:tc>
        <w:tc>
          <w:tcPr>
            <w:tcW w:w="1823" w:type="dxa"/>
          </w:tcPr>
          <w:p w14:paraId="55E36419" w14:textId="77777777" w:rsidR="00DF1E92" w:rsidRDefault="00DF1E92">
            <w:pPr>
              <w:spacing w:before="40" w:after="20" w:line="240" w:lineRule="auto"/>
              <w:rPr>
                <w:sz w:val="22"/>
                <w:szCs w:val="22"/>
              </w:rPr>
            </w:pPr>
          </w:p>
        </w:tc>
        <w:tc>
          <w:tcPr>
            <w:tcW w:w="1400" w:type="dxa"/>
          </w:tcPr>
          <w:p w14:paraId="0F83F132" w14:textId="77777777" w:rsidR="00DF1E92" w:rsidRDefault="00DF1E92">
            <w:pPr>
              <w:spacing w:before="40" w:after="20" w:line="240" w:lineRule="auto"/>
              <w:rPr>
                <w:sz w:val="22"/>
                <w:szCs w:val="22"/>
              </w:rPr>
            </w:pPr>
          </w:p>
        </w:tc>
      </w:tr>
      <w:tr w:rsidR="00DF1E92" w14:paraId="4E5CF162" w14:textId="77777777">
        <w:tc>
          <w:tcPr>
            <w:tcW w:w="709" w:type="dxa"/>
            <w:gridSpan w:val="2"/>
          </w:tcPr>
          <w:p w14:paraId="581561F0" w14:textId="77777777" w:rsidR="00DF1E92" w:rsidRDefault="00000000">
            <w:pPr>
              <w:spacing w:before="40" w:after="40"/>
              <w:jc w:val="left"/>
              <w:rPr>
                <w:b/>
                <w:bCs/>
                <w:sz w:val="22"/>
                <w:szCs w:val="22"/>
              </w:rPr>
            </w:pPr>
            <w:r>
              <w:rPr>
                <w:b/>
                <w:bCs/>
                <w:sz w:val="22"/>
                <w:szCs w:val="22"/>
              </w:rPr>
              <w:t>2</w:t>
            </w:r>
          </w:p>
        </w:tc>
        <w:tc>
          <w:tcPr>
            <w:tcW w:w="3873" w:type="dxa"/>
            <w:gridSpan w:val="2"/>
          </w:tcPr>
          <w:p w14:paraId="475B17C4" w14:textId="77777777" w:rsidR="00DF1E92" w:rsidRDefault="00000000">
            <w:pPr>
              <w:spacing w:before="40" w:after="40"/>
              <w:jc w:val="left"/>
              <w:rPr>
                <w:b/>
                <w:bCs/>
                <w:sz w:val="22"/>
                <w:szCs w:val="22"/>
              </w:rPr>
            </w:pPr>
            <w:r>
              <w:rPr>
                <w:b/>
                <w:bCs/>
                <w:sz w:val="22"/>
                <w:szCs w:val="22"/>
              </w:rPr>
              <w:t>Consumable for Initial Filling</w:t>
            </w:r>
          </w:p>
        </w:tc>
        <w:tc>
          <w:tcPr>
            <w:tcW w:w="2113" w:type="dxa"/>
          </w:tcPr>
          <w:p w14:paraId="0CABA368" w14:textId="77777777" w:rsidR="00DF1E92" w:rsidRDefault="00DF1E92">
            <w:pPr>
              <w:spacing w:before="40" w:after="40"/>
              <w:jc w:val="left"/>
              <w:rPr>
                <w:sz w:val="22"/>
                <w:szCs w:val="22"/>
              </w:rPr>
            </w:pPr>
          </w:p>
        </w:tc>
        <w:tc>
          <w:tcPr>
            <w:tcW w:w="1823" w:type="dxa"/>
          </w:tcPr>
          <w:p w14:paraId="2FA88128" w14:textId="77777777" w:rsidR="00DF1E92" w:rsidRDefault="00DF1E92">
            <w:pPr>
              <w:spacing w:before="40" w:after="40"/>
              <w:jc w:val="left"/>
              <w:rPr>
                <w:sz w:val="22"/>
                <w:szCs w:val="22"/>
              </w:rPr>
            </w:pPr>
          </w:p>
        </w:tc>
        <w:tc>
          <w:tcPr>
            <w:tcW w:w="1400" w:type="dxa"/>
          </w:tcPr>
          <w:p w14:paraId="6E6FB418" w14:textId="77777777" w:rsidR="00DF1E92" w:rsidRDefault="00DF1E92">
            <w:pPr>
              <w:spacing w:before="40" w:after="40"/>
              <w:jc w:val="left"/>
              <w:rPr>
                <w:sz w:val="22"/>
                <w:szCs w:val="22"/>
              </w:rPr>
            </w:pPr>
          </w:p>
        </w:tc>
      </w:tr>
      <w:tr w:rsidR="00DF1E92" w14:paraId="0337702E" w14:textId="77777777">
        <w:tc>
          <w:tcPr>
            <w:tcW w:w="709" w:type="dxa"/>
            <w:gridSpan w:val="2"/>
          </w:tcPr>
          <w:p w14:paraId="5EA50F65" w14:textId="77777777" w:rsidR="00DF1E92" w:rsidRDefault="00000000">
            <w:pPr>
              <w:spacing w:before="40" w:after="40"/>
              <w:jc w:val="left"/>
              <w:rPr>
                <w:b/>
                <w:bCs/>
                <w:sz w:val="22"/>
                <w:szCs w:val="22"/>
              </w:rPr>
            </w:pPr>
            <w:r>
              <w:rPr>
                <w:b/>
                <w:bCs/>
                <w:sz w:val="22"/>
                <w:szCs w:val="22"/>
              </w:rPr>
              <w:t>3</w:t>
            </w:r>
          </w:p>
        </w:tc>
        <w:tc>
          <w:tcPr>
            <w:tcW w:w="3873" w:type="dxa"/>
            <w:gridSpan w:val="2"/>
          </w:tcPr>
          <w:p w14:paraId="7D4C8AE0" w14:textId="77777777" w:rsidR="00DF1E92" w:rsidRDefault="00000000">
            <w:pPr>
              <w:spacing w:before="40" w:after="40"/>
              <w:jc w:val="left"/>
              <w:rPr>
                <w:b/>
                <w:bCs/>
                <w:sz w:val="22"/>
                <w:szCs w:val="22"/>
              </w:rPr>
            </w:pPr>
            <w:r>
              <w:rPr>
                <w:b/>
                <w:bCs/>
                <w:sz w:val="22"/>
                <w:szCs w:val="22"/>
              </w:rPr>
              <w:t>Incidental Cost of Eqpt &amp; Materials</w:t>
            </w:r>
          </w:p>
        </w:tc>
        <w:tc>
          <w:tcPr>
            <w:tcW w:w="2113" w:type="dxa"/>
          </w:tcPr>
          <w:p w14:paraId="7C78B6DF" w14:textId="77777777" w:rsidR="00DF1E92" w:rsidRDefault="00DF1E92">
            <w:pPr>
              <w:spacing w:before="40" w:after="40"/>
              <w:jc w:val="left"/>
              <w:rPr>
                <w:sz w:val="22"/>
                <w:szCs w:val="22"/>
              </w:rPr>
            </w:pPr>
          </w:p>
        </w:tc>
        <w:tc>
          <w:tcPr>
            <w:tcW w:w="1823" w:type="dxa"/>
          </w:tcPr>
          <w:p w14:paraId="3E0C80D3" w14:textId="77777777" w:rsidR="00DF1E92" w:rsidRDefault="00DF1E92">
            <w:pPr>
              <w:spacing w:before="40" w:after="40"/>
              <w:jc w:val="left"/>
              <w:rPr>
                <w:sz w:val="22"/>
                <w:szCs w:val="22"/>
              </w:rPr>
            </w:pPr>
          </w:p>
        </w:tc>
        <w:tc>
          <w:tcPr>
            <w:tcW w:w="1400" w:type="dxa"/>
          </w:tcPr>
          <w:p w14:paraId="00B6E337" w14:textId="77777777" w:rsidR="00DF1E92" w:rsidRDefault="00DF1E92">
            <w:pPr>
              <w:spacing w:before="40" w:after="40"/>
              <w:jc w:val="left"/>
              <w:rPr>
                <w:sz w:val="22"/>
                <w:szCs w:val="22"/>
              </w:rPr>
            </w:pPr>
          </w:p>
        </w:tc>
      </w:tr>
      <w:tr w:rsidR="00DF1E92" w14:paraId="6FC3E6CF" w14:textId="77777777">
        <w:tc>
          <w:tcPr>
            <w:tcW w:w="709" w:type="dxa"/>
            <w:gridSpan w:val="2"/>
          </w:tcPr>
          <w:p w14:paraId="00D734DC" w14:textId="77777777" w:rsidR="00DF1E92" w:rsidRDefault="00DF1E92">
            <w:pPr>
              <w:spacing w:before="40" w:after="20"/>
              <w:rPr>
                <w:sz w:val="22"/>
                <w:szCs w:val="22"/>
              </w:rPr>
            </w:pPr>
          </w:p>
        </w:tc>
        <w:tc>
          <w:tcPr>
            <w:tcW w:w="471" w:type="dxa"/>
          </w:tcPr>
          <w:p w14:paraId="5B1397F9" w14:textId="77777777" w:rsidR="00DF1E92" w:rsidRDefault="00000000">
            <w:pPr>
              <w:spacing w:before="40" w:after="20"/>
              <w:rPr>
                <w:sz w:val="22"/>
                <w:szCs w:val="22"/>
              </w:rPr>
            </w:pPr>
            <w:r>
              <w:rPr>
                <w:sz w:val="22"/>
                <w:szCs w:val="22"/>
              </w:rPr>
              <w:t>3.1</w:t>
            </w:r>
          </w:p>
        </w:tc>
        <w:tc>
          <w:tcPr>
            <w:tcW w:w="3402" w:type="dxa"/>
          </w:tcPr>
          <w:p w14:paraId="19BA17ED" w14:textId="77777777" w:rsidR="00DF1E92" w:rsidRDefault="00000000">
            <w:pPr>
              <w:spacing w:before="40" w:after="20"/>
              <w:rPr>
                <w:sz w:val="22"/>
                <w:szCs w:val="22"/>
              </w:rPr>
            </w:pPr>
            <w:r>
              <w:rPr>
                <w:sz w:val="22"/>
                <w:szCs w:val="22"/>
              </w:rPr>
              <w:t>Ocean Freight &amp; Ocean Shipping Insurance</w:t>
            </w:r>
          </w:p>
        </w:tc>
        <w:tc>
          <w:tcPr>
            <w:tcW w:w="2113" w:type="dxa"/>
          </w:tcPr>
          <w:p w14:paraId="1334A6A8" w14:textId="77777777" w:rsidR="00DF1E92" w:rsidRDefault="00DF1E92">
            <w:pPr>
              <w:spacing w:before="40" w:after="20"/>
              <w:rPr>
                <w:sz w:val="22"/>
                <w:szCs w:val="22"/>
              </w:rPr>
            </w:pPr>
          </w:p>
        </w:tc>
        <w:tc>
          <w:tcPr>
            <w:tcW w:w="1823" w:type="dxa"/>
          </w:tcPr>
          <w:p w14:paraId="65EA406A" w14:textId="77777777" w:rsidR="00DF1E92" w:rsidRDefault="00DF1E92">
            <w:pPr>
              <w:spacing w:before="40" w:after="20"/>
              <w:rPr>
                <w:sz w:val="22"/>
                <w:szCs w:val="22"/>
              </w:rPr>
            </w:pPr>
          </w:p>
        </w:tc>
        <w:tc>
          <w:tcPr>
            <w:tcW w:w="1400" w:type="dxa"/>
          </w:tcPr>
          <w:p w14:paraId="66B603FD" w14:textId="77777777" w:rsidR="00DF1E92" w:rsidRDefault="00DF1E92">
            <w:pPr>
              <w:spacing w:before="40" w:after="20"/>
              <w:rPr>
                <w:sz w:val="22"/>
                <w:szCs w:val="22"/>
              </w:rPr>
            </w:pPr>
          </w:p>
        </w:tc>
      </w:tr>
      <w:tr w:rsidR="00DF1E92" w14:paraId="1962C2D5" w14:textId="77777777">
        <w:tc>
          <w:tcPr>
            <w:tcW w:w="709" w:type="dxa"/>
            <w:gridSpan w:val="2"/>
          </w:tcPr>
          <w:p w14:paraId="497A949A" w14:textId="77777777" w:rsidR="00DF1E92" w:rsidRDefault="00DF1E92">
            <w:pPr>
              <w:spacing w:before="40" w:after="20"/>
              <w:rPr>
                <w:sz w:val="22"/>
                <w:szCs w:val="22"/>
              </w:rPr>
            </w:pPr>
          </w:p>
        </w:tc>
        <w:tc>
          <w:tcPr>
            <w:tcW w:w="471" w:type="dxa"/>
          </w:tcPr>
          <w:p w14:paraId="7EA3A618" w14:textId="77777777" w:rsidR="00DF1E92" w:rsidRDefault="00000000">
            <w:pPr>
              <w:spacing w:before="40" w:after="20"/>
              <w:rPr>
                <w:sz w:val="22"/>
                <w:szCs w:val="22"/>
              </w:rPr>
            </w:pPr>
            <w:r>
              <w:rPr>
                <w:sz w:val="22"/>
                <w:szCs w:val="22"/>
              </w:rPr>
              <w:t>3.2</w:t>
            </w:r>
          </w:p>
        </w:tc>
        <w:tc>
          <w:tcPr>
            <w:tcW w:w="3402" w:type="dxa"/>
          </w:tcPr>
          <w:p w14:paraId="6727D1DD" w14:textId="77777777" w:rsidR="00DF1E92" w:rsidRDefault="00000000">
            <w:pPr>
              <w:spacing w:before="40" w:after="20"/>
              <w:rPr>
                <w:sz w:val="22"/>
                <w:szCs w:val="22"/>
              </w:rPr>
            </w:pPr>
            <w:r>
              <w:rPr>
                <w:sz w:val="22"/>
                <w:szCs w:val="22"/>
              </w:rPr>
              <w:t>Local Transportation to Site</w:t>
            </w:r>
          </w:p>
        </w:tc>
        <w:tc>
          <w:tcPr>
            <w:tcW w:w="2113" w:type="dxa"/>
          </w:tcPr>
          <w:p w14:paraId="7DAB01E5" w14:textId="77777777" w:rsidR="00DF1E92" w:rsidRDefault="00DF1E92">
            <w:pPr>
              <w:spacing w:before="40" w:after="20"/>
              <w:rPr>
                <w:sz w:val="22"/>
                <w:szCs w:val="22"/>
              </w:rPr>
            </w:pPr>
          </w:p>
        </w:tc>
        <w:tc>
          <w:tcPr>
            <w:tcW w:w="1823" w:type="dxa"/>
          </w:tcPr>
          <w:p w14:paraId="24749CA3" w14:textId="77777777" w:rsidR="00DF1E92" w:rsidRDefault="00DF1E92">
            <w:pPr>
              <w:spacing w:before="40" w:after="20"/>
              <w:rPr>
                <w:sz w:val="22"/>
                <w:szCs w:val="22"/>
              </w:rPr>
            </w:pPr>
          </w:p>
        </w:tc>
        <w:tc>
          <w:tcPr>
            <w:tcW w:w="1400" w:type="dxa"/>
          </w:tcPr>
          <w:p w14:paraId="28A9E92A" w14:textId="77777777" w:rsidR="00DF1E92" w:rsidRDefault="00DF1E92">
            <w:pPr>
              <w:spacing w:before="40" w:after="20"/>
              <w:rPr>
                <w:sz w:val="22"/>
                <w:szCs w:val="22"/>
              </w:rPr>
            </w:pPr>
          </w:p>
        </w:tc>
      </w:tr>
      <w:tr w:rsidR="00DF1E92" w14:paraId="32CD5CB5" w14:textId="77777777">
        <w:tc>
          <w:tcPr>
            <w:tcW w:w="391" w:type="dxa"/>
            <w:shd w:val="clear" w:color="auto" w:fill="FFFF00"/>
          </w:tcPr>
          <w:p w14:paraId="7CD91F4C" w14:textId="77777777" w:rsidR="00DF1E92" w:rsidRDefault="00000000">
            <w:pPr>
              <w:spacing w:before="40" w:after="40" w:line="240" w:lineRule="auto"/>
              <w:jc w:val="left"/>
              <w:rPr>
                <w:b/>
                <w:bCs/>
                <w:sz w:val="22"/>
                <w:szCs w:val="22"/>
                <w:highlight w:val="yellow"/>
              </w:rPr>
            </w:pPr>
            <w:r>
              <w:rPr>
                <w:b/>
                <w:bCs/>
                <w:sz w:val="22"/>
                <w:szCs w:val="22"/>
                <w:highlight w:val="yellow"/>
              </w:rPr>
              <w:t>II</w:t>
            </w:r>
          </w:p>
        </w:tc>
        <w:tc>
          <w:tcPr>
            <w:tcW w:w="4191" w:type="dxa"/>
            <w:gridSpan w:val="3"/>
          </w:tcPr>
          <w:p w14:paraId="3092901C" w14:textId="77777777" w:rsidR="00DF1E92" w:rsidRDefault="00000000">
            <w:pPr>
              <w:spacing w:before="40" w:after="40" w:line="240" w:lineRule="auto"/>
              <w:jc w:val="left"/>
              <w:rPr>
                <w:b/>
                <w:bCs/>
                <w:sz w:val="22"/>
                <w:szCs w:val="22"/>
              </w:rPr>
            </w:pPr>
            <w:r>
              <w:rPr>
                <w:b/>
                <w:bCs/>
                <w:sz w:val="22"/>
                <w:szCs w:val="22"/>
              </w:rPr>
              <w:t>Indirect Cost</w:t>
            </w:r>
          </w:p>
        </w:tc>
        <w:tc>
          <w:tcPr>
            <w:tcW w:w="2113" w:type="dxa"/>
          </w:tcPr>
          <w:p w14:paraId="01AF526D" w14:textId="77777777" w:rsidR="00DF1E92" w:rsidRDefault="00DF1E92">
            <w:pPr>
              <w:spacing w:before="40" w:after="40" w:line="240" w:lineRule="auto"/>
              <w:jc w:val="left"/>
              <w:rPr>
                <w:sz w:val="22"/>
                <w:szCs w:val="22"/>
              </w:rPr>
            </w:pPr>
          </w:p>
        </w:tc>
        <w:tc>
          <w:tcPr>
            <w:tcW w:w="1823" w:type="dxa"/>
          </w:tcPr>
          <w:p w14:paraId="3DF9C151" w14:textId="77777777" w:rsidR="00DF1E92" w:rsidRDefault="00DF1E92">
            <w:pPr>
              <w:spacing w:before="40" w:after="40" w:line="240" w:lineRule="auto"/>
              <w:jc w:val="left"/>
              <w:rPr>
                <w:sz w:val="22"/>
                <w:szCs w:val="22"/>
              </w:rPr>
            </w:pPr>
          </w:p>
        </w:tc>
        <w:tc>
          <w:tcPr>
            <w:tcW w:w="1400" w:type="dxa"/>
          </w:tcPr>
          <w:p w14:paraId="317A103A" w14:textId="77777777" w:rsidR="00DF1E92" w:rsidRDefault="00DF1E92">
            <w:pPr>
              <w:spacing w:before="40" w:after="40" w:line="240" w:lineRule="auto"/>
              <w:jc w:val="left"/>
              <w:rPr>
                <w:sz w:val="22"/>
                <w:szCs w:val="22"/>
              </w:rPr>
            </w:pPr>
          </w:p>
        </w:tc>
      </w:tr>
      <w:tr w:rsidR="00DF1E92" w14:paraId="6CC01C94" w14:textId="77777777">
        <w:tc>
          <w:tcPr>
            <w:tcW w:w="709" w:type="dxa"/>
            <w:gridSpan w:val="2"/>
          </w:tcPr>
          <w:p w14:paraId="0B6A6B37" w14:textId="77777777" w:rsidR="00DF1E92" w:rsidRDefault="00000000">
            <w:pPr>
              <w:spacing w:before="40" w:after="40" w:line="240" w:lineRule="auto"/>
              <w:jc w:val="left"/>
              <w:rPr>
                <w:b/>
                <w:bCs/>
                <w:sz w:val="22"/>
                <w:szCs w:val="22"/>
              </w:rPr>
            </w:pPr>
            <w:r>
              <w:rPr>
                <w:b/>
                <w:bCs/>
                <w:sz w:val="22"/>
                <w:szCs w:val="22"/>
              </w:rPr>
              <w:t>1</w:t>
            </w:r>
          </w:p>
        </w:tc>
        <w:tc>
          <w:tcPr>
            <w:tcW w:w="3873" w:type="dxa"/>
            <w:gridSpan w:val="2"/>
          </w:tcPr>
          <w:p w14:paraId="0C9FE032" w14:textId="77777777" w:rsidR="00DF1E92" w:rsidRDefault="00000000">
            <w:pPr>
              <w:spacing w:before="40" w:after="40" w:line="240" w:lineRule="auto"/>
              <w:jc w:val="left"/>
              <w:rPr>
                <w:b/>
                <w:bCs/>
                <w:sz w:val="22"/>
                <w:szCs w:val="22"/>
              </w:rPr>
            </w:pPr>
            <w:r>
              <w:rPr>
                <w:b/>
                <w:bCs/>
                <w:sz w:val="22"/>
                <w:szCs w:val="22"/>
              </w:rPr>
              <w:t>Pre-Engineering Survey</w:t>
            </w:r>
          </w:p>
        </w:tc>
        <w:tc>
          <w:tcPr>
            <w:tcW w:w="2113" w:type="dxa"/>
          </w:tcPr>
          <w:p w14:paraId="6C688F04" w14:textId="77777777" w:rsidR="00DF1E92" w:rsidRDefault="00DF1E92">
            <w:pPr>
              <w:spacing w:before="40" w:after="40" w:line="240" w:lineRule="auto"/>
              <w:jc w:val="left"/>
              <w:rPr>
                <w:sz w:val="22"/>
                <w:szCs w:val="22"/>
              </w:rPr>
            </w:pPr>
          </w:p>
        </w:tc>
        <w:tc>
          <w:tcPr>
            <w:tcW w:w="1823" w:type="dxa"/>
          </w:tcPr>
          <w:p w14:paraId="024376C8" w14:textId="77777777" w:rsidR="00DF1E92" w:rsidRDefault="00DF1E92">
            <w:pPr>
              <w:spacing w:before="40" w:after="40" w:line="240" w:lineRule="auto"/>
              <w:jc w:val="left"/>
              <w:rPr>
                <w:sz w:val="22"/>
                <w:szCs w:val="22"/>
              </w:rPr>
            </w:pPr>
          </w:p>
        </w:tc>
        <w:tc>
          <w:tcPr>
            <w:tcW w:w="1400" w:type="dxa"/>
          </w:tcPr>
          <w:p w14:paraId="7130808A" w14:textId="77777777" w:rsidR="00DF1E92" w:rsidRDefault="00DF1E92">
            <w:pPr>
              <w:spacing w:before="40" w:after="40" w:line="240" w:lineRule="auto"/>
              <w:jc w:val="left"/>
              <w:rPr>
                <w:sz w:val="22"/>
                <w:szCs w:val="22"/>
              </w:rPr>
            </w:pPr>
          </w:p>
        </w:tc>
      </w:tr>
      <w:tr w:rsidR="00DF1E92" w14:paraId="3A61C076" w14:textId="77777777">
        <w:tc>
          <w:tcPr>
            <w:tcW w:w="709" w:type="dxa"/>
            <w:gridSpan w:val="2"/>
          </w:tcPr>
          <w:p w14:paraId="211540A5" w14:textId="77777777" w:rsidR="00DF1E92" w:rsidRDefault="00000000">
            <w:pPr>
              <w:spacing w:before="40" w:after="40" w:line="240" w:lineRule="auto"/>
              <w:jc w:val="left"/>
              <w:rPr>
                <w:b/>
                <w:bCs/>
                <w:sz w:val="22"/>
                <w:szCs w:val="22"/>
              </w:rPr>
            </w:pPr>
            <w:r>
              <w:rPr>
                <w:b/>
                <w:bCs/>
                <w:sz w:val="22"/>
                <w:szCs w:val="22"/>
              </w:rPr>
              <w:t>2</w:t>
            </w:r>
          </w:p>
        </w:tc>
        <w:tc>
          <w:tcPr>
            <w:tcW w:w="3873" w:type="dxa"/>
            <w:gridSpan w:val="2"/>
          </w:tcPr>
          <w:p w14:paraId="475DBC8D" w14:textId="77777777" w:rsidR="00DF1E92" w:rsidRDefault="00000000">
            <w:pPr>
              <w:spacing w:before="40" w:after="40" w:line="240" w:lineRule="auto"/>
              <w:jc w:val="left"/>
              <w:rPr>
                <w:b/>
                <w:bCs/>
                <w:sz w:val="22"/>
                <w:szCs w:val="22"/>
              </w:rPr>
            </w:pPr>
            <w:r>
              <w:rPr>
                <w:b/>
                <w:bCs/>
                <w:sz w:val="22"/>
                <w:szCs w:val="22"/>
              </w:rPr>
              <w:t xml:space="preserve">Detail Engineering Design </w:t>
            </w:r>
          </w:p>
        </w:tc>
        <w:tc>
          <w:tcPr>
            <w:tcW w:w="2113" w:type="dxa"/>
          </w:tcPr>
          <w:p w14:paraId="7217596B" w14:textId="77777777" w:rsidR="00DF1E92" w:rsidRDefault="00000000">
            <w:pPr>
              <w:spacing w:before="40" w:after="40" w:line="240" w:lineRule="auto"/>
              <w:jc w:val="left"/>
              <w:rPr>
                <w:sz w:val="20"/>
              </w:rPr>
            </w:pPr>
            <w:r>
              <w:rPr>
                <w:sz w:val="20"/>
              </w:rPr>
              <w:t>Man-Hours Estimated</w:t>
            </w:r>
          </w:p>
        </w:tc>
        <w:tc>
          <w:tcPr>
            <w:tcW w:w="1823" w:type="dxa"/>
          </w:tcPr>
          <w:p w14:paraId="04CE42CE" w14:textId="77777777" w:rsidR="00DF1E92" w:rsidRDefault="00DF1E92">
            <w:pPr>
              <w:spacing w:before="40" w:after="40" w:line="240" w:lineRule="auto"/>
              <w:jc w:val="left"/>
              <w:rPr>
                <w:sz w:val="22"/>
                <w:szCs w:val="22"/>
              </w:rPr>
            </w:pPr>
          </w:p>
        </w:tc>
        <w:tc>
          <w:tcPr>
            <w:tcW w:w="1400" w:type="dxa"/>
          </w:tcPr>
          <w:p w14:paraId="77E57FB8" w14:textId="77777777" w:rsidR="00DF1E92" w:rsidRDefault="00DF1E92">
            <w:pPr>
              <w:spacing w:before="40" w:after="40" w:line="240" w:lineRule="auto"/>
              <w:jc w:val="left"/>
              <w:rPr>
                <w:sz w:val="22"/>
                <w:szCs w:val="22"/>
              </w:rPr>
            </w:pPr>
          </w:p>
        </w:tc>
      </w:tr>
      <w:tr w:rsidR="00DF1E92" w14:paraId="4C946AB3" w14:textId="77777777">
        <w:tc>
          <w:tcPr>
            <w:tcW w:w="709" w:type="dxa"/>
            <w:gridSpan w:val="2"/>
          </w:tcPr>
          <w:p w14:paraId="53214A34" w14:textId="77777777" w:rsidR="00DF1E92" w:rsidRDefault="00000000">
            <w:pPr>
              <w:spacing w:before="40" w:after="40" w:line="240" w:lineRule="auto"/>
              <w:jc w:val="left"/>
              <w:rPr>
                <w:b/>
                <w:bCs/>
                <w:sz w:val="22"/>
                <w:szCs w:val="22"/>
              </w:rPr>
            </w:pPr>
            <w:r>
              <w:rPr>
                <w:b/>
                <w:bCs/>
                <w:sz w:val="22"/>
                <w:szCs w:val="22"/>
              </w:rPr>
              <w:t>3</w:t>
            </w:r>
          </w:p>
        </w:tc>
        <w:tc>
          <w:tcPr>
            <w:tcW w:w="3873" w:type="dxa"/>
            <w:gridSpan w:val="2"/>
          </w:tcPr>
          <w:p w14:paraId="3F2896D7" w14:textId="77777777" w:rsidR="00DF1E92" w:rsidRDefault="00000000">
            <w:pPr>
              <w:spacing w:before="40" w:after="40" w:line="240" w:lineRule="auto"/>
              <w:jc w:val="left"/>
              <w:rPr>
                <w:b/>
                <w:bCs/>
                <w:sz w:val="22"/>
                <w:szCs w:val="22"/>
              </w:rPr>
            </w:pPr>
            <w:r>
              <w:rPr>
                <w:b/>
                <w:bCs/>
                <w:sz w:val="22"/>
                <w:szCs w:val="22"/>
              </w:rPr>
              <w:t>Project Management</w:t>
            </w:r>
          </w:p>
        </w:tc>
        <w:tc>
          <w:tcPr>
            <w:tcW w:w="2113" w:type="dxa"/>
          </w:tcPr>
          <w:p w14:paraId="132F89CE" w14:textId="77777777" w:rsidR="00DF1E92" w:rsidRDefault="00000000">
            <w:pPr>
              <w:spacing w:before="40" w:after="40" w:line="240" w:lineRule="auto"/>
              <w:jc w:val="left"/>
              <w:rPr>
                <w:sz w:val="22"/>
                <w:szCs w:val="22"/>
              </w:rPr>
            </w:pPr>
            <w:r>
              <w:rPr>
                <w:sz w:val="20"/>
              </w:rPr>
              <w:t>Man-Hours Estimated</w:t>
            </w:r>
          </w:p>
        </w:tc>
        <w:tc>
          <w:tcPr>
            <w:tcW w:w="1823" w:type="dxa"/>
          </w:tcPr>
          <w:p w14:paraId="21C65331" w14:textId="77777777" w:rsidR="00DF1E92" w:rsidRDefault="00DF1E92">
            <w:pPr>
              <w:spacing w:before="40" w:after="40" w:line="240" w:lineRule="auto"/>
              <w:jc w:val="left"/>
              <w:rPr>
                <w:sz w:val="22"/>
                <w:szCs w:val="22"/>
              </w:rPr>
            </w:pPr>
          </w:p>
        </w:tc>
        <w:tc>
          <w:tcPr>
            <w:tcW w:w="1400" w:type="dxa"/>
          </w:tcPr>
          <w:p w14:paraId="507250D9" w14:textId="77777777" w:rsidR="00DF1E92" w:rsidRDefault="00DF1E92">
            <w:pPr>
              <w:spacing w:before="40" w:after="40" w:line="240" w:lineRule="auto"/>
              <w:jc w:val="left"/>
              <w:rPr>
                <w:sz w:val="22"/>
                <w:szCs w:val="22"/>
              </w:rPr>
            </w:pPr>
          </w:p>
        </w:tc>
      </w:tr>
      <w:tr w:rsidR="00DF1E92" w14:paraId="544DCEDB" w14:textId="77777777">
        <w:tc>
          <w:tcPr>
            <w:tcW w:w="709" w:type="dxa"/>
            <w:gridSpan w:val="2"/>
          </w:tcPr>
          <w:p w14:paraId="74CE3502" w14:textId="77777777" w:rsidR="00DF1E92" w:rsidRDefault="00000000">
            <w:pPr>
              <w:spacing w:before="40" w:after="40" w:line="240" w:lineRule="auto"/>
              <w:jc w:val="left"/>
              <w:rPr>
                <w:b/>
                <w:bCs/>
                <w:sz w:val="22"/>
                <w:szCs w:val="22"/>
              </w:rPr>
            </w:pPr>
            <w:r>
              <w:rPr>
                <w:b/>
                <w:bCs/>
                <w:sz w:val="22"/>
                <w:szCs w:val="22"/>
              </w:rPr>
              <w:t>4</w:t>
            </w:r>
          </w:p>
        </w:tc>
        <w:tc>
          <w:tcPr>
            <w:tcW w:w="3873" w:type="dxa"/>
            <w:gridSpan w:val="2"/>
          </w:tcPr>
          <w:p w14:paraId="25D481B8" w14:textId="77777777" w:rsidR="00DF1E92" w:rsidRDefault="00000000">
            <w:pPr>
              <w:spacing w:before="40" w:after="40" w:line="240" w:lineRule="auto"/>
              <w:jc w:val="left"/>
              <w:rPr>
                <w:b/>
                <w:bCs/>
                <w:sz w:val="22"/>
                <w:szCs w:val="22"/>
              </w:rPr>
            </w:pPr>
            <w:r>
              <w:rPr>
                <w:b/>
                <w:bCs/>
                <w:sz w:val="22"/>
                <w:szCs w:val="22"/>
              </w:rPr>
              <w:t>Procurement Service</w:t>
            </w:r>
          </w:p>
        </w:tc>
        <w:tc>
          <w:tcPr>
            <w:tcW w:w="2113" w:type="dxa"/>
          </w:tcPr>
          <w:p w14:paraId="64812A36" w14:textId="77777777" w:rsidR="00DF1E92" w:rsidRDefault="00000000">
            <w:pPr>
              <w:spacing w:before="40" w:after="40" w:line="240" w:lineRule="auto"/>
              <w:jc w:val="left"/>
              <w:rPr>
                <w:sz w:val="22"/>
                <w:szCs w:val="22"/>
              </w:rPr>
            </w:pPr>
            <w:r>
              <w:rPr>
                <w:sz w:val="20"/>
              </w:rPr>
              <w:t>Man-Hours Estimated</w:t>
            </w:r>
          </w:p>
        </w:tc>
        <w:tc>
          <w:tcPr>
            <w:tcW w:w="1823" w:type="dxa"/>
          </w:tcPr>
          <w:p w14:paraId="4A3D4690" w14:textId="77777777" w:rsidR="00DF1E92" w:rsidRDefault="00DF1E92">
            <w:pPr>
              <w:spacing w:before="40" w:after="40" w:line="240" w:lineRule="auto"/>
              <w:jc w:val="left"/>
              <w:rPr>
                <w:sz w:val="22"/>
                <w:szCs w:val="22"/>
              </w:rPr>
            </w:pPr>
          </w:p>
        </w:tc>
        <w:tc>
          <w:tcPr>
            <w:tcW w:w="1400" w:type="dxa"/>
          </w:tcPr>
          <w:p w14:paraId="2BC8E033" w14:textId="77777777" w:rsidR="00DF1E92" w:rsidRDefault="00DF1E92">
            <w:pPr>
              <w:spacing w:before="40" w:after="40" w:line="240" w:lineRule="auto"/>
              <w:jc w:val="left"/>
              <w:rPr>
                <w:sz w:val="22"/>
                <w:szCs w:val="22"/>
              </w:rPr>
            </w:pPr>
          </w:p>
        </w:tc>
      </w:tr>
      <w:tr w:rsidR="00DF1E92" w14:paraId="1528BF75" w14:textId="77777777">
        <w:tc>
          <w:tcPr>
            <w:tcW w:w="709" w:type="dxa"/>
            <w:gridSpan w:val="2"/>
          </w:tcPr>
          <w:p w14:paraId="48058897" w14:textId="77777777" w:rsidR="00DF1E92" w:rsidRDefault="00000000">
            <w:pPr>
              <w:spacing w:before="40" w:after="40" w:line="240" w:lineRule="auto"/>
              <w:jc w:val="left"/>
              <w:rPr>
                <w:b/>
                <w:bCs/>
                <w:sz w:val="22"/>
                <w:szCs w:val="22"/>
              </w:rPr>
            </w:pPr>
            <w:r>
              <w:rPr>
                <w:b/>
                <w:bCs/>
                <w:sz w:val="22"/>
                <w:szCs w:val="22"/>
              </w:rPr>
              <w:t>5</w:t>
            </w:r>
          </w:p>
        </w:tc>
        <w:tc>
          <w:tcPr>
            <w:tcW w:w="3873" w:type="dxa"/>
            <w:gridSpan w:val="2"/>
          </w:tcPr>
          <w:p w14:paraId="1755EB50" w14:textId="77777777" w:rsidR="00DF1E92" w:rsidRDefault="00000000">
            <w:pPr>
              <w:spacing w:before="40" w:after="40" w:line="240" w:lineRule="auto"/>
              <w:jc w:val="left"/>
              <w:rPr>
                <w:b/>
                <w:bCs/>
                <w:sz w:val="22"/>
                <w:szCs w:val="22"/>
              </w:rPr>
            </w:pPr>
            <w:r>
              <w:rPr>
                <w:b/>
                <w:bCs/>
                <w:sz w:val="22"/>
                <w:szCs w:val="22"/>
              </w:rPr>
              <w:t>Construction Management</w:t>
            </w:r>
          </w:p>
        </w:tc>
        <w:tc>
          <w:tcPr>
            <w:tcW w:w="2113" w:type="dxa"/>
          </w:tcPr>
          <w:p w14:paraId="56312976" w14:textId="77777777" w:rsidR="00DF1E92" w:rsidRDefault="00000000">
            <w:pPr>
              <w:spacing w:before="40" w:after="40" w:line="240" w:lineRule="auto"/>
              <w:jc w:val="left"/>
              <w:rPr>
                <w:sz w:val="22"/>
                <w:szCs w:val="22"/>
              </w:rPr>
            </w:pPr>
            <w:r>
              <w:rPr>
                <w:sz w:val="20"/>
              </w:rPr>
              <w:t>Man-Hours Estimated</w:t>
            </w:r>
          </w:p>
        </w:tc>
        <w:tc>
          <w:tcPr>
            <w:tcW w:w="1823" w:type="dxa"/>
          </w:tcPr>
          <w:p w14:paraId="3710860F" w14:textId="77777777" w:rsidR="00DF1E92" w:rsidRDefault="00DF1E92">
            <w:pPr>
              <w:spacing w:before="40" w:after="40" w:line="240" w:lineRule="auto"/>
              <w:jc w:val="left"/>
              <w:rPr>
                <w:sz w:val="22"/>
                <w:szCs w:val="22"/>
              </w:rPr>
            </w:pPr>
          </w:p>
        </w:tc>
        <w:tc>
          <w:tcPr>
            <w:tcW w:w="1400" w:type="dxa"/>
          </w:tcPr>
          <w:p w14:paraId="0FF3C066" w14:textId="77777777" w:rsidR="00DF1E92" w:rsidRDefault="00DF1E92">
            <w:pPr>
              <w:spacing w:before="40" w:after="40" w:line="240" w:lineRule="auto"/>
              <w:jc w:val="left"/>
              <w:rPr>
                <w:sz w:val="22"/>
                <w:szCs w:val="22"/>
              </w:rPr>
            </w:pPr>
          </w:p>
        </w:tc>
      </w:tr>
      <w:tr w:rsidR="00DF1E92" w14:paraId="68CD378C" w14:textId="77777777">
        <w:tc>
          <w:tcPr>
            <w:tcW w:w="709" w:type="dxa"/>
            <w:gridSpan w:val="2"/>
          </w:tcPr>
          <w:p w14:paraId="57459A09" w14:textId="77777777" w:rsidR="00DF1E92" w:rsidRDefault="00000000">
            <w:pPr>
              <w:spacing w:before="40" w:after="40" w:line="240" w:lineRule="auto"/>
              <w:jc w:val="left"/>
              <w:rPr>
                <w:b/>
                <w:bCs/>
                <w:sz w:val="22"/>
                <w:szCs w:val="22"/>
              </w:rPr>
            </w:pPr>
            <w:r>
              <w:rPr>
                <w:b/>
                <w:bCs/>
                <w:sz w:val="22"/>
                <w:szCs w:val="22"/>
              </w:rPr>
              <w:t>6</w:t>
            </w:r>
          </w:p>
        </w:tc>
        <w:tc>
          <w:tcPr>
            <w:tcW w:w="3873" w:type="dxa"/>
            <w:gridSpan w:val="2"/>
          </w:tcPr>
          <w:p w14:paraId="24331D65" w14:textId="77777777" w:rsidR="00DF1E92" w:rsidRDefault="00000000">
            <w:pPr>
              <w:spacing w:before="40" w:after="40" w:line="240" w:lineRule="auto"/>
              <w:jc w:val="left"/>
              <w:rPr>
                <w:b/>
                <w:bCs/>
                <w:sz w:val="22"/>
                <w:szCs w:val="22"/>
              </w:rPr>
            </w:pPr>
            <w:r>
              <w:rPr>
                <w:b/>
                <w:bCs/>
                <w:sz w:val="22"/>
                <w:szCs w:val="22"/>
              </w:rPr>
              <w:t>Insurance Fee</w:t>
            </w:r>
          </w:p>
        </w:tc>
        <w:tc>
          <w:tcPr>
            <w:tcW w:w="2113" w:type="dxa"/>
          </w:tcPr>
          <w:p w14:paraId="57FB622A" w14:textId="77777777" w:rsidR="00DF1E92" w:rsidRDefault="00DF1E92">
            <w:pPr>
              <w:spacing w:before="40" w:after="40" w:line="240" w:lineRule="auto"/>
              <w:jc w:val="left"/>
              <w:rPr>
                <w:sz w:val="22"/>
                <w:szCs w:val="22"/>
              </w:rPr>
            </w:pPr>
          </w:p>
        </w:tc>
        <w:tc>
          <w:tcPr>
            <w:tcW w:w="1823" w:type="dxa"/>
          </w:tcPr>
          <w:p w14:paraId="61F1C11E" w14:textId="77777777" w:rsidR="00DF1E92" w:rsidRDefault="00DF1E92">
            <w:pPr>
              <w:spacing w:before="40" w:after="40" w:line="240" w:lineRule="auto"/>
              <w:jc w:val="left"/>
              <w:rPr>
                <w:sz w:val="22"/>
                <w:szCs w:val="22"/>
              </w:rPr>
            </w:pPr>
          </w:p>
        </w:tc>
        <w:tc>
          <w:tcPr>
            <w:tcW w:w="1400" w:type="dxa"/>
          </w:tcPr>
          <w:p w14:paraId="128A9044" w14:textId="77777777" w:rsidR="00DF1E92" w:rsidRDefault="00DF1E92">
            <w:pPr>
              <w:spacing w:before="40" w:after="40" w:line="240" w:lineRule="auto"/>
              <w:jc w:val="left"/>
              <w:rPr>
                <w:sz w:val="22"/>
                <w:szCs w:val="22"/>
              </w:rPr>
            </w:pPr>
          </w:p>
        </w:tc>
      </w:tr>
      <w:tr w:rsidR="00DF1E92" w14:paraId="08CE47B1" w14:textId="77777777">
        <w:tc>
          <w:tcPr>
            <w:tcW w:w="709" w:type="dxa"/>
            <w:gridSpan w:val="2"/>
          </w:tcPr>
          <w:p w14:paraId="23D8F491" w14:textId="77777777" w:rsidR="00DF1E92" w:rsidRDefault="00000000">
            <w:pPr>
              <w:spacing w:before="40" w:after="40" w:line="240" w:lineRule="auto"/>
              <w:jc w:val="left"/>
              <w:rPr>
                <w:b/>
                <w:bCs/>
                <w:sz w:val="22"/>
                <w:szCs w:val="22"/>
              </w:rPr>
            </w:pPr>
            <w:r>
              <w:rPr>
                <w:b/>
                <w:bCs/>
                <w:sz w:val="22"/>
                <w:szCs w:val="22"/>
              </w:rPr>
              <w:t>7</w:t>
            </w:r>
          </w:p>
        </w:tc>
        <w:tc>
          <w:tcPr>
            <w:tcW w:w="3873" w:type="dxa"/>
            <w:gridSpan w:val="2"/>
          </w:tcPr>
          <w:p w14:paraId="552B1812" w14:textId="77777777" w:rsidR="00DF1E92" w:rsidRDefault="00000000">
            <w:pPr>
              <w:spacing w:before="40" w:after="40" w:line="240" w:lineRule="auto"/>
              <w:jc w:val="left"/>
              <w:rPr>
                <w:b/>
                <w:bCs/>
                <w:sz w:val="22"/>
                <w:szCs w:val="22"/>
              </w:rPr>
            </w:pPr>
            <w:r>
              <w:rPr>
                <w:b/>
                <w:bCs/>
                <w:sz w:val="22"/>
                <w:szCs w:val="22"/>
              </w:rPr>
              <w:t>Commissioning</w:t>
            </w:r>
          </w:p>
        </w:tc>
        <w:tc>
          <w:tcPr>
            <w:tcW w:w="2113" w:type="dxa"/>
          </w:tcPr>
          <w:p w14:paraId="7147499F" w14:textId="77777777" w:rsidR="00DF1E92" w:rsidRDefault="00DF1E92">
            <w:pPr>
              <w:spacing w:before="40" w:after="40" w:line="240" w:lineRule="auto"/>
              <w:jc w:val="left"/>
              <w:rPr>
                <w:sz w:val="22"/>
                <w:szCs w:val="22"/>
              </w:rPr>
            </w:pPr>
          </w:p>
        </w:tc>
        <w:tc>
          <w:tcPr>
            <w:tcW w:w="1823" w:type="dxa"/>
          </w:tcPr>
          <w:p w14:paraId="56E045DB" w14:textId="77777777" w:rsidR="00DF1E92" w:rsidRDefault="00DF1E92">
            <w:pPr>
              <w:spacing w:before="40" w:after="40" w:line="240" w:lineRule="auto"/>
              <w:jc w:val="left"/>
              <w:rPr>
                <w:sz w:val="22"/>
                <w:szCs w:val="22"/>
              </w:rPr>
            </w:pPr>
          </w:p>
        </w:tc>
        <w:tc>
          <w:tcPr>
            <w:tcW w:w="1400" w:type="dxa"/>
          </w:tcPr>
          <w:p w14:paraId="74E4CE61" w14:textId="77777777" w:rsidR="00DF1E92" w:rsidRDefault="00DF1E92">
            <w:pPr>
              <w:spacing w:before="40" w:after="40" w:line="240" w:lineRule="auto"/>
              <w:jc w:val="left"/>
              <w:rPr>
                <w:sz w:val="22"/>
                <w:szCs w:val="22"/>
              </w:rPr>
            </w:pPr>
          </w:p>
        </w:tc>
      </w:tr>
      <w:tr w:rsidR="00DF1E92" w14:paraId="7437A94B" w14:textId="77777777">
        <w:tc>
          <w:tcPr>
            <w:tcW w:w="709" w:type="dxa"/>
            <w:gridSpan w:val="2"/>
          </w:tcPr>
          <w:p w14:paraId="6CA10CDE" w14:textId="77777777" w:rsidR="00DF1E92" w:rsidRDefault="00000000">
            <w:pPr>
              <w:spacing w:before="40" w:after="40" w:line="240" w:lineRule="auto"/>
              <w:jc w:val="left"/>
              <w:rPr>
                <w:b/>
                <w:bCs/>
                <w:sz w:val="22"/>
                <w:szCs w:val="22"/>
              </w:rPr>
            </w:pPr>
            <w:r>
              <w:rPr>
                <w:b/>
                <w:bCs/>
                <w:sz w:val="22"/>
                <w:szCs w:val="22"/>
              </w:rPr>
              <w:t>8</w:t>
            </w:r>
          </w:p>
        </w:tc>
        <w:tc>
          <w:tcPr>
            <w:tcW w:w="3873" w:type="dxa"/>
            <w:gridSpan w:val="2"/>
          </w:tcPr>
          <w:p w14:paraId="797789FF" w14:textId="77777777" w:rsidR="00DF1E92" w:rsidRDefault="00000000">
            <w:pPr>
              <w:spacing w:before="40" w:after="40" w:line="240" w:lineRule="auto"/>
              <w:jc w:val="left"/>
              <w:rPr>
                <w:b/>
                <w:bCs/>
                <w:sz w:val="22"/>
                <w:szCs w:val="22"/>
              </w:rPr>
            </w:pPr>
            <w:r>
              <w:rPr>
                <w:b/>
                <w:bCs/>
                <w:sz w:val="22"/>
                <w:szCs w:val="22"/>
              </w:rPr>
              <w:t>Permits Fee</w:t>
            </w:r>
          </w:p>
        </w:tc>
        <w:tc>
          <w:tcPr>
            <w:tcW w:w="2113" w:type="dxa"/>
          </w:tcPr>
          <w:p w14:paraId="79F5E475" w14:textId="77777777" w:rsidR="00DF1E92" w:rsidRDefault="00DF1E92">
            <w:pPr>
              <w:spacing w:before="40" w:after="40" w:line="240" w:lineRule="auto"/>
              <w:jc w:val="left"/>
              <w:rPr>
                <w:sz w:val="22"/>
                <w:szCs w:val="22"/>
              </w:rPr>
            </w:pPr>
          </w:p>
        </w:tc>
        <w:tc>
          <w:tcPr>
            <w:tcW w:w="1823" w:type="dxa"/>
          </w:tcPr>
          <w:p w14:paraId="694A6133" w14:textId="77777777" w:rsidR="00DF1E92" w:rsidRDefault="00DF1E92">
            <w:pPr>
              <w:spacing w:before="40" w:after="40" w:line="240" w:lineRule="auto"/>
              <w:jc w:val="left"/>
              <w:rPr>
                <w:sz w:val="22"/>
                <w:szCs w:val="22"/>
              </w:rPr>
            </w:pPr>
          </w:p>
        </w:tc>
        <w:tc>
          <w:tcPr>
            <w:tcW w:w="1400" w:type="dxa"/>
          </w:tcPr>
          <w:p w14:paraId="657FD5BD" w14:textId="77777777" w:rsidR="00DF1E92" w:rsidRDefault="00DF1E92">
            <w:pPr>
              <w:spacing w:before="40" w:after="40" w:line="240" w:lineRule="auto"/>
              <w:jc w:val="left"/>
              <w:rPr>
                <w:sz w:val="22"/>
                <w:szCs w:val="22"/>
              </w:rPr>
            </w:pPr>
          </w:p>
        </w:tc>
      </w:tr>
      <w:tr w:rsidR="00DF1E92" w14:paraId="116B2A6C" w14:textId="77777777">
        <w:tc>
          <w:tcPr>
            <w:tcW w:w="709" w:type="dxa"/>
            <w:gridSpan w:val="2"/>
          </w:tcPr>
          <w:p w14:paraId="1666A932" w14:textId="77777777" w:rsidR="00DF1E92" w:rsidRDefault="00000000">
            <w:pPr>
              <w:spacing w:before="40" w:after="40" w:line="240" w:lineRule="auto"/>
              <w:jc w:val="left"/>
              <w:rPr>
                <w:b/>
                <w:bCs/>
                <w:sz w:val="22"/>
                <w:szCs w:val="22"/>
              </w:rPr>
            </w:pPr>
            <w:r>
              <w:rPr>
                <w:b/>
                <w:bCs/>
                <w:sz w:val="22"/>
                <w:szCs w:val="22"/>
              </w:rPr>
              <w:t>9</w:t>
            </w:r>
          </w:p>
        </w:tc>
        <w:tc>
          <w:tcPr>
            <w:tcW w:w="3873" w:type="dxa"/>
            <w:gridSpan w:val="2"/>
          </w:tcPr>
          <w:p w14:paraId="7B759BE2" w14:textId="77777777" w:rsidR="00DF1E92" w:rsidRDefault="00000000">
            <w:pPr>
              <w:spacing w:before="40" w:after="40" w:line="240" w:lineRule="auto"/>
              <w:jc w:val="left"/>
              <w:rPr>
                <w:b/>
                <w:bCs/>
                <w:sz w:val="22"/>
                <w:szCs w:val="22"/>
              </w:rPr>
            </w:pPr>
            <w:r>
              <w:rPr>
                <w:b/>
                <w:bCs/>
                <w:sz w:val="22"/>
                <w:szCs w:val="22"/>
              </w:rPr>
              <w:t>HSE Fee</w:t>
            </w:r>
          </w:p>
        </w:tc>
        <w:tc>
          <w:tcPr>
            <w:tcW w:w="2113" w:type="dxa"/>
          </w:tcPr>
          <w:p w14:paraId="69EA1A32" w14:textId="77777777" w:rsidR="00DF1E92" w:rsidRDefault="00DF1E92">
            <w:pPr>
              <w:spacing w:before="40" w:after="40" w:line="240" w:lineRule="auto"/>
              <w:jc w:val="left"/>
              <w:rPr>
                <w:sz w:val="22"/>
                <w:szCs w:val="22"/>
              </w:rPr>
            </w:pPr>
          </w:p>
        </w:tc>
        <w:tc>
          <w:tcPr>
            <w:tcW w:w="1823" w:type="dxa"/>
          </w:tcPr>
          <w:p w14:paraId="54FBDBFC" w14:textId="77777777" w:rsidR="00DF1E92" w:rsidRDefault="00DF1E92">
            <w:pPr>
              <w:spacing w:before="40" w:after="40" w:line="240" w:lineRule="auto"/>
              <w:jc w:val="left"/>
              <w:rPr>
                <w:sz w:val="22"/>
                <w:szCs w:val="22"/>
              </w:rPr>
            </w:pPr>
          </w:p>
        </w:tc>
        <w:tc>
          <w:tcPr>
            <w:tcW w:w="1400" w:type="dxa"/>
          </w:tcPr>
          <w:p w14:paraId="5D333AFF" w14:textId="77777777" w:rsidR="00DF1E92" w:rsidRDefault="00DF1E92">
            <w:pPr>
              <w:spacing w:before="40" w:after="40" w:line="240" w:lineRule="auto"/>
              <w:jc w:val="left"/>
              <w:rPr>
                <w:sz w:val="22"/>
                <w:szCs w:val="22"/>
              </w:rPr>
            </w:pPr>
          </w:p>
        </w:tc>
      </w:tr>
      <w:tr w:rsidR="00DF1E92" w14:paraId="03461689" w14:textId="77777777">
        <w:tc>
          <w:tcPr>
            <w:tcW w:w="709" w:type="dxa"/>
            <w:gridSpan w:val="2"/>
          </w:tcPr>
          <w:p w14:paraId="57472648" w14:textId="77777777" w:rsidR="00DF1E92" w:rsidRDefault="00000000">
            <w:pPr>
              <w:spacing w:before="40" w:after="40"/>
              <w:jc w:val="left"/>
              <w:rPr>
                <w:b/>
                <w:bCs/>
                <w:sz w:val="22"/>
                <w:szCs w:val="22"/>
              </w:rPr>
            </w:pPr>
            <w:r>
              <w:rPr>
                <w:b/>
                <w:bCs/>
                <w:sz w:val="22"/>
                <w:szCs w:val="22"/>
              </w:rPr>
              <w:t>10</w:t>
            </w:r>
          </w:p>
        </w:tc>
        <w:tc>
          <w:tcPr>
            <w:tcW w:w="3873" w:type="dxa"/>
            <w:gridSpan w:val="2"/>
          </w:tcPr>
          <w:p w14:paraId="5F948912" w14:textId="77777777" w:rsidR="00DF1E92" w:rsidRDefault="00000000">
            <w:pPr>
              <w:spacing w:before="40" w:after="40"/>
              <w:jc w:val="left"/>
              <w:rPr>
                <w:b/>
                <w:bCs/>
                <w:sz w:val="22"/>
                <w:szCs w:val="22"/>
              </w:rPr>
            </w:pPr>
            <w:r>
              <w:rPr>
                <w:b/>
                <w:bCs/>
                <w:sz w:val="22"/>
                <w:szCs w:val="22"/>
              </w:rPr>
              <w:t>Training</w:t>
            </w:r>
          </w:p>
        </w:tc>
        <w:tc>
          <w:tcPr>
            <w:tcW w:w="2113" w:type="dxa"/>
          </w:tcPr>
          <w:p w14:paraId="605B6D79" w14:textId="77777777" w:rsidR="00DF1E92" w:rsidRDefault="00DF1E92">
            <w:pPr>
              <w:spacing w:before="40" w:after="40"/>
              <w:jc w:val="left"/>
              <w:rPr>
                <w:sz w:val="22"/>
                <w:szCs w:val="22"/>
              </w:rPr>
            </w:pPr>
          </w:p>
        </w:tc>
        <w:tc>
          <w:tcPr>
            <w:tcW w:w="1823" w:type="dxa"/>
          </w:tcPr>
          <w:p w14:paraId="2E83B76A" w14:textId="77777777" w:rsidR="00DF1E92" w:rsidRDefault="00DF1E92">
            <w:pPr>
              <w:spacing w:before="40" w:after="40"/>
              <w:jc w:val="left"/>
              <w:rPr>
                <w:sz w:val="22"/>
                <w:szCs w:val="22"/>
              </w:rPr>
            </w:pPr>
          </w:p>
        </w:tc>
        <w:tc>
          <w:tcPr>
            <w:tcW w:w="1400" w:type="dxa"/>
          </w:tcPr>
          <w:p w14:paraId="0E202C09" w14:textId="77777777" w:rsidR="00DF1E92" w:rsidRDefault="00DF1E92">
            <w:pPr>
              <w:spacing w:before="40" w:after="40"/>
              <w:jc w:val="left"/>
              <w:rPr>
                <w:sz w:val="22"/>
                <w:szCs w:val="22"/>
              </w:rPr>
            </w:pPr>
          </w:p>
        </w:tc>
      </w:tr>
      <w:tr w:rsidR="00DF1E92" w14:paraId="0F6E5D92" w14:textId="77777777">
        <w:tc>
          <w:tcPr>
            <w:tcW w:w="709" w:type="dxa"/>
            <w:gridSpan w:val="2"/>
          </w:tcPr>
          <w:p w14:paraId="32DB4144" w14:textId="77777777" w:rsidR="00DF1E92" w:rsidRDefault="00DF1E92">
            <w:pPr>
              <w:spacing w:before="120"/>
              <w:rPr>
                <w:b/>
                <w:bCs/>
                <w:sz w:val="22"/>
                <w:szCs w:val="22"/>
              </w:rPr>
            </w:pPr>
          </w:p>
        </w:tc>
        <w:tc>
          <w:tcPr>
            <w:tcW w:w="3873" w:type="dxa"/>
            <w:gridSpan w:val="2"/>
          </w:tcPr>
          <w:p w14:paraId="206389BA" w14:textId="77777777" w:rsidR="00DF1E92" w:rsidRDefault="00000000">
            <w:pPr>
              <w:spacing w:before="120"/>
              <w:jc w:val="center"/>
              <w:rPr>
                <w:b/>
                <w:bCs/>
                <w:sz w:val="22"/>
                <w:szCs w:val="22"/>
              </w:rPr>
            </w:pPr>
            <w:r>
              <w:rPr>
                <w:b/>
                <w:bCs/>
                <w:sz w:val="22"/>
                <w:szCs w:val="22"/>
              </w:rPr>
              <w:t>Total</w:t>
            </w:r>
          </w:p>
        </w:tc>
        <w:tc>
          <w:tcPr>
            <w:tcW w:w="2113" w:type="dxa"/>
          </w:tcPr>
          <w:p w14:paraId="25A75BA5" w14:textId="77777777" w:rsidR="00DF1E92" w:rsidRDefault="00DF1E92">
            <w:pPr>
              <w:spacing w:before="120"/>
              <w:rPr>
                <w:b/>
                <w:bCs/>
                <w:sz w:val="22"/>
                <w:szCs w:val="22"/>
              </w:rPr>
            </w:pPr>
          </w:p>
        </w:tc>
        <w:tc>
          <w:tcPr>
            <w:tcW w:w="1823" w:type="dxa"/>
          </w:tcPr>
          <w:p w14:paraId="20738FD3" w14:textId="77777777" w:rsidR="00DF1E92" w:rsidRDefault="00DF1E92">
            <w:pPr>
              <w:spacing w:before="120"/>
              <w:rPr>
                <w:b/>
                <w:bCs/>
                <w:sz w:val="22"/>
                <w:szCs w:val="22"/>
              </w:rPr>
            </w:pPr>
          </w:p>
        </w:tc>
        <w:tc>
          <w:tcPr>
            <w:tcW w:w="1400" w:type="dxa"/>
          </w:tcPr>
          <w:p w14:paraId="0C61650D" w14:textId="77777777" w:rsidR="00DF1E92" w:rsidRDefault="00DF1E92">
            <w:pPr>
              <w:spacing w:before="120"/>
              <w:rPr>
                <w:b/>
                <w:bCs/>
                <w:sz w:val="22"/>
                <w:szCs w:val="22"/>
              </w:rPr>
            </w:pPr>
          </w:p>
        </w:tc>
      </w:tr>
    </w:tbl>
    <w:p w14:paraId="18086636" w14:textId="77777777" w:rsidR="00DF1E92" w:rsidRDefault="00DF1E92">
      <w:pPr>
        <w:pStyle w:val="BodyText"/>
        <w:suppressAutoHyphens/>
        <w:spacing w:before="0" w:beforeAutospacing="0" w:after="0" w:afterAutospacing="0" w:line="240" w:lineRule="auto"/>
        <w:ind w:left="851"/>
        <w:rPr>
          <w:b/>
          <w:bCs/>
          <w:sz w:val="16"/>
          <w:szCs w:val="16"/>
        </w:rPr>
      </w:pPr>
    </w:p>
    <w:tbl>
      <w:tblPr>
        <w:tblStyle w:val="TableGrid"/>
        <w:tblW w:w="0" w:type="auto"/>
        <w:tblInd w:w="988" w:type="dxa"/>
        <w:tblLook w:val="04A0" w:firstRow="1" w:lastRow="0" w:firstColumn="1" w:lastColumn="0" w:noHBand="0" w:noVBand="1"/>
      </w:tblPr>
      <w:tblGrid>
        <w:gridCol w:w="5386"/>
        <w:gridCol w:w="1724"/>
      </w:tblGrid>
      <w:tr w:rsidR="00DF1E92" w14:paraId="19C686B4" w14:textId="77777777">
        <w:tc>
          <w:tcPr>
            <w:tcW w:w="5386" w:type="dxa"/>
          </w:tcPr>
          <w:p w14:paraId="1545D3A0" w14:textId="77777777" w:rsidR="00DF1E92" w:rsidRDefault="00000000">
            <w:pPr>
              <w:pStyle w:val="BodyText"/>
              <w:suppressAutoHyphens/>
              <w:spacing w:before="120" w:beforeAutospacing="0" w:after="120" w:afterAutospacing="0"/>
              <w:ind w:left="0"/>
              <w:rPr>
                <w:color w:val="0000FF"/>
                <w:sz w:val="20"/>
                <w:szCs w:val="20"/>
              </w:rPr>
            </w:pPr>
            <w:r>
              <w:rPr>
                <w:color w:val="0000FF"/>
                <w:sz w:val="20"/>
                <w:szCs w:val="20"/>
              </w:rPr>
              <w:t>Ref Embed 3.2: EPC Cost Estimate of the Pipeline System</w:t>
            </w:r>
          </w:p>
        </w:tc>
        <w:bookmarkStart w:id="32" w:name="_MON_1721425547"/>
        <w:bookmarkEnd w:id="32"/>
        <w:tc>
          <w:tcPr>
            <w:tcW w:w="1724" w:type="dxa"/>
          </w:tcPr>
          <w:p w14:paraId="32D468D5" w14:textId="77777777" w:rsidR="00DF1E92" w:rsidRDefault="00000000">
            <w:pPr>
              <w:pStyle w:val="BodyText"/>
              <w:suppressAutoHyphens/>
              <w:spacing w:before="0" w:beforeAutospacing="0" w:after="0" w:afterAutospacing="0" w:line="240" w:lineRule="auto"/>
              <w:ind w:left="0"/>
            </w:pPr>
            <w:r>
              <w:object w:dxaOrig="1508" w:dyaOrig="982" w14:anchorId="5A144E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5pt;height:49pt" o:ole="">
                  <v:imagedata r:id="rId24" o:title=""/>
                </v:shape>
                <o:OLEObject Type="Embed" ProgID="Word.Document.12" ShapeID="_x0000_i1029" DrawAspect="Icon" ObjectID="_1838892897" r:id="rId25">
                  <o:FieldCodes>\s</o:FieldCodes>
                </o:OLEObject>
              </w:object>
            </w:r>
          </w:p>
        </w:tc>
      </w:tr>
    </w:tbl>
    <w:p w14:paraId="702A5A44" w14:textId="77777777" w:rsidR="00DF1E92" w:rsidRDefault="00DF1E92">
      <w:pPr>
        <w:pStyle w:val="BodyText"/>
        <w:suppressAutoHyphens/>
        <w:spacing w:before="120" w:beforeAutospacing="0" w:after="120" w:afterAutospacing="0" w:line="276" w:lineRule="auto"/>
        <w:rPr>
          <w:rFonts w:eastAsia="Garamond" w:cs="Garamond"/>
          <w:color w:val="000000" w:themeColor="text1"/>
          <w:szCs w:val="24"/>
        </w:rPr>
      </w:pPr>
    </w:p>
    <w:p w14:paraId="23D5C95B" w14:textId="77777777" w:rsidR="00DF1E92" w:rsidRDefault="00DF1E92">
      <w:pPr>
        <w:pStyle w:val="BodyText"/>
        <w:suppressAutoHyphens/>
        <w:spacing w:before="120" w:beforeAutospacing="0" w:after="120" w:afterAutospacing="0" w:line="276" w:lineRule="auto"/>
        <w:rPr>
          <w:rFonts w:eastAsia="Garamond" w:cs="Garamond"/>
          <w:color w:val="000000" w:themeColor="text1"/>
          <w:szCs w:val="24"/>
        </w:rPr>
      </w:pPr>
    </w:p>
    <w:p w14:paraId="5B9A7C34" w14:textId="77777777" w:rsidR="00DF1E92" w:rsidRDefault="00000000">
      <w:pPr>
        <w:spacing w:before="0" w:after="0" w:line="240" w:lineRule="auto"/>
        <w:jc w:val="left"/>
        <w:rPr>
          <w:rFonts w:ascii="Futura Std Book" w:eastAsia="Calibri" w:hAnsi="Futura Std Book" w:cs="Tahoma"/>
          <w:b/>
          <w:bCs/>
          <w:noProof/>
          <w:color w:val="000080"/>
          <w:szCs w:val="24"/>
          <w:lang w:val="en-US" w:eastAsia="en-US"/>
        </w:rPr>
      </w:pPr>
      <w:bookmarkStart w:id="33" w:name="_Toc103765764"/>
      <w:r>
        <w:lastRenderedPageBreak/>
        <w:br w:type="page"/>
      </w:r>
    </w:p>
    <w:p w14:paraId="509BB00E" w14:textId="77777777" w:rsidR="00DF1E92" w:rsidRDefault="00000000">
      <w:pPr>
        <w:pStyle w:val="Heading2"/>
      </w:pPr>
      <w:bookmarkStart w:id="34" w:name="_Toc111078300"/>
      <w:r>
        <w:lastRenderedPageBreak/>
        <w:t>The Phase 1 Pipelines Route / Right of Way</w:t>
      </w:r>
      <w:bookmarkEnd w:id="33"/>
      <w:bookmarkEnd w:id="34"/>
    </w:p>
    <w:p w14:paraId="7FBDE8C4" w14:textId="77777777" w:rsidR="00DF1E92" w:rsidRDefault="00000000">
      <w:pPr>
        <w:pStyle w:val="BodyText"/>
        <w:suppressAutoHyphens/>
        <w:spacing w:before="120" w:beforeAutospacing="0" w:after="120" w:afterAutospacing="0"/>
        <w:ind w:left="851"/>
      </w:pPr>
      <w:r>
        <w:t xml:space="preserve">The pipeline route proposed for this phase 1 has been surveyed, and the survey report issued for the FEED.  </w:t>
      </w:r>
    </w:p>
    <w:tbl>
      <w:tblPr>
        <w:tblStyle w:val="TableGrid"/>
        <w:tblW w:w="0" w:type="auto"/>
        <w:tblInd w:w="851" w:type="dxa"/>
        <w:tblLook w:val="04A0" w:firstRow="1" w:lastRow="0" w:firstColumn="1" w:lastColumn="0" w:noHBand="0" w:noVBand="1"/>
      </w:tblPr>
      <w:tblGrid>
        <w:gridCol w:w="7328"/>
        <w:gridCol w:w="1775"/>
      </w:tblGrid>
      <w:tr w:rsidR="00DF1E92" w14:paraId="54C3420B" w14:textId="77777777">
        <w:tc>
          <w:tcPr>
            <w:tcW w:w="7236" w:type="dxa"/>
          </w:tcPr>
          <w:p w14:paraId="3397A5AF" w14:textId="77777777" w:rsidR="00DF1E92" w:rsidRDefault="00000000">
            <w:pPr>
              <w:pStyle w:val="BodyText"/>
              <w:suppressAutoHyphens/>
              <w:spacing w:before="40" w:beforeAutospacing="0" w:after="20" w:afterAutospacing="0" w:line="240" w:lineRule="auto"/>
              <w:ind w:left="0"/>
            </w:pPr>
            <w:r>
              <w:rPr>
                <w:noProof/>
              </w:rPr>
              <w:drawing>
                <wp:inline distT="0" distB="0" distL="0" distR="0" wp14:anchorId="5810E2EB" wp14:editId="1ADE23DF">
                  <wp:extent cx="4516341" cy="3060700"/>
                  <wp:effectExtent l="0" t="0" r="0" b="6350"/>
                  <wp:docPr id="35552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24235" cy="3066050"/>
                          </a:xfrm>
                          <a:prstGeom prst="rect">
                            <a:avLst/>
                          </a:prstGeom>
                          <a:noFill/>
                        </pic:spPr>
                      </pic:pic>
                    </a:graphicData>
                  </a:graphic>
                </wp:inline>
              </w:drawing>
            </w:r>
          </w:p>
        </w:tc>
        <w:tc>
          <w:tcPr>
            <w:tcW w:w="1838" w:type="dxa"/>
          </w:tcPr>
          <w:p w14:paraId="5BBBF56D" w14:textId="77777777" w:rsidR="00DF1E92" w:rsidRDefault="00000000">
            <w:pPr>
              <w:pStyle w:val="BodyText"/>
              <w:suppressAutoHyphens/>
              <w:spacing w:before="120" w:beforeAutospacing="0" w:after="120" w:afterAutospacing="0"/>
              <w:ind w:left="0"/>
              <w:rPr>
                <w:color w:val="00B050"/>
              </w:rPr>
            </w:pPr>
            <w:r>
              <w:rPr>
                <w:color w:val="00B050"/>
                <w:sz w:val="20"/>
                <w:szCs w:val="20"/>
              </w:rPr>
              <w:t>The pipeline route / Right of Way, running from OKNU through BBOU through ELEP to AKAB is shown in the satellite image on the left</w:t>
            </w:r>
          </w:p>
        </w:tc>
      </w:tr>
      <w:tr w:rsidR="00DF1E92" w14:paraId="0C0B791F" w14:textId="77777777">
        <w:tc>
          <w:tcPr>
            <w:tcW w:w="9074" w:type="dxa"/>
            <w:gridSpan w:val="2"/>
          </w:tcPr>
          <w:p w14:paraId="61C98BF7" w14:textId="77777777" w:rsidR="00DF1E92" w:rsidRDefault="00000000">
            <w:pPr>
              <w:pStyle w:val="BodyText"/>
              <w:suppressAutoHyphens/>
              <w:spacing w:before="0" w:beforeAutospacing="0" w:after="0" w:afterAutospacing="0" w:line="240" w:lineRule="auto"/>
              <w:ind w:left="0"/>
              <w:rPr>
                <w:color w:val="00B050"/>
              </w:rPr>
            </w:pPr>
            <w:r>
              <w:rPr>
                <w:color w:val="00B050"/>
                <w:sz w:val="18"/>
                <w:szCs w:val="18"/>
              </w:rPr>
              <w:t>Fig 3</w:t>
            </w:r>
            <w:r>
              <w:rPr>
                <w:color w:val="00B050"/>
                <w:sz w:val="18"/>
                <w:szCs w:val="18"/>
              </w:rPr>
              <w:noBreakHyphen/>
              <w:t>1: Satellite Image of the proposed OKNU - BBOU – ELEP - AKAB Right of Way</w:t>
            </w:r>
          </w:p>
        </w:tc>
      </w:tr>
    </w:tbl>
    <w:p w14:paraId="2F324D70" w14:textId="77777777" w:rsidR="00DF1E92" w:rsidRDefault="00DF1E92">
      <w:pPr>
        <w:pStyle w:val="BodyText"/>
        <w:suppressAutoHyphens/>
        <w:spacing w:before="0" w:beforeAutospacing="0" w:after="0" w:afterAutospacing="0" w:line="240" w:lineRule="auto"/>
        <w:ind w:left="851"/>
        <w:rPr>
          <w:sz w:val="8"/>
          <w:szCs w:val="8"/>
        </w:rPr>
      </w:pPr>
    </w:p>
    <w:tbl>
      <w:tblPr>
        <w:tblStyle w:val="TableGrid"/>
        <w:tblW w:w="0" w:type="auto"/>
        <w:tblInd w:w="846" w:type="dxa"/>
        <w:tblLook w:val="04A0" w:firstRow="1" w:lastRow="0" w:firstColumn="1" w:lastColumn="0" w:noHBand="0" w:noVBand="1"/>
      </w:tblPr>
      <w:tblGrid>
        <w:gridCol w:w="7236"/>
        <w:gridCol w:w="1836"/>
      </w:tblGrid>
      <w:tr w:rsidR="00DF1E92" w14:paraId="31E1AD6D" w14:textId="77777777">
        <w:tc>
          <w:tcPr>
            <w:tcW w:w="7236" w:type="dxa"/>
          </w:tcPr>
          <w:p w14:paraId="37D19DDA" w14:textId="77777777" w:rsidR="00DF1E92" w:rsidRDefault="00000000">
            <w:pPr>
              <w:pStyle w:val="BodyText"/>
              <w:suppressAutoHyphens/>
              <w:spacing w:before="40" w:beforeAutospacing="0" w:after="20" w:afterAutospacing="0" w:line="240" w:lineRule="auto"/>
              <w:ind w:left="0"/>
              <w:rPr>
                <w:color w:val="0000FF"/>
                <w:sz w:val="20"/>
                <w:szCs w:val="20"/>
              </w:rPr>
            </w:pPr>
            <w:r>
              <w:rPr>
                <w:color w:val="0000FF"/>
                <w:sz w:val="20"/>
                <w:szCs w:val="20"/>
              </w:rPr>
              <w:t>Ref:</w:t>
            </w:r>
          </w:p>
          <w:p w14:paraId="7FA177B4" w14:textId="77777777" w:rsidR="00DF1E92" w:rsidRDefault="00000000">
            <w:pPr>
              <w:pStyle w:val="BodyText"/>
              <w:suppressAutoHyphens/>
              <w:spacing w:before="40" w:beforeAutospacing="0" w:after="20" w:afterAutospacing="0" w:line="240" w:lineRule="auto"/>
              <w:ind w:left="0"/>
              <w:rPr>
                <w:color w:val="0000FF"/>
                <w:sz w:val="20"/>
                <w:szCs w:val="20"/>
              </w:rPr>
            </w:pPr>
            <w:r>
              <w:rPr>
                <w:sz w:val="20"/>
                <w:szCs w:val="20"/>
              </w:rPr>
              <w:t>Fig 3</w:t>
            </w:r>
            <w:r>
              <w:rPr>
                <w:sz w:val="20"/>
                <w:szCs w:val="20"/>
              </w:rPr>
              <w:noBreakHyphen/>
              <w:t xml:space="preserve">1: </w:t>
            </w:r>
            <w:r>
              <w:rPr>
                <w:color w:val="000000" w:themeColor="text1"/>
                <w:sz w:val="20"/>
                <w:szCs w:val="20"/>
              </w:rPr>
              <w:t xml:space="preserve">Satellite Image of the proposed </w:t>
            </w:r>
            <w:r>
              <w:rPr>
                <w:color w:val="000000" w:themeColor="text1"/>
                <w:sz w:val="18"/>
                <w:szCs w:val="18"/>
              </w:rPr>
              <w:t>BBOU – ELEP - AKAB</w:t>
            </w:r>
            <w:r>
              <w:rPr>
                <w:color w:val="000000" w:themeColor="text1"/>
                <w:sz w:val="20"/>
                <w:szCs w:val="20"/>
              </w:rPr>
              <w:t xml:space="preserve"> Right of Way</w:t>
            </w:r>
            <w:r>
              <w:rPr>
                <w:color w:val="0000FF"/>
                <w:sz w:val="20"/>
                <w:szCs w:val="20"/>
              </w:rPr>
              <w:t xml:space="preserve"> </w:t>
            </w:r>
            <w:r>
              <w:rPr>
                <w:sz w:val="20"/>
                <w:szCs w:val="20"/>
              </w:rPr>
              <w:t>&amp;</w:t>
            </w:r>
          </w:p>
          <w:p w14:paraId="707A277A" w14:textId="77777777" w:rsidR="00DF1E92" w:rsidRDefault="00000000">
            <w:pPr>
              <w:pStyle w:val="BodyText"/>
              <w:suppressAutoHyphens/>
              <w:spacing w:before="40" w:beforeAutospacing="0" w:after="20" w:afterAutospacing="0" w:line="240" w:lineRule="auto"/>
              <w:ind w:left="0"/>
              <w:rPr>
                <w:color w:val="0000FF"/>
                <w:sz w:val="20"/>
                <w:szCs w:val="20"/>
              </w:rPr>
            </w:pPr>
            <w:r>
              <w:rPr>
                <w:color w:val="0000FF"/>
                <w:sz w:val="20"/>
                <w:szCs w:val="20"/>
              </w:rPr>
              <w:t xml:space="preserve">Embed 3.4: BFPCL </w:t>
            </w:r>
            <w:proofErr w:type="spellStart"/>
            <w:r>
              <w:rPr>
                <w:color w:val="0000FF"/>
                <w:sz w:val="20"/>
                <w:szCs w:val="20"/>
              </w:rPr>
              <w:t>Bubouwe</w:t>
            </w:r>
            <w:proofErr w:type="spellEnd"/>
            <w:r>
              <w:rPr>
                <w:color w:val="0000FF"/>
                <w:sz w:val="20"/>
                <w:szCs w:val="20"/>
              </w:rPr>
              <w:t xml:space="preserve"> – Akabel Topographical </w:t>
            </w:r>
          </w:p>
        </w:tc>
        <w:tc>
          <w:tcPr>
            <w:tcW w:w="1836" w:type="dxa"/>
          </w:tcPr>
          <w:p w14:paraId="19497386" w14:textId="77777777" w:rsidR="00DF1E92" w:rsidRDefault="00000000">
            <w:pPr>
              <w:pStyle w:val="BodyText"/>
              <w:suppressAutoHyphens/>
              <w:spacing w:before="0" w:beforeAutospacing="0" w:after="0" w:afterAutospacing="0" w:line="240" w:lineRule="auto"/>
              <w:ind w:left="0"/>
            </w:pPr>
            <w:r>
              <w:object w:dxaOrig="1508" w:dyaOrig="982" w14:anchorId="5712D4F6">
                <v:shape id="_x0000_i1030" type="#_x0000_t75" style="width:75pt;height:49pt" o:ole="">
                  <v:imagedata r:id="rId27" o:title=""/>
                </v:shape>
                <o:OLEObject Type="Embed" ProgID="Acrobat.Document.11" ShapeID="_x0000_i1030" DrawAspect="Icon" ObjectID="_1838892898" r:id="rId28"/>
              </w:object>
            </w:r>
          </w:p>
        </w:tc>
      </w:tr>
    </w:tbl>
    <w:p w14:paraId="39C70EF5" w14:textId="77777777" w:rsidR="00DF1E92" w:rsidRDefault="00000000">
      <w:pPr>
        <w:pStyle w:val="BodyText"/>
        <w:suppressAutoHyphens/>
        <w:spacing w:before="120" w:beforeAutospacing="0" w:after="120" w:afterAutospacing="0"/>
        <w:ind w:left="851"/>
      </w:pPr>
      <w:r>
        <w:t>However, the route survey needs to be repeated as pre-</w:t>
      </w:r>
      <w:proofErr w:type="spellStart"/>
      <w:r>
        <w:t>eng</w:t>
      </w:r>
      <w:proofErr w:type="spellEnd"/>
      <w:r>
        <w:t xml:space="preserve"> survey to close the following gaps:</w:t>
      </w:r>
    </w:p>
    <w:p w14:paraId="2495971C" w14:textId="77777777" w:rsidR="00DF1E92" w:rsidRDefault="00000000">
      <w:pPr>
        <w:pStyle w:val="BodyText"/>
        <w:numPr>
          <w:ilvl w:val="0"/>
          <w:numId w:val="43"/>
        </w:numPr>
        <w:suppressAutoHyphens/>
        <w:spacing w:before="120" w:beforeAutospacing="0" w:after="0" w:afterAutospacing="0" w:line="276" w:lineRule="auto"/>
      </w:pPr>
      <w:r>
        <w:t xml:space="preserve">To incorporate pipeline route extension resulting from the current BBOU and ELEP Manifold locations advised by SPDC; and to follow the conventional </w:t>
      </w:r>
      <w:r>
        <w:rPr>
          <w:rFonts w:ascii="Futura Bk BT" w:hAnsi="Futura Bk BT"/>
          <w:sz w:val="24"/>
          <w:szCs w:val="24"/>
        </w:rPr>
        <w:t>description of from source of flow to destination, i.e., from BBOU to ELEP to AKAB.</w:t>
      </w:r>
    </w:p>
    <w:p w14:paraId="19D2D94D" w14:textId="77777777" w:rsidR="00DF1E92" w:rsidRDefault="00000000">
      <w:pPr>
        <w:pStyle w:val="BodyText"/>
        <w:numPr>
          <w:ilvl w:val="0"/>
          <w:numId w:val="43"/>
        </w:numPr>
        <w:suppressAutoHyphens/>
        <w:spacing w:before="120" w:beforeAutospacing="0" w:after="0" w:afterAutospacing="0" w:line="276" w:lineRule="auto"/>
      </w:pPr>
      <w:r>
        <w:t>To give proper offset from the ELEP Manifold.  The present pipeline runs through the manifold location which should not be.</w:t>
      </w:r>
    </w:p>
    <w:p w14:paraId="48E7276E" w14:textId="77777777" w:rsidR="00DF1E92" w:rsidRDefault="00000000">
      <w:pPr>
        <w:pStyle w:val="BodyText"/>
        <w:numPr>
          <w:ilvl w:val="0"/>
          <w:numId w:val="43"/>
        </w:numPr>
        <w:suppressAutoHyphens/>
        <w:spacing w:before="120" w:beforeAutospacing="0" w:after="0" w:afterAutospacing="0" w:line="276" w:lineRule="auto"/>
      </w:pPr>
      <w:r>
        <w:t>Rerouting of Pipeline approach to end at the slug catcher instead of the methanol plant.</w:t>
      </w:r>
    </w:p>
    <w:p w14:paraId="66E0733C" w14:textId="77777777" w:rsidR="00DF1E92" w:rsidRDefault="00000000">
      <w:pPr>
        <w:pStyle w:val="BodyText"/>
        <w:numPr>
          <w:ilvl w:val="0"/>
          <w:numId w:val="43"/>
        </w:numPr>
        <w:suppressAutoHyphens/>
        <w:spacing w:before="120" w:beforeAutospacing="0" w:after="0" w:afterAutospacing="0" w:line="276" w:lineRule="auto"/>
        <w:ind w:left="1208" w:hanging="357"/>
      </w:pPr>
      <w:r>
        <w:t xml:space="preserve">Rerouting of pipeline route </w:t>
      </w:r>
      <w:r>
        <w:rPr>
          <w:rFonts w:ascii="Futura Bk BT" w:hAnsi="Futura Bk BT"/>
          <w:sz w:val="24"/>
          <w:szCs w:val="24"/>
        </w:rPr>
        <w:t xml:space="preserve">from </w:t>
      </w:r>
      <w:proofErr w:type="spellStart"/>
      <w:r>
        <w:rPr>
          <w:rFonts w:ascii="Futura Bk BT" w:hAnsi="Futura Bk BT"/>
          <w:sz w:val="24"/>
          <w:szCs w:val="24"/>
        </w:rPr>
        <w:t>Fantuo</w:t>
      </w:r>
      <w:proofErr w:type="spellEnd"/>
      <w:r>
        <w:rPr>
          <w:rFonts w:ascii="Futura Bk BT" w:hAnsi="Futura Bk BT"/>
          <w:sz w:val="24"/>
          <w:szCs w:val="24"/>
        </w:rPr>
        <w:t xml:space="preserve"> community (Bend B) to land at GPP, as dictated by</w:t>
      </w:r>
      <w:r>
        <w:t xml:space="preserve"> </w:t>
      </w:r>
      <w:r>
        <w:rPr>
          <w:rFonts w:ascii="Futura Bk BT" w:hAnsi="Futura Bk BT"/>
          <w:sz w:val="24"/>
          <w:szCs w:val="24"/>
        </w:rPr>
        <w:t xml:space="preserve">political sensitivity around the </w:t>
      </w:r>
      <w:proofErr w:type="spellStart"/>
      <w:r>
        <w:rPr>
          <w:rFonts w:ascii="Futura Bk BT" w:hAnsi="Futura Bk BT"/>
          <w:sz w:val="24"/>
          <w:szCs w:val="24"/>
        </w:rPr>
        <w:t>Otokolopiri</w:t>
      </w:r>
      <w:proofErr w:type="spellEnd"/>
      <w:r>
        <w:rPr>
          <w:rFonts w:ascii="Futura Bk BT" w:hAnsi="Futura Bk BT"/>
          <w:sz w:val="24"/>
          <w:szCs w:val="24"/>
        </w:rPr>
        <w:t xml:space="preserve"> area makes it imperative to re-route pipeline </w:t>
      </w:r>
    </w:p>
    <w:tbl>
      <w:tblPr>
        <w:tblStyle w:val="TableGrid"/>
        <w:tblW w:w="0" w:type="auto"/>
        <w:tblInd w:w="1211" w:type="dxa"/>
        <w:tblLook w:val="04A0" w:firstRow="1" w:lastRow="0" w:firstColumn="1" w:lastColumn="0" w:noHBand="0" w:noVBand="1"/>
      </w:tblPr>
      <w:tblGrid>
        <w:gridCol w:w="4880"/>
        <w:gridCol w:w="1559"/>
      </w:tblGrid>
      <w:tr w:rsidR="00DF1E92" w14:paraId="2D3232E8" w14:textId="77777777">
        <w:tc>
          <w:tcPr>
            <w:tcW w:w="4880" w:type="dxa"/>
          </w:tcPr>
          <w:p w14:paraId="4BB1C18D" w14:textId="77777777" w:rsidR="00DF1E92" w:rsidRDefault="00000000">
            <w:pPr>
              <w:pStyle w:val="BodyText"/>
              <w:suppressAutoHyphens/>
              <w:spacing w:before="120" w:beforeAutospacing="0" w:after="120" w:afterAutospacing="0"/>
              <w:ind w:left="0"/>
              <w:rPr>
                <w:color w:val="0000FF"/>
                <w:sz w:val="20"/>
                <w:szCs w:val="20"/>
              </w:rPr>
            </w:pPr>
            <w:r>
              <w:rPr>
                <w:color w:val="0000FF"/>
                <w:sz w:val="20"/>
                <w:szCs w:val="20"/>
              </w:rPr>
              <w:t>Ref Embed 3.4.2: Gas PL Route BBOU-ELEP-AKAB</w:t>
            </w:r>
          </w:p>
        </w:tc>
        <w:tc>
          <w:tcPr>
            <w:tcW w:w="1559" w:type="dxa"/>
          </w:tcPr>
          <w:p w14:paraId="7D5B289E" w14:textId="77777777" w:rsidR="00DF1E92" w:rsidRDefault="00000000">
            <w:pPr>
              <w:pStyle w:val="BodyText"/>
              <w:suppressAutoHyphens/>
              <w:spacing w:before="0" w:beforeAutospacing="0" w:after="0" w:afterAutospacing="0" w:line="240" w:lineRule="auto"/>
              <w:ind w:left="0"/>
            </w:pPr>
            <w:r>
              <w:object w:dxaOrig="1508" w:dyaOrig="982" w14:anchorId="0880CEFE">
                <v:shape id="_x0000_i1031" type="#_x0000_t75" style="width:62.5pt;height:41pt" o:ole="">
                  <v:imagedata r:id="rId29" o:title=""/>
                </v:shape>
                <o:OLEObject Type="Embed" ProgID="Acrobat.Document.11" ShapeID="_x0000_i1031" DrawAspect="Icon" ObjectID="_1838892899" r:id="rId30"/>
              </w:object>
            </w:r>
          </w:p>
        </w:tc>
      </w:tr>
    </w:tbl>
    <w:p w14:paraId="79D7AB58" w14:textId="77777777" w:rsidR="00DF1E92" w:rsidRDefault="00000000">
      <w:pPr>
        <w:pStyle w:val="BodyText"/>
        <w:numPr>
          <w:ilvl w:val="0"/>
          <w:numId w:val="43"/>
        </w:numPr>
        <w:suppressAutoHyphens/>
        <w:spacing w:before="120" w:beforeAutospacing="0" w:after="0" w:afterAutospacing="0" w:line="276" w:lineRule="auto"/>
        <w:ind w:left="1208" w:hanging="357"/>
      </w:pPr>
      <w:r>
        <w:rPr>
          <w:rFonts w:ascii="Futura Bk BT" w:hAnsi="Futura Bk BT"/>
          <w:sz w:val="24"/>
          <w:szCs w:val="24"/>
        </w:rPr>
        <w:t xml:space="preserve">The parcellation survey did not precisely structure ownership communities on the </w:t>
      </w:r>
      <w:proofErr w:type="spellStart"/>
      <w:r>
        <w:rPr>
          <w:rFonts w:ascii="Futura Bk BT" w:hAnsi="Futura Bk BT"/>
          <w:sz w:val="24"/>
          <w:szCs w:val="24"/>
        </w:rPr>
        <w:t>RoW</w:t>
      </w:r>
      <w:proofErr w:type="spellEnd"/>
      <w:r>
        <w:rPr>
          <w:rFonts w:ascii="Futura Bk BT" w:hAnsi="Futura Bk BT"/>
          <w:sz w:val="24"/>
          <w:szCs w:val="24"/>
        </w:rPr>
        <w:t xml:space="preserve">, more so as the new 2.5 km extension of the route is yet to be surveyed, and re-routing at the Akabel end is being considered, update to ownership of land has </w:t>
      </w:r>
      <w:r>
        <w:rPr>
          <w:rFonts w:ascii="Futura Bk BT" w:hAnsi="Futura Bk BT"/>
          <w:sz w:val="24"/>
          <w:szCs w:val="24"/>
        </w:rPr>
        <w:lastRenderedPageBreak/>
        <w:t>to be made.</w:t>
      </w:r>
    </w:p>
    <w:p w14:paraId="61D55098" w14:textId="77777777" w:rsidR="00DF1E92" w:rsidRDefault="00000000">
      <w:pPr>
        <w:pStyle w:val="BodyText"/>
        <w:numPr>
          <w:ilvl w:val="0"/>
          <w:numId w:val="43"/>
        </w:numPr>
        <w:suppressAutoHyphens/>
        <w:spacing w:before="120" w:beforeAutospacing="0" w:after="0" w:afterAutospacing="0" w:line="276" w:lineRule="auto"/>
      </w:pPr>
      <w:r>
        <w:rPr>
          <w:rFonts w:ascii="Futura Bk BT" w:hAnsi="Futura Bk BT"/>
          <w:sz w:val="24"/>
          <w:szCs w:val="24"/>
        </w:rPr>
        <w:t xml:space="preserve">The bathymetric data of some creeks and </w:t>
      </w:r>
      <w:proofErr w:type="spellStart"/>
      <w:r>
        <w:rPr>
          <w:rFonts w:ascii="Futura Bk BT" w:hAnsi="Futura Bk BT"/>
          <w:sz w:val="24"/>
          <w:szCs w:val="24"/>
        </w:rPr>
        <w:t>creeklets</w:t>
      </w:r>
      <w:proofErr w:type="spellEnd"/>
      <w:r>
        <w:rPr>
          <w:rFonts w:ascii="Futura Bk BT" w:hAnsi="Futura Bk BT"/>
          <w:sz w:val="24"/>
          <w:szCs w:val="24"/>
        </w:rPr>
        <w:t xml:space="preserve"> were not indicated on the drawing.</w:t>
      </w:r>
    </w:p>
    <w:p w14:paraId="4F81BA59" w14:textId="77777777" w:rsidR="00DF1E92" w:rsidRDefault="00000000">
      <w:pPr>
        <w:pStyle w:val="BodyText"/>
        <w:numPr>
          <w:ilvl w:val="0"/>
          <w:numId w:val="43"/>
        </w:numPr>
        <w:suppressAutoHyphens/>
        <w:spacing w:before="120" w:beforeAutospacing="0" w:after="0" w:afterAutospacing="0" w:line="276" w:lineRule="auto"/>
      </w:pPr>
      <w:r>
        <w:rPr>
          <w:rFonts w:ascii="Futura Bk BT" w:hAnsi="Futura Bk BT"/>
          <w:sz w:val="24"/>
          <w:szCs w:val="24"/>
        </w:rPr>
        <w:t>All rivers, creeks and creek-lets should be labelled serially end-to-end with appropriate IDs for easy referencing.</w:t>
      </w:r>
    </w:p>
    <w:p w14:paraId="3ED6CE16" w14:textId="77777777" w:rsidR="00DF1E92" w:rsidRDefault="00000000">
      <w:pPr>
        <w:pStyle w:val="BodyText"/>
        <w:numPr>
          <w:ilvl w:val="0"/>
          <w:numId w:val="43"/>
        </w:numPr>
        <w:suppressAutoHyphens/>
        <w:spacing w:before="120" w:beforeAutospacing="0" w:after="0" w:afterAutospacing="0" w:line="276" w:lineRule="auto"/>
      </w:pPr>
      <w:r>
        <w:rPr>
          <w:rFonts w:ascii="Futura Bk BT" w:hAnsi="Futura Bk BT"/>
          <w:sz w:val="24"/>
          <w:szCs w:val="24"/>
        </w:rPr>
        <w:t>Bathymetric chart datum should be tied to project elevation datum and not on predicted tide.</w:t>
      </w:r>
    </w:p>
    <w:p w14:paraId="51ACEF18" w14:textId="77777777" w:rsidR="00DF1E92" w:rsidRDefault="00000000">
      <w:pPr>
        <w:pStyle w:val="BodyText"/>
        <w:numPr>
          <w:ilvl w:val="0"/>
          <w:numId w:val="43"/>
        </w:numPr>
        <w:suppressAutoHyphens/>
        <w:spacing w:before="120" w:beforeAutospacing="0" w:after="0" w:afterAutospacing="0" w:line="276" w:lineRule="auto"/>
      </w:pPr>
      <w:r>
        <w:rPr>
          <w:rFonts w:ascii="Futura Bk BT" w:hAnsi="Futura Bk BT"/>
          <w:sz w:val="24"/>
          <w:szCs w:val="24"/>
        </w:rPr>
        <w:t>It’s reported that topographical spot-heightening was conducted on ROW centreline at 25m interval, but the centreline was never traversed.</w:t>
      </w:r>
    </w:p>
    <w:p w14:paraId="725D4209" w14:textId="77777777" w:rsidR="00DF1E92" w:rsidRDefault="00000000">
      <w:pPr>
        <w:pStyle w:val="BodyText"/>
        <w:numPr>
          <w:ilvl w:val="0"/>
          <w:numId w:val="43"/>
        </w:numPr>
        <w:suppressAutoHyphens/>
        <w:spacing w:before="120" w:beforeAutospacing="0" w:after="0" w:afterAutospacing="0" w:line="276" w:lineRule="auto"/>
      </w:pPr>
      <w:r>
        <w:rPr>
          <w:rFonts w:ascii="Futura Bk BT" w:hAnsi="Futura Bk BT"/>
          <w:sz w:val="24"/>
          <w:szCs w:val="24"/>
        </w:rPr>
        <w:t>There is no topographical elevation data on the entire ROW</w:t>
      </w:r>
    </w:p>
    <w:p w14:paraId="7EBB36B2" w14:textId="77777777" w:rsidR="00DF1E92" w:rsidRDefault="00000000">
      <w:pPr>
        <w:pStyle w:val="Heading2"/>
      </w:pPr>
      <w:bookmarkStart w:id="35" w:name="_Toc111078301"/>
      <w:r>
        <w:t>The Phase 1 Geotechnical Survey</w:t>
      </w:r>
      <w:bookmarkEnd w:id="35"/>
    </w:p>
    <w:p w14:paraId="6F2E4C5D" w14:textId="77777777" w:rsidR="00DF1E92" w:rsidRDefault="00000000">
      <w:pPr>
        <w:pStyle w:val="BodyText"/>
        <w:suppressAutoHyphens/>
        <w:spacing w:before="120" w:beforeAutospacing="0" w:after="120" w:afterAutospacing="0" w:line="276" w:lineRule="auto"/>
        <w:ind w:left="851"/>
      </w:pPr>
      <w:r>
        <w:t>The Geotechnical Survey has been done by Brone, and report issued for use in the foundation design.</w:t>
      </w:r>
    </w:p>
    <w:tbl>
      <w:tblPr>
        <w:tblStyle w:val="TableGrid"/>
        <w:tblW w:w="0" w:type="auto"/>
        <w:tblInd w:w="846" w:type="dxa"/>
        <w:tblLook w:val="04A0" w:firstRow="1" w:lastRow="0" w:firstColumn="1" w:lastColumn="0" w:noHBand="0" w:noVBand="1"/>
      </w:tblPr>
      <w:tblGrid>
        <w:gridCol w:w="5386"/>
        <w:gridCol w:w="1406"/>
      </w:tblGrid>
      <w:tr w:rsidR="00DF1E92" w14:paraId="79CBAFC0" w14:textId="77777777">
        <w:tc>
          <w:tcPr>
            <w:tcW w:w="5386" w:type="dxa"/>
          </w:tcPr>
          <w:p w14:paraId="5E3475CF" w14:textId="77777777" w:rsidR="00DF1E92" w:rsidRDefault="00000000">
            <w:pPr>
              <w:pStyle w:val="BodyText"/>
              <w:suppressAutoHyphens/>
              <w:spacing w:before="120" w:beforeAutospacing="0" w:after="120" w:afterAutospacing="0"/>
              <w:ind w:left="0"/>
              <w:rPr>
                <w:color w:val="0000FF"/>
                <w:sz w:val="20"/>
                <w:szCs w:val="20"/>
              </w:rPr>
            </w:pPr>
            <w:r>
              <w:rPr>
                <w:color w:val="0000FF"/>
                <w:sz w:val="20"/>
                <w:szCs w:val="20"/>
              </w:rPr>
              <w:t>Ref Embed 3.5: Soil Investigation Survey Draft Final Report</w:t>
            </w:r>
          </w:p>
        </w:tc>
        <w:tc>
          <w:tcPr>
            <w:tcW w:w="1218" w:type="dxa"/>
          </w:tcPr>
          <w:p w14:paraId="1D9860F1" w14:textId="77777777" w:rsidR="00DF1E92" w:rsidRDefault="00000000">
            <w:pPr>
              <w:pStyle w:val="BodyText"/>
              <w:suppressAutoHyphens/>
              <w:spacing w:before="0" w:beforeAutospacing="0" w:after="0" w:afterAutospacing="0" w:line="240" w:lineRule="auto"/>
              <w:ind w:left="0"/>
            </w:pPr>
            <w:r>
              <w:object w:dxaOrig="1508" w:dyaOrig="982" w14:anchorId="50918FC8">
                <v:shape id="_x0000_i1032" type="#_x0000_t75" style="width:59.5pt;height:38pt" o:ole="">
                  <v:imagedata r:id="rId31" o:title=""/>
                </v:shape>
                <o:OLEObject Type="Embed" ProgID="Acrobat.Document.11" ShapeID="_x0000_i1032" DrawAspect="Icon" ObjectID="_1838892900" r:id="rId32"/>
              </w:object>
            </w:r>
          </w:p>
        </w:tc>
      </w:tr>
    </w:tbl>
    <w:p w14:paraId="16224D6B" w14:textId="77777777" w:rsidR="00DF1E92" w:rsidRDefault="00000000">
      <w:pPr>
        <w:pStyle w:val="BodyText"/>
        <w:suppressAutoHyphens/>
        <w:spacing w:before="120" w:beforeAutospacing="0" w:after="120" w:afterAutospacing="0" w:line="276" w:lineRule="auto"/>
        <w:ind w:left="851"/>
      </w:pPr>
      <w:r>
        <w:t>However, pre-Engineering Geotechnical survey for the pipeline Row also needs to be carried out to establish dense foundation strata, as well as cover the current pipeline manifold platform locations.  In this respect, a geotechnical consultant and accredited soil testing laboratory will have to be engaged for analysis of data, - to enable close the following gaps:</w:t>
      </w:r>
    </w:p>
    <w:p w14:paraId="3D00AE4E" w14:textId="77777777" w:rsidR="00DF1E92" w:rsidRDefault="00000000">
      <w:pPr>
        <w:pStyle w:val="BodyText"/>
        <w:numPr>
          <w:ilvl w:val="0"/>
          <w:numId w:val="46"/>
        </w:numPr>
        <w:suppressAutoHyphens/>
        <w:spacing w:before="120" w:beforeAutospacing="0" w:after="120" w:afterAutospacing="0"/>
      </w:pPr>
      <w:r>
        <w:rPr>
          <w:rFonts w:ascii="Futura Bk BT" w:hAnsi="Futura Bk BT"/>
          <w:sz w:val="24"/>
          <w:szCs w:val="24"/>
        </w:rPr>
        <w:t>Brone’s thorough review of their recommendation to install piles at unstable soft formation of soil, which Epic does not see as feasible.  This soft formation can be seen from the lithograph in the report prepared by BRONE.</w:t>
      </w:r>
    </w:p>
    <w:p w14:paraId="5E2BB529" w14:textId="77777777" w:rsidR="00DF1E92" w:rsidRDefault="00000000">
      <w:pPr>
        <w:pStyle w:val="BodyText"/>
        <w:numPr>
          <w:ilvl w:val="0"/>
          <w:numId w:val="46"/>
        </w:numPr>
        <w:suppressAutoHyphens/>
        <w:spacing w:before="120" w:beforeAutospacing="0" w:after="120" w:afterAutospacing="0"/>
      </w:pPr>
      <w:r>
        <w:rPr>
          <w:rFonts w:ascii="Futura Bk BT" w:hAnsi="Futura Bk BT"/>
          <w:sz w:val="24"/>
          <w:szCs w:val="24"/>
        </w:rPr>
        <w:t>EPIC position is that even at 15m depth, the soil is incapable of bearing manifold loads in the magnitude of more than 460Mt, hence need for further deeper soil investigation (This view is also shared by BRONE in its report).</w:t>
      </w:r>
    </w:p>
    <w:p w14:paraId="4DD1C308" w14:textId="77777777" w:rsidR="00DF1E92" w:rsidRDefault="00000000">
      <w:pPr>
        <w:pStyle w:val="BodyText"/>
        <w:numPr>
          <w:ilvl w:val="0"/>
          <w:numId w:val="46"/>
        </w:numPr>
        <w:suppressAutoHyphens/>
        <w:spacing w:before="120" w:beforeAutospacing="0" w:after="0" w:afterAutospacing="0" w:line="276" w:lineRule="auto"/>
        <w:ind w:left="1208" w:hanging="357"/>
      </w:pPr>
      <w:r>
        <w:rPr>
          <w:rFonts w:ascii="Futura Bk BT" w:hAnsi="Futura Bk BT"/>
          <w:sz w:val="24"/>
          <w:szCs w:val="24"/>
        </w:rPr>
        <w:t xml:space="preserve">From BRONE report, BH 20 that has the highest SPT - N counts are used by EPIC to compute the in-situ undrained shear strength and angles of internal friction of samples at various depths to 15m deepest termination layer. The estimated empirical result reveals a negative undrained shear strength; hence this layer of formation cannot support the imposed loads. </w:t>
      </w:r>
    </w:p>
    <w:tbl>
      <w:tblPr>
        <w:tblStyle w:val="TableGrid"/>
        <w:tblW w:w="0" w:type="auto"/>
        <w:tblInd w:w="1211" w:type="dxa"/>
        <w:tblLayout w:type="fixed"/>
        <w:tblLook w:val="04A0" w:firstRow="1" w:lastRow="0" w:firstColumn="1" w:lastColumn="0" w:noHBand="0" w:noVBand="1"/>
      </w:tblPr>
      <w:tblGrid>
        <w:gridCol w:w="5305"/>
        <w:gridCol w:w="1559"/>
      </w:tblGrid>
      <w:tr w:rsidR="00DF1E92" w14:paraId="2222A333" w14:textId="77777777">
        <w:tc>
          <w:tcPr>
            <w:tcW w:w="5305" w:type="dxa"/>
          </w:tcPr>
          <w:p w14:paraId="0333DB48" w14:textId="77777777" w:rsidR="00DF1E92" w:rsidRDefault="00000000">
            <w:pPr>
              <w:pStyle w:val="BodyText"/>
              <w:suppressAutoHyphens/>
              <w:spacing w:before="120" w:beforeAutospacing="0" w:after="120" w:afterAutospacing="0"/>
              <w:ind w:left="0"/>
              <w:rPr>
                <w:color w:val="0000FF"/>
                <w:sz w:val="20"/>
                <w:szCs w:val="20"/>
              </w:rPr>
            </w:pPr>
            <w:r>
              <w:rPr>
                <w:color w:val="0000FF"/>
                <w:sz w:val="20"/>
                <w:szCs w:val="20"/>
              </w:rPr>
              <w:t>Ref Embed 3.4: Undrained Shear Strength Computation</w:t>
            </w:r>
          </w:p>
        </w:tc>
        <w:tc>
          <w:tcPr>
            <w:tcW w:w="1559" w:type="dxa"/>
          </w:tcPr>
          <w:p w14:paraId="777016AB" w14:textId="77777777" w:rsidR="00DF1E92" w:rsidRDefault="00000000">
            <w:pPr>
              <w:pStyle w:val="BodyText"/>
              <w:suppressAutoHyphens/>
              <w:spacing w:before="0" w:beforeAutospacing="0" w:after="0" w:afterAutospacing="0" w:line="240" w:lineRule="auto"/>
              <w:ind w:left="0"/>
            </w:pPr>
            <w:r>
              <w:rPr>
                <w:rFonts w:ascii="Futura Bk BT" w:hAnsi="Futura Bk BT"/>
                <w:sz w:val="24"/>
                <w:szCs w:val="24"/>
              </w:rPr>
              <w:object w:dxaOrig="1469" w:dyaOrig="941" w14:anchorId="7B45DD9E">
                <v:shape id="_x0000_i1033" type="#_x0000_t75" style="width:66pt;height:42pt" o:ole="">
                  <v:imagedata r:id="rId33" o:title=""/>
                </v:shape>
                <o:OLEObject Type="Embed" ProgID="Acrobat.Document.11" ShapeID="_x0000_i1033" DrawAspect="Icon" ObjectID="_1838892901" r:id="rId34"/>
              </w:object>
            </w:r>
          </w:p>
        </w:tc>
      </w:tr>
    </w:tbl>
    <w:p w14:paraId="25DB967F" w14:textId="77777777" w:rsidR="00DF1E92" w:rsidRDefault="00000000">
      <w:pPr>
        <w:pStyle w:val="BodyText"/>
        <w:numPr>
          <w:ilvl w:val="0"/>
          <w:numId w:val="46"/>
        </w:numPr>
        <w:suppressAutoHyphens/>
        <w:spacing w:before="120" w:beforeAutospacing="0" w:after="120" w:afterAutospacing="0"/>
      </w:pPr>
      <w:r>
        <w:rPr>
          <w:rFonts w:ascii="Futura Bk BT" w:hAnsi="Futura Bk BT"/>
          <w:sz w:val="24"/>
          <w:szCs w:val="24"/>
        </w:rPr>
        <w:t>The graphical illustration of the –</w:t>
      </w:r>
      <w:proofErr w:type="spellStart"/>
      <w:r>
        <w:rPr>
          <w:rFonts w:ascii="Futura Bk BT" w:hAnsi="Futura Bk BT"/>
          <w:sz w:val="24"/>
          <w:szCs w:val="24"/>
        </w:rPr>
        <w:t>ve</w:t>
      </w:r>
      <w:proofErr w:type="spellEnd"/>
      <w:r>
        <w:rPr>
          <w:rFonts w:ascii="Futura Bk BT" w:hAnsi="Futura Bk BT"/>
          <w:sz w:val="24"/>
          <w:szCs w:val="24"/>
        </w:rPr>
        <w:t xml:space="preserve"> undrain shear strengths/cohesion when plotted against SPT shows an inverse settlement of the pile when compared with +</w:t>
      </w:r>
      <w:proofErr w:type="spellStart"/>
      <w:r>
        <w:rPr>
          <w:rFonts w:ascii="Futura Bk BT" w:hAnsi="Futura Bk BT"/>
          <w:sz w:val="24"/>
          <w:szCs w:val="24"/>
        </w:rPr>
        <w:t>ve</w:t>
      </w:r>
      <w:proofErr w:type="spellEnd"/>
      <w:r>
        <w:rPr>
          <w:rFonts w:ascii="Futura Bk BT" w:hAnsi="Futura Bk BT"/>
          <w:sz w:val="24"/>
          <w:szCs w:val="24"/>
        </w:rPr>
        <w:t xml:space="preserve"> </w:t>
      </w:r>
      <w:r>
        <w:rPr>
          <w:rFonts w:ascii="Futura Bk BT" w:hAnsi="Futura Bk BT"/>
          <w:sz w:val="24"/>
          <w:szCs w:val="24"/>
        </w:rPr>
        <w:lastRenderedPageBreak/>
        <w:t>settlement depicting that at 15m the layer cannot settle uniformly (See embed file).</w:t>
      </w:r>
    </w:p>
    <w:tbl>
      <w:tblPr>
        <w:tblStyle w:val="TableGrid"/>
        <w:tblW w:w="0" w:type="auto"/>
        <w:tblInd w:w="1211" w:type="dxa"/>
        <w:tblLayout w:type="fixed"/>
        <w:tblLook w:val="04A0" w:firstRow="1" w:lastRow="0" w:firstColumn="1" w:lastColumn="0" w:noHBand="0" w:noVBand="1"/>
      </w:tblPr>
      <w:tblGrid>
        <w:gridCol w:w="5588"/>
        <w:gridCol w:w="1560"/>
      </w:tblGrid>
      <w:tr w:rsidR="00DF1E92" w14:paraId="4ED222F8" w14:textId="77777777">
        <w:tc>
          <w:tcPr>
            <w:tcW w:w="5588" w:type="dxa"/>
          </w:tcPr>
          <w:p w14:paraId="74295E1A" w14:textId="77777777" w:rsidR="00DF1E92" w:rsidRDefault="00000000">
            <w:pPr>
              <w:pStyle w:val="BodyText"/>
              <w:suppressAutoHyphens/>
              <w:spacing w:before="120" w:beforeAutospacing="0" w:after="120" w:afterAutospacing="0"/>
              <w:ind w:left="0"/>
              <w:rPr>
                <w:color w:val="0000FF"/>
                <w:sz w:val="20"/>
                <w:szCs w:val="20"/>
              </w:rPr>
            </w:pPr>
            <w:r>
              <w:rPr>
                <w:color w:val="0000FF"/>
                <w:sz w:val="20"/>
                <w:szCs w:val="20"/>
              </w:rPr>
              <w:t>Ref Embed 3.5.4: Illustration of -</w:t>
            </w:r>
            <w:proofErr w:type="spellStart"/>
            <w:r>
              <w:rPr>
                <w:color w:val="0000FF"/>
                <w:sz w:val="20"/>
                <w:szCs w:val="20"/>
              </w:rPr>
              <w:t>ve</w:t>
            </w:r>
            <w:proofErr w:type="spellEnd"/>
            <w:r>
              <w:rPr>
                <w:color w:val="0000FF"/>
                <w:sz w:val="20"/>
                <w:szCs w:val="20"/>
              </w:rPr>
              <w:t xml:space="preserve"> Undrained Shear Strength</w:t>
            </w:r>
          </w:p>
        </w:tc>
        <w:tc>
          <w:tcPr>
            <w:tcW w:w="1560" w:type="dxa"/>
          </w:tcPr>
          <w:p w14:paraId="720BEEB9" w14:textId="77777777" w:rsidR="00DF1E92" w:rsidRDefault="00000000">
            <w:pPr>
              <w:pStyle w:val="BodyText"/>
              <w:suppressAutoHyphens/>
              <w:spacing w:before="0" w:beforeAutospacing="0" w:after="0" w:afterAutospacing="0" w:line="240" w:lineRule="auto"/>
              <w:ind w:left="0"/>
            </w:pPr>
            <w:r>
              <w:rPr>
                <w:rFonts w:ascii="Futura Bk BT" w:hAnsi="Futura Bk BT"/>
                <w:sz w:val="24"/>
                <w:szCs w:val="24"/>
              </w:rPr>
              <w:object w:dxaOrig="1469" w:dyaOrig="941" w14:anchorId="4254012A">
                <v:shape id="_x0000_i1034" type="#_x0000_t75" style="width:67pt;height:43pt" o:ole="">
                  <v:imagedata r:id="rId35" o:title=""/>
                </v:shape>
                <o:OLEObject Type="Embed" ProgID="Acrobat.Document.11" ShapeID="_x0000_i1034" DrawAspect="Icon" ObjectID="_1838892902" r:id="rId36"/>
              </w:object>
            </w:r>
          </w:p>
        </w:tc>
      </w:tr>
    </w:tbl>
    <w:p w14:paraId="6E94765B" w14:textId="77777777" w:rsidR="00DF1E92" w:rsidRDefault="00000000">
      <w:pPr>
        <w:pStyle w:val="BodyText"/>
        <w:numPr>
          <w:ilvl w:val="0"/>
          <w:numId w:val="46"/>
        </w:numPr>
        <w:suppressAutoHyphens/>
        <w:spacing w:before="120" w:beforeAutospacing="0" w:after="120" w:afterAutospacing="0"/>
      </w:pPr>
      <w:r>
        <w:rPr>
          <w:rFonts w:ascii="Futura Bk BT" w:hAnsi="Futura Bk BT"/>
          <w:sz w:val="24"/>
          <w:szCs w:val="24"/>
        </w:rPr>
        <w:t>There is no Geological model to show lateral and vertical extend of 'soil strata on the investigated locations, including the ‘sand which may likely be silt’ formation as depicted in BH 1,2,9 profile, hence the ‘’sand’’ formation couldn’t have just been profiled to terminate exactly at every 500 meters boundary as depicted in the lithology (see in BRONE report).</w:t>
      </w:r>
    </w:p>
    <w:p w14:paraId="508D8156" w14:textId="77777777" w:rsidR="00DF1E92" w:rsidRDefault="00000000">
      <w:pPr>
        <w:pStyle w:val="Heading2"/>
      </w:pPr>
      <w:bookmarkStart w:id="36" w:name="_Toc111078302"/>
      <w:r>
        <w:t>Design Criteria</w:t>
      </w:r>
      <w:bookmarkEnd w:id="36"/>
    </w:p>
    <w:p w14:paraId="5FA798E1" w14:textId="77777777" w:rsidR="00DF1E92" w:rsidRDefault="00000000">
      <w:pPr>
        <w:pStyle w:val="Heading3"/>
      </w:pPr>
      <w:bookmarkStart w:id="37" w:name="_Toc111078303"/>
      <w:r>
        <w:t>Design Life</w:t>
      </w:r>
      <w:bookmarkEnd w:id="37"/>
    </w:p>
    <w:p w14:paraId="3BA0EB5F" w14:textId="77777777" w:rsidR="00DF1E92" w:rsidRDefault="00000000">
      <w:pPr>
        <w:pStyle w:val="BodyText"/>
        <w:suppressAutoHyphens/>
        <w:spacing w:before="120" w:beforeAutospacing="0" w:after="120" w:afterAutospacing="0" w:line="276" w:lineRule="auto"/>
        <w:ind w:left="851"/>
      </w:pPr>
      <w:r>
        <w:t>The Design Life of this project is 30 years.</w:t>
      </w:r>
    </w:p>
    <w:p w14:paraId="27726A1D" w14:textId="77777777" w:rsidR="00DF1E92" w:rsidRDefault="00000000">
      <w:pPr>
        <w:pStyle w:val="Heading3"/>
      </w:pPr>
      <w:bookmarkStart w:id="38" w:name="_Toc111078304"/>
      <w:r>
        <w:t>Design Units</w:t>
      </w:r>
      <w:bookmarkEnd w:id="38"/>
    </w:p>
    <w:p w14:paraId="6B5DA2C4" w14:textId="77777777" w:rsidR="00DF1E92" w:rsidRDefault="00000000">
      <w:pPr>
        <w:pStyle w:val="BodyText"/>
        <w:suppressAutoHyphens/>
        <w:spacing w:before="120" w:beforeAutospacing="0" w:after="120" w:afterAutospacing="0" w:line="276" w:lineRule="auto"/>
        <w:ind w:left="851"/>
        <w:rPr>
          <w:rFonts w:eastAsia="Garamond" w:cs="Garamond"/>
          <w:spacing w:val="-1"/>
          <w:szCs w:val="24"/>
        </w:rPr>
      </w:pPr>
      <w:r>
        <w:t xml:space="preserve">The </w:t>
      </w:r>
      <w:r>
        <w:rPr>
          <w:rFonts w:eastAsia="Garamond" w:cs="Garamond"/>
          <w:spacing w:val="-1"/>
          <w:szCs w:val="24"/>
        </w:rPr>
        <w:t>F</w:t>
      </w:r>
      <w:r>
        <w:rPr>
          <w:rFonts w:eastAsia="Garamond" w:cs="Garamond"/>
          <w:spacing w:val="1"/>
          <w:szCs w:val="24"/>
        </w:rPr>
        <w:t>EE</w:t>
      </w:r>
      <w:r>
        <w:rPr>
          <w:rFonts w:eastAsia="Garamond" w:cs="Garamond"/>
          <w:szCs w:val="24"/>
        </w:rPr>
        <w:t>D</w:t>
      </w:r>
      <w:r>
        <w:rPr>
          <w:rFonts w:eastAsia="Garamond" w:cs="Garamond"/>
          <w:spacing w:val="36"/>
          <w:szCs w:val="24"/>
        </w:rPr>
        <w:t xml:space="preserve"> </w:t>
      </w:r>
      <w:r>
        <w:rPr>
          <w:rFonts w:eastAsia="Garamond" w:cs="Garamond"/>
          <w:szCs w:val="24"/>
        </w:rPr>
        <w:t>d</w:t>
      </w:r>
      <w:r>
        <w:rPr>
          <w:rFonts w:eastAsia="Garamond" w:cs="Garamond"/>
          <w:spacing w:val="1"/>
          <w:szCs w:val="24"/>
        </w:rPr>
        <w:t>e</w:t>
      </w:r>
      <w:r>
        <w:rPr>
          <w:rFonts w:eastAsia="Garamond" w:cs="Garamond"/>
          <w:spacing w:val="-1"/>
          <w:szCs w:val="24"/>
        </w:rPr>
        <w:t>s</w:t>
      </w:r>
      <w:r>
        <w:rPr>
          <w:rFonts w:eastAsia="Garamond" w:cs="Garamond"/>
          <w:szCs w:val="24"/>
        </w:rPr>
        <w:t>ign</w:t>
      </w:r>
      <w:r>
        <w:rPr>
          <w:rFonts w:eastAsia="Garamond" w:cs="Garamond"/>
          <w:spacing w:val="37"/>
          <w:szCs w:val="24"/>
        </w:rPr>
        <w:t xml:space="preserve"> </w:t>
      </w:r>
      <w:r>
        <w:rPr>
          <w:rFonts w:eastAsia="Garamond" w:cs="Garamond"/>
          <w:spacing w:val="1"/>
          <w:szCs w:val="24"/>
        </w:rPr>
        <w:t>wa</w:t>
      </w:r>
      <w:r>
        <w:rPr>
          <w:rFonts w:eastAsia="Garamond" w:cs="Garamond"/>
          <w:szCs w:val="24"/>
        </w:rPr>
        <w:t>s</w:t>
      </w:r>
      <w:r>
        <w:rPr>
          <w:rFonts w:eastAsia="Garamond" w:cs="Garamond"/>
          <w:spacing w:val="35"/>
          <w:szCs w:val="24"/>
        </w:rPr>
        <w:t xml:space="preserve"> </w:t>
      </w:r>
      <w:r>
        <w:rPr>
          <w:rFonts w:eastAsia="Garamond" w:cs="Garamond"/>
          <w:spacing w:val="-2"/>
          <w:szCs w:val="24"/>
        </w:rPr>
        <w:t>c</w:t>
      </w:r>
      <w:r>
        <w:rPr>
          <w:rFonts w:eastAsia="Garamond" w:cs="Garamond"/>
          <w:spacing w:val="1"/>
          <w:szCs w:val="24"/>
        </w:rPr>
        <w:t>a</w:t>
      </w:r>
      <w:r>
        <w:rPr>
          <w:rFonts w:eastAsia="Garamond" w:cs="Garamond"/>
          <w:szCs w:val="24"/>
        </w:rPr>
        <w:t>r</w:t>
      </w:r>
      <w:r>
        <w:rPr>
          <w:rFonts w:eastAsia="Garamond" w:cs="Garamond"/>
          <w:spacing w:val="-2"/>
          <w:szCs w:val="24"/>
        </w:rPr>
        <w:t>r</w:t>
      </w:r>
      <w:r>
        <w:rPr>
          <w:rFonts w:eastAsia="Garamond" w:cs="Garamond"/>
          <w:szCs w:val="24"/>
        </w:rPr>
        <w:t>i</w:t>
      </w:r>
      <w:r>
        <w:rPr>
          <w:rFonts w:eastAsia="Garamond" w:cs="Garamond"/>
          <w:spacing w:val="1"/>
          <w:szCs w:val="24"/>
        </w:rPr>
        <w:t>e</w:t>
      </w:r>
      <w:r>
        <w:rPr>
          <w:rFonts w:eastAsia="Garamond" w:cs="Garamond"/>
          <w:szCs w:val="24"/>
        </w:rPr>
        <w:t>d</w:t>
      </w:r>
      <w:r>
        <w:rPr>
          <w:rFonts w:eastAsia="Garamond" w:cs="Garamond"/>
          <w:spacing w:val="36"/>
          <w:szCs w:val="24"/>
        </w:rPr>
        <w:t xml:space="preserve"> </w:t>
      </w:r>
      <w:r>
        <w:rPr>
          <w:rFonts w:eastAsia="Garamond" w:cs="Garamond"/>
          <w:szCs w:val="24"/>
        </w:rPr>
        <w:t>out</w:t>
      </w:r>
      <w:r>
        <w:rPr>
          <w:rFonts w:eastAsia="Garamond" w:cs="Garamond"/>
          <w:spacing w:val="35"/>
          <w:szCs w:val="24"/>
        </w:rPr>
        <w:t xml:space="preserve"> </w:t>
      </w:r>
      <w:r>
        <w:rPr>
          <w:rFonts w:eastAsia="Garamond" w:cs="Garamond"/>
          <w:szCs w:val="24"/>
        </w:rPr>
        <w:t>u</w:t>
      </w:r>
      <w:r>
        <w:rPr>
          <w:rFonts w:eastAsia="Garamond" w:cs="Garamond"/>
          <w:spacing w:val="-1"/>
          <w:szCs w:val="24"/>
        </w:rPr>
        <w:t>s</w:t>
      </w:r>
      <w:r>
        <w:rPr>
          <w:rFonts w:eastAsia="Garamond" w:cs="Garamond"/>
          <w:szCs w:val="24"/>
        </w:rPr>
        <w:t>ing</w:t>
      </w:r>
      <w:r>
        <w:rPr>
          <w:rFonts w:eastAsia="Garamond" w:cs="Garamond"/>
          <w:spacing w:val="36"/>
          <w:szCs w:val="24"/>
        </w:rPr>
        <w:t xml:space="preserve"> </w:t>
      </w:r>
      <w:r>
        <w:rPr>
          <w:rFonts w:eastAsia="Garamond" w:cs="Garamond"/>
          <w:szCs w:val="24"/>
        </w:rPr>
        <w:t>SI</w:t>
      </w:r>
      <w:r>
        <w:rPr>
          <w:rFonts w:eastAsia="Garamond" w:cs="Garamond"/>
          <w:spacing w:val="38"/>
          <w:szCs w:val="24"/>
        </w:rPr>
        <w:t xml:space="preserve"> </w:t>
      </w:r>
      <w:r>
        <w:rPr>
          <w:rFonts w:eastAsia="Garamond" w:cs="Garamond"/>
          <w:szCs w:val="24"/>
        </w:rPr>
        <w:t>unit</w:t>
      </w:r>
      <w:r>
        <w:rPr>
          <w:rFonts w:eastAsia="Garamond" w:cs="Garamond"/>
          <w:spacing w:val="-1"/>
          <w:szCs w:val="24"/>
        </w:rPr>
        <w:t>s</w:t>
      </w:r>
      <w:r>
        <w:rPr>
          <w:rFonts w:eastAsia="Garamond" w:cs="Garamond"/>
          <w:szCs w:val="24"/>
        </w:rPr>
        <w:t>.</w:t>
      </w:r>
      <w:r>
        <w:rPr>
          <w:rFonts w:eastAsia="Garamond" w:cs="Garamond"/>
          <w:spacing w:val="38"/>
          <w:szCs w:val="24"/>
        </w:rPr>
        <w:t xml:space="preserve"> </w:t>
      </w:r>
      <w:r>
        <w:rPr>
          <w:rFonts w:eastAsia="Garamond" w:cs="Garamond"/>
          <w:spacing w:val="-1"/>
          <w:szCs w:val="24"/>
        </w:rPr>
        <w:t>T</w:t>
      </w:r>
      <w:r>
        <w:rPr>
          <w:rFonts w:eastAsia="Garamond" w:cs="Garamond"/>
          <w:szCs w:val="24"/>
        </w:rPr>
        <w:t>his</w:t>
      </w:r>
      <w:r>
        <w:rPr>
          <w:rFonts w:eastAsia="Garamond" w:cs="Garamond"/>
          <w:spacing w:val="36"/>
          <w:szCs w:val="24"/>
        </w:rPr>
        <w:t xml:space="preserve"> </w:t>
      </w:r>
      <w:r>
        <w:rPr>
          <w:rFonts w:eastAsia="Garamond" w:cs="Garamond"/>
          <w:szCs w:val="24"/>
        </w:rPr>
        <w:t>is</w:t>
      </w:r>
      <w:r>
        <w:rPr>
          <w:rFonts w:eastAsia="Garamond" w:cs="Garamond"/>
          <w:spacing w:val="35"/>
          <w:szCs w:val="24"/>
        </w:rPr>
        <w:t xml:space="preserve"> </w:t>
      </w:r>
      <w:r>
        <w:rPr>
          <w:rFonts w:eastAsia="Garamond" w:cs="Garamond"/>
          <w:szCs w:val="24"/>
        </w:rPr>
        <w:t>in</w:t>
      </w:r>
      <w:r>
        <w:rPr>
          <w:rFonts w:eastAsia="Garamond" w:cs="Garamond"/>
          <w:spacing w:val="36"/>
          <w:szCs w:val="24"/>
        </w:rPr>
        <w:t xml:space="preserve"> </w:t>
      </w:r>
      <w:r>
        <w:rPr>
          <w:rFonts w:eastAsia="Garamond" w:cs="Garamond"/>
          <w:spacing w:val="1"/>
          <w:szCs w:val="24"/>
        </w:rPr>
        <w:t>a</w:t>
      </w:r>
      <w:r>
        <w:rPr>
          <w:rFonts w:eastAsia="Garamond" w:cs="Garamond"/>
          <w:szCs w:val="24"/>
        </w:rPr>
        <w:t>c</w:t>
      </w:r>
      <w:r>
        <w:rPr>
          <w:rFonts w:eastAsia="Garamond" w:cs="Garamond"/>
          <w:spacing w:val="1"/>
          <w:szCs w:val="24"/>
        </w:rPr>
        <w:t>c</w:t>
      </w:r>
      <w:r>
        <w:rPr>
          <w:rFonts w:eastAsia="Garamond" w:cs="Garamond"/>
          <w:szCs w:val="24"/>
        </w:rPr>
        <w:t>o</w:t>
      </w:r>
      <w:r>
        <w:rPr>
          <w:rFonts w:eastAsia="Garamond" w:cs="Garamond"/>
          <w:spacing w:val="-1"/>
          <w:szCs w:val="24"/>
        </w:rPr>
        <w:t>r</w:t>
      </w:r>
      <w:r>
        <w:rPr>
          <w:rFonts w:eastAsia="Garamond" w:cs="Garamond"/>
          <w:szCs w:val="24"/>
        </w:rPr>
        <w:t>d</w:t>
      </w:r>
      <w:r>
        <w:rPr>
          <w:rFonts w:eastAsia="Garamond" w:cs="Garamond"/>
          <w:spacing w:val="1"/>
          <w:szCs w:val="24"/>
        </w:rPr>
        <w:t>a</w:t>
      </w:r>
      <w:r>
        <w:rPr>
          <w:rFonts w:eastAsia="Garamond" w:cs="Garamond"/>
          <w:szCs w:val="24"/>
        </w:rPr>
        <w:t>n</w:t>
      </w:r>
      <w:r>
        <w:rPr>
          <w:rFonts w:eastAsia="Garamond" w:cs="Garamond"/>
          <w:spacing w:val="1"/>
          <w:szCs w:val="24"/>
        </w:rPr>
        <w:t>c</w:t>
      </w:r>
      <w:r>
        <w:rPr>
          <w:rFonts w:eastAsia="Garamond" w:cs="Garamond"/>
          <w:szCs w:val="24"/>
        </w:rPr>
        <w:t>e</w:t>
      </w:r>
      <w:r>
        <w:rPr>
          <w:rFonts w:eastAsia="Garamond" w:cs="Garamond"/>
          <w:spacing w:val="37"/>
          <w:szCs w:val="24"/>
        </w:rPr>
        <w:t xml:space="preserve"> </w:t>
      </w:r>
      <w:r>
        <w:rPr>
          <w:rFonts w:eastAsia="Garamond" w:cs="Garamond"/>
          <w:spacing w:val="-2"/>
          <w:szCs w:val="24"/>
        </w:rPr>
        <w:t>w</w:t>
      </w:r>
      <w:r>
        <w:rPr>
          <w:rFonts w:eastAsia="Garamond" w:cs="Garamond"/>
          <w:szCs w:val="24"/>
        </w:rPr>
        <w:t>ith</w:t>
      </w:r>
      <w:r>
        <w:rPr>
          <w:rFonts w:eastAsia="Garamond" w:cs="Garamond"/>
          <w:spacing w:val="36"/>
          <w:szCs w:val="24"/>
        </w:rPr>
        <w:t xml:space="preserve"> </w:t>
      </w:r>
      <w:r>
        <w:rPr>
          <w:rFonts w:eastAsia="Garamond" w:cs="Garamond"/>
          <w:szCs w:val="24"/>
        </w:rPr>
        <w:t>DEP</w:t>
      </w:r>
      <w:r>
        <w:rPr>
          <w:rFonts w:eastAsia="Garamond" w:cs="Garamond"/>
          <w:spacing w:val="36"/>
          <w:szCs w:val="24"/>
        </w:rPr>
        <w:t xml:space="preserve"> </w:t>
      </w:r>
      <w:r>
        <w:rPr>
          <w:rFonts w:eastAsia="Garamond" w:cs="Garamond"/>
          <w:szCs w:val="24"/>
        </w:rPr>
        <w:t>00.</w:t>
      </w:r>
      <w:r>
        <w:rPr>
          <w:rFonts w:eastAsia="Garamond" w:cs="Garamond"/>
          <w:spacing w:val="1"/>
          <w:szCs w:val="24"/>
        </w:rPr>
        <w:t>0</w:t>
      </w:r>
      <w:r>
        <w:rPr>
          <w:rFonts w:eastAsia="Garamond" w:cs="Garamond"/>
          <w:szCs w:val="24"/>
        </w:rPr>
        <w:t>0.2</w:t>
      </w:r>
      <w:r>
        <w:rPr>
          <w:rFonts w:eastAsia="Garamond" w:cs="Garamond"/>
          <w:spacing w:val="1"/>
          <w:szCs w:val="24"/>
        </w:rPr>
        <w:t>0</w:t>
      </w:r>
      <w:r>
        <w:rPr>
          <w:rFonts w:eastAsia="Garamond" w:cs="Garamond"/>
          <w:szCs w:val="24"/>
        </w:rPr>
        <w:t>.10</w:t>
      </w:r>
      <w:r>
        <w:rPr>
          <w:rFonts w:eastAsia="Garamond" w:cs="Garamond"/>
          <w:spacing w:val="35"/>
          <w:szCs w:val="24"/>
        </w:rPr>
        <w:t xml:space="preserve"> </w:t>
      </w:r>
      <w:r>
        <w:rPr>
          <w:rFonts w:eastAsia="Garamond" w:cs="Garamond"/>
          <w:szCs w:val="24"/>
        </w:rPr>
        <w:t>– GEN</w:t>
      </w:r>
      <w:r>
        <w:rPr>
          <w:rFonts w:eastAsia="Garamond" w:cs="Garamond"/>
          <w:spacing w:val="2"/>
          <w:szCs w:val="24"/>
        </w:rPr>
        <w:t xml:space="preserve"> </w:t>
      </w:r>
      <w:r>
        <w:rPr>
          <w:rFonts w:eastAsia="Garamond" w:cs="Garamond"/>
          <w:szCs w:val="24"/>
        </w:rPr>
        <w:t>(</w:t>
      </w:r>
      <w:r>
        <w:rPr>
          <w:rFonts w:eastAsia="Garamond" w:cs="Garamond"/>
          <w:spacing w:val="-2"/>
          <w:szCs w:val="24"/>
        </w:rPr>
        <w:t>T</w:t>
      </w:r>
      <w:r>
        <w:rPr>
          <w:rFonts w:eastAsia="Garamond" w:cs="Garamond"/>
          <w:szCs w:val="24"/>
        </w:rPr>
        <w:t>he</w:t>
      </w:r>
      <w:r>
        <w:rPr>
          <w:rFonts w:eastAsia="Garamond" w:cs="Garamond"/>
          <w:spacing w:val="2"/>
          <w:szCs w:val="24"/>
        </w:rPr>
        <w:t xml:space="preserve"> </w:t>
      </w:r>
      <w:r>
        <w:rPr>
          <w:rFonts w:eastAsia="Garamond" w:cs="Garamond"/>
          <w:szCs w:val="24"/>
        </w:rPr>
        <w:t>u</w:t>
      </w:r>
      <w:r>
        <w:rPr>
          <w:rFonts w:eastAsia="Garamond" w:cs="Garamond"/>
          <w:spacing w:val="-1"/>
          <w:szCs w:val="24"/>
        </w:rPr>
        <w:t>s</w:t>
      </w:r>
      <w:r>
        <w:rPr>
          <w:rFonts w:eastAsia="Garamond" w:cs="Garamond"/>
          <w:szCs w:val="24"/>
        </w:rPr>
        <w:t>e</w:t>
      </w:r>
      <w:r>
        <w:rPr>
          <w:rFonts w:eastAsia="Garamond" w:cs="Garamond"/>
          <w:spacing w:val="3"/>
          <w:szCs w:val="24"/>
        </w:rPr>
        <w:t xml:space="preserve"> </w:t>
      </w:r>
      <w:r>
        <w:rPr>
          <w:rFonts w:eastAsia="Garamond" w:cs="Garamond"/>
          <w:szCs w:val="24"/>
        </w:rPr>
        <w:t>of</w:t>
      </w:r>
      <w:r>
        <w:rPr>
          <w:rFonts w:eastAsia="Garamond" w:cs="Garamond"/>
          <w:spacing w:val="1"/>
          <w:szCs w:val="24"/>
        </w:rPr>
        <w:t xml:space="preserve"> </w:t>
      </w:r>
      <w:r>
        <w:rPr>
          <w:rFonts w:eastAsia="Garamond" w:cs="Garamond"/>
          <w:szCs w:val="24"/>
        </w:rPr>
        <w:t>SI</w:t>
      </w:r>
      <w:r>
        <w:rPr>
          <w:rFonts w:eastAsia="Garamond" w:cs="Garamond"/>
          <w:spacing w:val="1"/>
          <w:szCs w:val="24"/>
        </w:rPr>
        <w:t xml:space="preserve"> </w:t>
      </w:r>
      <w:r>
        <w:rPr>
          <w:rFonts w:eastAsia="Garamond" w:cs="Garamond"/>
          <w:szCs w:val="24"/>
        </w:rPr>
        <w:t>Quantiti</w:t>
      </w:r>
      <w:r>
        <w:rPr>
          <w:rFonts w:eastAsia="Garamond" w:cs="Garamond"/>
          <w:spacing w:val="1"/>
          <w:szCs w:val="24"/>
        </w:rPr>
        <w:t>e</w:t>
      </w:r>
      <w:r>
        <w:rPr>
          <w:rFonts w:eastAsia="Garamond" w:cs="Garamond"/>
          <w:szCs w:val="24"/>
        </w:rPr>
        <w:t>s</w:t>
      </w:r>
      <w:r>
        <w:rPr>
          <w:rFonts w:eastAsia="Garamond" w:cs="Garamond"/>
          <w:spacing w:val="1"/>
          <w:szCs w:val="24"/>
        </w:rPr>
        <w:t xml:space="preserve"> a</w:t>
      </w:r>
      <w:r>
        <w:rPr>
          <w:rFonts w:eastAsia="Garamond" w:cs="Garamond"/>
          <w:szCs w:val="24"/>
        </w:rPr>
        <w:t>nd</w:t>
      </w:r>
      <w:r>
        <w:rPr>
          <w:rFonts w:eastAsia="Garamond" w:cs="Garamond"/>
          <w:spacing w:val="2"/>
          <w:szCs w:val="24"/>
        </w:rPr>
        <w:t xml:space="preserve"> </w:t>
      </w:r>
      <w:r>
        <w:rPr>
          <w:rFonts w:eastAsia="Garamond" w:cs="Garamond"/>
          <w:szCs w:val="24"/>
        </w:rPr>
        <w:t>Units</w:t>
      </w:r>
      <w:r>
        <w:rPr>
          <w:rFonts w:eastAsia="Garamond" w:cs="Garamond"/>
          <w:spacing w:val="4"/>
          <w:szCs w:val="24"/>
        </w:rPr>
        <w:t xml:space="preserve"> </w:t>
      </w:r>
      <w:r>
        <w:rPr>
          <w:rFonts w:eastAsia="Garamond" w:cs="Garamond"/>
          <w:szCs w:val="24"/>
        </w:rPr>
        <w:t xml:space="preserve">– </w:t>
      </w:r>
      <w:r>
        <w:rPr>
          <w:rFonts w:eastAsia="Garamond" w:cs="Garamond"/>
          <w:spacing w:val="1"/>
          <w:szCs w:val="24"/>
        </w:rPr>
        <w:t>E</w:t>
      </w:r>
      <w:r>
        <w:rPr>
          <w:rFonts w:eastAsia="Garamond" w:cs="Garamond"/>
          <w:spacing w:val="-2"/>
          <w:szCs w:val="24"/>
        </w:rPr>
        <w:t>n</w:t>
      </w:r>
      <w:r>
        <w:rPr>
          <w:rFonts w:eastAsia="Garamond" w:cs="Garamond"/>
          <w:szCs w:val="24"/>
        </w:rPr>
        <w:t>dor</w:t>
      </w:r>
      <w:r>
        <w:rPr>
          <w:rFonts w:eastAsia="Garamond" w:cs="Garamond"/>
          <w:spacing w:val="-2"/>
          <w:szCs w:val="24"/>
        </w:rPr>
        <w:t>s</w:t>
      </w:r>
      <w:r>
        <w:rPr>
          <w:rFonts w:eastAsia="Garamond" w:cs="Garamond"/>
          <w:szCs w:val="24"/>
        </w:rPr>
        <w:t>em</w:t>
      </w:r>
      <w:r>
        <w:rPr>
          <w:rFonts w:eastAsia="Garamond" w:cs="Garamond"/>
          <w:spacing w:val="1"/>
          <w:szCs w:val="24"/>
        </w:rPr>
        <w:t>e</w:t>
      </w:r>
      <w:r>
        <w:rPr>
          <w:rFonts w:eastAsia="Garamond" w:cs="Garamond"/>
          <w:szCs w:val="24"/>
        </w:rPr>
        <w:t>nt</w:t>
      </w:r>
      <w:r>
        <w:rPr>
          <w:rFonts w:eastAsia="Garamond" w:cs="Garamond"/>
          <w:spacing w:val="1"/>
          <w:szCs w:val="24"/>
        </w:rPr>
        <w:t xml:space="preserve"> </w:t>
      </w:r>
      <w:r>
        <w:rPr>
          <w:rFonts w:eastAsia="Garamond" w:cs="Garamond"/>
          <w:szCs w:val="24"/>
        </w:rPr>
        <w:t>of</w:t>
      </w:r>
      <w:r>
        <w:rPr>
          <w:rFonts w:eastAsia="Garamond" w:cs="Garamond"/>
          <w:spacing w:val="1"/>
          <w:szCs w:val="24"/>
        </w:rPr>
        <w:t xml:space="preserve"> </w:t>
      </w:r>
      <w:r>
        <w:rPr>
          <w:rFonts w:eastAsia="Garamond" w:cs="Garamond"/>
          <w:spacing w:val="-1"/>
          <w:szCs w:val="24"/>
        </w:rPr>
        <w:t>I</w:t>
      </w:r>
      <w:r>
        <w:rPr>
          <w:rFonts w:eastAsia="Garamond" w:cs="Garamond"/>
          <w:szCs w:val="24"/>
        </w:rPr>
        <w:t>SO</w:t>
      </w:r>
      <w:r>
        <w:rPr>
          <w:rFonts w:eastAsia="Garamond" w:cs="Garamond"/>
          <w:spacing w:val="1"/>
          <w:szCs w:val="24"/>
        </w:rPr>
        <w:t>/</w:t>
      </w:r>
      <w:r>
        <w:rPr>
          <w:rFonts w:eastAsia="Garamond" w:cs="Garamond"/>
          <w:spacing w:val="-1"/>
          <w:szCs w:val="24"/>
        </w:rPr>
        <w:t>I</w:t>
      </w:r>
      <w:r>
        <w:rPr>
          <w:rFonts w:eastAsia="Garamond" w:cs="Garamond"/>
          <w:spacing w:val="1"/>
          <w:szCs w:val="24"/>
        </w:rPr>
        <w:t>E</w:t>
      </w:r>
      <w:r>
        <w:rPr>
          <w:rFonts w:eastAsia="Garamond" w:cs="Garamond"/>
          <w:szCs w:val="24"/>
        </w:rPr>
        <w:t>C</w:t>
      </w:r>
      <w:r>
        <w:rPr>
          <w:rFonts w:eastAsia="Garamond" w:cs="Garamond"/>
          <w:spacing w:val="3"/>
          <w:szCs w:val="24"/>
        </w:rPr>
        <w:t xml:space="preserve"> </w:t>
      </w:r>
      <w:r>
        <w:rPr>
          <w:rFonts w:eastAsia="Garamond" w:cs="Garamond"/>
          <w:szCs w:val="24"/>
        </w:rPr>
        <w:t>800</w:t>
      </w:r>
      <w:r>
        <w:rPr>
          <w:rFonts w:eastAsia="Garamond" w:cs="Garamond"/>
          <w:spacing w:val="1"/>
          <w:szCs w:val="24"/>
        </w:rPr>
        <w:t>0</w:t>
      </w:r>
      <w:r>
        <w:rPr>
          <w:rFonts w:eastAsia="Garamond" w:cs="Garamond"/>
          <w:szCs w:val="24"/>
        </w:rPr>
        <w:t>0)</w:t>
      </w:r>
      <w:r>
        <w:rPr>
          <w:rFonts w:eastAsia="Garamond" w:cs="Garamond"/>
          <w:spacing w:val="2"/>
          <w:szCs w:val="24"/>
        </w:rPr>
        <w:t xml:space="preserve"> </w:t>
      </w:r>
      <w:r>
        <w:rPr>
          <w:rFonts w:eastAsia="Garamond" w:cs="Garamond"/>
          <w:spacing w:val="1"/>
          <w:szCs w:val="24"/>
        </w:rPr>
        <w:t>w</w:t>
      </w:r>
      <w:r>
        <w:rPr>
          <w:rFonts w:eastAsia="Garamond" w:cs="Garamond"/>
          <w:szCs w:val="24"/>
        </w:rPr>
        <w:t>h</w:t>
      </w:r>
      <w:r>
        <w:rPr>
          <w:rFonts w:eastAsia="Garamond" w:cs="Garamond"/>
          <w:spacing w:val="-2"/>
          <w:szCs w:val="24"/>
        </w:rPr>
        <w:t>i</w:t>
      </w:r>
      <w:r>
        <w:rPr>
          <w:rFonts w:eastAsia="Garamond" w:cs="Garamond"/>
          <w:szCs w:val="24"/>
        </w:rPr>
        <w:t>ch</w:t>
      </w:r>
      <w:r>
        <w:rPr>
          <w:rFonts w:eastAsia="Garamond" w:cs="Garamond"/>
          <w:spacing w:val="3"/>
          <w:szCs w:val="24"/>
        </w:rPr>
        <w:t xml:space="preserve"> </w:t>
      </w:r>
      <w:r>
        <w:rPr>
          <w:rFonts w:eastAsia="Garamond" w:cs="Garamond"/>
          <w:spacing w:val="-1"/>
          <w:szCs w:val="24"/>
        </w:rPr>
        <w:t>s</w:t>
      </w:r>
      <w:r>
        <w:rPr>
          <w:rFonts w:eastAsia="Garamond" w:cs="Garamond"/>
          <w:szCs w:val="24"/>
        </w:rPr>
        <w:t>p</w:t>
      </w:r>
      <w:r>
        <w:rPr>
          <w:rFonts w:eastAsia="Garamond" w:cs="Garamond"/>
          <w:spacing w:val="1"/>
          <w:szCs w:val="24"/>
        </w:rPr>
        <w:t>e</w:t>
      </w:r>
      <w:r>
        <w:rPr>
          <w:rFonts w:eastAsia="Garamond" w:cs="Garamond"/>
          <w:szCs w:val="24"/>
        </w:rPr>
        <w:t>c</w:t>
      </w:r>
      <w:r>
        <w:rPr>
          <w:rFonts w:eastAsia="Garamond" w:cs="Garamond"/>
          <w:spacing w:val="1"/>
          <w:szCs w:val="24"/>
        </w:rPr>
        <w:t>i</w:t>
      </w:r>
      <w:r>
        <w:rPr>
          <w:rFonts w:eastAsia="Garamond" w:cs="Garamond"/>
          <w:spacing w:val="-1"/>
          <w:szCs w:val="24"/>
        </w:rPr>
        <w:t>f</w:t>
      </w:r>
      <w:r>
        <w:rPr>
          <w:rFonts w:eastAsia="Garamond" w:cs="Garamond"/>
          <w:szCs w:val="24"/>
        </w:rPr>
        <w:t>i</w:t>
      </w:r>
      <w:r>
        <w:rPr>
          <w:rFonts w:eastAsia="Garamond" w:cs="Garamond"/>
          <w:spacing w:val="1"/>
          <w:szCs w:val="24"/>
        </w:rPr>
        <w:t>e</w:t>
      </w:r>
      <w:r>
        <w:rPr>
          <w:rFonts w:eastAsia="Garamond" w:cs="Garamond"/>
          <w:szCs w:val="24"/>
        </w:rPr>
        <w:t>s requirem</w:t>
      </w:r>
      <w:r>
        <w:rPr>
          <w:rFonts w:eastAsia="Garamond" w:cs="Garamond"/>
          <w:spacing w:val="1"/>
          <w:szCs w:val="24"/>
        </w:rPr>
        <w:t>e</w:t>
      </w:r>
      <w:r>
        <w:rPr>
          <w:rFonts w:eastAsia="Garamond" w:cs="Garamond"/>
          <w:szCs w:val="24"/>
        </w:rPr>
        <w:t>nts</w:t>
      </w:r>
      <w:r>
        <w:rPr>
          <w:rFonts w:eastAsia="Garamond" w:cs="Garamond"/>
          <w:spacing w:val="-2"/>
          <w:szCs w:val="24"/>
        </w:rPr>
        <w:t xml:space="preserve"> </w:t>
      </w:r>
      <w:r>
        <w:rPr>
          <w:rFonts w:eastAsia="Garamond" w:cs="Garamond"/>
          <w:spacing w:val="1"/>
          <w:szCs w:val="24"/>
        </w:rPr>
        <w:t>a</w:t>
      </w:r>
      <w:r>
        <w:rPr>
          <w:rFonts w:eastAsia="Garamond" w:cs="Garamond"/>
          <w:szCs w:val="24"/>
        </w:rPr>
        <w:t>nd g</w:t>
      </w:r>
      <w:r>
        <w:rPr>
          <w:rFonts w:eastAsia="Garamond" w:cs="Garamond"/>
          <w:spacing w:val="1"/>
          <w:szCs w:val="24"/>
        </w:rPr>
        <w:t>i</w:t>
      </w:r>
      <w:r>
        <w:rPr>
          <w:rFonts w:eastAsia="Garamond" w:cs="Garamond"/>
          <w:szCs w:val="24"/>
        </w:rPr>
        <w:t>v</w:t>
      </w:r>
      <w:r>
        <w:rPr>
          <w:rFonts w:eastAsia="Garamond" w:cs="Garamond"/>
          <w:spacing w:val="1"/>
          <w:szCs w:val="24"/>
        </w:rPr>
        <w:t>e</w:t>
      </w:r>
      <w:r>
        <w:rPr>
          <w:rFonts w:eastAsia="Garamond" w:cs="Garamond"/>
          <w:szCs w:val="24"/>
        </w:rPr>
        <w:t>s</w:t>
      </w:r>
      <w:r>
        <w:rPr>
          <w:rFonts w:eastAsia="Garamond" w:cs="Garamond"/>
          <w:spacing w:val="-1"/>
          <w:szCs w:val="24"/>
        </w:rPr>
        <w:t xml:space="preserve"> r</w:t>
      </w:r>
      <w:r>
        <w:rPr>
          <w:rFonts w:eastAsia="Garamond" w:cs="Garamond"/>
          <w:szCs w:val="24"/>
        </w:rPr>
        <w:t>e</w:t>
      </w:r>
      <w:r>
        <w:rPr>
          <w:rFonts w:eastAsia="Garamond" w:cs="Garamond"/>
          <w:spacing w:val="1"/>
          <w:szCs w:val="24"/>
        </w:rPr>
        <w:t>c</w:t>
      </w:r>
      <w:r>
        <w:rPr>
          <w:rFonts w:eastAsia="Garamond" w:cs="Garamond"/>
          <w:szCs w:val="24"/>
        </w:rPr>
        <w:t>ommend</w:t>
      </w:r>
      <w:r>
        <w:rPr>
          <w:rFonts w:eastAsia="Garamond" w:cs="Garamond"/>
          <w:spacing w:val="1"/>
          <w:szCs w:val="24"/>
        </w:rPr>
        <w:t>a</w:t>
      </w:r>
      <w:r>
        <w:rPr>
          <w:rFonts w:eastAsia="Garamond" w:cs="Garamond"/>
          <w:szCs w:val="24"/>
        </w:rPr>
        <w:t>tions</w:t>
      </w:r>
      <w:r>
        <w:rPr>
          <w:rFonts w:eastAsia="Garamond" w:cs="Garamond"/>
          <w:spacing w:val="-1"/>
          <w:szCs w:val="24"/>
        </w:rPr>
        <w:t xml:space="preserve"> f</w:t>
      </w:r>
      <w:r>
        <w:rPr>
          <w:rFonts w:eastAsia="Garamond" w:cs="Garamond"/>
          <w:szCs w:val="24"/>
        </w:rPr>
        <w:t>or</w:t>
      </w:r>
      <w:r>
        <w:rPr>
          <w:rFonts w:eastAsia="Garamond" w:cs="Garamond"/>
          <w:spacing w:val="-1"/>
          <w:szCs w:val="24"/>
        </w:rPr>
        <w:t xml:space="preserve"> </w:t>
      </w:r>
      <w:r>
        <w:rPr>
          <w:rFonts w:eastAsia="Garamond" w:cs="Garamond"/>
          <w:szCs w:val="24"/>
        </w:rPr>
        <w:t xml:space="preserve">the </w:t>
      </w:r>
      <w:r>
        <w:rPr>
          <w:rFonts w:eastAsia="Garamond" w:cs="Garamond"/>
          <w:spacing w:val="1"/>
          <w:szCs w:val="24"/>
        </w:rPr>
        <w:t>e</w:t>
      </w:r>
      <w:r>
        <w:rPr>
          <w:rFonts w:eastAsia="Garamond" w:cs="Garamond"/>
          <w:szCs w:val="24"/>
        </w:rPr>
        <w:t>xpre</w:t>
      </w:r>
      <w:r>
        <w:rPr>
          <w:rFonts w:eastAsia="Garamond" w:cs="Garamond"/>
          <w:spacing w:val="-1"/>
          <w:szCs w:val="24"/>
        </w:rPr>
        <w:t>ss</w:t>
      </w:r>
      <w:r>
        <w:rPr>
          <w:rFonts w:eastAsia="Garamond" w:cs="Garamond"/>
          <w:szCs w:val="24"/>
        </w:rPr>
        <w:t>ion of quantiti</w:t>
      </w:r>
      <w:r>
        <w:rPr>
          <w:rFonts w:eastAsia="Garamond" w:cs="Garamond"/>
          <w:spacing w:val="1"/>
          <w:szCs w:val="24"/>
        </w:rPr>
        <w:t>e</w:t>
      </w:r>
      <w:r>
        <w:rPr>
          <w:rFonts w:eastAsia="Garamond" w:cs="Garamond"/>
          <w:szCs w:val="24"/>
        </w:rPr>
        <w:t>s</w:t>
      </w:r>
      <w:r>
        <w:rPr>
          <w:rFonts w:eastAsia="Garamond" w:cs="Garamond"/>
          <w:spacing w:val="-1"/>
          <w:szCs w:val="24"/>
        </w:rPr>
        <w:t xml:space="preserve"> </w:t>
      </w:r>
      <w:r>
        <w:rPr>
          <w:rFonts w:eastAsia="Garamond" w:cs="Garamond"/>
          <w:szCs w:val="24"/>
        </w:rPr>
        <w:t xml:space="preserve">in </w:t>
      </w:r>
      <w:r>
        <w:rPr>
          <w:rFonts w:eastAsia="Garamond" w:cs="Garamond"/>
          <w:spacing w:val="3"/>
          <w:szCs w:val="24"/>
        </w:rPr>
        <w:t>S</w:t>
      </w:r>
      <w:r>
        <w:rPr>
          <w:rFonts w:eastAsia="Garamond" w:cs="Garamond"/>
          <w:szCs w:val="24"/>
        </w:rPr>
        <w:t>I</w:t>
      </w:r>
      <w:r>
        <w:rPr>
          <w:rFonts w:eastAsia="Garamond" w:cs="Garamond"/>
          <w:spacing w:val="-1"/>
          <w:szCs w:val="24"/>
        </w:rPr>
        <w:t xml:space="preserve"> units.</w:t>
      </w:r>
    </w:p>
    <w:p w14:paraId="023A16F1" w14:textId="77777777" w:rsidR="00DF1E92" w:rsidRDefault="00000000">
      <w:pPr>
        <w:pStyle w:val="Heading3"/>
      </w:pPr>
      <w:bookmarkStart w:id="39" w:name="_Toc111078305"/>
      <w:r>
        <w:t>Cost Effectiveness &amp; Life Cycle Cost</w:t>
      </w:r>
      <w:bookmarkEnd w:id="39"/>
    </w:p>
    <w:p w14:paraId="098ED806" w14:textId="77777777" w:rsidR="00DF1E92" w:rsidRDefault="00000000">
      <w:pPr>
        <w:pStyle w:val="BodyText"/>
        <w:suppressAutoHyphens/>
        <w:spacing w:before="120" w:beforeAutospacing="0" w:after="120" w:afterAutospacing="0" w:line="276" w:lineRule="auto"/>
        <w:ind w:left="851"/>
      </w:pPr>
      <w:r>
        <w:t xml:space="preserve">The Phase 1 &amp; 2 pipelines are sized to deliver gas at the pressure required at Akabel, without the need for booster compressors, thereby avoiding higher Capex &amp; </w:t>
      </w:r>
      <w:proofErr w:type="spellStart"/>
      <w:r>
        <w:t>Opex</w:t>
      </w:r>
      <w:proofErr w:type="spellEnd"/>
      <w:r>
        <w:t xml:space="preserve"> of compression when compared with the savings from use of smaller pipe size, coupled with opportunity cost owing to availability &amp; reliability challenges associated with compressors.</w:t>
      </w:r>
    </w:p>
    <w:p w14:paraId="480201B3" w14:textId="77777777" w:rsidR="00DF1E92" w:rsidRDefault="00000000">
      <w:pPr>
        <w:pStyle w:val="Heading3"/>
      </w:pPr>
      <w:bookmarkStart w:id="40" w:name="_Toc111078306"/>
      <w:r>
        <w:t>Future Expansion - Phase-2 Facilities</w:t>
      </w:r>
      <w:bookmarkEnd w:id="40"/>
    </w:p>
    <w:p w14:paraId="1007FE3F" w14:textId="77777777" w:rsidR="00DF1E92" w:rsidRDefault="00000000">
      <w:pPr>
        <w:pStyle w:val="BodyText"/>
        <w:suppressAutoHyphens/>
        <w:spacing w:before="120" w:beforeAutospacing="0" w:after="120" w:afterAutospacing="0" w:line="276" w:lineRule="auto"/>
        <w:ind w:left="851"/>
      </w:pPr>
      <w:r>
        <w:t>The design has made provision for tie-ins at ELEP &amp; BBOU Manifolds for the future Phase-2 production coming through NURN-ELEP &amp; OPUG-BBOU Pipelines respectively.</w:t>
      </w:r>
    </w:p>
    <w:p w14:paraId="1DB1735B" w14:textId="77777777" w:rsidR="00DF1E92" w:rsidRDefault="00000000">
      <w:pPr>
        <w:pStyle w:val="Heading3"/>
      </w:pPr>
      <w:bookmarkStart w:id="41" w:name="_Toc111078307"/>
      <w:r>
        <w:t>Future Expansion – Proposed 1 Bscfd Gas Hub at Akabel</w:t>
      </w:r>
      <w:bookmarkEnd w:id="41"/>
    </w:p>
    <w:p w14:paraId="3BA333F0" w14:textId="77777777" w:rsidR="00DF1E92" w:rsidRDefault="00000000">
      <w:pPr>
        <w:pStyle w:val="BodyText"/>
        <w:suppressAutoHyphens/>
        <w:spacing w:before="120" w:beforeAutospacing="0" w:after="120" w:afterAutospacing="0" w:line="276" w:lineRule="auto"/>
        <w:ind w:left="851"/>
      </w:pPr>
      <w:r>
        <w:t xml:space="preserve">The Phase 1 &amp; 2 pipelines are designed without the need for booster compression, and hence are at their maximum sizes.  These pipeline sizes are therefore robust enough to support the addition of </w:t>
      </w:r>
      <w:proofErr w:type="spellStart"/>
      <w:r>
        <w:t>loopline</w:t>
      </w:r>
      <w:proofErr w:type="spellEnd"/>
      <w:r>
        <w:t xml:space="preserve"> to the ELEP-AKAB Pipeline in optimal mix with booster compressors, as future expansion in respect of realising the proposed 1 </w:t>
      </w:r>
      <w:proofErr w:type="spellStart"/>
      <w:r>
        <w:t>Bscfd</w:t>
      </w:r>
      <w:proofErr w:type="spellEnd"/>
      <w:r>
        <w:t xml:space="preserve"> Gas Hub at Akabel.</w:t>
      </w:r>
    </w:p>
    <w:p w14:paraId="7F0C5BC5" w14:textId="77777777" w:rsidR="00DF1E92" w:rsidRDefault="00000000">
      <w:pPr>
        <w:pStyle w:val="Heading3"/>
      </w:pPr>
      <w:bookmarkStart w:id="42" w:name="_Toc111078308"/>
      <w:r>
        <w:t>Buoyancy Combat</w:t>
      </w:r>
      <w:bookmarkEnd w:id="42"/>
    </w:p>
    <w:p w14:paraId="18298FC0" w14:textId="77777777" w:rsidR="00DF1E92" w:rsidRDefault="00000000">
      <w:pPr>
        <w:pStyle w:val="BodyText"/>
        <w:suppressAutoHyphens/>
        <w:spacing w:before="120" w:beforeAutospacing="0" w:after="120" w:afterAutospacing="0" w:line="276" w:lineRule="auto"/>
        <w:ind w:left="851"/>
      </w:pPr>
      <w:r>
        <w:t>Concrete Coating through the entire pipeline length, for negative buoyancy, and enhanced physical protection, - except at River Crossings where there will be HDD (Horizontal Directional Drilling) across the river.</w:t>
      </w:r>
    </w:p>
    <w:p w14:paraId="0D7C83E8" w14:textId="77777777" w:rsidR="00DF1E92" w:rsidRDefault="00000000">
      <w:pPr>
        <w:pStyle w:val="Heading3"/>
      </w:pPr>
      <w:bookmarkStart w:id="43" w:name="_Toc111078309"/>
      <w:r>
        <w:t>Flood Combat</w:t>
      </w:r>
      <w:bookmarkEnd w:id="43"/>
    </w:p>
    <w:p w14:paraId="7CDD15DF" w14:textId="77777777" w:rsidR="00DF1E92" w:rsidRDefault="00000000">
      <w:pPr>
        <w:pStyle w:val="BodyText"/>
        <w:suppressAutoHyphens/>
        <w:spacing w:before="120" w:beforeAutospacing="0" w:after="120" w:afterAutospacing="0" w:line="276" w:lineRule="auto"/>
        <w:ind w:left="851"/>
      </w:pPr>
      <w:r>
        <w:lastRenderedPageBreak/>
        <w:t>Placement of the Pipeline Manifold Platforms at a height that is reasonably above flood level that will ever be experienced in the area, - drawing lessons from the 2012 rare flood experience.</w:t>
      </w:r>
    </w:p>
    <w:p w14:paraId="489D0DDD" w14:textId="77777777" w:rsidR="00DF1E92" w:rsidRDefault="00000000">
      <w:pPr>
        <w:pStyle w:val="Heading3"/>
      </w:pPr>
      <w:bookmarkStart w:id="44" w:name="_Toc111078310"/>
      <w:r>
        <w:t>Standardisation</w:t>
      </w:r>
      <w:bookmarkEnd w:id="44"/>
    </w:p>
    <w:p w14:paraId="4C29A8E2" w14:textId="77777777" w:rsidR="00DF1E92" w:rsidRDefault="00000000">
      <w:pPr>
        <w:pStyle w:val="BodyText"/>
        <w:suppressAutoHyphens/>
        <w:spacing w:before="120" w:beforeAutospacing="0" w:after="120" w:afterAutospacing="0" w:line="276" w:lineRule="auto"/>
        <w:ind w:left="851"/>
      </w:pPr>
      <w:r>
        <w:t>Choice of wet gas metering at the Custody Transfer Point was standardised as Venturi Meter, which is what SPDC proposed to use at their Well Pad Manifold.</w:t>
      </w:r>
    </w:p>
    <w:p w14:paraId="7540B885" w14:textId="77777777" w:rsidR="00DF1E92" w:rsidRDefault="00000000">
      <w:pPr>
        <w:pStyle w:val="Heading2"/>
      </w:pPr>
      <w:bookmarkStart w:id="45" w:name="_Toc111078311"/>
      <w:r>
        <w:t>Local Requirements</w:t>
      </w:r>
      <w:bookmarkEnd w:id="45"/>
    </w:p>
    <w:p w14:paraId="4EF3BF06" w14:textId="77777777" w:rsidR="00DF1E92" w:rsidRDefault="00000000">
      <w:pPr>
        <w:pStyle w:val="Heading3"/>
      </w:pPr>
      <w:bookmarkStart w:id="46" w:name="_Toc111078312"/>
      <w:r>
        <w:t>Language</w:t>
      </w:r>
      <w:bookmarkEnd w:id="46"/>
    </w:p>
    <w:p w14:paraId="77F43AFE" w14:textId="77777777" w:rsidR="00DF1E92" w:rsidRDefault="00000000">
      <w:pPr>
        <w:pStyle w:val="BodyText"/>
        <w:suppressAutoHyphens/>
        <w:spacing w:before="120" w:beforeAutospacing="0" w:after="120" w:afterAutospacing="0" w:line="276" w:lineRule="auto"/>
        <w:ind w:left="851"/>
        <w:rPr>
          <w:rFonts w:eastAsia="Garamond" w:cs="Garamond"/>
          <w:szCs w:val="24"/>
        </w:rPr>
      </w:pPr>
      <w:r>
        <w:t xml:space="preserve">English </w:t>
      </w:r>
      <w:r>
        <w:rPr>
          <w:rFonts w:eastAsia="Garamond" w:cs="Garamond"/>
          <w:szCs w:val="24"/>
        </w:rPr>
        <w:t>l</w:t>
      </w:r>
      <w:r>
        <w:rPr>
          <w:rFonts w:eastAsia="Garamond" w:cs="Garamond"/>
          <w:spacing w:val="1"/>
          <w:szCs w:val="24"/>
        </w:rPr>
        <w:t>a</w:t>
      </w:r>
      <w:r>
        <w:rPr>
          <w:rFonts w:eastAsia="Garamond" w:cs="Garamond"/>
          <w:szCs w:val="24"/>
        </w:rPr>
        <w:t>ngu</w:t>
      </w:r>
      <w:r>
        <w:rPr>
          <w:rFonts w:eastAsia="Garamond" w:cs="Garamond"/>
          <w:spacing w:val="1"/>
          <w:szCs w:val="24"/>
        </w:rPr>
        <w:t>a</w:t>
      </w:r>
      <w:r>
        <w:rPr>
          <w:rFonts w:eastAsia="Garamond" w:cs="Garamond"/>
          <w:spacing w:val="-2"/>
          <w:szCs w:val="24"/>
        </w:rPr>
        <w:t>g</w:t>
      </w:r>
      <w:r>
        <w:rPr>
          <w:rFonts w:eastAsia="Garamond" w:cs="Garamond"/>
          <w:szCs w:val="24"/>
        </w:rPr>
        <w:t>e</w:t>
      </w:r>
      <w:r>
        <w:rPr>
          <w:rFonts w:eastAsia="Garamond" w:cs="Garamond"/>
          <w:spacing w:val="1"/>
          <w:szCs w:val="24"/>
        </w:rPr>
        <w:t xml:space="preserve"> </w:t>
      </w:r>
      <w:r>
        <w:rPr>
          <w:rFonts w:eastAsia="Garamond" w:cs="Garamond"/>
          <w:szCs w:val="24"/>
        </w:rPr>
        <w:t>is the</w:t>
      </w:r>
      <w:r>
        <w:rPr>
          <w:rFonts w:eastAsia="Garamond" w:cs="Garamond"/>
          <w:spacing w:val="1"/>
          <w:szCs w:val="24"/>
        </w:rPr>
        <w:t xml:space="preserve"> a</w:t>
      </w:r>
      <w:r>
        <w:rPr>
          <w:rFonts w:eastAsia="Garamond" w:cs="Garamond"/>
          <w:szCs w:val="24"/>
        </w:rPr>
        <w:t>pproved</w:t>
      </w:r>
      <w:r>
        <w:rPr>
          <w:rFonts w:eastAsia="Garamond" w:cs="Garamond"/>
          <w:spacing w:val="1"/>
          <w:szCs w:val="24"/>
        </w:rPr>
        <w:t xml:space="preserve"> </w:t>
      </w:r>
      <w:r>
        <w:rPr>
          <w:rFonts w:eastAsia="Garamond" w:cs="Garamond"/>
          <w:szCs w:val="24"/>
        </w:rPr>
        <w:t>p</w:t>
      </w:r>
      <w:r>
        <w:rPr>
          <w:rFonts w:eastAsia="Garamond" w:cs="Garamond"/>
          <w:spacing w:val="-1"/>
          <w:szCs w:val="24"/>
        </w:rPr>
        <w:t>r</w:t>
      </w:r>
      <w:r>
        <w:rPr>
          <w:rFonts w:eastAsia="Garamond" w:cs="Garamond"/>
          <w:szCs w:val="24"/>
        </w:rPr>
        <w:t>oj</w:t>
      </w:r>
      <w:r>
        <w:rPr>
          <w:rFonts w:eastAsia="Garamond" w:cs="Garamond"/>
          <w:spacing w:val="1"/>
          <w:szCs w:val="24"/>
        </w:rPr>
        <w:t>e</w:t>
      </w:r>
      <w:r>
        <w:rPr>
          <w:rFonts w:eastAsia="Garamond" w:cs="Garamond"/>
          <w:szCs w:val="24"/>
        </w:rPr>
        <w:t>ct</w:t>
      </w:r>
      <w:r>
        <w:rPr>
          <w:rFonts w:eastAsia="Garamond" w:cs="Garamond"/>
          <w:spacing w:val="1"/>
          <w:szCs w:val="24"/>
        </w:rPr>
        <w:t xml:space="preserve"> </w:t>
      </w:r>
      <w:r>
        <w:rPr>
          <w:rFonts w:eastAsia="Garamond" w:cs="Garamond"/>
          <w:szCs w:val="24"/>
        </w:rPr>
        <w:t>l</w:t>
      </w:r>
      <w:r>
        <w:rPr>
          <w:rFonts w:eastAsia="Garamond" w:cs="Garamond"/>
          <w:spacing w:val="-1"/>
          <w:szCs w:val="24"/>
        </w:rPr>
        <w:t>a</w:t>
      </w:r>
      <w:r>
        <w:rPr>
          <w:rFonts w:eastAsia="Garamond" w:cs="Garamond"/>
          <w:szCs w:val="24"/>
        </w:rPr>
        <w:t>ngu</w:t>
      </w:r>
      <w:r>
        <w:rPr>
          <w:rFonts w:eastAsia="Garamond" w:cs="Garamond"/>
          <w:spacing w:val="1"/>
          <w:szCs w:val="24"/>
        </w:rPr>
        <w:t>a</w:t>
      </w:r>
      <w:r>
        <w:rPr>
          <w:rFonts w:eastAsia="Garamond" w:cs="Garamond"/>
          <w:szCs w:val="24"/>
        </w:rPr>
        <w:t>g</w:t>
      </w:r>
      <w:r>
        <w:rPr>
          <w:rFonts w:eastAsia="Garamond" w:cs="Garamond"/>
          <w:spacing w:val="1"/>
          <w:szCs w:val="24"/>
        </w:rPr>
        <w:t>e</w:t>
      </w:r>
      <w:r>
        <w:rPr>
          <w:rFonts w:eastAsia="Garamond" w:cs="Garamond"/>
          <w:szCs w:val="24"/>
        </w:rPr>
        <w:t>.</w:t>
      </w:r>
      <w:r>
        <w:rPr>
          <w:rFonts w:eastAsia="Garamond" w:cs="Garamond"/>
          <w:spacing w:val="1"/>
          <w:szCs w:val="24"/>
        </w:rPr>
        <w:t xml:space="preserve"> </w:t>
      </w:r>
      <w:r>
        <w:rPr>
          <w:rFonts w:eastAsia="Garamond" w:cs="Garamond"/>
          <w:szCs w:val="24"/>
        </w:rPr>
        <w:t>A</w:t>
      </w:r>
      <w:r>
        <w:rPr>
          <w:rFonts w:eastAsia="Garamond" w:cs="Garamond"/>
          <w:spacing w:val="-2"/>
          <w:szCs w:val="24"/>
        </w:rPr>
        <w:t>l</w:t>
      </w:r>
      <w:r>
        <w:rPr>
          <w:rFonts w:eastAsia="Garamond" w:cs="Garamond"/>
          <w:szCs w:val="24"/>
        </w:rPr>
        <w:t>l</w:t>
      </w:r>
      <w:r>
        <w:rPr>
          <w:rFonts w:eastAsia="Garamond" w:cs="Garamond"/>
          <w:spacing w:val="1"/>
          <w:szCs w:val="24"/>
        </w:rPr>
        <w:t xml:space="preserve"> </w:t>
      </w:r>
      <w:r>
        <w:rPr>
          <w:rFonts w:eastAsia="Garamond" w:cs="Garamond"/>
          <w:szCs w:val="24"/>
        </w:rPr>
        <w:t>p</w:t>
      </w:r>
      <w:r>
        <w:rPr>
          <w:rFonts w:eastAsia="Garamond" w:cs="Garamond"/>
          <w:spacing w:val="-1"/>
          <w:szCs w:val="24"/>
        </w:rPr>
        <w:t>r</w:t>
      </w:r>
      <w:r>
        <w:rPr>
          <w:rFonts w:eastAsia="Garamond" w:cs="Garamond"/>
          <w:szCs w:val="24"/>
        </w:rPr>
        <w:t>oj</w:t>
      </w:r>
      <w:r>
        <w:rPr>
          <w:rFonts w:eastAsia="Garamond" w:cs="Garamond"/>
          <w:spacing w:val="1"/>
          <w:szCs w:val="24"/>
        </w:rPr>
        <w:t>e</w:t>
      </w:r>
      <w:r>
        <w:rPr>
          <w:rFonts w:eastAsia="Garamond" w:cs="Garamond"/>
          <w:szCs w:val="24"/>
        </w:rPr>
        <w:t>ct</w:t>
      </w:r>
      <w:r>
        <w:rPr>
          <w:rFonts w:eastAsia="Garamond" w:cs="Garamond"/>
          <w:spacing w:val="1"/>
          <w:szCs w:val="24"/>
        </w:rPr>
        <w:t xml:space="preserve"> </w:t>
      </w:r>
      <w:r>
        <w:rPr>
          <w:rFonts w:eastAsia="Garamond" w:cs="Garamond"/>
          <w:szCs w:val="24"/>
        </w:rPr>
        <w:t>docum</w:t>
      </w:r>
      <w:r>
        <w:rPr>
          <w:rFonts w:eastAsia="Garamond" w:cs="Garamond"/>
          <w:spacing w:val="1"/>
          <w:szCs w:val="24"/>
        </w:rPr>
        <w:t>e</w:t>
      </w:r>
      <w:r>
        <w:rPr>
          <w:rFonts w:eastAsia="Garamond" w:cs="Garamond"/>
          <w:szCs w:val="24"/>
        </w:rPr>
        <w:t>ntatio</w:t>
      </w:r>
      <w:r>
        <w:rPr>
          <w:rFonts w:eastAsia="Garamond" w:cs="Garamond"/>
          <w:spacing w:val="7"/>
          <w:szCs w:val="24"/>
        </w:rPr>
        <w:t>n</w:t>
      </w:r>
      <w:r>
        <w:rPr>
          <w:rFonts w:eastAsia="Garamond" w:cs="Garamond"/>
          <w:szCs w:val="24"/>
        </w:rPr>
        <w:t>,</w:t>
      </w:r>
      <w:r>
        <w:rPr>
          <w:rFonts w:eastAsia="Garamond" w:cs="Garamond"/>
          <w:spacing w:val="1"/>
          <w:szCs w:val="24"/>
        </w:rPr>
        <w:t xml:space="preserve"> </w:t>
      </w:r>
      <w:r>
        <w:rPr>
          <w:rFonts w:eastAsia="Garamond" w:cs="Garamond"/>
          <w:szCs w:val="24"/>
        </w:rPr>
        <w:t>d</w:t>
      </w:r>
      <w:r>
        <w:rPr>
          <w:rFonts w:eastAsia="Garamond" w:cs="Garamond"/>
          <w:spacing w:val="-1"/>
          <w:szCs w:val="24"/>
        </w:rPr>
        <w:t>r</w:t>
      </w:r>
      <w:r>
        <w:rPr>
          <w:rFonts w:eastAsia="Garamond" w:cs="Garamond"/>
          <w:spacing w:val="1"/>
          <w:szCs w:val="24"/>
        </w:rPr>
        <w:t>aw</w:t>
      </w:r>
      <w:r>
        <w:rPr>
          <w:rFonts w:eastAsia="Garamond" w:cs="Garamond"/>
          <w:szCs w:val="24"/>
        </w:rPr>
        <w:t>ing</w:t>
      </w:r>
      <w:r>
        <w:rPr>
          <w:rFonts w:eastAsia="Garamond" w:cs="Garamond"/>
          <w:spacing w:val="-1"/>
          <w:szCs w:val="24"/>
        </w:rPr>
        <w:t>s</w:t>
      </w:r>
      <w:r>
        <w:rPr>
          <w:rFonts w:eastAsia="Garamond" w:cs="Garamond"/>
          <w:szCs w:val="24"/>
        </w:rPr>
        <w:t>, corre</w:t>
      </w:r>
      <w:r>
        <w:rPr>
          <w:rFonts w:eastAsia="Garamond" w:cs="Garamond"/>
          <w:spacing w:val="-1"/>
          <w:szCs w:val="24"/>
        </w:rPr>
        <w:t>s</w:t>
      </w:r>
      <w:r>
        <w:rPr>
          <w:rFonts w:eastAsia="Garamond" w:cs="Garamond"/>
          <w:szCs w:val="24"/>
        </w:rPr>
        <w:t>ponden</w:t>
      </w:r>
      <w:r>
        <w:rPr>
          <w:rFonts w:eastAsia="Garamond" w:cs="Garamond"/>
          <w:spacing w:val="1"/>
          <w:szCs w:val="24"/>
        </w:rPr>
        <w:t>c</w:t>
      </w:r>
      <w:r>
        <w:rPr>
          <w:rFonts w:eastAsia="Garamond" w:cs="Garamond"/>
          <w:szCs w:val="24"/>
        </w:rPr>
        <w:t>e</w:t>
      </w:r>
      <w:r>
        <w:rPr>
          <w:rFonts w:eastAsia="Garamond" w:cs="Garamond"/>
          <w:spacing w:val="2"/>
          <w:szCs w:val="24"/>
        </w:rPr>
        <w:t xml:space="preserve"> </w:t>
      </w:r>
      <w:r>
        <w:rPr>
          <w:rFonts w:eastAsia="Garamond" w:cs="Garamond"/>
          <w:spacing w:val="1"/>
          <w:szCs w:val="24"/>
        </w:rPr>
        <w:t>w</w:t>
      </w:r>
      <w:r>
        <w:rPr>
          <w:rFonts w:eastAsia="Garamond" w:cs="Garamond"/>
          <w:szCs w:val="24"/>
        </w:rPr>
        <w:t>ere</w:t>
      </w:r>
      <w:r>
        <w:rPr>
          <w:rFonts w:eastAsia="Garamond" w:cs="Garamond"/>
          <w:spacing w:val="1"/>
          <w:szCs w:val="24"/>
        </w:rPr>
        <w:t xml:space="preserve"> </w:t>
      </w:r>
      <w:r>
        <w:rPr>
          <w:rFonts w:eastAsia="Garamond" w:cs="Garamond"/>
          <w:szCs w:val="24"/>
        </w:rPr>
        <w:t>p</w:t>
      </w:r>
      <w:r>
        <w:rPr>
          <w:rFonts w:eastAsia="Garamond" w:cs="Garamond"/>
          <w:spacing w:val="-1"/>
          <w:szCs w:val="24"/>
        </w:rPr>
        <w:t>r</w:t>
      </w:r>
      <w:r>
        <w:rPr>
          <w:rFonts w:eastAsia="Garamond" w:cs="Garamond"/>
          <w:spacing w:val="-2"/>
          <w:szCs w:val="24"/>
        </w:rPr>
        <w:t>o</w:t>
      </w:r>
      <w:r>
        <w:rPr>
          <w:rFonts w:eastAsia="Garamond" w:cs="Garamond"/>
          <w:szCs w:val="24"/>
        </w:rPr>
        <w:t>vid</w:t>
      </w:r>
      <w:r>
        <w:rPr>
          <w:rFonts w:eastAsia="Garamond" w:cs="Garamond"/>
          <w:spacing w:val="1"/>
          <w:szCs w:val="24"/>
        </w:rPr>
        <w:t>e</w:t>
      </w:r>
      <w:r>
        <w:rPr>
          <w:rFonts w:eastAsia="Garamond" w:cs="Garamond"/>
          <w:szCs w:val="24"/>
        </w:rPr>
        <w:t>d in</w:t>
      </w:r>
      <w:r>
        <w:rPr>
          <w:rFonts w:eastAsia="Garamond" w:cs="Garamond"/>
          <w:spacing w:val="1"/>
          <w:szCs w:val="24"/>
        </w:rPr>
        <w:t xml:space="preserve"> E</w:t>
      </w:r>
      <w:r>
        <w:rPr>
          <w:rFonts w:eastAsia="Garamond" w:cs="Garamond"/>
          <w:szCs w:val="24"/>
        </w:rPr>
        <w:t>ngl</w:t>
      </w:r>
      <w:r>
        <w:rPr>
          <w:rFonts w:eastAsia="Garamond" w:cs="Garamond"/>
          <w:spacing w:val="1"/>
          <w:szCs w:val="24"/>
        </w:rPr>
        <w:t>i</w:t>
      </w:r>
      <w:r>
        <w:rPr>
          <w:rFonts w:eastAsia="Garamond" w:cs="Garamond"/>
          <w:spacing w:val="-1"/>
          <w:szCs w:val="24"/>
        </w:rPr>
        <w:t>s</w:t>
      </w:r>
      <w:r>
        <w:rPr>
          <w:rFonts w:eastAsia="Garamond" w:cs="Garamond"/>
          <w:szCs w:val="24"/>
        </w:rPr>
        <w:t>h Language.</w:t>
      </w:r>
    </w:p>
    <w:p w14:paraId="6F881F1A" w14:textId="77777777" w:rsidR="00DF1E92" w:rsidRDefault="00000000">
      <w:pPr>
        <w:pStyle w:val="Heading3"/>
      </w:pPr>
      <w:bookmarkStart w:id="47" w:name="_Toc111078313"/>
      <w:r>
        <w:t>Local Content Requirement</w:t>
      </w:r>
      <w:bookmarkEnd w:id="47"/>
    </w:p>
    <w:p w14:paraId="541E19F6" w14:textId="77777777" w:rsidR="00DF1E92" w:rsidRDefault="00000000">
      <w:pPr>
        <w:pStyle w:val="BodyText"/>
        <w:suppressAutoHyphens/>
        <w:spacing w:before="120" w:beforeAutospacing="0" w:after="120" w:afterAutospacing="0" w:line="276" w:lineRule="auto"/>
        <w:ind w:left="851"/>
        <w:rPr>
          <w:rFonts w:eastAsia="Garamond" w:cs="Garamond"/>
          <w:spacing w:val="-1"/>
          <w:szCs w:val="24"/>
        </w:rPr>
      </w:pPr>
      <w:r>
        <w:t xml:space="preserve">The </w:t>
      </w:r>
      <w:r>
        <w:rPr>
          <w:rFonts w:eastAsia="Garamond" w:cs="Garamond"/>
          <w:szCs w:val="24"/>
        </w:rPr>
        <w:t>p</w:t>
      </w:r>
      <w:r>
        <w:rPr>
          <w:rFonts w:eastAsia="Garamond" w:cs="Garamond"/>
          <w:spacing w:val="-1"/>
          <w:szCs w:val="24"/>
        </w:rPr>
        <w:t>r</w:t>
      </w:r>
      <w:r>
        <w:rPr>
          <w:rFonts w:eastAsia="Garamond" w:cs="Garamond"/>
          <w:szCs w:val="24"/>
        </w:rPr>
        <w:t>oj</w:t>
      </w:r>
      <w:r>
        <w:rPr>
          <w:rFonts w:eastAsia="Garamond" w:cs="Garamond"/>
          <w:spacing w:val="1"/>
          <w:szCs w:val="24"/>
        </w:rPr>
        <w:t>e</w:t>
      </w:r>
      <w:r>
        <w:rPr>
          <w:rFonts w:eastAsia="Garamond" w:cs="Garamond"/>
          <w:szCs w:val="24"/>
        </w:rPr>
        <w:t>ct</w:t>
      </w:r>
      <w:r>
        <w:rPr>
          <w:rFonts w:eastAsia="Garamond" w:cs="Garamond"/>
          <w:spacing w:val="3"/>
          <w:szCs w:val="24"/>
        </w:rPr>
        <w:t xml:space="preserve"> </w:t>
      </w:r>
      <w:r>
        <w:rPr>
          <w:rFonts w:eastAsia="Garamond" w:cs="Garamond"/>
          <w:spacing w:val="-1"/>
          <w:szCs w:val="24"/>
        </w:rPr>
        <w:t>s</w:t>
      </w:r>
      <w:r>
        <w:rPr>
          <w:rFonts w:eastAsia="Garamond" w:cs="Garamond"/>
          <w:szCs w:val="24"/>
        </w:rPr>
        <w:t>h</w:t>
      </w:r>
      <w:r>
        <w:rPr>
          <w:rFonts w:eastAsia="Garamond" w:cs="Garamond"/>
          <w:spacing w:val="1"/>
          <w:szCs w:val="24"/>
        </w:rPr>
        <w:t>a</w:t>
      </w:r>
      <w:r>
        <w:rPr>
          <w:rFonts w:eastAsia="Garamond" w:cs="Garamond"/>
          <w:szCs w:val="24"/>
        </w:rPr>
        <w:t>ll</w:t>
      </w:r>
      <w:r>
        <w:rPr>
          <w:rFonts w:eastAsia="Garamond" w:cs="Garamond"/>
          <w:spacing w:val="2"/>
          <w:szCs w:val="24"/>
        </w:rPr>
        <w:t xml:space="preserve"> </w:t>
      </w:r>
      <w:r>
        <w:rPr>
          <w:rFonts w:eastAsia="Garamond" w:cs="Garamond"/>
          <w:szCs w:val="24"/>
        </w:rPr>
        <w:t>ensu</w:t>
      </w:r>
      <w:r>
        <w:rPr>
          <w:rFonts w:eastAsia="Garamond" w:cs="Garamond"/>
          <w:spacing w:val="-1"/>
          <w:szCs w:val="24"/>
        </w:rPr>
        <w:t>r</w:t>
      </w:r>
      <w:r>
        <w:rPr>
          <w:rFonts w:eastAsia="Garamond" w:cs="Garamond"/>
          <w:szCs w:val="24"/>
        </w:rPr>
        <w:t>e</w:t>
      </w:r>
      <w:r>
        <w:rPr>
          <w:rFonts w:eastAsia="Garamond" w:cs="Garamond"/>
          <w:spacing w:val="2"/>
          <w:szCs w:val="24"/>
        </w:rPr>
        <w:t xml:space="preserve"> </w:t>
      </w:r>
      <w:r>
        <w:rPr>
          <w:rFonts w:eastAsia="Garamond" w:cs="Garamond"/>
          <w:szCs w:val="24"/>
        </w:rPr>
        <w:t>compli</w:t>
      </w:r>
      <w:r>
        <w:rPr>
          <w:rFonts w:eastAsia="Garamond" w:cs="Garamond"/>
          <w:spacing w:val="1"/>
          <w:szCs w:val="24"/>
        </w:rPr>
        <w:t>a</w:t>
      </w:r>
      <w:r>
        <w:rPr>
          <w:rFonts w:eastAsia="Garamond" w:cs="Garamond"/>
          <w:szCs w:val="24"/>
        </w:rPr>
        <w:t>n</w:t>
      </w:r>
      <w:r>
        <w:rPr>
          <w:rFonts w:eastAsia="Garamond" w:cs="Garamond"/>
          <w:spacing w:val="1"/>
          <w:szCs w:val="24"/>
        </w:rPr>
        <w:t>c</w:t>
      </w:r>
      <w:r>
        <w:rPr>
          <w:rFonts w:eastAsia="Garamond" w:cs="Garamond"/>
          <w:szCs w:val="24"/>
        </w:rPr>
        <w:t xml:space="preserve">e </w:t>
      </w:r>
      <w:r>
        <w:rPr>
          <w:rFonts w:eastAsia="Garamond" w:cs="Garamond"/>
          <w:spacing w:val="1"/>
          <w:szCs w:val="24"/>
        </w:rPr>
        <w:t>w</w:t>
      </w:r>
      <w:r>
        <w:rPr>
          <w:rFonts w:eastAsia="Garamond" w:cs="Garamond"/>
          <w:szCs w:val="24"/>
        </w:rPr>
        <w:t>ith</w:t>
      </w:r>
      <w:r>
        <w:rPr>
          <w:rFonts w:eastAsia="Garamond" w:cs="Garamond"/>
          <w:spacing w:val="1"/>
          <w:szCs w:val="24"/>
        </w:rPr>
        <w:t xml:space="preserve"> </w:t>
      </w:r>
      <w:r>
        <w:rPr>
          <w:rFonts w:eastAsia="Garamond" w:cs="Garamond"/>
          <w:szCs w:val="24"/>
        </w:rPr>
        <w:t>the</w:t>
      </w:r>
      <w:r>
        <w:rPr>
          <w:rFonts w:eastAsia="Garamond" w:cs="Garamond"/>
          <w:spacing w:val="2"/>
          <w:szCs w:val="24"/>
        </w:rPr>
        <w:t xml:space="preserve"> </w:t>
      </w:r>
      <w:r>
        <w:rPr>
          <w:rFonts w:eastAsia="Garamond" w:cs="Garamond"/>
          <w:szCs w:val="24"/>
        </w:rPr>
        <w:t>Ni</w:t>
      </w:r>
      <w:r>
        <w:rPr>
          <w:rFonts w:eastAsia="Garamond" w:cs="Garamond"/>
          <w:spacing w:val="-2"/>
          <w:szCs w:val="24"/>
        </w:rPr>
        <w:t>ge</w:t>
      </w:r>
      <w:r>
        <w:rPr>
          <w:rFonts w:eastAsia="Garamond" w:cs="Garamond"/>
          <w:szCs w:val="24"/>
        </w:rPr>
        <w:t>ria</w:t>
      </w:r>
      <w:r>
        <w:rPr>
          <w:rFonts w:eastAsia="Garamond" w:cs="Garamond"/>
          <w:spacing w:val="5"/>
          <w:szCs w:val="24"/>
        </w:rPr>
        <w:t xml:space="preserve"> </w:t>
      </w:r>
      <w:r>
        <w:rPr>
          <w:rFonts w:eastAsia="Garamond" w:cs="Garamond"/>
          <w:szCs w:val="24"/>
        </w:rPr>
        <w:t>oil</w:t>
      </w:r>
      <w:r>
        <w:rPr>
          <w:rFonts w:eastAsia="Garamond" w:cs="Garamond"/>
          <w:spacing w:val="2"/>
          <w:szCs w:val="24"/>
        </w:rPr>
        <w:t xml:space="preserve"> </w:t>
      </w:r>
      <w:r>
        <w:rPr>
          <w:rFonts w:eastAsia="Garamond" w:cs="Garamond"/>
          <w:spacing w:val="1"/>
          <w:szCs w:val="24"/>
        </w:rPr>
        <w:t>a</w:t>
      </w:r>
      <w:r>
        <w:rPr>
          <w:rFonts w:eastAsia="Garamond" w:cs="Garamond"/>
          <w:szCs w:val="24"/>
        </w:rPr>
        <w:t>nd</w:t>
      </w:r>
      <w:r>
        <w:rPr>
          <w:rFonts w:eastAsia="Garamond" w:cs="Garamond"/>
          <w:spacing w:val="1"/>
          <w:szCs w:val="24"/>
        </w:rPr>
        <w:t xml:space="preserve"> </w:t>
      </w:r>
      <w:r>
        <w:rPr>
          <w:rFonts w:eastAsia="Garamond" w:cs="Garamond"/>
          <w:szCs w:val="24"/>
        </w:rPr>
        <w:t>g</w:t>
      </w:r>
      <w:r>
        <w:rPr>
          <w:rFonts w:eastAsia="Garamond" w:cs="Garamond"/>
          <w:spacing w:val="1"/>
          <w:szCs w:val="24"/>
        </w:rPr>
        <w:t>a</w:t>
      </w:r>
      <w:r>
        <w:rPr>
          <w:rFonts w:eastAsia="Garamond" w:cs="Garamond"/>
          <w:szCs w:val="24"/>
        </w:rPr>
        <w:t>s indu</w:t>
      </w:r>
      <w:r>
        <w:rPr>
          <w:rFonts w:eastAsia="Garamond" w:cs="Garamond"/>
          <w:spacing w:val="-1"/>
          <w:szCs w:val="24"/>
        </w:rPr>
        <w:t>s</w:t>
      </w:r>
      <w:r>
        <w:rPr>
          <w:rFonts w:eastAsia="Garamond" w:cs="Garamond"/>
          <w:szCs w:val="24"/>
        </w:rPr>
        <w:t>t</w:t>
      </w:r>
      <w:r>
        <w:rPr>
          <w:rFonts w:eastAsia="Garamond" w:cs="Garamond"/>
          <w:spacing w:val="-1"/>
          <w:szCs w:val="24"/>
        </w:rPr>
        <w:t>r</w:t>
      </w:r>
      <w:r>
        <w:rPr>
          <w:rFonts w:eastAsia="Garamond" w:cs="Garamond"/>
          <w:szCs w:val="24"/>
        </w:rPr>
        <w:t>y</w:t>
      </w:r>
      <w:r>
        <w:rPr>
          <w:rFonts w:eastAsia="Garamond" w:cs="Garamond"/>
          <w:spacing w:val="4"/>
          <w:szCs w:val="24"/>
        </w:rPr>
        <w:t xml:space="preserve"> </w:t>
      </w:r>
      <w:r>
        <w:rPr>
          <w:rFonts w:eastAsia="Garamond" w:cs="Garamond"/>
          <w:spacing w:val="-2"/>
          <w:szCs w:val="24"/>
        </w:rPr>
        <w:t>c</w:t>
      </w:r>
      <w:r>
        <w:rPr>
          <w:rFonts w:eastAsia="Garamond" w:cs="Garamond"/>
          <w:szCs w:val="24"/>
        </w:rPr>
        <w:t>ontent</w:t>
      </w:r>
      <w:r>
        <w:rPr>
          <w:rFonts w:eastAsia="Garamond" w:cs="Garamond"/>
          <w:spacing w:val="1"/>
          <w:szCs w:val="24"/>
        </w:rPr>
        <w:t xml:space="preserve"> </w:t>
      </w:r>
      <w:r>
        <w:rPr>
          <w:rFonts w:eastAsia="Garamond" w:cs="Garamond"/>
          <w:szCs w:val="24"/>
        </w:rPr>
        <w:t>d</w:t>
      </w:r>
      <w:r>
        <w:rPr>
          <w:rFonts w:eastAsia="Garamond" w:cs="Garamond"/>
          <w:spacing w:val="1"/>
          <w:szCs w:val="24"/>
        </w:rPr>
        <w:t>e</w:t>
      </w:r>
      <w:r>
        <w:rPr>
          <w:rFonts w:eastAsia="Garamond" w:cs="Garamond"/>
          <w:szCs w:val="24"/>
        </w:rPr>
        <w:t>v</w:t>
      </w:r>
      <w:r>
        <w:rPr>
          <w:rFonts w:eastAsia="Garamond" w:cs="Garamond"/>
          <w:spacing w:val="1"/>
          <w:szCs w:val="24"/>
        </w:rPr>
        <w:t>e</w:t>
      </w:r>
      <w:r>
        <w:rPr>
          <w:rFonts w:eastAsia="Garamond" w:cs="Garamond"/>
          <w:szCs w:val="24"/>
        </w:rPr>
        <w:t>lopment</w:t>
      </w:r>
      <w:r>
        <w:rPr>
          <w:rFonts w:eastAsia="Garamond" w:cs="Garamond"/>
          <w:spacing w:val="3"/>
          <w:szCs w:val="24"/>
        </w:rPr>
        <w:t xml:space="preserve"> </w:t>
      </w:r>
      <w:r>
        <w:rPr>
          <w:rFonts w:eastAsia="Garamond" w:cs="Garamond"/>
          <w:szCs w:val="24"/>
        </w:rPr>
        <w:t>act dire</w:t>
      </w:r>
      <w:r>
        <w:rPr>
          <w:rFonts w:eastAsia="Garamond" w:cs="Garamond"/>
          <w:spacing w:val="1"/>
          <w:szCs w:val="24"/>
        </w:rPr>
        <w:t>c</w:t>
      </w:r>
      <w:r>
        <w:rPr>
          <w:rFonts w:eastAsia="Garamond" w:cs="Garamond"/>
          <w:szCs w:val="24"/>
        </w:rPr>
        <w:t>tives</w:t>
      </w:r>
      <w:r>
        <w:rPr>
          <w:rFonts w:eastAsia="Garamond" w:cs="Garamond"/>
          <w:spacing w:val="1"/>
          <w:szCs w:val="24"/>
        </w:rPr>
        <w:t xml:space="preserve"> a</w:t>
      </w:r>
      <w:r>
        <w:rPr>
          <w:rFonts w:eastAsia="Garamond" w:cs="Garamond"/>
          <w:szCs w:val="24"/>
        </w:rPr>
        <w:t>nd</w:t>
      </w:r>
      <w:r>
        <w:rPr>
          <w:rFonts w:eastAsia="Garamond" w:cs="Garamond"/>
          <w:spacing w:val="1"/>
          <w:szCs w:val="24"/>
        </w:rPr>
        <w:t xml:space="preserve"> a</w:t>
      </w:r>
      <w:r>
        <w:rPr>
          <w:rFonts w:eastAsia="Garamond" w:cs="Garamond"/>
          <w:spacing w:val="-1"/>
          <w:szCs w:val="24"/>
        </w:rPr>
        <w:t>ss</w:t>
      </w:r>
      <w:r>
        <w:rPr>
          <w:rFonts w:eastAsia="Garamond" w:cs="Garamond"/>
          <w:szCs w:val="24"/>
        </w:rPr>
        <w:t>o</w:t>
      </w:r>
      <w:r>
        <w:rPr>
          <w:rFonts w:eastAsia="Garamond" w:cs="Garamond"/>
          <w:spacing w:val="1"/>
          <w:szCs w:val="24"/>
        </w:rPr>
        <w:t>c</w:t>
      </w:r>
      <w:r>
        <w:rPr>
          <w:rFonts w:eastAsia="Garamond" w:cs="Garamond"/>
          <w:szCs w:val="24"/>
        </w:rPr>
        <w:t>i</w:t>
      </w:r>
      <w:r>
        <w:rPr>
          <w:rFonts w:eastAsia="Garamond" w:cs="Garamond"/>
          <w:spacing w:val="1"/>
          <w:szCs w:val="24"/>
        </w:rPr>
        <w:t>a</w:t>
      </w:r>
      <w:r>
        <w:rPr>
          <w:rFonts w:eastAsia="Garamond" w:cs="Garamond"/>
          <w:szCs w:val="24"/>
        </w:rPr>
        <w:t>ted</w:t>
      </w:r>
      <w:r>
        <w:rPr>
          <w:rFonts w:eastAsia="Garamond" w:cs="Garamond"/>
          <w:spacing w:val="2"/>
          <w:szCs w:val="24"/>
        </w:rPr>
        <w:t xml:space="preserve"> </w:t>
      </w:r>
      <w:r>
        <w:rPr>
          <w:rFonts w:eastAsia="Garamond" w:cs="Garamond"/>
          <w:szCs w:val="24"/>
        </w:rPr>
        <w:t>requirem</w:t>
      </w:r>
      <w:r>
        <w:rPr>
          <w:rFonts w:eastAsia="Garamond" w:cs="Garamond"/>
          <w:spacing w:val="1"/>
          <w:szCs w:val="24"/>
        </w:rPr>
        <w:t>e</w:t>
      </w:r>
      <w:r>
        <w:rPr>
          <w:rFonts w:eastAsia="Garamond" w:cs="Garamond"/>
          <w:szCs w:val="24"/>
        </w:rPr>
        <w:t>nt</w:t>
      </w:r>
      <w:r>
        <w:rPr>
          <w:rFonts w:eastAsia="Garamond" w:cs="Garamond"/>
          <w:spacing w:val="1"/>
          <w:szCs w:val="24"/>
        </w:rPr>
        <w:t xml:space="preserve"> </w:t>
      </w:r>
      <w:r>
        <w:rPr>
          <w:rFonts w:eastAsia="Garamond" w:cs="Garamond"/>
          <w:szCs w:val="24"/>
        </w:rPr>
        <w:t>by</w:t>
      </w:r>
      <w:r>
        <w:rPr>
          <w:rFonts w:eastAsia="Garamond" w:cs="Garamond"/>
          <w:spacing w:val="6"/>
          <w:szCs w:val="24"/>
        </w:rPr>
        <w:t xml:space="preserve"> </w:t>
      </w:r>
      <w:r>
        <w:rPr>
          <w:rFonts w:eastAsia="Garamond" w:cs="Garamond"/>
          <w:szCs w:val="24"/>
        </w:rPr>
        <w:t>the</w:t>
      </w:r>
      <w:r>
        <w:rPr>
          <w:rFonts w:eastAsia="Garamond" w:cs="Garamond"/>
          <w:spacing w:val="2"/>
          <w:szCs w:val="24"/>
        </w:rPr>
        <w:t xml:space="preserve"> </w:t>
      </w:r>
      <w:r>
        <w:rPr>
          <w:rFonts w:eastAsia="Garamond" w:cs="Garamond"/>
          <w:szCs w:val="24"/>
        </w:rPr>
        <w:t>N</w:t>
      </w:r>
      <w:r>
        <w:rPr>
          <w:rFonts w:eastAsia="Garamond" w:cs="Garamond"/>
          <w:spacing w:val="1"/>
          <w:szCs w:val="24"/>
        </w:rPr>
        <w:t>C</w:t>
      </w:r>
      <w:r>
        <w:rPr>
          <w:rFonts w:eastAsia="Garamond" w:cs="Garamond"/>
          <w:szCs w:val="24"/>
        </w:rPr>
        <w:t>D</w:t>
      </w:r>
      <w:r>
        <w:rPr>
          <w:rFonts w:eastAsia="Garamond" w:cs="Garamond"/>
          <w:spacing w:val="-1"/>
          <w:szCs w:val="24"/>
        </w:rPr>
        <w:t>M</w:t>
      </w:r>
      <w:r>
        <w:rPr>
          <w:rFonts w:eastAsia="Garamond" w:cs="Garamond"/>
          <w:szCs w:val="24"/>
        </w:rPr>
        <w:t>B (</w:t>
      </w:r>
      <w:r>
        <w:rPr>
          <w:rFonts w:eastAsia="Garamond" w:cs="Garamond"/>
          <w:spacing w:val="-1"/>
          <w:szCs w:val="24"/>
        </w:rPr>
        <w:t>N</w:t>
      </w:r>
      <w:r>
        <w:rPr>
          <w:rFonts w:eastAsia="Garamond" w:cs="Garamond"/>
          <w:szCs w:val="24"/>
        </w:rPr>
        <w:t>ig</w:t>
      </w:r>
      <w:r>
        <w:rPr>
          <w:rFonts w:eastAsia="Garamond" w:cs="Garamond"/>
          <w:spacing w:val="1"/>
          <w:szCs w:val="24"/>
        </w:rPr>
        <w:t>e</w:t>
      </w:r>
      <w:r>
        <w:rPr>
          <w:rFonts w:eastAsia="Garamond" w:cs="Garamond"/>
          <w:szCs w:val="24"/>
        </w:rPr>
        <w:t>rian</w:t>
      </w:r>
      <w:r>
        <w:rPr>
          <w:rFonts w:eastAsia="Garamond" w:cs="Garamond"/>
          <w:spacing w:val="2"/>
          <w:szCs w:val="24"/>
        </w:rPr>
        <w:t xml:space="preserve"> </w:t>
      </w:r>
      <w:r>
        <w:rPr>
          <w:rFonts w:eastAsia="Garamond" w:cs="Garamond"/>
          <w:szCs w:val="24"/>
        </w:rPr>
        <w:t>cont</w:t>
      </w:r>
      <w:r>
        <w:rPr>
          <w:rFonts w:eastAsia="Garamond" w:cs="Garamond"/>
          <w:spacing w:val="1"/>
          <w:szCs w:val="24"/>
        </w:rPr>
        <w:t>e</w:t>
      </w:r>
      <w:r>
        <w:rPr>
          <w:rFonts w:eastAsia="Garamond" w:cs="Garamond"/>
          <w:szCs w:val="24"/>
        </w:rPr>
        <w:t>nt</w:t>
      </w:r>
      <w:r>
        <w:rPr>
          <w:rFonts w:eastAsia="Garamond" w:cs="Garamond"/>
          <w:spacing w:val="1"/>
          <w:szCs w:val="24"/>
        </w:rPr>
        <w:t xml:space="preserve"> </w:t>
      </w:r>
      <w:r>
        <w:rPr>
          <w:rFonts w:eastAsia="Garamond" w:cs="Garamond"/>
          <w:szCs w:val="24"/>
        </w:rPr>
        <w:t>d</w:t>
      </w:r>
      <w:r>
        <w:rPr>
          <w:rFonts w:eastAsia="Garamond" w:cs="Garamond"/>
          <w:spacing w:val="3"/>
          <w:szCs w:val="24"/>
        </w:rPr>
        <w:t>e</w:t>
      </w:r>
      <w:r>
        <w:rPr>
          <w:rFonts w:eastAsia="Garamond" w:cs="Garamond"/>
          <w:szCs w:val="24"/>
        </w:rPr>
        <w:t>v</w:t>
      </w:r>
      <w:r>
        <w:rPr>
          <w:rFonts w:eastAsia="Garamond" w:cs="Garamond"/>
          <w:spacing w:val="1"/>
          <w:szCs w:val="24"/>
        </w:rPr>
        <w:t>e</w:t>
      </w:r>
      <w:r>
        <w:rPr>
          <w:rFonts w:eastAsia="Garamond" w:cs="Garamond"/>
          <w:szCs w:val="24"/>
        </w:rPr>
        <w:t>lopment</w:t>
      </w:r>
      <w:r>
        <w:rPr>
          <w:rFonts w:eastAsia="Garamond" w:cs="Garamond"/>
          <w:spacing w:val="1"/>
          <w:szCs w:val="24"/>
        </w:rPr>
        <w:t xml:space="preserve"> </w:t>
      </w:r>
      <w:r>
        <w:rPr>
          <w:rFonts w:eastAsia="Garamond" w:cs="Garamond"/>
          <w:szCs w:val="24"/>
        </w:rPr>
        <w:t>monito</w:t>
      </w:r>
      <w:r>
        <w:rPr>
          <w:rFonts w:eastAsia="Garamond" w:cs="Garamond"/>
          <w:spacing w:val="-1"/>
          <w:szCs w:val="24"/>
        </w:rPr>
        <w:t>r</w:t>
      </w:r>
      <w:r>
        <w:rPr>
          <w:rFonts w:eastAsia="Garamond" w:cs="Garamond"/>
          <w:szCs w:val="24"/>
        </w:rPr>
        <w:t>ing bo</w:t>
      </w:r>
      <w:r>
        <w:rPr>
          <w:rFonts w:eastAsia="Garamond" w:cs="Garamond"/>
          <w:spacing w:val="1"/>
          <w:szCs w:val="24"/>
        </w:rPr>
        <w:t>a</w:t>
      </w:r>
      <w:r>
        <w:rPr>
          <w:rFonts w:eastAsia="Garamond" w:cs="Garamond"/>
          <w:szCs w:val="24"/>
        </w:rPr>
        <w:t xml:space="preserve">rd) </w:t>
      </w:r>
      <w:r>
        <w:rPr>
          <w:rFonts w:eastAsia="Garamond" w:cs="Garamond"/>
          <w:spacing w:val="-1"/>
          <w:szCs w:val="24"/>
        </w:rPr>
        <w:t>T</w:t>
      </w:r>
      <w:r>
        <w:rPr>
          <w:rFonts w:eastAsia="Garamond" w:cs="Garamond"/>
          <w:szCs w:val="24"/>
        </w:rPr>
        <w:t>he</w:t>
      </w:r>
      <w:r>
        <w:rPr>
          <w:rFonts w:eastAsia="Garamond" w:cs="Garamond"/>
          <w:spacing w:val="1"/>
          <w:szCs w:val="24"/>
        </w:rPr>
        <w:t xml:space="preserve"> </w:t>
      </w:r>
      <w:r>
        <w:rPr>
          <w:rFonts w:eastAsia="Garamond" w:cs="Garamond"/>
          <w:spacing w:val="-1"/>
          <w:szCs w:val="24"/>
        </w:rPr>
        <w:t>F</w:t>
      </w:r>
      <w:r>
        <w:rPr>
          <w:rFonts w:eastAsia="Garamond" w:cs="Garamond"/>
          <w:spacing w:val="1"/>
          <w:szCs w:val="24"/>
        </w:rPr>
        <w:t>EE</w:t>
      </w:r>
      <w:r>
        <w:rPr>
          <w:rFonts w:eastAsia="Garamond" w:cs="Garamond"/>
          <w:szCs w:val="24"/>
        </w:rPr>
        <w:t>D</w:t>
      </w:r>
      <w:r>
        <w:rPr>
          <w:rFonts w:eastAsia="Garamond" w:cs="Garamond"/>
          <w:spacing w:val="1"/>
          <w:szCs w:val="24"/>
        </w:rPr>
        <w:t xml:space="preserve"> </w:t>
      </w:r>
      <w:r>
        <w:rPr>
          <w:rFonts w:eastAsia="Garamond" w:cs="Garamond"/>
          <w:szCs w:val="24"/>
        </w:rPr>
        <w:t>of the</w:t>
      </w:r>
      <w:r>
        <w:rPr>
          <w:rFonts w:eastAsia="Garamond" w:cs="Garamond"/>
          <w:spacing w:val="1"/>
          <w:szCs w:val="24"/>
        </w:rPr>
        <w:t xml:space="preserve"> </w:t>
      </w:r>
      <w:r>
        <w:rPr>
          <w:rFonts w:eastAsia="Garamond" w:cs="Garamond"/>
          <w:szCs w:val="24"/>
        </w:rPr>
        <w:t>p</w:t>
      </w:r>
      <w:r>
        <w:rPr>
          <w:rFonts w:eastAsia="Garamond" w:cs="Garamond"/>
          <w:spacing w:val="-1"/>
          <w:szCs w:val="24"/>
        </w:rPr>
        <w:t>r</w:t>
      </w:r>
      <w:r>
        <w:rPr>
          <w:rFonts w:eastAsia="Garamond" w:cs="Garamond"/>
          <w:szCs w:val="24"/>
        </w:rPr>
        <w:t>oj</w:t>
      </w:r>
      <w:r>
        <w:rPr>
          <w:rFonts w:eastAsia="Garamond" w:cs="Garamond"/>
          <w:spacing w:val="1"/>
          <w:szCs w:val="24"/>
        </w:rPr>
        <w:t>e</w:t>
      </w:r>
      <w:r>
        <w:rPr>
          <w:rFonts w:eastAsia="Garamond" w:cs="Garamond"/>
          <w:szCs w:val="24"/>
        </w:rPr>
        <w:t>ct</w:t>
      </w:r>
      <w:r>
        <w:rPr>
          <w:rFonts w:eastAsia="Garamond" w:cs="Garamond"/>
          <w:spacing w:val="1"/>
          <w:szCs w:val="24"/>
        </w:rPr>
        <w:t xml:space="preserve"> </w:t>
      </w:r>
      <w:r>
        <w:rPr>
          <w:rFonts w:eastAsia="Garamond" w:cs="Garamond"/>
          <w:szCs w:val="24"/>
        </w:rPr>
        <w:t>compli</w:t>
      </w:r>
      <w:r>
        <w:rPr>
          <w:rFonts w:eastAsia="Garamond" w:cs="Garamond"/>
          <w:spacing w:val="1"/>
          <w:szCs w:val="24"/>
        </w:rPr>
        <w:t>e</w:t>
      </w:r>
      <w:r>
        <w:rPr>
          <w:rFonts w:eastAsia="Garamond" w:cs="Garamond"/>
          <w:szCs w:val="24"/>
        </w:rPr>
        <w:t>d</w:t>
      </w:r>
      <w:r>
        <w:rPr>
          <w:rFonts w:eastAsia="Garamond" w:cs="Garamond"/>
          <w:spacing w:val="1"/>
          <w:szCs w:val="24"/>
        </w:rPr>
        <w:t xml:space="preserve"> </w:t>
      </w:r>
      <w:r>
        <w:rPr>
          <w:rFonts w:eastAsia="Garamond" w:cs="Garamond"/>
          <w:spacing w:val="-2"/>
          <w:szCs w:val="24"/>
        </w:rPr>
        <w:t>w</w:t>
      </w:r>
      <w:r>
        <w:rPr>
          <w:rFonts w:eastAsia="Garamond" w:cs="Garamond"/>
          <w:szCs w:val="24"/>
        </w:rPr>
        <w:t>ith</w:t>
      </w:r>
      <w:r>
        <w:rPr>
          <w:rFonts w:eastAsia="Garamond" w:cs="Garamond"/>
          <w:spacing w:val="1"/>
          <w:szCs w:val="24"/>
        </w:rPr>
        <w:t xml:space="preserve"> </w:t>
      </w:r>
      <w:r>
        <w:rPr>
          <w:rFonts w:eastAsia="Garamond" w:cs="Garamond"/>
          <w:szCs w:val="24"/>
        </w:rPr>
        <w:t>the</w:t>
      </w:r>
      <w:r>
        <w:rPr>
          <w:rFonts w:eastAsia="Garamond" w:cs="Garamond"/>
          <w:spacing w:val="1"/>
          <w:szCs w:val="24"/>
        </w:rPr>
        <w:t xml:space="preserve"> </w:t>
      </w:r>
      <w:r>
        <w:rPr>
          <w:rFonts w:eastAsia="Garamond" w:cs="Garamond"/>
          <w:szCs w:val="24"/>
        </w:rPr>
        <w:t>requirem</w:t>
      </w:r>
      <w:r>
        <w:rPr>
          <w:rFonts w:eastAsia="Garamond" w:cs="Garamond"/>
          <w:spacing w:val="1"/>
          <w:szCs w:val="24"/>
        </w:rPr>
        <w:t>e</w:t>
      </w:r>
      <w:r>
        <w:rPr>
          <w:rFonts w:eastAsia="Garamond" w:cs="Garamond"/>
          <w:szCs w:val="24"/>
        </w:rPr>
        <w:t xml:space="preserve">nt </w:t>
      </w:r>
      <w:r>
        <w:rPr>
          <w:rFonts w:eastAsia="Garamond" w:cs="Garamond"/>
          <w:spacing w:val="-1"/>
          <w:szCs w:val="24"/>
        </w:rPr>
        <w:t>f</w:t>
      </w:r>
      <w:r>
        <w:rPr>
          <w:rFonts w:eastAsia="Garamond" w:cs="Garamond"/>
          <w:szCs w:val="24"/>
        </w:rPr>
        <w:t>or d</w:t>
      </w:r>
      <w:r>
        <w:rPr>
          <w:rFonts w:eastAsia="Garamond" w:cs="Garamond"/>
          <w:spacing w:val="1"/>
          <w:szCs w:val="24"/>
        </w:rPr>
        <w:t>e</w:t>
      </w:r>
      <w:r>
        <w:rPr>
          <w:rFonts w:eastAsia="Garamond" w:cs="Garamond"/>
          <w:spacing w:val="-1"/>
          <w:szCs w:val="24"/>
        </w:rPr>
        <w:t>s</w:t>
      </w:r>
      <w:r>
        <w:rPr>
          <w:rFonts w:eastAsia="Garamond" w:cs="Garamond"/>
          <w:szCs w:val="24"/>
        </w:rPr>
        <w:t>ign</w:t>
      </w:r>
      <w:r>
        <w:rPr>
          <w:rFonts w:eastAsia="Garamond" w:cs="Garamond"/>
          <w:spacing w:val="1"/>
          <w:szCs w:val="24"/>
        </w:rPr>
        <w:t xml:space="preserve"> w</w:t>
      </w:r>
      <w:r>
        <w:rPr>
          <w:rFonts w:eastAsia="Garamond" w:cs="Garamond"/>
          <w:szCs w:val="24"/>
        </w:rPr>
        <w:t>ith</w:t>
      </w:r>
      <w:r>
        <w:rPr>
          <w:rFonts w:eastAsia="Garamond" w:cs="Garamond"/>
          <w:spacing w:val="1"/>
          <w:szCs w:val="24"/>
        </w:rPr>
        <w:t xml:space="preserve"> </w:t>
      </w:r>
      <w:r>
        <w:rPr>
          <w:rFonts w:eastAsia="Garamond" w:cs="Garamond"/>
          <w:szCs w:val="24"/>
        </w:rPr>
        <w:t>the</w:t>
      </w:r>
      <w:r>
        <w:rPr>
          <w:rFonts w:eastAsia="Garamond" w:cs="Garamond"/>
          <w:spacing w:val="1"/>
          <w:szCs w:val="24"/>
        </w:rPr>
        <w:t xml:space="preserve"> </w:t>
      </w:r>
      <w:r>
        <w:rPr>
          <w:rFonts w:eastAsia="Garamond" w:cs="Garamond"/>
          <w:spacing w:val="-1"/>
          <w:szCs w:val="24"/>
        </w:rPr>
        <w:t>F</w:t>
      </w:r>
      <w:r>
        <w:rPr>
          <w:rFonts w:eastAsia="Garamond" w:cs="Garamond"/>
          <w:spacing w:val="1"/>
          <w:szCs w:val="24"/>
        </w:rPr>
        <w:t>EE</w:t>
      </w:r>
      <w:r>
        <w:rPr>
          <w:rFonts w:eastAsia="Garamond" w:cs="Garamond"/>
          <w:szCs w:val="24"/>
        </w:rPr>
        <w:t>D</w:t>
      </w:r>
      <w:r>
        <w:rPr>
          <w:rFonts w:eastAsia="Garamond" w:cs="Garamond"/>
          <w:spacing w:val="1"/>
          <w:szCs w:val="24"/>
        </w:rPr>
        <w:t xml:space="preserve"> </w:t>
      </w:r>
      <w:r>
        <w:rPr>
          <w:rFonts w:eastAsia="Garamond" w:cs="Garamond"/>
          <w:szCs w:val="24"/>
        </w:rPr>
        <w:t>done</w:t>
      </w:r>
      <w:r>
        <w:rPr>
          <w:rFonts w:eastAsia="Garamond" w:cs="Garamond"/>
          <w:spacing w:val="1"/>
          <w:szCs w:val="24"/>
        </w:rPr>
        <w:t xml:space="preserve"> </w:t>
      </w:r>
      <w:r>
        <w:rPr>
          <w:rFonts w:eastAsia="Garamond" w:cs="Garamond"/>
          <w:spacing w:val="-2"/>
          <w:szCs w:val="24"/>
        </w:rPr>
        <w:t>i</w:t>
      </w:r>
      <w:r>
        <w:rPr>
          <w:rFonts w:eastAsia="Garamond" w:cs="Garamond"/>
          <w:szCs w:val="24"/>
        </w:rPr>
        <w:t xml:space="preserve">n-country </w:t>
      </w:r>
      <w:r>
        <w:rPr>
          <w:rFonts w:eastAsia="Garamond" w:cs="Garamond"/>
          <w:spacing w:val="1"/>
          <w:szCs w:val="24"/>
        </w:rPr>
        <w:t>a</w:t>
      </w:r>
      <w:r>
        <w:rPr>
          <w:rFonts w:eastAsia="Garamond" w:cs="Garamond"/>
          <w:szCs w:val="24"/>
        </w:rPr>
        <w:t>nd minimum of</w:t>
      </w:r>
      <w:r>
        <w:rPr>
          <w:rFonts w:eastAsia="Garamond" w:cs="Garamond"/>
          <w:spacing w:val="-1"/>
          <w:szCs w:val="24"/>
        </w:rPr>
        <w:t xml:space="preserve"> </w:t>
      </w:r>
      <w:r>
        <w:rPr>
          <w:rFonts w:eastAsia="Garamond" w:cs="Garamond"/>
          <w:szCs w:val="24"/>
        </w:rPr>
        <w:t>90% of</w:t>
      </w:r>
      <w:r>
        <w:rPr>
          <w:rFonts w:eastAsia="Garamond" w:cs="Garamond"/>
          <w:spacing w:val="-1"/>
          <w:szCs w:val="24"/>
        </w:rPr>
        <w:t xml:space="preserve"> </w:t>
      </w:r>
      <w:r>
        <w:rPr>
          <w:rFonts w:eastAsia="Garamond" w:cs="Garamond"/>
          <w:szCs w:val="24"/>
        </w:rPr>
        <w:t>the</w:t>
      </w:r>
      <w:r>
        <w:rPr>
          <w:rFonts w:eastAsia="Garamond" w:cs="Garamond"/>
          <w:spacing w:val="2"/>
          <w:szCs w:val="24"/>
        </w:rPr>
        <w:t xml:space="preserve"> </w:t>
      </w:r>
      <w:r>
        <w:rPr>
          <w:rFonts w:eastAsia="Garamond" w:cs="Garamond"/>
          <w:szCs w:val="24"/>
        </w:rPr>
        <w:t>ma</w:t>
      </w:r>
      <w:r>
        <w:rPr>
          <w:rFonts w:eastAsia="Garamond" w:cs="Garamond"/>
          <w:spacing w:val="1"/>
          <w:szCs w:val="24"/>
        </w:rPr>
        <w:t>n</w:t>
      </w:r>
      <w:r>
        <w:rPr>
          <w:rFonts w:eastAsia="Garamond" w:cs="Garamond"/>
          <w:spacing w:val="-1"/>
          <w:szCs w:val="24"/>
        </w:rPr>
        <w:t>-</w:t>
      </w:r>
      <w:r>
        <w:rPr>
          <w:rFonts w:eastAsia="Garamond" w:cs="Garamond"/>
          <w:szCs w:val="24"/>
        </w:rPr>
        <w:t>hours</w:t>
      </w:r>
      <w:r>
        <w:rPr>
          <w:rFonts w:eastAsia="Garamond" w:cs="Garamond"/>
          <w:spacing w:val="-2"/>
          <w:szCs w:val="24"/>
        </w:rPr>
        <w:t xml:space="preserve"> </w:t>
      </w:r>
      <w:r>
        <w:rPr>
          <w:rFonts w:eastAsia="Garamond" w:cs="Garamond"/>
          <w:spacing w:val="1"/>
          <w:szCs w:val="24"/>
        </w:rPr>
        <w:t>a</w:t>
      </w:r>
      <w:r>
        <w:rPr>
          <w:rFonts w:eastAsia="Garamond" w:cs="Garamond"/>
          <w:szCs w:val="24"/>
        </w:rPr>
        <w:t>ch</w:t>
      </w:r>
      <w:r>
        <w:rPr>
          <w:rFonts w:eastAsia="Garamond" w:cs="Garamond"/>
          <w:spacing w:val="1"/>
          <w:szCs w:val="24"/>
        </w:rPr>
        <w:t>ie</w:t>
      </w:r>
      <w:r>
        <w:rPr>
          <w:rFonts w:eastAsia="Garamond" w:cs="Garamond"/>
          <w:szCs w:val="24"/>
        </w:rPr>
        <w:t>v</w:t>
      </w:r>
      <w:r>
        <w:rPr>
          <w:rFonts w:eastAsia="Garamond" w:cs="Garamond"/>
          <w:spacing w:val="1"/>
          <w:szCs w:val="24"/>
        </w:rPr>
        <w:t>e</w:t>
      </w:r>
      <w:r>
        <w:rPr>
          <w:rFonts w:eastAsia="Garamond" w:cs="Garamond"/>
          <w:szCs w:val="24"/>
        </w:rPr>
        <w:t>d</w:t>
      </w:r>
      <w:r>
        <w:rPr>
          <w:rFonts w:eastAsia="Garamond" w:cs="Garamond"/>
          <w:spacing w:val="1"/>
          <w:szCs w:val="24"/>
        </w:rPr>
        <w:t xml:space="preserve"> </w:t>
      </w:r>
      <w:r>
        <w:rPr>
          <w:rFonts w:eastAsia="Garamond" w:cs="Garamond"/>
          <w:szCs w:val="24"/>
        </w:rPr>
        <w:t>in</w:t>
      </w:r>
      <w:r>
        <w:rPr>
          <w:rFonts w:eastAsia="Garamond" w:cs="Garamond"/>
          <w:spacing w:val="-1"/>
          <w:szCs w:val="24"/>
        </w:rPr>
        <w:t>-</w:t>
      </w:r>
      <w:r>
        <w:rPr>
          <w:rFonts w:eastAsia="Garamond" w:cs="Garamond"/>
          <w:szCs w:val="24"/>
        </w:rPr>
        <w:t xml:space="preserve">country. </w:t>
      </w:r>
      <w:r>
        <w:rPr>
          <w:rFonts w:eastAsia="Garamond" w:cs="Garamond"/>
          <w:spacing w:val="-1"/>
          <w:szCs w:val="24"/>
        </w:rPr>
        <w:t>T</w:t>
      </w:r>
      <w:r>
        <w:rPr>
          <w:rFonts w:eastAsia="Garamond" w:cs="Garamond"/>
          <w:szCs w:val="24"/>
        </w:rPr>
        <w:t xml:space="preserve">he </w:t>
      </w:r>
      <w:r>
        <w:rPr>
          <w:rFonts w:eastAsia="Garamond" w:cs="Garamond"/>
          <w:spacing w:val="-3"/>
          <w:szCs w:val="24"/>
        </w:rPr>
        <w:t>N</w:t>
      </w:r>
      <w:r>
        <w:rPr>
          <w:rFonts w:eastAsia="Garamond" w:cs="Garamond"/>
          <w:spacing w:val="1"/>
          <w:szCs w:val="24"/>
        </w:rPr>
        <w:t>C</w:t>
      </w:r>
      <w:r>
        <w:rPr>
          <w:rFonts w:eastAsia="Garamond" w:cs="Garamond"/>
          <w:szCs w:val="24"/>
        </w:rPr>
        <w:t>D l</w:t>
      </w:r>
      <w:r>
        <w:rPr>
          <w:rFonts w:eastAsia="Garamond" w:cs="Garamond"/>
          <w:spacing w:val="1"/>
          <w:szCs w:val="24"/>
        </w:rPr>
        <w:t>a</w:t>
      </w:r>
      <w:r>
        <w:rPr>
          <w:rFonts w:eastAsia="Garamond" w:cs="Garamond"/>
          <w:szCs w:val="24"/>
        </w:rPr>
        <w:t xml:space="preserve">w </w:t>
      </w:r>
      <w:r>
        <w:rPr>
          <w:rFonts w:eastAsia="Garamond" w:cs="Garamond"/>
          <w:spacing w:val="-1"/>
          <w:szCs w:val="24"/>
        </w:rPr>
        <w:t>r</w:t>
      </w:r>
      <w:r>
        <w:rPr>
          <w:rFonts w:eastAsia="Garamond" w:cs="Garamond"/>
          <w:szCs w:val="24"/>
        </w:rPr>
        <w:t>equ</w:t>
      </w:r>
      <w:r>
        <w:rPr>
          <w:rFonts w:eastAsia="Garamond" w:cs="Garamond"/>
          <w:spacing w:val="1"/>
          <w:szCs w:val="24"/>
        </w:rPr>
        <w:t>i</w:t>
      </w:r>
      <w:r>
        <w:rPr>
          <w:rFonts w:eastAsia="Garamond" w:cs="Garamond"/>
          <w:szCs w:val="24"/>
        </w:rPr>
        <w:t>res</w:t>
      </w:r>
      <w:r>
        <w:rPr>
          <w:rFonts w:eastAsia="Garamond" w:cs="Garamond"/>
          <w:spacing w:val="-1"/>
          <w:szCs w:val="24"/>
        </w:rPr>
        <w:t xml:space="preserve"> that:</w:t>
      </w:r>
    </w:p>
    <w:p w14:paraId="21D6D367" w14:textId="77777777" w:rsidR="00DF1E92" w:rsidRDefault="00000000">
      <w:pPr>
        <w:pStyle w:val="BodyText"/>
        <w:numPr>
          <w:ilvl w:val="0"/>
          <w:numId w:val="45"/>
        </w:numPr>
        <w:suppressAutoHyphens/>
        <w:spacing w:before="120" w:beforeAutospacing="0" w:after="120" w:afterAutospacing="0" w:line="276" w:lineRule="auto"/>
        <w:ind w:left="1349" w:hanging="357"/>
      </w:pPr>
      <w:r>
        <w:rPr>
          <w:rFonts w:eastAsia="Garamond" w:cs="Garamond"/>
          <w:spacing w:val="-1"/>
          <w:szCs w:val="24"/>
        </w:rPr>
        <w:t>F</w:t>
      </w:r>
      <w:r>
        <w:rPr>
          <w:rFonts w:eastAsia="Garamond" w:cs="Garamond"/>
          <w:spacing w:val="1"/>
          <w:szCs w:val="24"/>
        </w:rPr>
        <w:t>EE</w:t>
      </w:r>
      <w:r>
        <w:rPr>
          <w:rFonts w:eastAsia="Garamond" w:cs="Garamond"/>
          <w:szCs w:val="24"/>
        </w:rPr>
        <w:t>D</w:t>
      </w:r>
      <w:r>
        <w:rPr>
          <w:rFonts w:eastAsia="Garamond" w:cs="Garamond"/>
          <w:spacing w:val="40"/>
          <w:szCs w:val="24"/>
        </w:rPr>
        <w:t xml:space="preserve"> </w:t>
      </w:r>
      <w:r>
        <w:rPr>
          <w:rFonts w:eastAsia="Garamond" w:cs="Garamond"/>
          <w:spacing w:val="1"/>
          <w:szCs w:val="24"/>
        </w:rPr>
        <w:t>a</w:t>
      </w:r>
      <w:r>
        <w:rPr>
          <w:rFonts w:eastAsia="Garamond" w:cs="Garamond"/>
          <w:szCs w:val="24"/>
        </w:rPr>
        <w:t>nd</w:t>
      </w:r>
      <w:r>
        <w:rPr>
          <w:rFonts w:eastAsia="Garamond" w:cs="Garamond"/>
          <w:spacing w:val="42"/>
          <w:szCs w:val="24"/>
        </w:rPr>
        <w:t xml:space="preserve"> </w:t>
      </w:r>
      <w:r>
        <w:rPr>
          <w:rFonts w:eastAsia="Garamond" w:cs="Garamond"/>
          <w:szCs w:val="24"/>
        </w:rPr>
        <w:t>Det</w:t>
      </w:r>
      <w:r>
        <w:rPr>
          <w:rFonts w:eastAsia="Garamond" w:cs="Garamond"/>
          <w:spacing w:val="-1"/>
          <w:szCs w:val="24"/>
        </w:rPr>
        <w:t>a</w:t>
      </w:r>
      <w:r>
        <w:rPr>
          <w:rFonts w:eastAsia="Garamond" w:cs="Garamond"/>
          <w:szCs w:val="24"/>
        </w:rPr>
        <w:t>il</w:t>
      </w:r>
      <w:r>
        <w:rPr>
          <w:rFonts w:eastAsia="Garamond" w:cs="Garamond"/>
          <w:spacing w:val="1"/>
          <w:szCs w:val="24"/>
        </w:rPr>
        <w:t>e</w:t>
      </w:r>
      <w:r>
        <w:rPr>
          <w:rFonts w:eastAsia="Garamond" w:cs="Garamond"/>
          <w:szCs w:val="24"/>
        </w:rPr>
        <w:t>d</w:t>
      </w:r>
      <w:r>
        <w:rPr>
          <w:rFonts w:eastAsia="Garamond" w:cs="Garamond"/>
          <w:spacing w:val="41"/>
          <w:szCs w:val="24"/>
        </w:rPr>
        <w:t xml:space="preserve"> </w:t>
      </w:r>
      <w:r>
        <w:rPr>
          <w:rFonts w:eastAsia="Garamond" w:cs="Garamond"/>
          <w:szCs w:val="24"/>
        </w:rPr>
        <w:t>e</w:t>
      </w:r>
      <w:r>
        <w:rPr>
          <w:rFonts w:eastAsia="Garamond" w:cs="Garamond"/>
          <w:spacing w:val="-2"/>
          <w:szCs w:val="24"/>
        </w:rPr>
        <w:t>n</w:t>
      </w:r>
      <w:r>
        <w:rPr>
          <w:rFonts w:eastAsia="Garamond" w:cs="Garamond"/>
          <w:szCs w:val="24"/>
        </w:rPr>
        <w:t>g</w:t>
      </w:r>
      <w:r>
        <w:rPr>
          <w:rFonts w:eastAsia="Garamond" w:cs="Garamond"/>
          <w:spacing w:val="-2"/>
          <w:szCs w:val="24"/>
        </w:rPr>
        <w:t>i</w:t>
      </w:r>
      <w:r>
        <w:rPr>
          <w:rFonts w:eastAsia="Garamond" w:cs="Garamond"/>
          <w:szCs w:val="24"/>
        </w:rPr>
        <w:t>n</w:t>
      </w:r>
      <w:r>
        <w:rPr>
          <w:rFonts w:eastAsia="Garamond" w:cs="Garamond"/>
          <w:spacing w:val="1"/>
          <w:szCs w:val="24"/>
        </w:rPr>
        <w:t>e</w:t>
      </w:r>
      <w:r>
        <w:rPr>
          <w:rFonts w:eastAsia="Garamond" w:cs="Garamond"/>
          <w:szCs w:val="24"/>
        </w:rPr>
        <w:t>ering</w:t>
      </w:r>
      <w:r>
        <w:rPr>
          <w:rFonts w:eastAsia="Garamond" w:cs="Garamond"/>
          <w:spacing w:val="43"/>
          <w:szCs w:val="24"/>
        </w:rPr>
        <w:t xml:space="preserve"> </w:t>
      </w:r>
      <w:r>
        <w:rPr>
          <w:rFonts w:eastAsia="Garamond" w:cs="Garamond"/>
          <w:szCs w:val="24"/>
        </w:rPr>
        <w:t>on</w:t>
      </w:r>
      <w:r>
        <w:rPr>
          <w:rFonts w:eastAsia="Garamond" w:cs="Garamond"/>
          <w:spacing w:val="40"/>
          <w:szCs w:val="24"/>
        </w:rPr>
        <w:t xml:space="preserve"> </w:t>
      </w:r>
      <w:r>
        <w:rPr>
          <w:rFonts w:eastAsia="Garamond" w:cs="Garamond"/>
          <w:szCs w:val="24"/>
        </w:rPr>
        <w:t>on</w:t>
      </w:r>
      <w:r>
        <w:rPr>
          <w:rFonts w:eastAsia="Garamond" w:cs="Garamond"/>
          <w:spacing w:val="-1"/>
          <w:szCs w:val="24"/>
        </w:rPr>
        <w:t>s</w:t>
      </w:r>
      <w:r>
        <w:rPr>
          <w:rFonts w:eastAsia="Garamond" w:cs="Garamond"/>
          <w:szCs w:val="24"/>
        </w:rPr>
        <w:t>hore</w:t>
      </w:r>
      <w:r>
        <w:rPr>
          <w:rFonts w:eastAsia="Garamond" w:cs="Garamond"/>
          <w:spacing w:val="40"/>
          <w:szCs w:val="24"/>
        </w:rPr>
        <w:t xml:space="preserve"> </w:t>
      </w:r>
      <w:r>
        <w:rPr>
          <w:rFonts w:eastAsia="Garamond" w:cs="Garamond"/>
          <w:spacing w:val="-1"/>
          <w:szCs w:val="24"/>
        </w:rPr>
        <w:t>f</w:t>
      </w:r>
      <w:r>
        <w:rPr>
          <w:rFonts w:eastAsia="Garamond" w:cs="Garamond"/>
          <w:spacing w:val="1"/>
          <w:szCs w:val="24"/>
        </w:rPr>
        <w:t>a</w:t>
      </w:r>
      <w:r>
        <w:rPr>
          <w:rFonts w:eastAsia="Garamond" w:cs="Garamond"/>
          <w:szCs w:val="24"/>
        </w:rPr>
        <w:t>c</w:t>
      </w:r>
      <w:r>
        <w:rPr>
          <w:rFonts w:eastAsia="Garamond" w:cs="Garamond"/>
          <w:spacing w:val="1"/>
          <w:szCs w:val="24"/>
        </w:rPr>
        <w:t>i</w:t>
      </w:r>
      <w:r>
        <w:rPr>
          <w:rFonts w:eastAsia="Garamond" w:cs="Garamond"/>
          <w:szCs w:val="24"/>
        </w:rPr>
        <w:t>l</w:t>
      </w:r>
      <w:r>
        <w:rPr>
          <w:rFonts w:eastAsia="Garamond" w:cs="Garamond"/>
          <w:spacing w:val="-2"/>
          <w:szCs w:val="24"/>
        </w:rPr>
        <w:t>i</w:t>
      </w:r>
      <w:r>
        <w:rPr>
          <w:rFonts w:eastAsia="Garamond" w:cs="Garamond"/>
          <w:szCs w:val="24"/>
        </w:rPr>
        <w:t>ties</w:t>
      </w:r>
      <w:r>
        <w:rPr>
          <w:rFonts w:eastAsia="Garamond" w:cs="Garamond"/>
          <w:spacing w:val="42"/>
          <w:szCs w:val="24"/>
        </w:rPr>
        <w:t xml:space="preserve"> </w:t>
      </w:r>
      <w:r>
        <w:rPr>
          <w:rFonts w:eastAsia="Garamond" w:cs="Garamond"/>
          <w:szCs w:val="24"/>
        </w:rPr>
        <w:t>to</w:t>
      </w:r>
      <w:r>
        <w:rPr>
          <w:rFonts w:eastAsia="Garamond" w:cs="Garamond"/>
          <w:spacing w:val="40"/>
          <w:szCs w:val="24"/>
        </w:rPr>
        <w:t xml:space="preserve"> </w:t>
      </w:r>
      <w:r>
        <w:rPr>
          <w:rFonts w:eastAsia="Garamond" w:cs="Garamond"/>
          <w:szCs w:val="24"/>
        </w:rPr>
        <w:t>be</w:t>
      </w:r>
      <w:r>
        <w:rPr>
          <w:rFonts w:eastAsia="Garamond" w:cs="Garamond"/>
          <w:spacing w:val="41"/>
          <w:szCs w:val="24"/>
        </w:rPr>
        <w:t xml:space="preserve"> </w:t>
      </w:r>
      <w:r>
        <w:rPr>
          <w:rFonts w:eastAsia="Garamond" w:cs="Garamond"/>
          <w:szCs w:val="24"/>
        </w:rPr>
        <w:t>condu</w:t>
      </w:r>
      <w:r>
        <w:rPr>
          <w:rFonts w:eastAsia="Garamond" w:cs="Garamond"/>
          <w:spacing w:val="1"/>
          <w:szCs w:val="24"/>
        </w:rPr>
        <w:t>c</w:t>
      </w:r>
      <w:r>
        <w:rPr>
          <w:rFonts w:eastAsia="Garamond" w:cs="Garamond"/>
          <w:szCs w:val="24"/>
        </w:rPr>
        <w:t>ted</w:t>
      </w:r>
      <w:r>
        <w:rPr>
          <w:rFonts w:eastAsia="Garamond" w:cs="Garamond"/>
          <w:spacing w:val="41"/>
          <w:szCs w:val="24"/>
        </w:rPr>
        <w:t xml:space="preserve"> </w:t>
      </w:r>
      <w:r>
        <w:rPr>
          <w:rFonts w:eastAsia="Garamond" w:cs="Garamond"/>
          <w:szCs w:val="24"/>
        </w:rPr>
        <w:t>in</w:t>
      </w:r>
      <w:r>
        <w:rPr>
          <w:rFonts w:eastAsia="Garamond" w:cs="Garamond"/>
          <w:spacing w:val="38"/>
          <w:szCs w:val="24"/>
        </w:rPr>
        <w:t xml:space="preserve"> </w:t>
      </w:r>
      <w:r>
        <w:rPr>
          <w:rFonts w:eastAsia="Garamond" w:cs="Garamond"/>
          <w:szCs w:val="24"/>
        </w:rPr>
        <w:t>Nig</w:t>
      </w:r>
      <w:r>
        <w:rPr>
          <w:rFonts w:eastAsia="Garamond" w:cs="Garamond"/>
          <w:spacing w:val="1"/>
          <w:szCs w:val="24"/>
        </w:rPr>
        <w:t>e</w:t>
      </w:r>
      <w:r>
        <w:rPr>
          <w:rFonts w:eastAsia="Garamond" w:cs="Garamond"/>
          <w:szCs w:val="24"/>
        </w:rPr>
        <w:t>ria</w:t>
      </w:r>
      <w:r>
        <w:rPr>
          <w:rFonts w:eastAsia="Garamond" w:cs="Garamond"/>
          <w:spacing w:val="41"/>
          <w:szCs w:val="24"/>
        </w:rPr>
        <w:t xml:space="preserve"> </w:t>
      </w:r>
      <w:r>
        <w:rPr>
          <w:rFonts w:eastAsia="Garamond" w:cs="Garamond"/>
          <w:spacing w:val="1"/>
          <w:szCs w:val="24"/>
        </w:rPr>
        <w:t>w</w:t>
      </w:r>
      <w:r>
        <w:rPr>
          <w:rFonts w:eastAsia="Garamond" w:cs="Garamond"/>
          <w:szCs w:val="24"/>
        </w:rPr>
        <w:t>ith</w:t>
      </w:r>
      <w:r>
        <w:rPr>
          <w:rFonts w:eastAsia="Garamond" w:cs="Garamond"/>
          <w:spacing w:val="38"/>
          <w:szCs w:val="24"/>
        </w:rPr>
        <w:t xml:space="preserve"> </w:t>
      </w:r>
      <w:r>
        <w:rPr>
          <w:rFonts w:eastAsia="Garamond" w:cs="Garamond"/>
          <w:szCs w:val="24"/>
        </w:rPr>
        <w:t>a minimum of</w:t>
      </w:r>
      <w:r>
        <w:rPr>
          <w:rFonts w:eastAsia="Garamond" w:cs="Garamond"/>
          <w:spacing w:val="-1"/>
          <w:szCs w:val="24"/>
        </w:rPr>
        <w:t xml:space="preserve"> </w:t>
      </w:r>
      <w:r>
        <w:rPr>
          <w:rFonts w:eastAsia="Garamond" w:cs="Garamond"/>
          <w:szCs w:val="24"/>
        </w:rPr>
        <w:t>90% of</w:t>
      </w:r>
      <w:r>
        <w:rPr>
          <w:rFonts w:eastAsia="Garamond" w:cs="Garamond"/>
          <w:spacing w:val="-1"/>
          <w:szCs w:val="24"/>
        </w:rPr>
        <w:t xml:space="preserve"> </w:t>
      </w:r>
      <w:r>
        <w:rPr>
          <w:rFonts w:eastAsia="Garamond" w:cs="Garamond"/>
          <w:szCs w:val="24"/>
        </w:rPr>
        <w:t>the</w:t>
      </w:r>
      <w:r>
        <w:rPr>
          <w:rFonts w:eastAsia="Garamond" w:cs="Garamond"/>
          <w:spacing w:val="3"/>
          <w:szCs w:val="24"/>
        </w:rPr>
        <w:t xml:space="preserve"> </w:t>
      </w:r>
      <w:r>
        <w:rPr>
          <w:rFonts w:eastAsia="Garamond" w:cs="Garamond"/>
          <w:szCs w:val="24"/>
        </w:rPr>
        <w:t>man hours</w:t>
      </w:r>
      <w:r>
        <w:rPr>
          <w:rFonts w:eastAsia="Garamond" w:cs="Garamond"/>
          <w:spacing w:val="-1"/>
          <w:szCs w:val="24"/>
        </w:rPr>
        <w:t xml:space="preserve"> </w:t>
      </w:r>
      <w:r>
        <w:rPr>
          <w:rFonts w:eastAsia="Garamond" w:cs="Garamond"/>
          <w:szCs w:val="24"/>
        </w:rPr>
        <w:t>i</w:t>
      </w:r>
      <w:r>
        <w:rPr>
          <w:rFonts w:eastAsia="Garamond" w:cs="Garamond"/>
          <w:spacing w:val="1"/>
          <w:szCs w:val="24"/>
        </w:rPr>
        <w:t>n</w:t>
      </w:r>
      <w:r>
        <w:rPr>
          <w:rFonts w:eastAsia="Garamond" w:cs="Garamond"/>
          <w:spacing w:val="-1"/>
          <w:szCs w:val="24"/>
        </w:rPr>
        <w:t>-</w:t>
      </w:r>
      <w:r>
        <w:rPr>
          <w:rFonts w:eastAsia="Garamond" w:cs="Garamond"/>
          <w:szCs w:val="24"/>
        </w:rPr>
        <w:t>country</w:t>
      </w:r>
      <w:r>
        <w:t>.</w:t>
      </w:r>
    </w:p>
    <w:p w14:paraId="4978D283" w14:textId="77777777" w:rsidR="00DF1E92" w:rsidRDefault="00000000">
      <w:pPr>
        <w:pStyle w:val="BodyText"/>
        <w:numPr>
          <w:ilvl w:val="0"/>
          <w:numId w:val="45"/>
        </w:numPr>
        <w:suppressAutoHyphens/>
        <w:spacing w:before="120" w:beforeAutospacing="0" w:after="120" w:afterAutospacing="0" w:line="276" w:lineRule="auto"/>
        <w:ind w:left="1349" w:hanging="357"/>
      </w:pPr>
      <w:r>
        <w:rPr>
          <w:rFonts w:eastAsia="Garamond" w:cs="Garamond"/>
          <w:spacing w:val="-1"/>
          <w:szCs w:val="24"/>
        </w:rPr>
        <w:t>M</w:t>
      </w:r>
      <w:r>
        <w:rPr>
          <w:rFonts w:eastAsia="Garamond" w:cs="Garamond"/>
          <w:szCs w:val="24"/>
        </w:rPr>
        <w:t xml:space="preserve">inimum </w:t>
      </w:r>
      <w:r>
        <w:rPr>
          <w:rFonts w:eastAsia="Garamond" w:cs="Garamond"/>
          <w:spacing w:val="-1"/>
          <w:szCs w:val="24"/>
        </w:rPr>
        <w:t>f</w:t>
      </w:r>
      <w:r>
        <w:rPr>
          <w:rFonts w:eastAsia="Garamond" w:cs="Garamond"/>
          <w:spacing w:val="1"/>
          <w:szCs w:val="24"/>
        </w:rPr>
        <w:t>a</w:t>
      </w:r>
      <w:r>
        <w:rPr>
          <w:rFonts w:eastAsia="Garamond" w:cs="Garamond"/>
          <w:szCs w:val="24"/>
        </w:rPr>
        <w:t>b</w:t>
      </w:r>
      <w:r>
        <w:rPr>
          <w:rFonts w:eastAsia="Garamond" w:cs="Garamond"/>
          <w:spacing w:val="-1"/>
          <w:szCs w:val="24"/>
        </w:rPr>
        <w:t>r</w:t>
      </w:r>
      <w:r>
        <w:rPr>
          <w:rFonts w:eastAsia="Garamond" w:cs="Garamond"/>
          <w:szCs w:val="24"/>
        </w:rPr>
        <w:t>i</w:t>
      </w:r>
      <w:r>
        <w:rPr>
          <w:rFonts w:eastAsia="Garamond" w:cs="Garamond"/>
          <w:spacing w:val="1"/>
          <w:szCs w:val="24"/>
        </w:rPr>
        <w:t>ca</w:t>
      </w:r>
      <w:r>
        <w:rPr>
          <w:rFonts w:eastAsia="Garamond" w:cs="Garamond"/>
          <w:szCs w:val="24"/>
        </w:rPr>
        <w:t>tion of</w:t>
      </w:r>
      <w:r>
        <w:rPr>
          <w:rFonts w:eastAsia="Garamond" w:cs="Garamond"/>
          <w:spacing w:val="-1"/>
          <w:szCs w:val="24"/>
        </w:rPr>
        <w:t xml:space="preserve"> </w:t>
      </w:r>
      <w:r>
        <w:rPr>
          <w:rFonts w:eastAsia="Garamond" w:cs="Garamond"/>
          <w:szCs w:val="24"/>
        </w:rPr>
        <w:t>80% by tonn</w:t>
      </w:r>
      <w:r>
        <w:rPr>
          <w:rFonts w:eastAsia="Garamond" w:cs="Garamond"/>
          <w:spacing w:val="1"/>
          <w:szCs w:val="24"/>
        </w:rPr>
        <w:t>a</w:t>
      </w:r>
      <w:r>
        <w:rPr>
          <w:rFonts w:eastAsia="Garamond" w:cs="Garamond"/>
          <w:szCs w:val="24"/>
        </w:rPr>
        <w:t>ge</w:t>
      </w:r>
      <w:r>
        <w:rPr>
          <w:rFonts w:eastAsia="Garamond" w:cs="Garamond"/>
          <w:spacing w:val="1"/>
          <w:szCs w:val="24"/>
        </w:rPr>
        <w:t xml:space="preserve"> </w:t>
      </w:r>
      <w:r>
        <w:rPr>
          <w:rFonts w:eastAsia="Garamond" w:cs="Garamond"/>
          <w:szCs w:val="24"/>
        </w:rPr>
        <w:t>of</w:t>
      </w:r>
      <w:r>
        <w:rPr>
          <w:rFonts w:eastAsia="Garamond" w:cs="Garamond"/>
          <w:spacing w:val="1"/>
          <w:szCs w:val="24"/>
        </w:rPr>
        <w:t xml:space="preserve"> </w:t>
      </w:r>
      <w:r>
        <w:rPr>
          <w:rFonts w:eastAsia="Garamond" w:cs="Garamond"/>
          <w:spacing w:val="-1"/>
          <w:szCs w:val="24"/>
        </w:rPr>
        <w:t>s</w:t>
      </w:r>
      <w:r>
        <w:rPr>
          <w:rFonts w:eastAsia="Garamond" w:cs="Garamond"/>
          <w:szCs w:val="24"/>
        </w:rPr>
        <w:t>te</w:t>
      </w:r>
      <w:r>
        <w:rPr>
          <w:rFonts w:eastAsia="Garamond" w:cs="Garamond"/>
          <w:spacing w:val="1"/>
          <w:szCs w:val="24"/>
        </w:rPr>
        <w:t>e</w:t>
      </w:r>
      <w:r>
        <w:rPr>
          <w:rFonts w:eastAsia="Garamond" w:cs="Garamond"/>
          <w:szCs w:val="24"/>
        </w:rPr>
        <w:t>l</w:t>
      </w:r>
      <w:r>
        <w:rPr>
          <w:rFonts w:eastAsia="Garamond" w:cs="Garamond"/>
          <w:spacing w:val="1"/>
          <w:szCs w:val="24"/>
        </w:rPr>
        <w:t xml:space="preserve"> </w:t>
      </w:r>
      <w:r>
        <w:rPr>
          <w:rFonts w:eastAsia="Garamond" w:cs="Garamond"/>
          <w:szCs w:val="24"/>
        </w:rPr>
        <w:t>in</w:t>
      </w:r>
      <w:r>
        <w:rPr>
          <w:rFonts w:eastAsia="Garamond" w:cs="Garamond"/>
          <w:spacing w:val="-2"/>
          <w:szCs w:val="24"/>
        </w:rPr>
        <w:t xml:space="preserve"> </w:t>
      </w:r>
      <w:r>
        <w:rPr>
          <w:rFonts w:eastAsia="Garamond" w:cs="Garamond"/>
          <w:szCs w:val="24"/>
        </w:rPr>
        <w:t>Nig</w:t>
      </w:r>
      <w:r>
        <w:rPr>
          <w:rFonts w:eastAsia="Garamond" w:cs="Garamond"/>
          <w:spacing w:val="1"/>
          <w:szCs w:val="24"/>
        </w:rPr>
        <w:t>e</w:t>
      </w:r>
      <w:r>
        <w:rPr>
          <w:rFonts w:eastAsia="Garamond" w:cs="Garamond"/>
          <w:szCs w:val="24"/>
        </w:rPr>
        <w:t>ria or</w:t>
      </w:r>
      <w:r>
        <w:rPr>
          <w:rFonts w:eastAsia="Garamond" w:cs="Garamond"/>
          <w:spacing w:val="-1"/>
          <w:szCs w:val="24"/>
        </w:rPr>
        <w:t xml:space="preserve"> </w:t>
      </w:r>
      <w:r>
        <w:rPr>
          <w:rFonts w:eastAsia="Garamond" w:cs="Garamond"/>
          <w:szCs w:val="24"/>
        </w:rPr>
        <w:t>by regis</w:t>
      </w:r>
      <w:r>
        <w:rPr>
          <w:rFonts w:eastAsia="Garamond" w:cs="Garamond"/>
          <w:spacing w:val="-1"/>
          <w:szCs w:val="24"/>
        </w:rPr>
        <w:t>t</w:t>
      </w:r>
      <w:r>
        <w:rPr>
          <w:rFonts w:eastAsia="Garamond" w:cs="Garamond"/>
          <w:szCs w:val="24"/>
        </w:rPr>
        <w:t>ered O</w:t>
      </w:r>
      <w:r>
        <w:rPr>
          <w:rFonts w:eastAsia="Garamond" w:cs="Garamond"/>
          <w:spacing w:val="1"/>
          <w:szCs w:val="24"/>
        </w:rPr>
        <w:t>E</w:t>
      </w:r>
      <w:r>
        <w:rPr>
          <w:rFonts w:eastAsia="Garamond" w:cs="Garamond"/>
          <w:szCs w:val="24"/>
        </w:rPr>
        <w:t>M</w:t>
      </w:r>
      <w:r>
        <w:t>.</w:t>
      </w:r>
    </w:p>
    <w:p w14:paraId="3B30B8FE" w14:textId="77777777" w:rsidR="00DF1E92" w:rsidRDefault="00000000">
      <w:pPr>
        <w:pStyle w:val="BodyText"/>
        <w:numPr>
          <w:ilvl w:val="0"/>
          <w:numId w:val="45"/>
        </w:numPr>
        <w:suppressAutoHyphens/>
        <w:spacing w:before="120" w:beforeAutospacing="0" w:after="120" w:afterAutospacing="0" w:line="276" w:lineRule="auto"/>
        <w:ind w:left="1349" w:hanging="357"/>
      </w:pPr>
      <w:r>
        <w:rPr>
          <w:rFonts w:eastAsia="Garamond" w:cs="Garamond"/>
          <w:szCs w:val="24"/>
        </w:rPr>
        <w:t>Supply</w:t>
      </w:r>
      <w:r>
        <w:rPr>
          <w:rFonts w:eastAsia="Garamond" w:cs="Garamond"/>
          <w:spacing w:val="20"/>
          <w:szCs w:val="24"/>
        </w:rPr>
        <w:t xml:space="preserve"> </w:t>
      </w:r>
      <w:r>
        <w:rPr>
          <w:rFonts w:eastAsia="Garamond" w:cs="Garamond"/>
          <w:szCs w:val="24"/>
        </w:rPr>
        <w:t>of</w:t>
      </w:r>
      <w:r>
        <w:rPr>
          <w:rFonts w:eastAsia="Garamond" w:cs="Garamond"/>
          <w:spacing w:val="18"/>
          <w:szCs w:val="24"/>
        </w:rPr>
        <w:t xml:space="preserve"> </w:t>
      </w:r>
      <w:r>
        <w:rPr>
          <w:rFonts w:eastAsia="Garamond" w:cs="Garamond"/>
          <w:szCs w:val="24"/>
        </w:rPr>
        <w:t>the</w:t>
      </w:r>
      <w:r>
        <w:rPr>
          <w:rFonts w:eastAsia="Garamond" w:cs="Garamond"/>
          <w:spacing w:val="17"/>
          <w:szCs w:val="24"/>
        </w:rPr>
        <w:t xml:space="preserve"> </w:t>
      </w:r>
      <w:r>
        <w:rPr>
          <w:rFonts w:eastAsia="Garamond" w:cs="Garamond"/>
          <w:spacing w:val="-1"/>
          <w:szCs w:val="24"/>
        </w:rPr>
        <w:t>f</w:t>
      </w:r>
      <w:r>
        <w:rPr>
          <w:rFonts w:eastAsia="Garamond" w:cs="Garamond"/>
          <w:szCs w:val="24"/>
        </w:rPr>
        <w:t>ollo</w:t>
      </w:r>
      <w:r>
        <w:rPr>
          <w:rFonts w:eastAsia="Garamond" w:cs="Garamond"/>
          <w:spacing w:val="1"/>
          <w:szCs w:val="24"/>
        </w:rPr>
        <w:t>w</w:t>
      </w:r>
      <w:r>
        <w:rPr>
          <w:rFonts w:eastAsia="Garamond" w:cs="Garamond"/>
          <w:szCs w:val="24"/>
        </w:rPr>
        <w:t>ing</w:t>
      </w:r>
      <w:r>
        <w:rPr>
          <w:rFonts w:eastAsia="Garamond" w:cs="Garamond"/>
          <w:spacing w:val="15"/>
          <w:szCs w:val="24"/>
        </w:rPr>
        <w:t xml:space="preserve"> </w:t>
      </w:r>
      <w:r>
        <w:rPr>
          <w:rFonts w:eastAsia="Garamond" w:cs="Garamond"/>
          <w:szCs w:val="24"/>
        </w:rPr>
        <w:t>mat</w:t>
      </w:r>
      <w:r>
        <w:rPr>
          <w:rFonts w:eastAsia="Garamond" w:cs="Garamond"/>
          <w:spacing w:val="1"/>
          <w:szCs w:val="24"/>
        </w:rPr>
        <w:t>e</w:t>
      </w:r>
      <w:r>
        <w:rPr>
          <w:rFonts w:eastAsia="Garamond" w:cs="Garamond"/>
          <w:szCs w:val="24"/>
        </w:rPr>
        <w:t>rials</w:t>
      </w:r>
      <w:r>
        <w:rPr>
          <w:rFonts w:eastAsia="Garamond" w:cs="Garamond"/>
          <w:spacing w:val="21"/>
          <w:szCs w:val="24"/>
        </w:rPr>
        <w:t xml:space="preserve"> </w:t>
      </w:r>
      <w:r>
        <w:rPr>
          <w:rFonts w:eastAsia="Garamond" w:cs="Garamond"/>
          <w:spacing w:val="1"/>
          <w:szCs w:val="24"/>
        </w:rPr>
        <w:t>w</w:t>
      </w:r>
      <w:r>
        <w:rPr>
          <w:rFonts w:eastAsia="Garamond" w:cs="Garamond"/>
          <w:szCs w:val="24"/>
        </w:rPr>
        <w:t>h</w:t>
      </w:r>
      <w:r>
        <w:rPr>
          <w:rFonts w:eastAsia="Garamond" w:cs="Garamond"/>
          <w:spacing w:val="1"/>
          <w:szCs w:val="24"/>
        </w:rPr>
        <w:t>e</w:t>
      </w:r>
      <w:r>
        <w:rPr>
          <w:rFonts w:eastAsia="Garamond" w:cs="Garamond"/>
          <w:szCs w:val="24"/>
        </w:rPr>
        <w:t>re</w:t>
      </w:r>
      <w:r>
        <w:rPr>
          <w:rFonts w:eastAsia="Garamond" w:cs="Garamond"/>
          <w:spacing w:val="17"/>
          <w:szCs w:val="24"/>
        </w:rPr>
        <w:t xml:space="preserve"> </w:t>
      </w:r>
      <w:r>
        <w:rPr>
          <w:rFonts w:eastAsia="Garamond" w:cs="Garamond"/>
          <w:szCs w:val="24"/>
        </w:rPr>
        <w:t>po</w:t>
      </w:r>
      <w:r>
        <w:rPr>
          <w:rFonts w:eastAsia="Garamond" w:cs="Garamond"/>
          <w:spacing w:val="-1"/>
          <w:szCs w:val="24"/>
        </w:rPr>
        <w:t>ss</w:t>
      </w:r>
      <w:r>
        <w:rPr>
          <w:rFonts w:eastAsia="Garamond" w:cs="Garamond"/>
          <w:szCs w:val="24"/>
        </w:rPr>
        <w:t>ible</w:t>
      </w:r>
      <w:r>
        <w:rPr>
          <w:rFonts w:eastAsia="Garamond" w:cs="Garamond"/>
          <w:spacing w:val="22"/>
          <w:szCs w:val="24"/>
        </w:rPr>
        <w:t xml:space="preserve"> </w:t>
      </w:r>
      <w:r>
        <w:rPr>
          <w:rFonts w:eastAsia="Garamond" w:cs="Garamond"/>
          <w:spacing w:val="-1"/>
          <w:szCs w:val="24"/>
        </w:rPr>
        <w:t>f</w:t>
      </w:r>
      <w:r>
        <w:rPr>
          <w:rFonts w:eastAsia="Garamond" w:cs="Garamond"/>
          <w:szCs w:val="24"/>
        </w:rPr>
        <w:t>rom</w:t>
      </w:r>
      <w:r>
        <w:rPr>
          <w:rFonts w:eastAsia="Garamond" w:cs="Garamond"/>
          <w:spacing w:val="18"/>
          <w:szCs w:val="24"/>
        </w:rPr>
        <w:t xml:space="preserve"> </w:t>
      </w:r>
      <w:r>
        <w:rPr>
          <w:rFonts w:eastAsia="Garamond" w:cs="Garamond"/>
          <w:szCs w:val="24"/>
        </w:rPr>
        <w:t>Nig</w:t>
      </w:r>
      <w:r>
        <w:rPr>
          <w:rFonts w:eastAsia="Garamond" w:cs="Garamond"/>
          <w:spacing w:val="1"/>
          <w:szCs w:val="24"/>
        </w:rPr>
        <w:t>e</w:t>
      </w:r>
      <w:r>
        <w:rPr>
          <w:rFonts w:eastAsia="Garamond" w:cs="Garamond"/>
          <w:szCs w:val="24"/>
        </w:rPr>
        <w:t>ria</w:t>
      </w:r>
      <w:r>
        <w:rPr>
          <w:rFonts w:eastAsia="Garamond" w:cs="Garamond"/>
          <w:spacing w:val="20"/>
          <w:szCs w:val="24"/>
        </w:rPr>
        <w:t xml:space="preserve"> </w:t>
      </w:r>
      <w:r>
        <w:rPr>
          <w:rFonts w:eastAsia="Garamond" w:cs="Garamond"/>
          <w:szCs w:val="24"/>
        </w:rPr>
        <w:t>or</w:t>
      </w:r>
      <w:r>
        <w:rPr>
          <w:rFonts w:eastAsia="Garamond" w:cs="Garamond"/>
          <w:spacing w:val="18"/>
          <w:szCs w:val="24"/>
        </w:rPr>
        <w:t xml:space="preserve"> </w:t>
      </w:r>
      <w:r>
        <w:rPr>
          <w:rFonts w:eastAsia="Garamond" w:cs="Garamond"/>
          <w:szCs w:val="24"/>
        </w:rPr>
        <w:t>by</w:t>
      </w:r>
      <w:r>
        <w:rPr>
          <w:rFonts w:eastAsia="Garamond" w:cs="Garamond"/>
          <w:spacing w:val="17"/>
          <w:szCs w:val="24"/>
        </w:rPr>
        <w:t xml:space="preserve"> </w:t>
      </w:r>
      <w:r>
        <w:rPr>
          <w:rFonts w:eastAsia="Garamond" w:cs="Garamond"/>
          <w:szCs w:val="24"/>
        </w:rPr>
        <w:t>reg</w:t>
      </w:r>
      <w:r>
        <w:rPr>
          <w:rFonts w:eastAsia="Garamond" w:cs="Garamond"/>
          <w:spacing w:val="1"/>
          <w:szCs w:val="24"/>
        </w:rPr>
        <w:t>i</w:t>
      </w:r>
      <w:r>
        <w:rPr>
          <w:rFonts w:eastAsia="Garamond" w:cs="Garamond"/>
          <w:spacing w:val="-1"/>
          <w:szCs w:val="24"/>
        </w:rPr>
        <w:t>s</w:t>
      </w:r>
      <w:r>
        <w:rPr>
          <w:rFonts w:eastAsia="Garamond" w:cs="Garamond"/>
          <w:szCs w:val="24"/>
        </w:rPr>
        <w:t>t</w:t>
      </w:r>
      <w:r>
        <w:rPr>
          <w:rFonts w:eastAsia="Garamond" w:cs="Garamond"/>
          <w:spacing w:val="-2"/>
          <w:szCs w:val="24"/>
        </w:rPr>
        <w:t>e</w:t>
      </w:r>
      <w:r>
        <w:rPr>
          <w:rFonts w:eastAsia="Garamond" w:cs="Garamond"/>
          <w:szCs w:val="24"/>
        </w:rPr>
        <w:t>red</w:t>
      </w:r>
      <w:r>
        <w:rPr>
          <w:rFonts w:eastAsia="Garamond" w:cs="Garamond"/>
          <w:spacing w:val="19"/>
          <w:szCs w:val="24"/>
        </w:rPr>
        <w:t xml:space="preserve"> </w:t>
      </w:r>
      <w:r>
        <w:rPr>
          <w:rFonts w:eastAsia="Garamond" w:cs="Garamond"/>
          <w:szCs w:val="24"/>
        </w:rPr>
        <w:t>OEM:</w:t>
      </w:r>
      <w:r>
        <w:rPr>
          <w:rFonts w:eastAsia="Garamond" w:cs="Garamond"/>
          <w:spacing w:val="21"/>
          <w:szCs w:val="24"/>
        </w:rPr>
        <w:t xml:space="preserve"> </w:t>
      </w:r>
      <w:r>
        <w:rPr>
          <w:rFonts w:eastAsia="Garamond" w:cs="Garamond"/>
          <w:spacing w:val="-1"/>
          <w:szCs w:val="24"/>
        </w:rPr>
        <w:t>s</w:t>
      </w:r>
      <w:r>
        <w:rPr>
          <w:rFonts w:eastAsia="Garamond" w:cs="Garamond"/>
          <w:szCs w:val="24"/>
        </w:rPr>
        <w:t>te</w:t>
      </w:r>
      <w:r>
        <w:rPr>
          <w:rFonts w:eastAsia="Garamond" w:cs="Garamond"/>
          <w:spacing w:val="1"/>
          <w:szCs w:val="24"/>
        </w:rPr>
        <w:t>e</w:t>
      </w:r>
      <w:r>
        <w:rPr>
          <w:rFonts w:eastAsia="Garamond" w:cs="Garamond"/>
          <w:szCs w:val="24"/>
        </w:rPr>
        <w:t>l line</w:t>
      </w:r>
      <w:r>
        <w:rPr>
          <w:rFonts w:eastAsia="Garamond" w:cs="Garamond"/>
          <w:spacing w:val="1"/>
          <w:szCs w:val="24"/>
        </w:rPr>
        <w:t xml:space="preserve"> </w:t>
      </w:r>
      <w:r>
        <w:rPr>
          <w:rFonts w:eastAsia="Garamond" w:cs="Garamond"/>
          <w:szCs w:val="24"/>
        </w:rPr>
        <w:t>pip</w:t>
      </w:r>
      <w:r>
        <w:rPr>
          <w:rFonts w:eastAsia="Garamond" w:cs="Garamond"/>
          <w:spacing w:val="1"/>
          <w:szCs w:val="24"/>
        </w:rPr>
        <w:t>e</w:t>
      </w:r>
      <w:r>
        <w:rPr>
          <w:rFonts w:eastAsia="Garamond" w:cs="Garamond"/>
          <w:spacing w:val="-1"/>
          <w:szCs w:val="24"/>
        </w:rPr>
        <w:t>s</w:t>
      </w:r>
      <w:r>
        <w:rPr>
          <w:rFonts w:eastAsia="Garamond" w:cs="Garamond"/>
          <w:szCs w:val="24"/>
        </w:rPr>
        <w:t xml:space="preserve">, </w:t>
      </w:r>
      <w:r>
        <w:rPr>
          <w:rFonts w:eastAsia="Garamond" w:cs="Garamond"/>
          <w:spacing w:val="-1"/>
          <w:szCs w:val="24"/>
        </w:rPr>
        <w:t>s</w:t>
      </w:r>
      <w:r>
        <w:rPr>
          <w:rFonts w:eastAsia="Garamond" w:cs="Garamond"/>
          <w:szCs w:val="24"/>
        </w:rPr>
        <w:t>te</w:t>
      </w:r>
      <w:r>
        <w:rPr>
          <w:rFonts w:eastAsia="Garamond" w:cs="Garamond"/>
          <w:spacing w:val="1"/>
          <w:szCs w:val="24"/>
        </w:rPr>
        <w:t>e</w:t>
      </w:r>
      <w:r>
        <w:rPr>
          <w:rFonts w:eastAsia="Garamond" w:cs="Garamond"/>
          <w:szCs w:val="24"/>
        </w:rPr>
        <w:t>l pl</w:t>
      </w:r>
      <w:r>
        <w:rPr>
          <w:rFonts w:eastAsia="Garamond" w:cs="Garamond"/>
          <w:spacing w:val="1"/>
          <w:szCs w:val="24"/>
        </w:rPr>
        <w:t>a</w:t>
      </w:r>
      <w:r>
        <w:rPr>
          <w:rFonts w:eastAsia="Garamond" w:cs="Garamond"/>
          <w:szCs w:val="24"/>
        </w:rPr>
        <w:t>te,</w:t>
      </w:r>
      <w:r>
        <w:rPr>
          <w:rFonts w:eastAsia="Garamond" w:cs="Garamond"/>
          <w:spacing w:val="-2"/>
          <w:szCs w:val="24"/>
        </w:rPr>
        <w:t xml:space="preserve"> </w:t>
      </w:r>
      <w:r>
        <w:rPr>
          <w:rFonts w:eastAsia="Garamond" w:cs="Garamond"/>
          <w:szCs w:val="24"/>
        </w:rPr>
        <w:t>v</w:t>
      </w:r>
      <w:r>
        <w:rPr>
          <w:rFonts w:eastAsia="Garamond" w:cs="Garamond"/>
          <w:spacing w:val="1"/>
          <w:szCs w:val="24"/>
        </w:rPr>
        <w:t>a</w:t>
      </w:r>
      <w:r>
        <w:rPr>
          <w:rFonts w:eastAsia="Garamond" w:cs="Garamond"/>
          <w:szCs w:val="24"/>
        </w:rPr>
        <w:t>l</w:t>
      </w:r>
      <w:r>
        <w:rPr>
          <w:rFonts w:eastAsia="Garamond" w:cs="Garamond"/>
          <w:spacing w:val="-2"/>
          <w:szCs w:val="24"/>
        </w:rPr>
        <w:t>v</w:t>
      </w:r>
      <w:r>
        <w:rPr>
          <w:rFonts w:eastAsia="Garamond" w:cs="Garamond"/>
          <w:szCs w:val="24"/>
        </w:rPr>
        <w:t>es,</w:t>
      </w:r>
      <w:r>
        <w:rPr>
          <w:rFonts w:eastAsia="Garamond" w:cs="Garamond"/>
          <w:spacing w:val="2"/>
          <w:szCs w:val="24"/>
        </w:rPr>
        <w:t xml:space="preserve"> </w:t>
      </w:r>
      <w:r>
        <w:rPr>
          <w:rFonts w:eastAsia="Garamond" w:cs="Garamond"/>
          <w:spacing w:val="-1"/>
          <w:szCs w:val="24"/>
        </w:rPr>
        <w:t>L</w:t>
      </w:r>
      <w:r>
        <w:rPr>
          <w:rFonts w:eastAsia="Garamond" w:cs="Garamond"/>
          <w:szCs w:val="24"/>
        </w:rPr>
        <w:t xml:space="preserve">V </w:t>
      </w:r>
      <w:r>
        <w:rPr>
          <w:rFonts w:eastAsia="Garamond" w:cs="Garamond"/>
          <w:spacing w:val="1"/>
          <w:szCs w:val="24"/>
        </w:rPr>
        <w:t>a</w:t>
      </w:r>
      <w:r>
        <w:rPr>
          <w:rFonts w:eastAsia="Garamond" w:cs="Garamond"/>
          <w:szCs w:val="24"/>
        </w:rPr>
        <w:t xml:space="preserve">nd HV </w:t>
      </w:r>
      <w:r>
        <w:rPr>
          <w:rFonts w:eastAsia="Garamond" w:cs="Garamond"/>
          <w:spacing w:val="1"/>
          <w:szCs w:val="24"/>
        </w:rPr>
        <w:t>Ca</w:t>
      </w:r>
      <w:r>
        <w:rPr>
          <w:rFonts w:eastAsia="Garamond" w:cs="Garamond"/>
          <w:szCs w:val="24"/>
        </w:rPr>
        <w:t>b</w:t>
      </w:r>
      <w:r>
        <w:rPr>
          <w:rFonts w:eastAsia="Garamond" w:cs="Garamond"/>
          <w:spacing w:val="-2"/>
          <w:szCs w:val="24"/>
        </w:rPr>
        <w:t>l</w:t>
      </w:r>
      <w:r>
        <w:rPr>
          <w:rFonts w:eastAsia="Garamond" w:cs="Garamond"/>
          <w:szCs w:val="24"/>
        </w:rPr>
        <w:t>es et</w:t>
      </w:r>
      <w:r>
        <w:rPr>
          <w:rFonts w:eastAsia="Garamond" w:cs="Garamond"/>
          <w:spacing w:val="-2"/>
          <w:szCs w:val="24"/>
        </w:rPr>
        <w:t>c</w:t>
      </w:r>
      <w:r>
        <w:t>.</w:t>
      </w:r>
    </w:p>
    <w:p w14:paraId="5735B41A" w14:textId="77777777" w:rsidR="00DF1E92" w:rsidRDefault="00000000">
      <w:pPr>
        <w:pStyle w:val="BodyText"/>
        <w:numPr>
          <w:ilvl w:val="0"/>
          <w:numId w:val="45"/>
        </w:numPr>
        <w:suppressAutoHyphens/>
        <w:spacing w:before="120" w:beforeAutospacing="0" w:after="120" w:afterAutospacing="0" w:line="276" w:lineRule="auto"/>
        <w:ind w:left="1349" w:hanging="357"/>
      </w:pPr>
      <w:r>
        <w:rPr>
          <w:rFonts w:eastAsia="Garamond" w:cs="Garamond"/>
          <w:spacing w:val="1"/>
          <w:szCs w:val="24"/>
        </w:rPr>
        <w:t>E</w:t>
      </w:r>
      <w:r>
        <w:rPr>
          <w:rFonts w:eastAsia="Garamond" w:cs="Garamond"/>
          <w:szCs w:val="24"/>
        </w:rPr>
        <w:t xml:space="preserve">mployment </w:t>
      </w:r>
      <w:r>
        <w:rPr>
          <w:rFonts w:eastAsia="Garamond" w:cs="Garamond"/>
          <w:spacing w:val="1"/>
          <w:szCs w:val="24"/>
        </w:rPr>
        <w:t>a</w:t>
      </w:r>
      <w:r>
        <w:rPr>
          <w:rFonts w:eastAsia="Garamond" w:cs="Garamond"/>
          <w:szCs w:val="24"/>
        </w:rPr>
        <w:t>nd t</w:t>
      </w:r>
      <w:r>
        <w:rPr>
          <w:rFonts w:eastAsia="Garamond" w:cs="Garamond"/>
          <w:spacing w:val="-1"/>
          <w:szCs w:val="24"/>
        </w:rPr>
        <w:t>r</w:t>
      </w:r>
      <w:r>
        <w:rPr>
          <w:rFonts w:eastAsia="Garamond" w:cs="Garamond"/>
          <w:spacing w:val="1"/>
          <w:szCs w:val="24"/>
        </w:rPr>
        <w:t>a</w:t>
      </w:r>
      <w:r>
        <w:rPr>
          <w:rFonts w:eastAsia="Garamond" w:cs="Garamond"/>
          <w:szCs w:val="24"/>
        </w:rPr>
        <w:t>ining</w:t>
      </w:r>
      <w:r>
        <w:rPr>
          <w:rFonts w:eastAsia="Garamond" w:cs="Garamond"/>
          <w:spacing w:val="-2"/>
          <w:szCs w:val="24"/>
        </w:rPr>
        <w:t xml:space="preserve"> </w:t>
      </w:r>
      <w:r>
        <w:rPr>
          <w:rFonts w:eastAsia="Garamond" w:cs="Garamond"/>
          <w:szCs w:val="24"/>
        </w:rPr>
        <w:t>of</w:t>
      </w:r>
      <w:r>
        <w:rPr>
          <w:rFonts w:eastAsia="Garamond" w:cs="Garamond"/>
          <w:spacing w:val="-1"/>
          <w:szCs w:val="24"/>
        </w:rPr>
        <w:t xml:space="preserve"> </w:t>
      </w:r>
      <w:r>
        <w:rPr>
          <w:rFonts w:eastAsia="Garamond" w:cs="Garamond"/>
          <w:szCs w:val="24"/>
        </w:rPr>
        <w:t>Nig</w:t>
      </w:r>
      <w:r>
        <w:rPr>
          <w:rFonts w:eastAsia="Garamond" w:cs="Garamond"/>
          <w:spacing w:val="1"/>
          <w:szCs w:val="24"/>
        </w:rPr>
        <w:t>e</w:t>
      </w:r>
      <w:r>
        <w:rPr>
          <w:rFonts w:eastAsia="Garamond" w:cs="Garamond"/>
          <w:szCs w:val="24"/>
        </w:rPr>
        <w:t>rian l</w:t>
      </w:r>
      <w:r>
        <w:rPr>
          <w:rFonts w:eastAsia="Garamond" w:cs="Garamond"/>
          <w:spacing w:val="1"/>
          <w:szCs w:val="24"/>
        </w:rPr>
        <w:t>a</w:t>
      </w:r>
      <w:r>
        <w:rPr>
          <w:rFonts w:eastAsia="Garamond" w:cs="Garamond"/>
          <w:szCs w:val="24"/>
        </w:rPr>
        <w:t>bour and proje</w:t>
      </w:r>
      <w:r>
        <w:rPr>
          <w:rFonts w:eastAsia="Garamond" w:cs="Garamond"/>
          <w:spacing w:val="1"/>
          <w:szCs w:val="24"/>
        </w:rPr>
        <w:t>c</w:t>
      </w:r>
      <w:r>
        <w:rPr>
          <w:rFonts w:eastAsia="Garamond" w:cs="Garamond"/>
          <w:szCs w:val="24"/>
        </w:rPr>
        <w:t>t per</w:t>
      </w:r>
      <w:r>
        <w:rPr>
          <w:rFonts w:eastAsia="Garamond" w:cs="Garamond"/>
          <w:spacing w:val="-2"/>
          <w:szCs w:val="24"/>
        </w:rPr>
        <w:t>s</w:t>
      </w:r>
      <w:r>
        <w:rPr>
          <w:rFonts w:eastAsia="Garamond" w:cs="Garamond"/>
          <w:szCs w:val="24"/>
        </w:rPr>
        <w:t>onne</w:t>
      </w:r>
      <w:r>
        <w:rPr>
          <w:rFonts w:eastAsia="Garamond" w:cs="Garamond"/>
          <w:spacing w:val="1"/>
          <w:szCs w:val="24"/>
        </w:rPr>
        <w:t>l</w:t>
      </w:r>
      <w:r>
        <w:t>.</w:t>
      </w:r>
    </w:p>
    <w:p w14:paraId="424B1C64" w14:textId="77777777" w:rsidR="00DF1E92" w:rsidRDefault="00000000">
      <w:pPr>
        <w:pStyle w:val="BodyText"/>
        <w:suppressAutoHyphens/>
        <w:spacing w:before="120" w:beforeAutospacing="0" w:after="120" w:afterAutospacing="0" w:line="276" w:lineRule="auto"/>
        <w:ind w:left="851"/>
      </w:pPr>
      <w:r>
        <w:t>The project Nigerian content plan will be updated by the project management team before the start of detailed design.</w:t>
      </w:r>
    </w:p>
    <w:p w14:paraId="568D0517" w14:textId="77777777" w:rsidR="00DF1E92" w:rsidRDefault="00DF1E92">
      <w:pPr>
        <w:pStyle w:val="BodyText"/>
        <w:suppressAutoHyphens/>
        <w:spacing w:before="120" w:beforeAutospacing="0" w:after="120" w:afterAutospacing="0" w:line="276" w:lineRule="auto"/>
        <w:ind w:left="851"/>
      </w:pPr>
    </w:p>
    <w:p w14:paraId="7B09183F" w14:textId="77777777" w:rsidR="00DF1E92" w:rsidRDefault="00DF1E92">
      <w:pPr>
        <w:pStyle w:val="BodyText"/>
        <w:suppressAutoHyphens/>
        <w:spacing w:before="120" w:beforeAutospacing="0" w:after="120" w:afterAutospacing="0" w:line="276" w:lineRule="auto"/>
        <w:ind w:left="851"/>
      </w:pPr>
    </w:p>
    <w:p w14:paraId="26F42160" w14:textId="77777777" w:rsidR="00DF1E92" w:rsidRDefault="00DF1E92">
      <w:pPr>
        <w:pStyle w:val="BodyText"/>
        <w:suppressAutoHyphens/>
        <w:spacing w:before="120" w:beforeAutospacing="0" w:after="120" w:afterAutospacing="0" w:line="276" w:lineRule="auto"/>
        <w:ind w:left="851"/>
      </w:pPr>
    </w:p>
    <w:p w14:paraId="7EB11658" w14:textId="77777777" w:rsidR="00DF1E92" w:rsidRDefault="00DF1E92">
      <w:pPr>
        <w:pStyle w:val="BodyText"/>
        <w:suppressAutoHyphens/>
        <w:spacing w:before="120" w:beforeAutospacing="0" w:after="120" w:afterAutospacing="0" w:line="276" w:lineRule="auto"/>
        <w:ind w:left="851"/>
      </w:pPr>
    </w:p>
    <w:p w14:paraId="6AB33031" w14:textId="77777777" w:rsidR="00DF1E92" w:rsidRDefault="00DF1E92">
      <w:pPr>
        <w:pStyle w:val="BodyText"/>
        <w:suppressAutoHyphens/>
        <w:spacing w:before="120" w:beforeAutospacing="0" w:after="120" w:afterAutospacing="0" w:line="276" w:lineRule="auto"/>
        <w:ind w:left="851"/>
      </w:pPr>
    </w:p>
    <w:p w14:paraId="774CBC50" w14:textId="77777777" w:rsidR="00DF1E92" w:rsidRDefault="00000000">
      <w:pPr>
        <w:pStyle w:val="BodyText"/>
        <w:suppressAutoHyphens/>
        <w:spacing w:after="120"/>
        <w:ind w:left="851"/>
        <w:rPr>
          <w:color w:val="00B0F0"/>
        </w:rPr>
      </w:pPr>
      <w:r>
        <w:rPr>
          <w:color w:val="00B0F0"/>
        </w:rPr>
        <w:t>do all three</w:t>
      </w:r>
    </w:p>
    <w:p w14:paraId="55E13435" w14:textId="77777777" w:rsidR="00DF1E92" w:rsidRDefault="00000000">
      <w:pPr>
        <w:pStyle w:val="BodyText"/>
        <w:numPr>
          <w:ilvl w:val="0"/>
          <w:numId w:val="5"/>
        </w:numPr>
        <w:suppressAutoHyphens/>
        <w:spacing w:before="0" w:beforeAutospacing="0" w:after="120" w:afterAutospacing="0"/>
        <w:rPr>
          <w:color w:val="00B0F0"/>
        </w:rPr>
      </w:pPr>
      <w:r>
        <w:rPr>
          <w:color w:val="00B0F0"/>
        </w:rPr>
        <w:t xml:space="preserve">Below are </w:t>
      </w:r>
      <w:r>
        <w:rPr>
          <w:b/>
          <w:bCs/>
          <w:color w:val="00B0F0"/>
        </w:rPr>
        <w:t>all three deliverables</w:t>
      </w:r>
      <w:r>
        <w:rPr>
          <w:color w:val="00B0F0"/>
        </w:rPr>
        <w:t xml:space="preserve">, structured so you can drop them straight into your proposal pack or slides for the </w:t>
      </w:r>
      <w:r>
        <w:rPr>
          <w:b/>
          <w:bCs/>
          <w:color w:val="00B0F0"/>
        </w:rPr>
        <w:t>OKNU–BBOU–ELEP–AKAB pipeline system</w:t>
      </w:r>
      <w:r>
        <w:rPr>
          <w:color w:val="00B0F0"/>
        </w:rPr>
        <w:t>.</w:t>
      </w:r>
    </w:p>
    <w:p w14:paraId="3B9CCBDE" w14:textId="77777777" w:rsidR="00DF1E92" w:rsidRDefault="00000000">
      <w:pPr>
        <w:pStyle w:val="BodyText"/>
        <w:suppressAutoHyphens/>
        <w:spacing w:after="120"/>
        <w:ind w:left="851"/>
        <w:rPr>
          <w:color w:val="00B0F0"/>
        </w:rPr>
      </w:pPr>
      <w:r>
        <w:rPr>
          <w:color w:val="00B0F0"/>
        </w:rPr>
        <w:lastRenderedPageBreak/>
        <w:pict w14:anchorId="2BBD9162">
          <v:rect id="_x0000_i1035" style="width:0;height:1.5pt" o:hralign="center" o:hrstd="t" o:hr="t" fillcolor="#a0a0a0" stroked="f"/>
        </w:pict>
      </w:r>
    </w:p>
    <w:p w14:paraId="0945CBBC" w14:textId="77777777" w:rsidR="00DF1E92" w:rsidRDefault="00000000">
      <w:pPr>
        <w:pStyle w:val="BodyText"/>
        <w:numPr>
          <w:ilvl w:val="0"/>
          <w:numId w:val="50"/>
        </w:numPr>
        <w:suppressAutoHyphens/>
        <w:spacing w:before="0" w:beforeAutospacing="0" w:after="120" w:afterAutospacing="0"/>
        <w:rPr>
          <w:b/>
          <w:bCs/>
          <w:color w:val="00B0F0"/>
        </w:rPr>
      </w:pPr>
      <w:r>
        <w:rPr>
          <w:b/>
          <w:bCs/>
          <w:color w:val="00B0F0"/>
        </w:rPr>
        <w:t>1. PROCESS FLOW DIAGRAM (EXECUTIVE VISUAL – SLIDE READY)</w:t>
      </w:r>
    </w:p>
    <w:p w14:paraId="55A594BB" w14:textId="77777777" w:rsidR="00DF1E92" w:rsidRDefault="00000000">
      <w:pPr>
        <w:pStyle w:val="BodyText"/>
        <w:suppressAutoHyphens/>
        <w:spacing w:after="120"/>
        <w:ind w:left="851"/>
        <w:rPr>
          <w:color w:val="00B0F0"/>
        </w:rPr>
      </w:pPr>
      <w:r>
        <w:rPr>
          <w:color w:val="00B0F0"/>
        </w:rPr>
        <w:t>Writing</w:t>
      </w:r>
    </w:p>
    <w:p w14:paraId="4C47B4EE" w14:textId="77777777" w:rsidR="00DF1E92" w:rsidRDefault="00000000">
      <w:pPr>
        <w:pStyle w:val="BodyText"/>
        <w:numPr>
          <w:ilvl w:val="0"/>
          <w:numId w:val="50"/>
        </w:numPr>
        <w:suppressAutoHyphens/>
        <w:spacing w:before="0" w:beforeAutospacing="0" w:after="120" w:afterAutospacing="0"/>
        <w:rPr>
          <w:b/>
          <w:bCs/>
          <w:color w:val="00B0F0"/>
        </w:rPr>
      </w:pPr>
      <w:r>
        <w:rPr>
          <w:b/>
          <w:bCs/>
          <w:color w:val="00B0F0"/>
        </w:rPr>
        <w:t>PIPELINE DECOMMISSIONING PROCESS FLOW</w:t>
      </w:r>
    </w:p>
    <w:p w14:paraId="75F4F6FC"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t>PLANNING &amp; APPROVAL</w:t>
      </w:r>
      <w:r>
        <w:rPr>
          <w:color w:val="00B0F0"/>
        </w:rPr>
        <w:br/>
      </w:r>
      <w:r>
        <w:rPr>
          <w:rFonts w:ascii="Arial" w:hAnsi="Arial" w:cs="Arial"/>
          <w:color w:val="00B0F0"/>
        </w:rPr>
        <w:t>→</w:t>
      </w:r>
      <w:r>
        <w:rPr>
          <w:color w:val="00B0F0"/>
        </w:rPr>
        <w:t xml:space="preserve"> Asset Verification</w:t>
      </w:r>
      <w:r>
        <w:rPr>
          <w:color w:val="00B0F0"/>
        </w:rPr>
        <w:br/>
      </w:r>
      <w:r>
        <w:rPr>
          <w:rFonts w:ascii="Arial" w:hAnsi="Arial" w:cs="Arial"/>
          <w:color w:val="00B0F0"/>
        </w:rPr>
        <w:t>→</w:t>
      </w:r>
      <w:r>
        <w:rPr>
          <w:color w:val="00B0F0"/>
        </w:rPr>
        <w:t xml:space="preserve"> Regulatory Engagement (NUPRC / NMDPRA / </w:t>
      </w:r>
      <w:proofErr w:type="spellStart"/>
      <w:r>
        <w:rPr>
          <w:color w:val="00B0F0"/>
        </w:rPr>
        <w:t>FMEnv</w:t>
      </w:r>
      <w:proofErr w:type="spellEnd"/>
      <w:r>
        <w:rPr>
          <w:color w:val="00B0F0"/>
        </w:rPr>
        <w:t>)</w:t>
      </w:r>
      <w:r>
        <w:rPr>
          <w:color w:val="00B0F0"/>
        </w:rPr>
        <w:br/>
      </w:r>
      <w:r>
        <w:rPr>
          <w:rFonts w:ascii="Arial" w:hAnsi="Arial" w:cs="Arial"/>
          <w:color w:val="00B0F0"/>
        </w:rPr>
        <w:t>→</w:t>
      </w:r>
      <w:r>
        <w:rPr>
          <w:color w:val="00B0F0"/>
        </w:rPr>
        <w:t xml:space="preserve"> Environmental Baseline &amp; Risk Assessment</w:t>
      </w:r>
    </w:p>
    <w:p w14:paraId="51B40A4C" w14:textId="77777777" w:rsidR="00DF1E92" w:rsidRDefault="00000000">
      <w:pPr>
        <w:pStyle w:val="BodyText"/>
        <w:numPr>
          <w:ilvl w:val="0"/>
          <w:numId w:val="5"/>
        </w:numPr>
        <w:suppressAutoHyphens/>
        <w:spacing w:before="0" w:beforeAutospacing="0" w:after="120" w:afterAutospacing="0"/>
        <w:rPr>
          <w:color w:val="00B0F0"/>
        </w:rPr>
      </w:pPr>
      <w:r>
        <w:rPr>
          <w:rFonts w:ascii="Cambria Math" w:hAnsi="Cambria Math" w:cs="Cambria Math"/>
          <w:color w:val="00B0F0"/>
        </w:rPr>
        <w:t>⬇</w:t>
      </w:r>
    </w:p>
    <w:p w14:paraId="02FBDD0E"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t>ENGINEERING &amp; PREPARATION</w:t>
      </w:r>
      <w:r>
        <w:rPr>
          <w:color w:val="00B0F0"/>
        </w:rPr>
        <w:br/>
      </w:r>
      <w:r>
        <w:rPr>
          <w:rFonts w:ascii="Arial" w:hAnsi="Arial" w:cs="Arial"/>
          <w:color w:val="00B0F0"/>
        </w:rPr>
        <w:t>→</w:t>
      </w:r>
      <w:r>
        <w:rPr>
          <w:color w:val="00B0F0"/>
        </w:rPr>
        <w:t xml:space="preserve"> Decommissioning Execution Plan (DEP)</w:t>
      </w:r>
      <w:r>
        <w:rPr>
          <w:color w:val="00B0F0"/>
        </w:rPr>
        <w:br/>
      </w:r>
      <w:r>
        <w:rPr>
          <w:rFonts w:ascii="Arial" w:hAnsi="Arial" w:cs="Arial"/>
          <w:color w:val="00B0F0"/>
        </w:rPr>
        <w:t>→</w:t>
      </w:r>
      <w:r>
        <w:rPr>
          <w:color w:val="00B0F0"/>
        </w:rPr>
        <w:t xml:space="preserve"> HAZID / HAZOP</w:t>
      </w:r>
      <w:r>
        <w:rPr>
          <w:color w:val="00B0F0"/>
        </w:rPr>
        <w:br/>
      </w:r>
      <w:r>
        <w:rPr>
          <w:rFonts w:ascii="Arial" w:hAnsi="Arial" w:cs="Arial"/>
          <w:color w:val="00B0F0"/>
        </w:rPr>
        <w:t>→</w:t>
      </w:r>
      <w:r>
        <w:rPr>
          <w:color w:val="00B0F0"/>
        </w:rPr>
        <w:t xml:space="preserve"> Work Packs &amp; Method Statements</w:t>
      </w:r>
    </w:p>
    <w:p w14:paraId="135C1497" w14:textId="77777777" w:rsidR="00DF1E92" w:rsidRDefault="00000000">
      <w:pPr>
        <w:pStyle w:val="BodyText"/>
        <w:numPr>
          <w:ilvl w:val="0"/>
          <w:numId w:val="5"/>
        </w:numPr>
        <w:suppressAutoHyphens/>
        <w:spacing w:before="0" w:beforeAutospacing="0" w:after="120" w:afterAutospacing="0"/>
        <w:rPr>
          <w:color w:val="00B0F0"/>
        </w:rPr>
      </w:pPr>
      <w:r>
        <w:rPr>
          <w:rFonts w:ascii="Cambria Math" w:hAnsi="Cambria Math" w:cs="Cambria Math"/>
          <w:color w:val="00B0F0"/>
        </w:rPr>
        <w:t>⬇</w:t>
      </w:r>
    </w:p>
    <w:p w14:paraId="4E8EA8AB"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t>SHUTDOWN &amp; ISOLATION</w:t>
      </w:r>
      <w:r>
        <w:rPr>
          <w:color w:val="00B0F0"/>
        </w:rPr>
        <w:br/>
      </w:r>
      <w:r>
        <w:rPr>
          <w:rFonts w:ascii="Arial" w:hAnsi="Arial" w:cs="Arial"/>
          <w:color w:val="00B0F0"/>
        </w:rPr>
        <w:t>→</w:t>
      </w:r>
      <w:r>
        <w:rPr>
          <w:color w:val="00B0F0"/>
        </w:rPr>
        <w:t xml:space="preserve"> Controlled Shutdown</w:t>
      </w:r>
      <w:r>
        <w:rPr>
          <w:color w:val="00B0F0"/>
        </w:rPr>
        <w:br/>
      </w:r>
      <w:r>
        <w:rPr>
          <w:rFonts w:ascii="Arial" w:hAnsi="Arial" w:cs="Arial"/>
          <w:color w:val="00B0F0"/>
        </w:rPr>
        <w:t>→</w:t>
      </w:r>
      <w:r>
        <w:rPr>
          <w:color w:val="00B0F0"/>
        </w:rPr>
        <w:t xml:space="preserve"> Mechanical Isolation (Valves / Blinds)</w:t>
      </w:r>
      <w:r>
        <w:rPr>
          <w:color w:val="00B0F0"/>
        </w:rPr>
        <w:br/>
      </w:r>
      <w:r>
        <w:rPr>
          <w:rFonts w:ascii="Arial" w:hAnsi="Arial" w:cs="Arial"/>
          <w:color w:val="00B0F0"/>
        </w:rPr>
        <w:t>→</w:t>
      </w:r>
      <w:r>
        <w:rPr>
          <w:color w:val="00B0F0"/>
        </w:rPr>
        <w:t xml:space="preserve"> Electrical &amp; SCADA De-energization</w:t>
      </w:r>
    </w:p>
    <w:p w14:paraId="51E9815C" w14:textId="77777777" w:rsidR="00DF1E92" w:rsidRDefault="00000000">
      <w:pPr>
        <w:pStyle w:val="BodyText"/>
        <w:numPr>
          <w:ilvl w:val="0"/>
          <w:numId w:val="5"/>
        </w:numPr>
        <w:suppressAutoHyphens/>
        <w:spacing w:before="0" w:beforeAutospacing="0" w:after="120" w:afterAutospacing="0"/>
        <w:rPr>
          <w:color w:val="00B0F0"/>
        </w:rPr>
      </w:pPr>
      <w:r>
        <w:rPr>
          <w:rFonts w:ascii="Cambria Math" w:hAnsi="Cambria Math" w:cs="Cambria Math"/>
          <w:color w:val="00B0F0"/>
        </w:rPr>
        <w:t>⬇</w:t>
      </w:r>
    </w:p>
    <w:p w14:paraId="06148D14"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t>CLEANING &amp; INERTING</w:t>
      </w:r>
      <w:r>
        <w:rPr>
          <w:color w:val="00B0F0"/>
        </w:rPr>
        <w:br/>
      </w:r>
      <w:r>
        <w:rPr>
          <w:rFonts w:ascii="Arial" w:hAnsi="Arial" w:cs="Arial"/>
          <w:color w:val="00B0F0"/>
        </w:rPr>
        <w:t>→</w:t>
      </w:r>
      <w:r>
        <w:rPr>
          <w:color w:val="00B0F0"/>
        </w:rPr>
        <w:t xml:space="preserve"> Depressurization</w:t>
      </w:r>
      <w:r>
        <w:rPr>
          <w:color w:val="00B0F0"/>
        </w:rPr>
        <w:br/>
      </w:r>
      <w:r>
        <w:rPr>
          <w:rFonts w:ascii="Arial" w:hAnsi="Arial" w:cs="Arial"/>
          <w:color w:val="00B0F0"/>
        </w:rPr>
        <w:t>→</w:t>
      </w:r>
      <w:r>
        <w:rPr>
          <w:color w:val="00B0F0"/>
        </w:rPr>
        <w:t xml:space="preserve"> Pigging (Cleaning + Gauging)</w:t>
      </w:r>
      <w:r>
        <w:rPr>
          <w:color w:val="00B0F0"/>
        </w:rPr>
        <w:br/>
      </w:r>
      <w:r>
        <w:rPr>
          <w:rFonts w:ascii="Arial" w:hAnsi="Arial" w:cs="Arial"/>
          <w:color w:val="00B0F0"/>
        </w:rPr>
        <w:t>→</w:t>
      </w:r>
      <w:r>
        <w:rPr>
          <w:color w:val="00B0F0"/>
        </w:rPr>
        <w:t xml:space="preserve"> Flushing &amp; Chemical Cleaning</w:t>
      </w:r>
      <w:r>
        <w:rPr>
          <w:color w:val="00B0F0"/>
        </w:rPr>
        <w:br/>
      </w:r>
      <w:r>
        <w:rPr>
          <w:rFonts w:ascii="Arial" w:hAnsi="Arial" w:cs="Arial"/>
          <w:color w:val="00B0F0"/>
        </w:rPr>
        <w:t>→</w:t>
      </w:r>
      <w:r>
        <w:rPr>
          <w:color w:val="00B0F0"/>
        </w:rPr>
        <w:t xml:space="preserve"> Nitrogen Purging</w:t>
      </w:r>
    </w:p>
    <w:p w14:paraId="5D74E5E5" w14:textId="77777777" w:rsidR="00DF1E92" w:rsidRDefault="00000000">
      <w:pPr>
        <w:pStyle w:val="BodyText"/>
        <w:numPr>
          <w:ilvl w:val="0"/>
          <w:numId w:val="5"/>
        </w:numPr>
        <w:suppressAutoHyphens/>
        <w:spacing w:before="0" w:beforeAutospacing="0" w:after="120" w:afterAutospacing="0"/>
        <w:rPr>
          <w:color w:val="00B0F0"/>
        </w:rPr>
      </w:pPr>
      <w:r>
        <w:rPr>
          <w:rFonts w:ascii="Cambria Math" w:hAnsi="Cambria Math" w:cs="Cambria Math"/>
          <w:color w:val="00B0F0"/>
        </w:rPr>
        <w:t>⬇</w:t>
      </w:r>
    </w:p>
    <w:p w14:paraId="68A473C8"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t>DISCONNECTION &amp; SEGMENTATION</w:t>
      </w:r>
      <w:r>
        <w:rPr>
          <w:color w:val="00B0F0"/>
        </w:rPr>
        <w:br/>
      </w:r>
      <w:r>
        <w:rPr>
          <w:rFonts w:ascii="Arial" w:hAnsi="Arial" w:cs="Arial"/>
          <w:color w:val="00B0F0"/>
        </w:rPr>
        <w:t>→</w:t>
      </w:r>
      <w:r>
        <w:rPr>
          <w:color w:val="00B0F0"/>
        </w:rPr>
        <w:t xml:space="preserve"> Cut &amp; Cap Sections</w:t>
      </w:r>
      <w:r>
        <w:rPr>
          <w:color w:val="00B0F0"/>
        </w:rPr>
        <w:br/>
      </w:r>
      <w:r>
        <w:rPr>
          <w:rFonts w:ascii="Arial" w:hAnsi="Arial" w:cs="Arial"/>
          <w:color w:val="00B0F0"/>
        </w:rPr>
        <w:t>→</w:t>
      </w:r>
      <w:r>
        <w:rPr>
          <w:color w:val="00B0F0"/>
        </w:rPr>
        <w:t xml:space="preserve"> Disconnect from OKNU / BBOU / ELEP / AKAB</w:t>
      </w:r>
      <w:r>
        <w:rPr>
          <w:color w:val="00B0F0"/>
        </w:rPr>
        <w:br/>
      </w:r>
      <w:r>
        <w:rPr>
          <w:rFonts w:ascii="Arial" w:hAnsi="Arial" w:cs="Arial"/>
          <w:color w:val="00B0F0"/>
        </w:rPr>
        <w:t>→</w:t>
      </w:r>
      <w:r>
        <w:rPr>
          <w:color w:val="00B0F0"/>
        </w:rPr>
        <w:t xml:space="preserve"> Prepare Sections for Removal or Abandonment</w:t>
      </w:r>
    </w:p>
    <w:p w14:paraId="07FAA796" w14:textId="77777777" w:rsidR="00DF1E92" w:rsidRDefault="00000000">
      <w:pPr>
        <w:pStyle w:val="BodyText"/>
        <w:numPr>
          <w:ilvl w:val="0"/>
          <w:numId w:val="5"/>
        </w:numPr>
        <w:suppressAutoHyphens/>
        <w:spacing w:before="0" w:beforeAutospacing="0" w:after="120" w:afterAutospacing="0"/>
        <w:rPr>
          <w:color w:val="00B0F0"/>
        </w:rPr>
      </w:pPr>
      <w:r>
        <w:rPr>
          <w:rFonts w:ascii="Cambria Math" w:hAnsi="Cambria Math" w:cs="Cambria Math"/>
          <w:color w:val="00B0F0"/>
        </w:rPr>
        <w:t>⬇</w:t>
      </w:r>
    </w:p>
    <w:p w14:paraId="35FBD67F"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t>EXECUTION DECISION</w:t>
      </w:r>
      <w:r>
        <w:rPr>
          <w:color w:val="00B0F0"/>
        </w:rPr>
        <w:br/>
      </w:r>
      <w:r>
        <w:rPr>
          <w:rFonts w:ascii="Arial" w:hAnsi="Arial" w:cs="Arial"/>
          <w:color w:val="00B0F0"/>
        </w:rPr>
        <w:t>→</w:t>
      </w:r>
      <w:r>
        <w:rPr>
          <w:color w:val="00B0F0"/>
        </w:rPr>
        <w:t xml:space="preserve"> REMOVE | ABANDON-IN-PLACE</w:t>
      </w:r>
    </w:p>
    <w:p w14:paraId="19609809" w14:textId="77777777" w:rsidR="00DF1E92" w:rsidRDefault="00000000">
      <w:pPr>
        <w:pStyle w:val="BodyText"/>
        <w:numPr>
          <w:ilvl w:val="0"/>
          <w:numId w:val="5"/>
        </w:numPr>
        <w:suppressAutoHyphens/>
        <w:spacing w:before="0" w:beforeAutospacing="0" w:after="120" w:afterAutospacing="0"/>
        <w:rPr>
          <w:color w:val="00B0F0"/>
        </w:rPr>
      </w:pPr>
      <w:r>
        <w:rPr>
          <w:rFonts w:ascii="Cambria Math" w:hAnsi="Cambria Math" w:cs="Cambria Math"/>
          <w:color w:val="00B0F0"/>
        </w:rPr>
        <w:lastRenderedPageBreak/>
        <w:t>⬇</w:t>
      </w:r>
    </w:p>
    <w:p w14:paraId="29B55934"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t>PIPELINE REMOVAL (IF SELECTED)</w:t>
      </w:r>
      <w:r>
        <w:rPr>
          <w:color w:val="00B0F0"/>
        </w:rPr>
        <w:br/>
      </w:r>
      <w:r>
        <w:rPr>
          <w:rFonts w:ascii="Arial" w:hAnsi="Arial" w:cs="Arial"/>
          <w:color w:val="00B0F0"/>
        </w:rPr>
        <w:t>→</w:t>
      </w:r>
      <w:r>
        <w:rPr>
          <w:color w:val="00B0F0"/>
        </w:rPr>
        <w:t xml:space="preserve"> Excavation (Swamp Methods)</w:t>
      </w:r>
      <w:r>
        <w:rPr>
          <w:color w:val="00B0F0"/>
        </w:rPr>
        <w:br/>
      </w:r>
      <w:r>
        <w:rPr>
          <w:rFonts w:ascii="Arial" w:hAnsi="Arial" w:cs="Arial"/>
          <w:color w:val="00B0F0"/>
        </w:rPr>
        <w:t>→</w:t>
      </w:r>
      <w:r>
        <w:rPr>
          <w:color w:val="00B0F0"/>
        </w:rPr>
        <w:t xml:space="preserve"> Lifting &amp; Transportation</w:t>
      </w:r>
      <w:r>
        <w:rPr>
          <w:color w:val="00B0F0"/>
        </w:rPr>
        <w:br/>
      </w:r>
      <w:r>
        <w:rPr>
          <w:rFonts w:ascii="Arial" w:hAnsi="Arial" w:cs="Arial"/>
          <w:color w:val="00B0F0"/>
        </w:rPr>
        <w:t>→</w:t>
      </w:r>
      <w:r>
        <w:rPr>
          <w:color w:val="00B0F0"/>
        </w:rPr>
        <w:t xml:space="preserve"> Scrap / Reuse Handling</w:t>
      </w:r>
    </w:p>
    <w:p w14:paraId="2D2BE1C1" w14:textId="77777777" w:rsidR="00DF1E92" w:rsidRDefault="00000000">
      <w:pPr>
        <w:pStyle w:val="BodyText"/>
        <w:numPr>
          <w:ilvl w:val="0"/>
          <w:numId w:val="5"/>
        </w:numPr>
        <w:suppressAutoHyphens/>
        <w:spacing w:before="0" w:beforeAutospacing="0" w:after="120" w:afterAutospacing="0"/>
        <w:rPr>
          <w:color w:val="00B0F0"/>
        </w:rPr>
      </w:pPr>
      <w:r>
        <w:rPr>
          <w:rFonts w:ascii="Cambria Math" w:hAnsi="Cambria Math" w:cs="Cambria Math"/>
          <w:color w:val="00B0F0"/>
        </w:rPr>
        <w:t>⬇</w:t>
      </w:r>
    </w:p>
    <w:p w14:paraId="078075FE"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t>ABANDONMENT (IF SELECTED)</w:t>
      </w:r>
      <w:r>
        <w:rPr>
          <w:color w:val="00B0F0"/>
        </w:rPr>
        <w:br/>
      </w:r>
      <w:r>
        <w:rPr>
          <w:rFonts w:ascii="Arial" w:hAnsi="Arial" w:cs="Arial"/>
          <w:color w:val="00B0F0"/>
        </w:rPr>
        <w:t>→</w:t>
      </w:r>
      <w:r>
        <w:rPr>
          <w:color w:val="00B0F0"/>
        </w:rPr>
        <w:t xml:space="preserve"> Final Cleaning Verification</w:t>
      </w:r>
      <w:r>
        <w:rPr>
          <w:color w:val="00B0F0"/>
        </w:rPr>
        <w:br/>
      </w:r>
      <w:r>
        <w:rPr>
          <w:rFonts w:ascii="Arial" w:hAnsi="Arial" w:cs="Arial"/>
          <w:color w:val="00B0F0"/>
        </w:rPr>
        <w:t>→</w:t>
      </w:r>
      <w:r>
        <w:rPr>
          <w:color w:val="00B0F0"/>
        </w:rPr>
        <w:t xml:space="preserve"> Flooding / Grouting / Stabilization</w:t>
      </w:r>
      <w:r>
        <w:rPr>
          <w:color w:val="00B0F0"/>
        </w:rPr>
        <w:br/>
      </w:r>
      <w:r>
        <w:rPr>
          <w:rFonts w:ascii="Arial" w:hAnsi="Arial" w:cs="Arial"/>
          <w:color w:val="00B0F0"/>
        </w:rPr>
        <w:t>→</w:t>
      </w:r>
      <w:r>
        <w:rPr>
          <w:color w:val="00B0F0"/>
        </w:rPr>
        <w:t xml:space="preserve"> Permanent Isolation</w:t>
      </w:r>
    </w:p>
    <w:p w14:paraId="663B52AF" w14:textId="77777777" w:rsidR="00DF1E92" w:rsidRDefault="00000000">
      <w:pPr>
        <w:pStyle w:val="BodyText"/>
        <w:numPr>
          <w:ilvl w:val="0"/>
          <w:numId w:val="5"/>
        </w:numPr>
        <w:suppressAutoHyphens/>
        <w:spacing w:before="0" w:beforeAutospacing="0" w:after="120" w:afterAutospacing="0"/>
        <w:rPr>
          <w:color w:val="00B0F0"/>
        </w:rPr>
      </w:pPr>
      <w:r>
        <w:rPr>
          <w:rFonts w:ascii="Cambria Math" w:hAnsi="Cambria Math" w:cs="Cambria Math"/>
          <w:color w:val="00B0F0"/>
        </w:rPr>
        <w:t>⬇</w:t>
      </w:r>
    </w:p>
    <w:p w14:paraId="0CDFF35F"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t>WASTE MANAGEMENT</w:t>
      </w:r>
      <w:r>
        <w:rPr>
          <w:color w:val="00B0F0"/>
        </w:rPr>
        <w:br/>
      </w:r>
      <w:r>
        <w:rPr>
          <w:rFonts w:ascii="Arial" w:hAnsi="Arial" w:cs="Arial"/>
          <w:color w:val="00B0F0"/>
        </w:rPr>
        <w:t>→</w:t>
      </w:r>
      <w:r>
        <w:rPr>
          <w:color w:val="00B0F0"/>
        </w:rPr>
        <w:t xml:space="preserve"> Segregation (Scrap / Hazardous / Soil)</w:t>
      </w:r>
      <w:r>
        <w:rPr>
          <w:color w:val="00B0F0"/>
        </w:rPr>
        <w:br/>
      </w:r>
      <w:r>
        <w:rPr>
          <w:rFonts w:ascii="Arial" w:hAnsi="Arial" w:cs="Arial"/>
          <w:color w:val="00B0F0"/>
        </w:rPr>
        <w:t>→</w:t>
      </w:r>
      <w:r>
        <w:rPr>
          <w:color w:val="00B0F0"/>
        </w:rPr>
        <w:t xml:space="preserve"> Certified Disposal</w:t>
      </w:r>
    </w:p>
    <w:p w14:paraId="0688374A" w14:textId="77777777" w:rsidR="00DF1E92" w:rsidRDefault="00000000">
      <w:pPr>
        <w:pStyle w:val="BodyText"/>
        <w:numPr>
          <w:ilvl w:val="0"/>
          <w:numId w:val="5"/>
        </w:numPr>
        <w:suppressAutoHyphens/>
        <w:spacing w:before="0" w:beforeAutospacing="0" w:after="120" w:afterAutospacing="0"/>
        <w:rPr>
          <w:color w:val="00B0F0"/>
        </w:rPr>
      </w:pPr>
      <w:r>
        <w:rPr>
          <w:rFonts w:ascii="Cambria Math" w:hAnsi="Cambria Math" w:cs="Cambria Math"/>
          <w:color w:val="00B0F0"/>
        </w:rPr>
        <w:t>⬇</w:t>
      </w:r>
    </w:p>
    <w:p w14:paraId="32BDD911"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t>SITE RESTORATION</w:t>
      </w:r>
      <w:r>
        <w:rPr>
          <w:color w:val="00B0F0"/>
        </w:rPr>
        <w:br/>
      </w:r>
      <w:r>
        <w:rPr>
          <w:rFonts w:ascii="Arial" w:hAnsi="Arial" w:cs="Arial"/>
          <w:color w:val="00B0F0"/>
        </w:rPr>
        <w:t>→</w:t>
      </w:r>
      <w:r>
        <w:rPr>
          <w:color w:val="00B0F0"/>
        </w:rPr>
        <w:t xml:space="preserve"> Backfilling &amp; Regrading</w:t>
      </w:r>
      <w:r>
        <w:rPr>
          <w:color w:val="00B0F0"/>
        </w:rPr>
        <w:br/>
      </w:r>
      <w:r>
        <w:rPr>
          <w:rFonts w:ascii="Arial" w:hAnsi="Arial" w:cs="Arial"/>
          <w:color w:val="00B0F0"/>
        </w:rPr>
        <w:t>→</w:t>
      </w:r>
      <w:r>
        <w:rPr>
          <w:color w:val="00B0F0"/>
        </w:rPr>
        <w:t xml:space="preserve"> Mangrove Restoration</w:t>
      </w:r>
      <w:r>
        <w:rPr>
          <w:color w:val="00B0F0"/>
        </w:rPr>
        <w:br/>
      </w:r>
      <w:r>
        <w:rPr>
          <w:rFonts w:ascii="Arial" w:hAnsi="Arial" w:cs="Arial"/>
          <w:color w:val="00B0F0"/>
        </w:rPr>
        <w:t>→</w:t>
      </w:r>
      <w:r>
        <w:rPr>
          <w:color w:val="00B0F0"/>
        </w:rPr>
        <w:t xml:space="preserve"> Erosion Control</w:t>
      </w:r>
    </w:p>
    <w:p w14:paraId="383D2A15" w14:textId="77777777" w:rsidR="00DF1E92" w:rsidRDefault="00000000">
      <w:pPr>
        <w:pStyle w:val="BodyText"/>
        <w:numPr>
          <w:ilvl w:val="0"/>
          <w:numId w:val="5"/>
        </w:numPr>
        <w:suppressAutoHyphens/>
        <w:spacing w:before="0" w:beforeAutospacing="0" w:after="120" w:afterAutospacing="0"/>
        <w:rPr>
          <w:color w:val="00B0F0"/>
        </w:rPr>
      </w:pPr>
      <w:r>
        <w:rPr>
          <w:rFonts w:ascii="Cambria Math" w:hAnsi="Cambria Math" w:cs="Cambria Math"/>
          <w:color w:val="00B0F0"/>
        </w:rPr>
        <w:t>⬇</w:t>
      </w:r>
    </w:p>
    <w:p w14:paraId="1D84375B"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t>CLOSE-OUT</w:t>
      </w:r>
      <w:r>
        <w:rPr>
          <w:color w:val="00B0F0"/>
        </w:rPr>
        <w:br/>
      </w:r>
      <w:r>
        <w:rPr>
          <w:rFonts w:ascii="Arial" w:hAnsi="Arial" w:cs="Arial"/>
          <w:color w:val="00B0F0"/>
        </w:rPr>
        <w:t>→</w:t>
      </w:r>
      <w:r>
        <w:rPr>
          <w:color w:val="00B0F0"/>
        </w:rPr>
        <w:t xml:space="preserve"> As-Left Documentation</w:t>
      </w:r>
      <w:r>
        <w:rPr>
          <w:color w:val="00B0F0"/>
        </w:rPr>
        <w:br/>
      </w:r>
      <w:r>
        <w:rPr>
          <w:rFonts w:ascii="Arial" w:hAnsi="Arial" w:cs="Arial"/>
          <w:color w:val="00B0F0"/>
        </w:rPr>
        <w:t>→</w:t>
      </w:r>
      <w:r>
        <w:rPr>
          <w:color w:val="00B0F0"/>
        </w:rPr>
        <w:t xml:space="preserve"> Regulatory Sign-Off</w:t>
      </w:r>
      <w:r>
        <w:rPr>
          <w:color w:val="00B0F0"/>
        </w:rPr>
        <w:br/>
      </w:r>
      <w:r>
        <w:rPr>
          <w:rFonts w:ascii="Arial" w:hAnsi="Arial" w:cs="Arial"/>
          <w:color w:val="00B0F0"/>
        </w:rPr>
        <w:t>→</w:t>
      </w:r>
      <w:r>
        <w:rPr>
          <w:color w:val="00B0F0"/>
        </w:rPr>
        <w:t xml:space="preserve"> Lessons Learned</w:t>
      </w:r>
    </w:p>
    <w:p w14:paraId="744C5BB9" w14:textId="77777777" w:rsidR="00DF1E92" w:rsidRDefault="00000000">
      <w:pPr>
        <w:pStyle w:val="BodyText"/>
        <w:suppressAutoHyphens/>
        <w:spacing w:after="120"/>
        <w:ind w:left="851"/>
        <w:rPr>
          <w:color w:val="00B0F0"/>
        </w:rPr>
      </w:pPr>
      <w:r>
        <w:rPr>
          <w:color w:val="00B0F0"/>
        </w:rPr>
        <w:pict w14:anchorId="227F3060">
          <v:rect id="_x0000_i1036" style="width:0;height:1.5pt" o:hralign="center" o:hrstd="t" o:hr="t" fillcolor="#a0a0a0" stroked="f"/>
        </w:pict>
      </w:r>
    </w:p>
    <w:p w14:paraId="3067B4DB" w14:textId="77777777" w:rsidR="00DF1E92" w:rsidRDefault="00DF1E92">
      <w:pPr>
        <w:pStyle w:val="BodyText"/>
        <w:numPr>
          <w:ilvl w:val="0"/>
          <w:numId w:val="5"/>
        </w:numPr>
        <w:suppressAutoHyphens/>
        <w:spacing w:before="0" w:beforeAutospacing="0" w:after="120" w:afterAutospacing="0"/>
        <w:rPr>
          <w:color w:val="00B0F0"/>
        </w:rPr>
      </w:pPr>
    </w:p>
    <w:p w14:paraId="1591F7B9" w14:textId="77777777" w:rsidR="00DF1E92" w:rsidRDefault="00000000">
      <w:pPr>
        <w:pStyle w:val="BodyText"/>
        <w:suppressAutoHyphens/>
        <w:spacing w:after="120"/>
        <w:ind w:left="851"/>
        <w:rPr>
          <w:color w:val="00B0F0"/>
        </w:rPr>
      </w:pPr>
      <w:r>
        <w:rPr>
          <w:color w:val="00B0F0"/>
        </w:rPr>
        <w:pict w14:anchorId="046F8934">
          <v:rect id="_x0000_i1037" style="width:0;height:1.5pt" o:hralign="center" o:hrstd="t" o:hr="t" fillcolor="#a0a0a0" stroked="f"/>
        </w:pict>
      </w:r>
    </w:p>
    <w:p w14:paraId="1BD93699" w14:textId="77777777" w:rsidR="00DF1E92" w:rsidRDefault="00000000">
      <w:pPr>
        <w:pStyle w:val="BodyText"/>
        <w:numPr>
          <w:ilvl w:val="0"/>
          <w:numId w:val="50"/>
        </w:numPr>
        <w:suppressAutoHyphens/>
        <w:spacing w:before="0" w:beforeAutospacing="0" w:after="120" w:afterAutospacing="0"/>
        <w:rPr>
          <w:b/>
          <w:bCs/>
          <w:color w:val="00B0F0"/>
        </w:rPr>
      </w:pPr>
      <w:r>
        <w:rPr>
          <w:b/>
          <w:bCs/>
          <w:color w:val="00B0F0"/>
        </w:rPr>
        <w:t>2. DECISION TREE – REMOVAL vs ABANDONMENT</w:t>
      </w:r>
    </w:p>
    <w:p w14:paraId="77103C82" w14:textId="77777777" w:rsidR="00DF1E92" w:rsidRDefault="00000000">
      <w:pPr>
        <w:pStyle w:val="BodyText"/>
        <w:suppressAutoHyphens/>
        <w:spacing w:after="120"/>
        <w:ind w:left="851"/>
        <w:rPr>
          <w:color w:val="00B0F0"/>
        </w:rPr>
      </w:pPr>
      <w:r>
        <w:rPr>
          <w:color w:val="00B0F0"/>
        </w:rPr>
        <w:t>Writing</w:t>
      </w:r>
    </w:p>
    <w:p w14:paraId="44EE3885" w14:textId="77777777" w:rsidR="00DF1E92" w:rsidRDefault="00000000">
      <w:pPr>
        <w:pStyle w:val="BodyText"/>
        <w:numPr>
          <w:ilvl w:val="0"/>
          <w:numId w:val="50"/>
        </w:numPr>
        <w:suppressAutoHyphens/>
        <w:spacing w:before="0" w:beforeAutospacing="0" w:after="120" w:afterAutospacing="0"/>
        <w:rPr>
          <w:b/>
          <w:bCs/>
          <w:color w:val="00B0F0"/>
        </w:rPr>
      </w:pPr>
      <w:r>
        <w:rPr>
          <w:b/>
          <w:bCs/>
          <w:color w:val="00B0F0"/>
        </w:rPr>
        <w:t>PIPELINE DECOMMISSIONING DECISION TREE</w:t>
      </w:r>
    </w:p>
    <w:p w14:paraId="01FB125F"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lastRenderedPageBreak/>
        <w:t>START: PIPELINE SEGMENT IDENTIFIED</w:t>
      </w:r>
    </w:p>
    <w:p w14:paraId="17FC8800" w14:textId="77777777" w:rsidR="00DF1E92" w:rsidRDefault="00000000">
      <w:pPr>
        <w:pStyle w:val="BodyText"/>
        <w:numPr>
          <w:ilvl w:val="0"/>
          <w:numId w:val="5"/>
        </w:numPr>
        <w:suppressAutoHyphens/>
        <w:spacing w:before="0" w:beforeAutospacing="0" w:after="120" w:afterAutospacing="0"/>
        <w:rPr>
          <w:color w:val="00B0F0"/>
        </w:rPr>
      </w:pPr>
      <w:r>
        <w:rPr>
          <w:rFonts w:ascii="Cambria Math" w:hAnsi="Cambria Math" w:cs="Cambria Math"/>
          <w:color w:val="00B0F0"/>
        </w:rPr>
        <w:t>⬇</w:t>
      </w:r>
    </w:p>
    <w:p w14:paraId="4DFA3866"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t>Q1: Is the segment in a sensitive environment?</w:t>
      </w:r>
      <w:r>
        <w:rPr>
          <w:color w:val="00B0F0"/>
        </w:rPr>
        <w:br/>
        <w:t>(Swamp / River / Offshore / Mangrove)</w:t>
      </w:r>
    </w:p>
    <w:p w14:paraId="13528E14" w14:textId="77777777" w:rsidR="00DF1E92" w:rsidRDefault="00000000">
      <w:pPr>
        <w:pStyle w:val="BodyText"/>
        <w:numPr>
          <w:ilvl w:val="0"/>
          <w:numId w:val="5"/>
        </w:numPr>
        <w:suppressAutoHyphens/>
        <w:spacing w:before="0" w:beforeAutospacing="0" w:after="120" w:afterAutospacing="0"/>
        <w:rPr>
          <w:color w:val="00B0F0"/>
        </w:rPr>
      </w:pPr>
      <w:r>
        <w:rPr>
          <w:rFonts w:ascii="Arial" w:hAnsi="Arial" w:cs="Arial"/>
          <w:color w:val="00B0F0"/>
        </w:rPr>
        <w:t>→</w:t>
      </w:r>
      <w:r>
        <w:rPr>
          <w:color w:val="00B0F0"/>
        </w:rPr>
        <w:t xml:space="preserve"> YES </w:t>
      </w:r>
      <w:r>
        <w:rPr>
          <w:rFonts w:ascii="Arial" w:hAnsi="Arial" w:cs="Arial"/>
          <w:color w:val="00B0F0"/>
        </w:rPr>
        <w:t>→</w:t>
      </w:r>
      <w:r>
        <w:rPr>
          <w:color w:val="00B0F0"/>
        </w:rPr>
        <w:t xml:space="preserve"> Proceed to Q2</w:t>
      </w:r>
      <w:r>
        <w:rPr>
          <w:color w:val="00B0F0"/>
        </w:rPr>
        <w:br/>
      </w:r>
      <w:r>
        <w:rPr>
          <w:rFonts w:ascii="Arial" w:hAnsi="Arial" w:cs="Arial"/>
          <w:color w:val="00B0F0"/>
        </w:rPr>
        <w:t>→</w:t>
      </w:r>
      <w:r>
        <w:rPr>
          <w:color w:val="00B0F0"/>
        </w:rPr>
        <w:t xml:space="preserve"> NO </w:t>
      </w:r>
      <w:r>
        <w:rPr>
          <w:rFonts w:ascii="Arial" w:hAnsi="Arial" w:cs="Arial"/>
          <w:color w:val="00B0F0"/>
        </w:rPr>
        <w:t>→</w:t>
      </w:r>
      <w:r>
        <w:rPr>
          <w:color w:val="00B0F0"/>
        </w:rPr>
        <w:t xml:space="preserve"> Proceed to Q3</w:t>
      </w:r>
    </w:p>
    <w:p w14:paraId="612153C1" w14:textId="77777777" w:rsidR="00DF1E92" w:rsidRDefault="00000000">
      <w:pPr>
        <w:pStyle w:val="BodyText"/>
        <w:numPr>
          <w:ilvl w:val="0"/>
          <w:numId w:val="5"/>
        </w:numPr>
        <w:suppressAutoHyphens/>
        <w:spacing w:before="0" w:beforeAutospacing="0" w:after="120" w:afterAutospacing="0"/>
        <w:rPr>
          <w:color w:val="00B0F0"/>
        </w:rPr>
      </w:pPr>
      <w:r>
        <w:rPr>
          <w:rFonts w:ascii="Cambria Math" w:hAnsi="Cambria Math" w:cs="Cambria Math"/>
          <w:color w:val="00B0F0"/>
        </w:rPr>
        <w:t>⬇</w:t>
      </w:r>
    </w:p>
    <w:p w14:paraId="5696FFAF"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t>Q2: Will removal cause significant environmental damage?</w:t>
      </w:r>
      <w:r>
        <w:rPr>
          <w:color w:val="00B0F0"/>
        </w:rPr>
        <w:br/>
      </w:r>
      <w:r>
        <w:rPr>
          <w:rFonts w:ascii="Arial" w:hAnsi="Arial" w:cs="Arial"/>
          <w:color w:val="00B0F0"/>
        </w:rPr>
        <w:t>→</w:t>
      </w:r>
      <w:r>
        <w:rPr>
          <w:color w:val="00B0F0"/>
        </w:rPr>
        <w:t xml:space="preserve"> YES </w:t>
      </w:r>
      <w:r>
        <w:rPr>
          <w:rFonts w:ascii="Arial" w:hAnsi="Arial" w:cs="Arial"/>
          <w:color w:val="00B0F0"/>
        </w:rPr>
        <w:t>→</w:t>
      </w:r>
      <w:r>
        <w:rPr>
          <w:color w:val="00B0F0"/>
        </w:rPr>
        <w:t xml:space="preserve"> </w:t>
      </w:r>
      <w:r>
        <w:rPr>
          <w:b/>
          <w:bCs/>
          <w:color w:val="00B0F0"/>
        </w:rPr>
        <w:t>ABANDON IN PLACE</w:t>
      </w:r>
      <w:r>
        <w:rPr>
          <w:color w:val="00B0F0"/>
        </w:rPr>
        <w:br/>
      </w:r>
      <w:r>
        <w:rPr>
          <w:rFonts w:ascii="Arial" w:hAnsi="Arial" w:cs="Arial"/>
          <w:color w:val="00B0F0"/>
        </w:rPr>
        <w:t>→</w:t>
      </w:r>
      <w:r>
        <w:rPr>
          <w:color w:val="00B0F0"/>
        </w:rPr>
        <w:t xml:space="preserve"> NO </w:t>
      </w:r>
      <w:r>
        <w:rPr>
          <w:rFonts w:ascii="Arial" w:hAnsi="Arial" w:cs="Arial"/>
          <w:color w:val="00B0F0"/>
        </w:rPr>
        <w:t>→</w:t>
      </w:r>
      <w:r>
        <w:rPr>
          <w:color w:val="00B0F0"/>
        </w:rPr>
        <w:t xml:space="preserve"> Proceed to Q3</w:t>
      </w:r>
    </w:p>
    <w:p w14:paraId="79DBBDFA" w14:textId="77777777" w:rsidR="00DF1E92" w:rsidRDefault="00000000">
      <w:pPr>
        <w:pStyle w:val="BodyText"/>
        <w:numPr>
          <w:ilvl w:val="0"/>
          <w:numId w:val="5"/>
        </w:numPr>
        <w:suppressAutoHyphens/>
        <w:spacing w:before="0" w:beforeAutospacing="0" w:after="120" w:afterAutospacing="0"/>
        <w:rPr>
          <w:color w:val="00B0F0"/>
        </w:rPr>
      </w:pPr>
      <w:r>
        <w:rPr>
          <w:rFonts w:ascii="Cambria Math" w:hAnsi="Cambria Math" w:cs="Cambria Math"/>
          <w:color w:val="00B0F0"/>
        </w:rPr>
        <w:t>⬇</w:t>
      </w:r>
    </w:p>
    <w:p w14:paraId="7E14251D"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t>Q3: Is the segment located in a congested or developable area?</w:t>
      </w:r>
      <w:r>
        <w:rPr>
          <w:color w:val="00B0F0"/>
        </w:rPr>
        <w:br/>
        <w:t>(Facilities / Future projects / Urban proximity)</w:t>
      </w:r>
    </w:p>
    <w:p w14:paraId="65E0CF21" w14:textId="77777777" w:rsidR="00DF1E92" w:rsidRDefault="00000000">
      <w:pPr>
        <w:pStyle w:val="BodyText"/>
        <w:numPr>
          <w:ilvl w:val="0"/>
          <w:numId w:val="5"/>
        </w:numPr>
        <w:suppressAutoHyphens/>
        <w:spacing w:before="0" w:beforeAutospacing="0" w:after="120" w:afterAutospacing="0"/>
        <w:rPr>
          <w:color w:val="00B0F0"/>
        </w:rPr>
      </w:pPr>
      <w:r>
        <w:rPr>
          <w:rFonts w:ascii="Arial" w:hAnsi="Arial" w:cs="Arial"/>
          <w:color w:val="00B0F0"/>
        </w:rPr>
        <w:t>→</w:t>
      </w:r>
      <w:r>
        <w:rPr>
          <w:color w:val="00B0F0"/>
        </w:rPr>
        <w:t xml:space="preserve"> YES </w:t>
      </w:r>
      <w:r>
        <w:rPr>
          <w:rFonts w:ascii="Arial" w:hAnsi="Arial" w:cs="Arial"/>
          <w:color w:val="00B0F0"/>
        </w:rPr>
        <w:t>→</w:t>
      </w:r>
      <w:r>
        <w:rPr>
          <w:color w:val="00B0F0"/>
        </w:rPr>
        <w:t xml:space="preserve"> </w:t>
      </w:r>
      <w:r>
        <w:rPr>
          <w:b/>
          <w:bCs/>
          <w:color w:val="00B0F0"/>
        </w:rPr>
        <w:t>REMOVE PIPELINE</w:t>
      </w:r>
      <w:r>
        <w:rPr>
          <w:color w:val="00B0F0"/>
        </w:rPr>
        <w:br/>
      </w:r>
      <w:r>
        <w:rPr>
          <w:rFonts w:ascii="Arial" w:hAnsi="Arial" w:cs="Arial"/>
          <w:color w:val="00B0F0"/>
        </w:rPr>
        <w:t>→</w:t>
      </w:r>
      <w:r>
        <w:rPr>
          <w:color w:val="00B0F0"/>
        </w:rPr>
        <w:t xml:space="preserve"> NO </w:t>
      </w:r>
      <w:r>
        <w:rPr>
          <w:rFonts w:ascii="Arial" w:hAnsi="Arial" w:cs="Arial"/>
          <w:color w:val="00B0F0"/>
        </w:rPr>
        <w:t>→</w:t>
      </w:r>
      <w:r>
        <w:rPr>
          <w:color w:val="00B0F0"/>
        </w:rPr>
        <w:t xml:space="preserve"> Proceed to Q4</w:t>
      </w:r>
    </w:p>
    <w:p w14:paraId="7C772018" w14:textId="77777777" w:rsidR="00DF1E92" w:rsidRDefault="00000000">
      <w:pPr>
        <w:pStyle w:val="BodyText"/>
        <w:numPr>
          <w:ilvl w:val="0"/>
          <w:numId w:val="5"/>
        </w:numPr>
        <w:suppressAutoHyphens/>
        <w:spacing w:before="0" w:beforeAutospacing="0" w:after="120" w:afterAutospacing="0"/>
        <w:rPr>
          <w:color w:val="00B0F0"/>
        </w:rPr>
      </w:pPr>
      <w:r>
        <w:rPr>
          <w:rFonts w:ascii="Cambria Math" w:hAnsi="Cambria Math" w:cs="Cambria Math"/>
          <w:color w:val="00B0F0"/>
        </w:rPr>
        <w:t>⬇</w:t>
      </w:r>
    </w:p>
    <w:p w14:paraId="01172345"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t>Q4: Is the pipeline shallow and easily accessible?</w:t>
      </w:r>
      <w:r>
        <w:rPr>
          <w:color w:val="00B0F0"/>
        </w:rPr>
        <w:br/>
      </w:r>
      <w:r>
        <w:rPr>
          <w:rFonts w:ascii="Arial" w:hAnsi="Arial" w:cs="Arial"/>
          <w:color w:val="00B0F0"/>
        </w:rPr>
        <w:t>→</w:t>
      </w:r>
      <w:r>
        <w:rPr>
          <w:color w:val="00B0F0"/>
        </w:rPr>
        <w:t xml:space="preserve"> YES </w:t>
      </w:r>
      <w:r>
        <w:rPr>
          <w:rFonts w:ascii="Arial" w:hAnsi="Arial" w:cs="Arial"/>
          <w:color w:val="00B0F0"/>
        </w:rPr>
        <w:t>→</w:t>
      </w:r>
      <w:r>
        <w:rPr>
          <w:color w:val="00B0F0"/>
        </w:rPr>
        <w:t xml:space="preserve"> </w:t>
      </w:r>
      <w:r>
        <w:rPr>
          <w:b/>
          <w:bCs/>
          <w:color w:val="00B0F0"/>
        </w:rPr>
        <w:t>REMOVE PIPELINE</w:t>
      </w:r>
      <w:r>
        <w:rPr>
          <w:color w:val="00B0F0"/>
        </w:rPr>
        <w:br/>
      </w:r>
      <w:r>
        <w:rPr>
          <w:rFonts w:ascii="Arial" w:hAnsi="Arial" w:cs="Arial"/>
          <w:color w:val="00B0F0"/>
        </w:rPr>
        <w:t>→</w:t>
      </w:r>
      <w:r>
        <w:rPr>
          <w:color w:val="00B0F0"/>
        </w:rPr>
        <w:t xml:space="preserve"> NO </w:t>
      </w:r>
      <w:r>
        <w:rPr>
          <w:rFonts w:ascii="Arial" w:hAnsi="Arial" w:cs="Arial"/>
          <w:color w:val="00B0F0"/>
        </w:rPr>
        <w:t>→</w:t>
      </w:r>
      <w:r>
        <w:rPr>
          <w:color w:val="00B0F0"/>
        </w:rPr>
        <w:t xml:space="preserve"> Proceed to Q5</w:t>
      </w:r>
    </w:p>
    <w:p w14:paraId="6FB0CCEE" w14:textId="77777777" w:rsidR="00DF1E92" w:rsidRDefault="00000000">
      <w:pPr>
        <w:pStyle w:val="BodyText"/>
        <w:numPr>
          <w:ilvl w:val="0"/>
          <w:numId w:val="5"/>
        </w:numPr>
        <w:suppressAutoHyphens/>
        <w:spacing w:before="0" w:beforeAutospacing="0" w:after="120" w:afterAutospacing="0"/>
        <w:rPr>
          <w:color w:val="00B0F0"/>
        </w:rPr>
      </w:pPr>
      <w:r>
        <w:rPr>
          <w:rFonts w:ascii="Cambria Math" w:hAnsi="Cambria Math" w:cs="Cambria Math"/>
          <w:color w:val="00B0F0"/>
        </w:rPr>
        <w:t>⬇</w:t>
      </w:r>
    </w:p>
    <w:p w14:paraId="6CB2AF82"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t>Q5: Is abandonment more cost-effective with acceptable risk?</w:t>
      </w:r>
      <w:r>
        <w:rPr>
          <w:color w:val="00B0F0"/>
        </w:rPr>
        <w:br/>
      </w:r>
      <w:r>
        <w:rPr>
          <w:rFonts w:ascii="Arial" w:hAnsi="Arial" w:cs="Arial"/>
          <w:color w:val="00B0F0"/>
        </w:rPr>
        <w:t>→</w:t>
      </w:r>
      <w:r>
        <w:rPr>
          <w:color w:val="00B0F0"/>
        </w:rPr>
        <w:t xml:space="preserve"> YES </w:t>
      </w:r>
      <w:r>
        <w:rPr>
          <w:rFonts w:ascii="Arial" w:hAnsi="Arial" w:cs="Arial"/>
          <w:color w:val="00B0F0"/>
        </w:rPr>
        <w:t>→</w:t>
      </w:r>
      <w:r>
        <w:rPr>
          <w:color w:val="00B0F0"/>
        </w:rPr>
        <w:t xml:space="preserve"> </w:t>
      </w:r>
      <w:r>
        <w:rPr>
          <w:b/>
          <w:bCs/>
          <w:color w:val="00B0F0"/>
        </w:rPr>
        <w:t>ABANDON IN PLACE</w:t>
      </w:r>
      <w:r>
        <w:rPr>
          <w:color w:val="00B0F0"/>
        </w:rPr>
        <w:br/>
      </w:r>
      <w:r>
        <w:rPr>
          <w:rFonts w:ascii="Arial" w:hAnsi="Arial" w:cs="Arial"/>
          <w:color w:val="00B0F0"/>
        </w:rPr>
        <w:t>→</w:t>
      </w:r>
      <w:r>
        <w:rPr>
          <w:color w:val="00B0F0"/>
        </w:rPr>
        <w:t xml:space="preserve"> NO </w:t>
      </w:r>
      <w:r>
        <w:rPr>
          <w:rFonts w:ascii="Arial" w:hAnsi="Arial" w:cs="Arial"/>
          <w:color w:val="00B0F0"/>
        </w:rPr>
        <w:t>→</w:t>
      </w:r>
      <w:r>
        <w:rPr>
          <w:color w:val="00B0F0"/>
        </w:rPr>
        <w:t xml:space="preserve"> </w:t>
      </w:r>
      <w:r>
        <w:rPr>
          <w:b/>
          <w:bCs/>
          <w:color w:val="00B0F0"/>
        </w:rPr>
        <w:t>REMOVE PIPELINE</w:t>
      </w:r>
    </w:p>
    <w:p w14:paraId="1E040CEF" w14:textId="77777777" w:rsidR="00DF1E92" w:rsidRDefault="00000000">
      <w:pPr>
        <w:pStyle w:val="BodyText"/>
        <w:numPr>
          <w:ilvl w:val="0"/>
          <w:numId w:val="5"/>
        </w:numPr>
        <w:suppressAutoHyphens/>
        <w:spacing w:before="0" w:beforeAutospacing="0" w:after="120" w:afterAutospacing="0"/>
        <w:rPr>
          <w:color w:val="00B0F0"/>
        </w:rPr>
      </w:pPr>
      <w:r>
        <w:rPr>
          <w:rFonts w:ascii="Cambria Math" w:hAnsi="Cambria Math" w:cs="Cambria Math"/>
          <w:color w:val="00B0F0"/>
        </w:rPr>
        <w:t>⬇</w:t>
      </w:r>
    </w:p>
    <w:p w14:paraId="1C70E64C"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t>FINAL VALIDATION</w:t>
      </w:r>
      <w:r>
        <w:rPr>
          <w:color w:val="00B0F0"/>
        </w:rPr>
        <w:br/>
      </w:r>
      <w:r>
        <w:rPr>
          <w:rFonts w:ascii="Arial" w:hAnsi="Arial" w:cs="Arial"/>
          <w:color w:val="00B0F0"/>
        </w:rPr>
        <w:t>→</w:t>
      </w:r>
      <w:r>
        <w:rPr>
          <w:color w:val="00B0F0"/>
        </w:rPr>
        <w:t xml:space="preserve"> Regulatory Approval (NUPRC / </w:t>
      </w:r>
      <w:proofErr w:type="spellStart"/>
      <w:r>
        <w:rPr>
          <w:color w:val="00B0F0"/>
        </w:rPr>
        <w:t>FMEnv</w:t>
      </w:r>
      <w:proofErr w:type="spellEnd"/>
      <w:r>
        <w:rPr>
          <w:color w:val="00B0F0"/>
        </w:rPr>
        <w:t>)</w:t>
      </w:r>
      <w:r>
        <w:rPr>
          <w:color w:val="00B0F0"/>
        </w:rPr>
        <w:br/>
      </w:r>
      <w:r>
        <w:rPr>
          <w:rFonts w:ascii="Arial" w:hAnsi="Arial" w:cs="Arial"/>
          <w:color w:val="00B0F0"/>
        </w:rPr>
        <w:t>→</w:t>
      </w:r>
      <w:r>
        <w:rPr>
          <w:color w:val="00B0F0"/>
        </w:rPr>
        <w:t xml:space="preserve"> Environmental Acceptability</w:t>
      </w:r>
      <w:r>
        <w:rPr>
          <w:color w:val="00B0F0"/>
        </w:rPr>
        <w:br/>
      </w:r>
      <w:r>
        <w:rPr>
          <w:rFonts w:ascii="Arial" w:hAnsi="Arial" w:cs="Arial"/>
          <w:color w:val="00B0F0"/>
        </w:rPr>
        <w:t>→</w:t>
      </w:r>
      <w:r>
        <w:rPr>
          <w:color w:val="00B0F0"/>
        </w:rPr>
        <w:t xml:space="preserve"> Long-Term Liability Assessment</w:t>
      </w:r>
    </w:p>
    <w:p w14:paraId="323FB14D" w14:textId="77777777" w:rsidR="00DF1E92" w:rsidRDefault="00000000">
      <w:pPr>
        <w:pStyle w:val="BodyText"/>
        <w:suppressAutoHyphens/>
        <w:spacing w:after="120"/>
        <w:ind w:left="851"/>
        <w:rPr>
          <w:color w:val="00B0F0"/>
        </w:rPr>
      </w:pPr>
      <w:r>
        <w:rPr>
          <w:color w:val="00B0F0"/>
        </w:rPr>
        <w:pict w14:anchorId="45EF3774">
          <v:rect id="_x0000_i1038" style="width:0;height:1.5pt" o:hralign="center" o:hrstd="t" o:hr="t" fillcolor="#a0a0a0" stroked="f"/>
        </w:pict>
      </w:r>
    </w:p>
    <w:p w14:paraId="50819995" w14:textId="77777777" w:rsidR="00DF1E92" w:rsidRDefault="00DF1E92">
      <w:pPr>
        <w:pStyle w:val="BodyText"/>
        <w:numPr>
          <w:ilvl w:val="0"/>
          <w:numId w:val="5"/>
        </w:numPr>
        <w:suppressAutoHyphens/>
        <w:spacing w:before="0" w:beforeAutospacing="0" w:after="120" w:afterAutospacing="0"/>
        <w:rPr>
          <w:color w:val="00B0F0"/>
        </w:rPr>
      </w:pPr>
    </w:p>
    <w:p w14:paraId="16EDD554" w14:textId="77777777" w:rsidR="00DF1E92" w:rsidRDefault="00000000">
      <w:pPr>
        <w:pStyle w:val="BodyText"/>
        <w:suppressAutoHyphens/>
        <w:spacing w:after="120"/>
        <w:ind w:left="851"/>
        <w:rPr>
          <w:color w:val="00B0F0"/>
        </w:rPr>
      </w:pPr>
      <w:r>
        <w:rPr>
          <w:color w:val="00B0F0"/>
        </w:rPr>
        <w:pict w14:anchorId="052F3363">
          <v:rect id="_x0000_i1039" style="width:0;height:1.5pt" o:hralign="center" o:hrstd="t" o:hr="t" fillcolor="#a0a0a0" stroked="f"/>
        </w:pict>
      </w:r>
    </w:p>
    <w:p w14:paraId="3D1DB615" w14:textId="77777777" w:rsidR="00DF1E92" w:rsidRDefault="00000000">
      <w:pPr>
        <w:pStyle w:val="BodyText"/>
        <w:numPr>
          <w:ilvl w:val="0"/>
          <w:numId w:val="50"/>
        </w:numPr>
        <w:suppressAutoHyphens/>
        <w:spacing w:before="0" w:beforeAutospacing="0" w:after="120" w:afterAutospacing="0"/>
        <w:rPr>
          <w:b/>
          <w:bCs/>
          <w:color w:val="00B0F0"/>
        </w:rPr>
      </w:pPr>
      <w:r>
        <w:rPr>
          <w:b/>
          <w:bCs/>
          <w:color w:val="00B0F0"/>
        </w:rPr>
        <w:lastRenderedPageBreak/>
        <w:t>3. INTEGRATION INTO FINAL PROPOSAL PACK (COST + SCHEDULE LINKAGE)</w:t>
      </w:r>
    </w:p>
    <w:p w14:paraId="37DF10CE" w14:textId="77777777" w:rsidR="00DF1E92" w:rsidRDefault="00000000">
      <w:pPr>
        <w:pStyle w:val="BodyText"/>
        <w:numPr>
          <w:ilvl w:val="0"/>
          <w:numId w:val="50"/>
        </w:numPr>
        <w:suppressAutoHyphens/>
        <w:spacing w:before="0" w:beforeAutospacing="0" w:after="120" w:afterAutospacing="0"/>
        <w:rPr>
          <w:b/>
          <w:bCs/>
          <w:color w:val="00B0F0"/>
        </w:rPr>
      </w:pPr>
      <w:r>
        <w:rPr>
          <w:b/>
          <w:bCs/>
          <w:color w:val="00B0F0"/>
        </w:rPr>
        <w:t>3.1 Integrated Execution Strategy (OKNU–BBOU–ELEP–AKAB)</w:t>
      </w:r>
    </w:p>
    <w:p w14:paraId="03948C20" w14:textId="77777777" w:rsidR="00DF1E92" w:rsidRDefault="00000000">
      <w:pPr>
        <w:pStyle w:val="BodyText"/>
        <w:numPr>
          <w:ilvl w:val="0"/>
          <w:numId w:val="50"/>
        </w:numPr>
        <w:suppressAutoHyphens/>
        <w:spacing w:before="0" w:beforeAutospacing="0" w:after="120" w:afterAutospacing="0"/>
        <w:rPr>
          <w:b/>
          <w:bCs/>
          <w:color w:val="00B0F0"/>
        </w:rPr>
      </w:pPr>
      <w:r>
        <w:rPr>
          <w:b/>
          <w:bCs/>
          <w:color w:val="00B0F0"/>
        </w:rPr>
        <w:t>Segment-Based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9"/>
        <w:gridCol w:w="2998"/>
        <w:gridCol w:w="3377"/>
      </w:tblGrid>
      <w:tr w:rsidR="00DF1E92" w14:paraId="249F11DC" w14:textId="77777777">
        <w:trPr>
          <w:tblHeader/>
          <w:tblCellSpacing w:w="15" w:type="dxa"/>
        </w:trPr>
        <w:tc>
          <w:tcPr>
            <w:tcW w:w="0" w:type="auto"/>
            <w:vAlign w:val="center"/>
            <w:hideMark/>
          </w:tcPr>
          <w:p w14:paraId="74D06091" w14:textId="77777777" w:rsidR="00DF1E92" w:rsidRDefault="00000000">
            <w:pPr>
              <w:pStyle w:val="BodyText"/>
              <w:suppressAutoHyphens/>
              <w:spacing w:after="120"/>
              <w:ind w:left="851"/>
              <w:rPr>
                <w:b/>
                <w:bCs/>
                <w:color w:val="00B0F0"/>
              </w:rPr>
            </w:pPr>
            <w:r>
              <w:rPr>
                <w:b/>
                <w:bCs/>
                <w:color w:val="00B0F0"/>
              </w:rPr>
              <w:t>Segment</w:t>
            </w:r>
          </w:p>
        </w:tc>
        <w:tc>
          <w:tcPr>
            <w:tcW w:w="0" w:type="auto"/>
            <w:vAlign w:val="center"/>
            <w:hideMark/>
          </w:tcPr>
          <w:p w14:paraId="79159CAC" w14:textId="77777777" w:rsidR="00DF1E92" w:rsidRDefault="00000000">
            <w:pPr>
              <w:pStyle w:val="BodyText"/>
              <w:suppressAutoHyphens/>
              <w:spacing w:after="120"/>
              <w:ind w:left="851"/>
              <w:rPr>
                <w:b/>
                <w:bCs/>
                <w:color w:val="00B0F0"/>
              </w:rPr>
            </w:pPr>
            <w:r>
              <w:rPr>
                <w:b/>
                <w:bCs/>
                <w:color w:val="00B0F0"/>
              </w:rPr>
              <w:t>Strategy</w:t>
            </w:r>
          </w:p>
        </w:tc>
        <w:tc>
          <w:tcPr>
            <w:tcW w:w="0" w:type="auto"/>
            <w:vAlign w:val="center"/>
            <w:hideMark/>
          </w:tcPr>
          <w:p w14:paraId="4D287861" w14:textId="77777777" w:rsidR="00DF1E92" w:rsidRDefault="00000000">
            <w:pPr>
              <w:pStyle w:val="BodyText"/>
              <w:suppressAutoHyphens/>
              <w:spacing w:after="120"/>
              <w:ind w:left="851"/>
              <w:rPr>
                <w:b/>
                <w:bCs/>
                <w:color w:val="00B0F0"/>
              </w:rPr>
            </w:pPr>
            <w:r>
              <w:rPr>
                <w:b/>
                <w:bCs/>
                <w:color w:val="00B0F0"/>
              </w:rPr>
              <w:t>Rationale</w:t>
            </w:r>
          </w:p>
        </w:tc>
      </w:tr>
      <w:tr w:rsidR="00DF1E92" w14:paraId="28A41634" w14:textId="77777777">
        <w:trPr>
          <w:tblCellSpacing w:w="15" w:type="dxa"/>
        </w:trPr>
        <w:tc>
          <w:tcPr>
            <w:tcW w:w="0" w:type="auto"/>
            <w:vAlign w:val="center"/>
            <w:hideMark/>
          </w:tcPr>
          <w:p w14:paraId="057CD8A0" w14:textId="77777777" w:rsidR="00DF1E92" w:rsidRDefault="00000000">
            <w:pPr>
              <w:pStyle w:val="BodyText"/>
              <w:suppressAutoHyphens/>
              <w:spacing w:after="120"/>
              <w:ind w:left="851"/>
              <w:rPr>
                <w:color w:val="00B0F0"/>
              </w:rPr>
            </w:pPr>
            <w:r>
              <w:rPr>
                <w:b/>
                <w:bCs/>
                <w:color w:val="00B0F0"/>
              </w:rPr>
              <w:t>OKNU Facilities (KP0)</w:t>
            </w:r>
          </w:p>
        </w:tc>
        <w:tc>
          <w:tcPr>
            <w:tcW w:w="0" w:type="auto"/>
            <w:vAlign w:val="center"/>
            <w:hideMark/>
          </w:tcPr>
          <w:p w14:paraId="218F3257" w14:textId="77777777" w:rsidR="00DF1E92" w:rsidRDefault="00000000">
            <w:pPr>
              <w:pStyle w:val="BodyText"/>
              <w:suppressAutoHyphens/>
              <w:spacing w:after="120"/>
              <w:ind w:left="851"/>
              <w:rPr>
                <w:color w:val="00B0F0"/>
              </w:rPr>
            </w:pPr>
            <w:r>
              <w:rPr>
                <w:color w:val="00B0F0"/>
              </w:rPr>
              <w:t>Remove</w:t>
            </w:r>
          </w:p>
        </w:tc>
        <w:tc>
          <w:tcPr>
            <w:tcW w:w="0" w:type="auto"/>
            <w:vAlign w:val="center"/>
            <w:hideMark/>
          </w:tcPr>
          <w:p w14:paraId="0D8B00A3" w14:textId="77777777" w:rsidR="00DF1E92" w:rsidRDefault="00000000">
            <w:pPr>
              <w:pStyle w:val="BodyText"/>
              <w:suppressAutoHyphens/>
              <w:spacing w:after="120"/>
              <w:ind w:left="851"/>
              <w:rPr>
                <w:color w:val="00B0F0"/>
              </w:rPr>
            </w:pPr>
            <w:r>
              <w:rPr>
                <w:color w:val="00B0F0"/>
              </w:rPr>
              <w:t>High-value equipment (TAR)</w:t>
            </w:r>
          </w:p>
        </w:tc>
      </w:tr>
      <w:tr w:rsidR="00DF1E92" w14:paraId="3E246E8B" w14:textId="77777777">
        <w:trPr>
          <w:tblCellSpacing w:w="15" w:type="dxa"/>
        </w:trPr>
        <w:tc>
          <w:tcPr>
            <w:tcW w:w="0" w:type="auto"/>
            <w:vAlign w:val="center"/>
            <w:hideMark/>
          </w:tcPr>
          <w:p w14:paraId="39F48A14" w14:textId="77777777" w:rsidR="00DF1E92" w:rsidRDefault="00000000">
            <w:pPr>
              <w:pStyle w:val="BodyText"/>
              <w:suppressAutoHyphens/>
              <w:spacing w:after="120"/>
              <w:ind w:left="851"/>
              <w:rPr>
                <w:color w:val="00B0F0"/>
              </w:rPr>
            </w:pPr>
            <w:r>
              <w:rPr>
                <w:b/>
                <w:bCs/>
                <w:color w:val="00B0F0"/>
              </w:rPr>
              <w:t>KP0–KP10 (Swamp)</w:t>
            </w:r>
          </w:p>
        </w:tc>
        <w:tc>
          <w:tcPr>
            <w:tcW w:w="0" w:type="auto"/>
            <w:vAlign w:val="center"/>
            <w:hideMark/>
          </w:tcPr>
          <w:p w14:paraId="7561FC27" w14:textId="77777777" w:rsidR="00DF1E92" w:rsidRDefault="00000000">
            <w:pPr>
              <w:pStyle w:val="BodyText"/>
              <w:suppressAutoHyphens/>
              <w:spacing w:after="120"/>
              <w:ind w:left="851"/>
              <w:rPr>
                <w:color w:val="00B0F0"/>
              </w:rPr>
            </w:pPr>
            <w:r>
              <w:rPr>
                <w:color w:val="00B0F0"/>
              </w:rPr>
              <w:t>Partial removal</w:t>
            </w:r>
          </w:p>
        </w:tc>
        <w:tc>
          <w:tcPr>
            <w:tcW w:w="0" w:type="auto"/>
            <w:vAlign w:val="center"/>
            <w:hideMark/>
          </w:tcPr>
          <w:p w14:paraId="4B134AAB" w14:textId="77777777" w:rsidR="00DF1E92" w:rsidRDefault="00000000">
            <w:pPr>
              <w:pStyle w:val="BodyText"/>
              <w:suppressAutoHyphens/>
              <w:spacing w:after="120"/>
              <w:ind w:left="851"/>
              <w:rPr>
                <w:color w:val="00B0F0"/>
              </w:rPr>
            </w:pPr>
            <w:r>
              <w:rPr>
                <w:color w:val="00B0F0"/>
              </w:rPr>
              <w:t>Accessibility varies</w:t>
            </w:r>
          </w:p>
        </w:tc>
      </w:tr>
      <w:tr w:rsidR="00DF1E92" w14:paraId="7294000B" w14:textId="77777777">
        <w:trPr>
          <w:tblCellSpacing w:w="15" w:type="dxa"/>
        </w:trPr>
        <w:tc>
          <w:tcPr>
            <w:tcW w:w="0" w:type="auto"/>
            <w:vAlign w:val="center"/>
            <w:hideMark/>
          </w:tcPr>
          <w:p w14:paraId="16B19DF8" w14:textId="77777777" w:rsidR="00DF1E92" w:rsidRDefault="00000000">
            <w:pPr>
              <w:pStyle w:val="BodyText"/>
              <w:suppressAutoHyphens/>
              <w:spacing w:after="120"/>
              <w:ind w:left="851"/>
              <w:rPr>
                <w:color w:val="00B0F0"/>
              </w:rPr>
            </w:pPr>
            <w:r>
              <w:rPr>
                <w:b/>
                <w:bCs/>
                <w:color w:val="00B0F0"/>
              </w:rPr>
              <w:t>River Niger Crossing (~KP10)</w:t>
            </w:r>
          </w:p>
        </w:tc>
        <w:tc>
          <w:tcPr>
            <w:tcW w:w="0" w:type="auto"/>
            <w:vAlign w:val="center"/>
            <w:hideMark/>
          </w:tcPr>
          <w:p w14:paraId="3705F3E8" w14:textId="77777777" w:rsidR="00DF1E92" w:rsidRDefault="00000000">
            <w:pPr>
              <w:pStyle w:val="BodyText"/>
              <w:suppressAutoHyphens/>
              <w:spacing w:after="120"/>
              <w:ind w:left="851"/>
              <w:rPr>
                <w:color w:val="00B0F0"/>
              </w:rPr>
            </w:pPr>
            <w:r>
              <w:rPr>
                <w:color w:val="00B0F0"/>
              </w:rPr>
              <w:t>Abandon</w:t>
            </w:r>
          </w:p>
        </w:tc>
        <w:tc>
          <w:tcPr>
            <w:tcW w:w="0" w:type="auto"/>
            <w:vAlign w:val="center"/>
            <w:hideMark/>
          </w:tcPr>
          <w:p w14:paraId="7A6AE9B0" w14:textId="77777777" w:rsidR="00DF1E92" w:rsidRDefault="00000000">
            <w:pPr>
              <w:pStyle w:val="BodyText"/>
              <w:suppressAutoHyphens/>
              <w:spacing w:after="120"/>
              <w:ind w:left="851"/>
              <w:rPr>
                <w:color w:val="00B0F0"/>
              </w:rPr>
            </w:pPr>
            <w:r>
              <w:rPr>
                <w:color w:val="00B0F0"/>
              </w:rPr>
              <w:t>High environmental risk</w:t>
            </w:r>
          </w:p>
        </w:tc>
      </w:tr>
      <w:tr w:rsidR="00DF1E92" w14:paraId="7E978216" w14:textId="77777777">
        <w:trPr>
          <w:tblCellSpacing w:w="15" w:type="dxa"/>
        </w:trPr>
        <w:tc>
          <w:tcPr>
            <w:tcW w:w="0" w:type="auto"/>
            <w:vAlign w:val="center"/>
            <w:hideMark/>
          </w:tcPr>
          <w:p w14:paraId="32D2909F" w14:textId="77777777" w:rsidR="00DF1E92" w:rsidRDefault="00000000">
            <w:pPr>
              <w:pStyle w:val="BodyText"/>
              <w:suppressAutoHyphens/>
              <w:spacing w:after="120"/>
              <w:ind w:left="851"/>
              <w:rPr>
                <w:color w:val="00B0F0"/>
              </w:rPr>
            </w:pPr>
            <w:r>
              <w:rPr>
                <w:b/>
                <w:bCs/>
                <w:color w:val="00B0F0"/>
              </w:rPr>
              <w:t>KP10–KP38</w:t>
            </w:r>
          </w:p>
        </w:tc>
        <w:tc>
          <w:tcPr>
            <w:tcW w:w="0" w:type="auto"/>
            <w:vAlign w:val="center"/>
            <w:hideMark/>
          </w:tcPr>
          <w:p w14:paraId="5302E985" w14:textId="77777777" w:rsidR="00DF1E92" w:rsidRDefault="00000000">
            <w:pPr>
              <w:pStyle w:val="BodyText"/>
              <w:suppressAutoHyphens/>
              <w:spacing w:after="120"/>
              <w:ind w:left="851"/>
              <w:rPr>
                <w:color w:val="00B0F0"/>
              </w:rPr>
            </w:pPr>
            <w:r>
              <w:rPr>
                <w:color w:val="00B0F0"/>
              </w:rPr>
              <w:t>Selective abandonment</w:t>
            </w:r>
          </w:p>
        </w:tc>
        <w:tc>
          <w:tcPr>
            <w:tcW w:w="0" w:type="auto"/>
            <w:vAlign w:val="center"/>
            <w:hideMark/>
          </w:tcPr>
          <w:p w14:paraId="31C57147" w14:textId="77777777" w:rsidR="00DF1E92" w:rsidRDefault="00000000">
            <w:pPr>
              <w:pStyle w:val="BodyText"/>
              <w:suppressAutoHyphens/>
              <w:spacing w:after="120"/>
              <w:ind w:left="851"/>
              <w:rPr>
                <w:color w:val="00B0F0"/>
              </w:rPr>
            </w:pPr>
            <w:r>
              <w:rPr>
                <w:color w:val="00B0F0"/>
              </w:rPr>
              <w:t>Deep swamp terrain</w:t>
            </w:r>
          </w:p>
        </w:tc>
      </w:tr>
      <w:tr w:rsidR="00DF1E92" w14:paraId="5473C2E4" w14:textId="77777777">
        <w:trPr>
          <w:tblCellSpacing w:w="15" w:type="dxa"/>
        </w:trPr>
        <w:tc>
          <w:tcPr>
            <w:tcW w:w="0" w:type="auto"/>
            <w:vAlign w:val="center"/>
            <w:hideMark/>
          </w:tcPr>
          <w:p w14:paraId="15668945" w14:textId="77777777" w:rsidR="00DF1E92" w:rsidRDefault="00000000">
            <w:pPr>
              <w:pStyle w:val="BodyText"/>
              <w:suppressAutoHyphens/>
              <w:spacing w:after="120"/>
              <w:ind w:left="851"/>
              <w:rPr>
                <w:color w:val="00B0F0"/>
              </w:rPr>
            </w:pPr>
            <w:r>
              <w:rPr>
                <w:b/>
                <w:bCs/>
                <w:color w:val="00B0F0"/>
              </w:rPr>
              <w:t>KP38 Manifold</w:t>
            </w:r>
          </w:p>
        </w:tc>
        <w:tc>
          <w:tcPr>
            <w:tcW w:w="0" w:type="auto"/>
            <w:vAlign w:val="center"/>
            <w:hideMark/>
          </w:tcPr>
          <w:p w14:paraId="19ACD889" w14:textId="77777777" w:rsidR="00DF1E92" w:rsidRDefault="00000000">
            <w:pPr>
              <w:pStyle w:val="BodyText"/>
              <w:suppressAutoHyphens/>
              <w:spacing w:after="120"/>
              <w:ind w:left="851"/>
              <w:rPr>
                <w:color w:val="00B0F0"/>
              </w:rPr>
            </w:pPr>
            <w:r>
              <w:rPr>
                <w:color w:val="00B0F0"/>
              </w:rPr>
              <w:t>Remove</w:t>
            </w:r>
          </w:p>
        </w:tc>
        <w:tc>
          <w:tcPr>
            <w:tcW w:w="0" w:type="auto"/>
            <w:vAlign w:val="center"/>
            <w:hideMark/>
          </w:tcPr>
          <w:p w14:paraId="16FBC9A7" w14:textId="77777777" w:rsidR="00DF1E92" w:rsidRDefault="00000000">
            <w:pPr>
              <w:pStyle w:val="BodyText"/>
              <w:suppressAutoHyphens/>
              <w:spacing w:after="120"/>
              <w:ind w:left="851"/>
              <w:rPr>
                <w:color w:val="00B0F0"/>
              </w:rPr>
            </w:pPr>
            <w:r>
              <w:rPr>
                <w:color w:val="00B0F0"/>
              </w:rPr>
              <w:t>Future tie-in conflict</w:t>
            </w:r>
          </w:p>
        </w:tc>
      </w:tr>
      <w:tr w:rsidR="00DF1E92" w14:paraId="5F482F4C" w14:textId="77777777">
        <w:trPr>
          <w:tblCellSpacing w:w="15" w:type="dxa"/>
        </w:trPr>
        <w:tc>
          <w:tcPr>
            <w:tcW w:w="0" w:type="auto"/>
            <w:vAlign w:val="center"/>
            <w:hideMark/>
          </w:tcPr>
          <w:p w14:paraId="780879A5" w14:textId="77777777" w:rsidR="00DF1E92" w:rsidRDefault="00000000">
            <w:pPr>
              <w:pStyle w:val="BodyText"/>
              <w:suppressAutoHyphens/>
              <w:spacing w:after="120"/>
              <w:ind w:left="851"/>
              <w:rPr>
                <w:color w:val="00B0F0"/>
              </w:rPr>
            </w:pPr>
            <w:r>
              <w:rPr>
                <w:b/>
                <w:bCs/>
                <w:color w:val="00B0F0"/>
              </w:rPr>
              <w:t>KP38–KP66</w:t>
            </w:r>
          </w:p>
        </w:tc>
        <w:tc>
          <w:tcPr>
            <w:tcW w:w="0" w:type="auto"/>
            <w:vAlign w:val="center"/>
            <w:hideMark/>
          </w:tcPr>
          <w:p w14:paraId="782FA074" w14:textId="77777777" w:rsidR="00DF1E92" w:rsidRDefault="00000000">
            <w:pPr>
              <w:pStyle w:val="BodyText"/>
              <w:suppressAutoHyphens/>
              <w:spacing w:after="120"/>
              <w:ind w:left="851"/>
              <w:rPr>
                <w:color w:val="00B0F0"/>
              </w:rPr>
            </w:pPr>
            <w:r>
              <w:rPr>
                <w:color w:val="00B0F0"/>
              </w:rPr>
              <w:t>Mixed</w:t>
            </w:r>
          </w:p>
        </w:tc>
        <w:tc>
          <w:tcPr>
            <w:tcW w:w="0" w:type="auto"/>
            <w:vAlign w:val="center"/>
            <w:hideMark/>
          </w:tcPr>
          <w:p w14:paraId="562B8989" w14:textId="77777777" w:rsidR="00DF1E92" w:rsidRDefault="00000000">
            <w:pPr>
              <w:pStyle w:val="BodyText"/>
              <w:suppressAutoHyphens/>
              <w:spacing w:after="120"/>
              <w:ind w:left="851"/>
              <w:rPr>
                <w:color w:val="00B0F0"/>
              </w:rPr>
            </w:pPr>
            <w:r>
              <w:rPr>
                <w:color w:val="00B0F0"/>
              </w:rPr>
              <w:t>Depends on access</w:t>
            </w:r>
          </w:p>
        </w:tc>
      </w:tr>
      <w:tr w:rsidR="00DF1E92" w14:paraId="34290EBB" w14:textId="77777777">
        <w:trPr>
          <w:tblCellSpacing w:w="15" w:type="dxa"/>
        </w:trPr>
        <w:tc>
          <w:tcPr>
            <w:tcW w:w="0" w:type="auto"/>
            <w:vAlign w:val="center"/>
            <w:hideMark/>
          </w:tcPr>
          <w:p w14:paraId="6F4B7157" w14:textId="77777777" w:rsidR="00DF1E92" w:rsidRDefault="00000000">
            <w:pPr>
              <w:pStyle w:val="BodyText"/>
              <w:suppressAutoHyphens/>
              <w:spacing w:after="120"/>
              <w:ind w:left="851"/>
              <w:rPr>
                <w:color w:val="00B0F0"/>
              </w:rPr>
            </w:pPr>
            <w:r>
              <w:rPr>
                <w:b/>
                <w:bCs/>
                <w:color w:val="00B0F0"/>
              </w:rPr>
              <w:t>KP66 Manifold</w:t>
            </w:r>
          </w:p>
        </w:tc>
        <w:tc>
          <w:tcPr>
            <w:tcW w:w="0" w:type="auto"/>
            <w:vAlign w:val="center"/>
            <w:hideMark/>
          </w:tcPr>
          <w:p w14:paraId="3C4804AD" w14:textId="77777777" w:rsidR="00DF1E92" w:rsidRDefault="00000000">
            <w:pPr>
              <w:pStyle w:val="BodyText"/>
              <w:suppressAutoHyphens/>
              <w:spacing w:after="120"/>
              <w:ind w:left="851"/>
              <w:rPr>
                <w:color w:val="00B0F0"/>
              </w:rPr>
            </w:pPr>
            <w:r>
              <w:rPr>
                <w:color w:val="00B0F0"/>
              </w:rPr>
              <w:t>Remove</w:t>
            </w:r>
          </w:p>
        </w:tc>
        <w:tc>
          <w:tcPr>
            <w:tcW w:w="0" w:type="auto"/>
            <w:vAlign w:val="center"/>
            <w:hideMark/>
          </w:tcPr>
          <w:p w14:paraId="31E8343E" w14:textId="77777777" w:rsidR="00DF1E92" w:rsidRDefault="00000000">
            <w:pPr>
              <w:pStyle w:val="BodyText"/>
              <w:suppressAutoHyphens/>
              <w:spacing w:after="120"/>
              <w:ind w:left="851"/>
              <w:rPr>
                <w:color w:val="00B0F0"/>
              </w:rPr>
            </w:pPr>
            <w:r>
              <w:rPr>
                <w:color w:val="00B0F0"/>
              </w:rPr>
              <w:t>Strategic node</w:t>
            </w:r>
          </w:p>
        </w:tc>
      </w:tr>
      <w:tr w:rsidR="00DF1E92" w14:paraId="5DB90FFD" w14:textId="77777777">
        <w:trPr>
          <w:tblCellSpacing w:w="15" w:type="dxa"/>
        </w:trPr>
        <w:tc>
          <w:tcPr>
            <w:tcW w:w="0" w:type="auto"/>
            <w:vAlign w:val="center"/>
            <w:hideMark/>
          </w:tcPr>
          <w:p w14:paraId="2626FE77" w14:textId="77777777" w:rsidR="00DF1E92" w:rsidRDefault="00000000">
            <w:pPr>
              <w:pStyle w:val="BodyText"/>
              <w:suppressAutoHyphens/>
              <w:spacing w:after="120"/>
              <w:ind w:left="851"/>
              <w:rPr>
                <w:color w:val="00B0F0"/>
              </w:rPr>
            </w:pPr>
            <w:r>
              <w:rPr>
                <w:b/>
                <w:bCs/>
                <w:color w:val="00B0F0"/>
              </w:rPr>
              <w:t>KP66–KP85 (BBOU)</w:t>
            </w:r>
          </w:p>
        </w:tc>
        <w:tc>
          <w:tcPr>
            <w:tcW w:w="0" w:type="auto"/>
            <w:vAlign w:val="center"/>
            <w:hideMark/>
          </w:tcPr>
          <w:p w14:paraId="40FCEF9A" w14:textId="77777777" w:rsidR="00DF1E92" w:rsidRDefault="00000000">
            <w:pPr>
              <w:pStyle w:val="BodyText"/>
              <w:suppressAutoHyphens/>
              <w:spacing w:after="120"/>
              <w:ind w:left="851"/>
              <w:rPr>
                <w:color w:val="00B0F0"/>
              </w:rPr>
            </w:pPr>
            <w:r>
              <w:rPr>
                <w:color w:val="00B0F0"/>
              </w:rPr>
              <w:t>Partial removal</w:t>
            </w:r>
          </w:p>
        </w:tc>
        <w:tc>
          <w:tcPr>
            <w:tcW w:w="0" w:type="auto"/>
            <w:vAlign w:val="center"/>
            <w:hideMark/>
          </w:tcPr>
          <w:p w14:paraId="4280AEA7" w14:textId="77777777" w:rsidR="00DF1E92" w:rsidRDefault="00000000">
            <w:pPr>
              <w:pStyle w:val="BodyText"/>
              <w:suppressAutoHyphens/>
              <w:spacing w:after="120"/>
              <w:ind w:left="851"/>
              <w:rPr>
                <w:color w:val="00B0F0"/>
              </w:rPr>
            </w:pPr>
            <w:r>
              <w:rPr>
                <w:color w:val="00B0F0"/>
              </w:rPr>
              <w:t>Near infrastructure</w:t>
            </w:r>
          </w:p>
        </w:tc>
      </w:tr>
      <w:tr w:rsidR="00DF1E92" w14:paraId="1D14CBCE" w14:textId="77777777">
        <w:trPr>
          <w:tblCellSpacing w:w="15" w:type="dxa"/>
        </w:trPr>
        <w:tc>
          <w:tcPr>
            <w:tcW w:w="0" w:type="auto"/>
            <w:vAlign w:val="center"/>
            <w:hideMark/>
          </w:tcPr>
          <w:p w14:paraId="1FA73627" w14:textId="77777777" w:rsidR="00DF1E92" w:rsidRDefault="00000000">
            <w:pPr>
              <w:pStyle w:val="BodyText"/>
              <w:suppressAutoHyphens/>
              <w:spacing w:after="120"/>
              <w:ind w:left="851"/>
              <w:rPr>
                <w:color w:val="00B0F0"/>
              </w:rPr>
            </w:pPr>
            <w:r>
              <w:rPr>
                <w:b/>
                <w:bCs/>
                <w:color w:val="00B0F0"/>
              </w:rPr>
              <w:t>BBOU / ELEP Facilities</w:t>
            </w:r>
          </w:p>
        </w:tc>
        <w:tc>
          <w:tcPr>
            <w:tcW w:w="0" w:type="auto"/>
            <w:vAlign w:val="center"/>
            <w:hideMark/>
          </w:tcPr>
          <w:p w14:paraId="6CD53674" w14:textId="77777777" w:rsidR="00DF1E92" w:rsidRDefault="00000000">
            <w:pPr>
              <w:pStyle w:val="BodyText"/>
              <w:suppressAutoHyphens/>
              <w:spacing w:after="120"/>
              <w:ind w:left="851"/>
              <w:rPr>
                <w:color w:val="00B0F0"/>
              </w:rPr>
            </w:pPr>
            <w:r>
              <w:rPr>
                <w:color w:val="00B0F0"/>
              </w:rPr>
              <w:t>Remove</w:t>
            </w:r>
          </w:p>
        </w:tc>
        <w:tc>
          <w:tcPr>
            <w:tcW w:w="0" w:type="auto"/>
            <w:vAlign w:val="center"/>
            <w:hideMark/>
          </w:tcPr>
          <w:p w14:paraId="4A96FA80" w14:textId="77777777" w:rsidR="00DF1E92" w:rsidRDefault="00000000">
            <w:pPr>
              <w:pStyle w:val="BodyText"/>
              <w:suppressAutoHyphens/>
              <w:spacing w:after="120"/>
              <w:ind w:left="851"/>
              <w:rPr>
                <w:color w:val="00B0F0"/>
              </w:rPr>
            </w:pPr>
            <w:r>
              <w:rPr>
                <w:color w:val="00B0F0"/>
              </w:rPr>
              <w:t>Integration hubs</w:t>
            </w:r>
          </w:p>
        </w:tc>
      </w:tr>
      <w:tr w:rsidR="00DF1E92" w14:paraId="5AB05B24" w14:textId="77777777">
        <w:trPr>
          <w:tblCellSpacing w:w="15" w:type="dxa"/>
        </w:trPr>
        <w:tc>
          <w:tcPr>
            <w:tcW w:w="0" w:type="auto"/>
            <w:vAlign w:val="center"/>
            <w:hideMark/>
          </w:tcPr>
          <w:p w14:paraId="41DB665E" w14:textId="77777777" w:rsidR="00DF1E92" w:rsidRDefault="00000000">
            <w:pPr>
              <w:pStyle w:val="BodyText"/>
              <w:suppressAutoHyphens/>
              <w:spacing w:after="120"/>
              <w:ind w:left="851"/>
              <w:rPr>
                <w:color w:val="00B0F0"/>
              </w:rPr>
            </w:pPr>
            <w:r>
              <w:rPr>
                <w:b/>
                <w:bCs/>
                <w:color w:val="00B0F0"/>
              </w:rPr>
              <w:t>ELEP–AKAB trunkline</w:t>
            </w:r>
          </w:p>
        </w:tc>
        <w:tc>
          <w:tcPr>
            <w:tcW w:w="0" w:type="auto"/>
            <w:vAlign w:val="center"/>
            <w:hideMark/>
          </w:tcPr>
          <w:p w14:paraId="18F2F765" w14:textId="77777777" w:rsidR="00DF1E92" w:rsidRDefault="00000000">
            <w:pPr>
              <w:pStyle w:val="BodyText"/>
              <w:suppressAutoHyphens/>
              <w:spacing w:after="120"/>
              <w:ind w:left="851"/>
              <w:rPr>
                <w:color w:val="00B0F0"/>
              </w:rPr>
            </w:pPr>
            <w:r>
              <w:rPr>
                <w:color w:val="00B0F0"/>
              </w:rPr>
              <w:t>Case-by-case</w:t>
            </w:r>
          </w:p>
        </w:tc>
        <w:tc>
          <w:tcPr>
            <w:tcW w:w="0" w:type="auto"/>
            <w:vAlign w:val="center"/>
            <w:hideMark/>
          </w:tcPr>
          <w:p w14:paraId="3C09AFF7" w14:textId="77777777" w:rsidR="00DF1E92" w:rsidRDefault="00000000">
            <w:pPr>
              <w:pStyle w:val="BodyText"/>
              <w:suppressAutoHyphens/>
              <w:spacing w:after="120"/>
              <w:ind w:left="851"/>
              <w:rPr>
                <w:color w:val="00B0F0"/>
              </w:rPr>
            </w:pPr>
            <w:r>
              <w:rPr>
                <w:color w:val="00B0F0"/>
              </w:rPr>
              <w:t>Depends on reuse</w:t>
            </w:r>
          </w:p>
        </w:tc>
      </w:tr>
      <w:tr w:rsidR="00DF1E92" w14:paraId="4B3A5883" w14:textId="77777777">
        <w:trPr>
          <w:tblCellSpacing w:w="15" w:type="dxa"/>
        </w:trPr>
        <w:tc>
          <w:tcPr>
            <w:tcW w:w="0" w:type="auto"/>
            <w:vAlign w:val="center"/>
            <w:hideMark/>
          </w:tcPr>
          <w:p w14:paraId="3AA547B3" w14:textId="77777777" w:rsidR="00DF1E92" w:rsidRDefault="00000000">
            <w:pPr>
              <w:pStyle w:val="BodyText"/>
              <w:suppressAutoHyphens/>
              <w:spacing w:after="120"/>
              <w:ind w:left="851"/>
              <w:rPr>
                <w:color w:val="00B0F0"/>
              </w:rPr>
            </w:pPr>
            <w:r>
              <w:rPr>
                <w:b/>
                <w:bCs/>
                <w:color w:val="00B0F0"/>
              </w:rPr>
              <w:t>Offshore FLNG line</w:t>
            </w:r>
          </w:p>
        </w:tc>
        <w:tc>
          <w:tcPr>
            <w:tcW w:w="0" w:type="auto"/>
            <w:vAlign w:val="center"/>
            <w:hideMark/>
          </w:tcPr>
          <w:p w14:paraId="71BC6CC6" w14:textId="77777777" w:rsidR="00DF1E92" w:rsidRDefault="00000000">
            <w:pPr>
              <w:pStyle w:val="BodyText"/>
              <w:suppressAutoHyphens/>
              <w:spacing w:after="120"/>
              <w:ind w:left="851"/>
              <w:rPr>
                <w:color w:val="00B0F0"/>
              </w:rPr>
            </w:pPr>
            <w:r>
              <w:rPr>
                <w:color w:val="00B0F0"/>
              </w:rPr>
              <w:t>Abandon</w:t>
            </w:r>
          </w:p>
        </w:tc>
        <w:tc>
          <w:tcPr>
            <w:tcW w:w="0" w:type="auto"/>
            <w:vAlign w:val="center"/>
            <w:hideMark/>
          </w:tcPr>
          <w:p w14:paraId="64A5E475" w14:textId="77777777" w:rsidR="00DF1E92" w:rsidRDefault="00000000">
            <w:pPr>
              <w:pStyle w:val="BodyText"/>
              <w:suppressAutoHyphens/>
              <w:spacing w:after="120"/>
              <w:ind w:left="851"/>
              <w:rPr>
                <w:color w:val="00B0F0"/>
              </w:rPr>
            </w:pPr>
            <w:r>
              <w:rPr>
                <w:color w:val="00B0F0"/>
              </w:rPr>
              <w:t>Standard offshore practice</w:t>
            </w:r>
          </w:p>
        </w:tc>
      </w:tr>
    </w:tbl>
    <w:p w14:paraId="186264AC" w14:textId="77777777" w:rsidR="00DF1E92" w:rsidRDefault="00000000">
      <w:pPr>
        <w:pStyle w:val="BodyText"/>
        <w:suppressAutoHyphens/>
        <w:spacing w:after="120"/>
        <w:ind w:left="851"/>
        <w:rPr>
          <w:color w:val="00B0F0"/>
        </w:rPr>
      </w:pPr>
      <w:r>
        <w:rPr>
          <w:color w:val="00B0F0"/>
        </w:rPr>
        <w:pict w14:anchorId="7ED3130F">
          <v:rect id="_x0000_i1040" style="width:0;height:1.5pt" o:hralign="center" o:hrstd="t" o:hr="t" fillcolor="#a0a0a0" stroked="f"/>
        </w:pict>
      </w:r>
    </w:p>
    <w:p w14:paraId="11BCCE1D" w14:textId="77777777" w:rsidR="00DF1E92" w:rsidRDefault="00000000">
      <w:pPr>
        <w:pStyle w:val="BodyText"/>
        <w:numPr>
          <w:ilvl w:val="0"/>
          <w:numId w:val="50"/>
        </w:numPr>
        <w:suppressAutoHyphens/>
        <w:spacing w:before="0" w:beforeAutospacing="0" w:after="120" w:afterAutospacing="0"/>
        <w:rPr>
          <w:b/>
          <w:bCs/>
          <w:color w:val="00B0F0"/>
        </w:rPr>
      </w:pPr>
      <w:r>
        <w:rPr>
          <w:b/>
          <w:bCs/>
          <w:color w:val="00B0F0"/>
        </w:rPr>
        <w:t>3.2 Integrated Schedule (Aligned to Decommissioning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5"/>
        <w:gridCol w:w="2161"/>
        <w:gridCol w:w="3286"/>
      </w:tblGrid>
      <w:tr w:rsidR="00DF1E92" w14:paraId="69581D6B" w14:textId="77777777">
        <w:trPr>
          <w:tblHeader/>
          <w:tblCellSpacing w:w="15" w:type="dxa"/>
        </w:trPr>
        <w:tc>
          <w:tcPr>
            <w:tcW w:w="0" w:type="auto"/>
            <w:vAlign w:val="center"/>
            <w:hideMark/>
          </w:tcPr>
          <w:p w14:paraId="133BE7C9" w14:textId="77777777" w:rsidR="00DF1E92" w:rsidRDefault="00000000">
            <w:pPr>
              <w:pStyle w:val="BodyText"/>
              <w:suppressAutoHyphens/>
              <w:spacing w:after="120"/>
              <w:ind w:left="851"/>
              <w:rPr>
                <w:b/>
                <w:bCs/>
                <w:color w:val="00B0F0"/>
              </w:rPr>
            </w:pPr>
            <w:r>
              <w:rPr>
                <w:b/>
                <w:bCs/>
                <w:color w:val="00B0F0"/>
              </w:rPr>
              <w:t>Phase</w:t>
            </w:r>
          </w:p>
        </w:tc>
        <w:tc>
          <w:tcPr>
            <w:tcW w:w="0" w:type="auto"/>
            <w:vAlign w:val="center"/>
            <w:hideMark/>
          </w:tcPr>
          <w:p w14:paraId="7C37B4CD" w14:textId="77777777" w:rsidR="00DF1E92" w:rsidRDefault="00000000">
            <w:pPr>
              <w:pStyle w:val="BodyText"/>
              <w:suppressAutoHyphens/>
              <w:spacing w:after="120"/>
              <w:ind w:left="851"/>
              <w:rPr>
                <w:b/>
                <w:bCs/>
                <w:color w:val="00B0F0"/>
              </w:rPr>
            </w:pPr>
            <w:r>
              <w:rPr>
                <w:b/>
                <w:bCs/>
                <w:color w:val="00B0F0"/>
              </w:rPr>
              <w:t>Duration</w:t>
            </w:r>
          </w:p>
        </w:tc>
        <w:tc>
          <w:tcPr>
            <w:tcW w:w="0" w:type="auto"/>
            <w:vAlign w:val="center"/>
            <w:hideMark/>
          </w:tcPr>
          <w:p w14:paraId="002011D1" w14:textId="77777777" w:rsidR="00DF1E92" w:rsidRDefault="00000000">
            <w:pPr>
              <w:pStyle w:val="BodyText"/>
              <w:suppressAutoHyphens/>
              <w:spacing w:after="120"/>
              <w:ind w:left="851"/>
              <w:rPr>
                <w:b/>
                <w:bCs/>
                <w:color w:val="00B0F0"/>
              </w:rPr>
            </w:pPr>
            <w:r>
              <w:rPr>
                <w:b/>
                <w:bCs/>
                <w:color w:val="00B0F0"/>
              </w:rPr>
              <w:t>Key Output</w:t>
            </w:r>
          </w:p>
        </w:tc>
      </w:tr>
      <w:tr w:rsidR="00DF1E92" w14:paraId="3AE3A159" w14:textId="77777777">
        <w:trPr>
          <w:tblCellSpacing w:w="15" w:type="dxa"/>
        </w:trPr>
        <w:tc>
          <w:tcPr>
            <w:tcW w:w="0" w:type="auto"/>
            <w:vAlign w:val="center"/>
            <w:hideMark/>
          </w:tcPr>
          <w:p w14:paraId="746D8F4D" w14:textId="77777777" w:rsidR="00DF1E92" w:rsidRDefault="00000000">
            <w:pPr>
              <w:pStyle w:val="BodyText"/>
              <w:suppressAutoHyphens/>
              <w:spacing w:after="120"/>
              <w:ind w:left="851"/>
              <w:rPr>
                <w:color w:val="00B0F0"/>
              </w:rPr>
            </w:pPr>
            <w:r>
              <w:rPr>
                <w:color w:val="00B0F0"/>
              </w:rPr>
              <w:t>Planning &amp; Approval</w:t>
            </w:r>
          </w:p>
        </w:tc>
        <w:tc>
          <w:tcPr>
            <w:tcW w:w="0" w:type="auto"/>
            <w:vAlign w:val="center"/>
            <w:hideMark/>
          </w:tcPr>
          <w:p w14:paraId="2A1F67BF" w14:textId="77777777" w:rsidR="00DF1E92" w:rsidRDefault="00000000">
            <w:pPr>
              <w:pStyle w:val="BodyText"/>
              <w:suppressAutoHyphens/>
              <w:spacing w:after="120"/>
              <w:ind w:left="851"/>
              <w:rPr>
                <w:color w:val="00B0F0"/>
              </w:rPr>
            </w:pPr>
            <w:r>
              <w:rPr>
                <w:color w:val="00B0F0"/>
              </w:rPr>
              <w:t>4–6 months</w:t>
            </w:r>
          </w:p>
        </w:tc>
        <w:tc>
          <w:tcPr>
            <w:tcW w:w="0" w:type="auto"/>
            <w:vAlign w:val="center"/>
            <w:hideMark/>
          </w:tcPr>
          <w:p w14:paraId="11DBDE16" w14:textId="77777777" w:rsidR="00DF1E92" w:rsidRDefault="00000000">
            <w:pPr>
              <w:pStyle w:val="BodyText"/>
              <w:suppressAutoHyphens/>
              <w:spacing w:after="120"/>
              <w:ind w:left="851"/>
              <w:rPr>
                <w:color w:val="00B0F0"/>
              </w:rPr>
            </w:pPr>
            <w:r>
              <w:rPr>
                <w:color w:val="00B0F0"/>
              </w:rPr>
              <w:t>Permits secured</w:t>
            </w:r>
          </w:p>
        </w:tc>
      </w:tr>
      <w:tr w:rsidR="00DF1E92" w14:paraId="0A336860" w14:textId="77777777">
        <w:trPr>
          <w:tblCellSpacing w:w="15" w:type="dxa"/>
        </w:trPr>
        <w:tc>
          <w:tcPr>
            <w:tcW w:w="0" w:type="auto"/>
            <w:vAlign w:val="center"/>
            <w:hideMark/>
          </w:tcPr>
          <w:p w14:paraId="49B1A561" w14:textId="77777777" w:rsidR="00DF1E92" w:rsidRDefault="00000000">
            <w:pPr>
              <w:pStyle w:val="BodyText"/>
              <w:suppressAutoHyphens/>
              <w:spacing w:after="120"/>
              <w:ind w:left="851"/>
              <w:rPr>
                <w:color w:val="00B0F0"/>
              </w:rPr>
            </w:pPr>
            <w:r>
              <w:rPr>
                <w:color w:val="00B0F0"/>
              </w:rPr>
              <w:t>Engineering &amp; Prep</w:t>
            </w:r>
          </w:p>
        </w:tc>
        <w:tc>
          <w:tcPr>
            <w:tcW w:w="0" w:type="auto"/>
            <w:vAlign w:val="center"/>
            <w:hideMark/>
          </w:tcPr>
          <w:p w14:paraId="3F22501B" w14:textId="77777777" w:rsidR="00DF1E92" w:rsidRDefault="00000000">
            <w:pPr>
              <w:pStyle w:val="BodyText"/>
              <w:suppressAutoHyphens/>
              <w:spacing w:after="120"/>
              <w:ind w:left="851"/>
              <w:rPr>
                <w:color w:val="00B0F0"/>
              </w:rPr>
            </w:pPr>
            <w:r>
              <w:rPr>
                <w:color w:val="00B0F0"/>
              </w:rPr>
              <w:t>3–4 months</w:t>
            </w:r>
          </w:p>
        </w:tc>
        <w:tc>
          <w:tcPr>
            <w:tcW w:w="0" w:type="auto"/>
            <w:vAlign w:val="center"/>
            <w:hideMark/>
          </w:tcPr>
          <w:p w14:paraId="2267FBCB" w14:textId="77777777" w:rsidR="00DF1E92" w:rsidRDefault="00000000">
            <w:pPr>
              <w:pStyle w:val="BodyText"/>
              <w:suppressAutoHyphens/>
              <w:spacing w:after="120"/>
              <w:ind w:left="851"/>
              <w:rPr>
                <w:color w:val="00B0F0"/>
              </w:rPr>
            </w:pPr>
            <w:r>
              <w:rPr>
                <w:color w:val="00B0F0"/>
              </w:rPr>
              <w:t>DEP finalized</w:t>
            </w:r>
          </w:p>
        </w:tc>
      </w:tr>
      <w:tr w:rsidR="00DF1E92" w14:paraId="5D9B75C1" w14:textId="77777777">
        <w:trPr>
          <w:tblCellSpacing w:w="15" w:type="dxa"/>
        </w:trPr>
        <w:tc>
          <w:tcPr>
            <w:tcW w:w="0" w:type="auto"/>
            <w:vAlign w:val="center"/>
            <w:hideMark/>
          </w:tcPr>
          <w:p w14:paraId="7137E53E" w14:textId="77777777" w:rsidR="00DF1E92" w:rsidRDefault="00000000">
            <w:pPr>
              <w:pStyle w:val="BodyText"/>
              <w:suppressAutoHyphens/>
              <w:spacing w:after="120"/>
              <w:ind w:left="851"/>
              <w:rPr>
                <w:color w:val="00B0F0"/>
              </w:rPr>
            </w:pPr>
            <w:r>
              <w:rPr>
                <w:color w:val="00B0F0"/>
              </w:rPr>
              <w:t>Cleaning &amp; Isolation</w:t>
            </w:r>
          </w:p>
        </w:tc>
        <w:tc>
          <w:tcPr>
            <w:tcW w:w="0" w:type="auto"/>
            <w:vAlign w:val="center"/>
            <w:hideMark/>
          </w:tcPr>
          <w:p w14:paraId="08626879" w14:textId="77777777" w:rsidR="00DF1E92" w:rsidRDefault="00000000">
            <w:pPr>
              <w:pStyle w:val="BodyText"/>
              <w:suppressAutoHyphens/>
              <w:spacing w:after="120"/>
              <w:ind w:left="851"/>
              <w:rPr>
                <w:color w:val="00B0F0"/>
              </w:rPr>
            </w:pPr>
            <w:r>
              <w:rPr>
                <w:color w:val="00B0F0"/>
              </w:rPr>
              <w:t>2–3 months</w:t>
            </w:r>
          </w:p>
        </w:tc>
        <w:tc>
          <w:tcPr>
            <w:tcW w:w="0" w:type="auto"/>
            <w:vAlign w:val="center"/>
            <w:hideMark/>
          </w:tcPr>
          <w:p w14:paraId="424EA1A1" w14:textId="77777777" w:rsidR="00DF1E92" w:rsidRDefault="00000000">
            <w:pPr>
              <w:pStyle w:val="BodyText"/>
              <w:suppressAutoHyphens/>
              <w:spacing w:after="120"/>
              <w:ind w:left="851"/>
              <w:rPr>
                <w:color w:val="00B0F0"/>
              </w:rPr>
            </w:pPr>
            <w:r>
              <w:rPr>
                <w:color w:val="00B0F0"/>
              </w:rPr>
              <w:t>Hydrocarbon-free system</w:t>
            </w:r>
          </w:p>
        </w:tc>
      </w:tr>
      <w:tr w:rsidR="00DF1E92" w14:paraId="0291DB88" w14:textId="77777777">
        <w:trPr>
          <w:tblCellSpacing w:w="15" w:type="dxa"/>
        </w:trPr>
        <w:tc>
          <w:tcPr>
            <w:tcW w:w="0" w:type="auto"/>
            <w:vAlign w:val="center"/>
            <w:hideMark/>
          </w:tcPr>
          <w:p w14:paraId="300145E8" w14:textId="77777777" w:rsidR="00DF1E92" w:rsidRDefault="00000000">
            <w:pPr>
              <w:pStyle w:val="BodyText"/>
              <w:suppressAutoHyphens/>
              <w:spacing w:after="120"/>
              <w:ind w:left="851"/>
              <w:rPr>
                <w:color w:val="00B0F0"/>
              </w:rPr>
            </w:pPr>
            <w:r>
              <w:rPr>
                <w:color w:val="00B0F0"/>
              </w:rPr>
              <w:t>Removal / Abandonment</w:t>
            </w:r>
          </w:p>
        </w:tc>
        <w:tc>
          <w:tcPr>
            <w:tcW w:w="0" w:type="auto"/>
            <w:vAlign w:val="center"/>
            <w:hideMark/>
          </w:tcPr>
          <w:p w14:paraId="3BE39220" w14:textId="77777777" w:rsidR="00DF1E92" w:rsidRDefault="00000000">
            <w:pPr>
              <w:pStyle w:val="BodyText"/>
              <w:suppressAutoHyphens/>
              <w:spacing w:after="120"/>
              <w:ind w:left="851"/>
              <w:rPr>
                <w:color w:val="00B0F0"/>
              </w:rPr>
            </w:pPr>
            <w:r>
              <w:rPr>
                <w:color w:val="00B0F0"/>
              </w:rPr>
              <w:t>6–10 months</w:t>
            </w:r>
          </w:p>
        </w:tc>
        <w:tc>
          <w:tcPr>
            <w:tcW w:w="0" w:type="auto"/>
            <w:vAlign w:val="center"/>
            <w:hideMark/>
          </w:tcPr>
          <w:p w14:paraId="24699BFC" w14:textId="77777777" w:rsidR="00DF1E92" w:rsidRDefault="00000000">
            <w:pPr>
              <w:pStyle w:val="BodyText"/>
              <w:suppressAutoHyphens/>
              <w:spacing w:after="120"/>
              <w:ind w:left="851"/>
              <w:rPr>
                <w:color w:val="00B0F0"/>
              </w:rPr>
            </w:pPr>
            <w:r>
              <w:rPr>
                <w:color w:val="00B0F0"/>
              </w:rPr>
              <w:t>Pipeline retired</w:t>
            </w:r>
          </w:p>
        </w:tc>
      </w:tr>
      <w:tr w:rsidR="00DF1E92" w14:paraId="25874EF2" w14:textId="77777777">
        <w:trPr>
          <w:tblCellSpacing w:w="15" w:type="dxa"/>
        </w:trPr>
        <w:tc>
          <w:tcPr>
            <w:tcW w:w="0" w:type="auto"/>
            <w:vAlign w:val="center"/>
            <w:hideMark/>
          </w:tcPr>
          <w:p w14:paraId="309FA0BC" w14:textId="77777777" w:rsidR="00DF1E92" w:rsidRDefault="00000000">
            <w:pPr>
              <w:pStyle w:val="BodyText"/>
              <w:suppressAutoHyphens/>
              <w:spacing w:after="120"/>
              <w:ind w:left="851"/>
              <w:rPr>
                <w:color w:val="00B0F0"/>
              </w:rPr>
            </w:pPr>
            <w:r>
              <w:rPr>
                <w:color w:val="00B0F0"/>
              </w:rPr>
              <w:t>Restoration</w:t>
            </w:r>
          </w:p>
        </w:tc>
        <w:tc>
          <w:tcPr>
            <w:tcW w:w="0" w:type="auto"/>
            <w:vAlign w:val="center"/>
            <w:hideMark/>
          </w:tcPr>
          <w:p w14:paraId="76E62C34" w14:textId="77777777" w:rsidR="00DF1E92" w:rsidRDefault="00000000">
            <w:pPr>
              <w:pStyle w:val="BodyText"/>
              <w:suppressAutoHyphens/>
              <w:spacing w:after="120"/>
              <w:ind w:left="851"/>
              <w:rPr>
                <w:color w:val="00B0F0"/>
              </w:rPr>
            </w:pPr>
            <w:r>
              <w:rPr>
                <w:color w:val="00B0F0"/>
              </w:rPr>
              <w:t>3–6 months</w:t>
            </w:r>
          </w:p>
        </w:tc>
        <w:tc>
          <w:tcPr>
            <w:tcW w:w="0" w:type="auto"/>
            <w:vAlign w:val="center"/>
            <w:hideMark/>
          </w:tcPr>
          <w:p w14:paraId="773ACAE9" w14:textId="77777777" w:rsidR="00DF1E92" w:rsidRDefault="00000000">
            <w:pPr>
              <w:pStyle w:val="BodyText"/>
              <w:suppressAutoHyphens/>
              <w:spacing w:after="120"/>
              <w:ind w:left="851"/>
              <w:rPr>
                <w:color w:val="00B0F0"/>
              </w:rPr>
            </w:pPr>
            <w:r>
              <w:rPr>
                <w:color w:val="00B0F0"/>
              </w:rPr>
              <w:t>Site reinstated</w:t>
            </w:r>
          </w:p>
        </w:tc>
      </w:tr>
    </w:tbl>
    <w:p w14:paraId="52EC6EF5" w14:textId="77777777" w:rsidR="00DF1E92" w:rsidRDefault="00000000">
      <w:pPr>
        <w:pStyle w:val="BodyText"/>
        <w:numPr>
          <w:ilvl w:val="0"/>
          <w:numId w:val="5"/>
        </w:numPr>
        <w:suppressAutoHyphens/>
        <w:spacing w:before="0" w:beforeAutospacing="0" w:after="120" w:afterAutospacing="0"/>
        <w:rPr>
          <w:color w:val="00B0F0"/>
        </w:rPr>
      </w:pPr>
      <w:r>
        <w:rPr>
          <w:b/>
          <w:bCs/>
          <w:color w:val="00B0F0"/>
        </w:rPr>
        <w:t>Total Duration:</w:t>
      </w:r>
      <w:r>
        <w:rPr>
          <w:color w:val="00B0F0"/>
        </w:rPr>
        <w:t xml:space="preserve"> ~12–18 months</w:t>
      </w:r>
    </w:p>
    <w:p w14:paraId="53698D10" w14:textId="77777777" w:rsidR="00DF1E92" w:rsidRDefault="00000000">
      <w:pPr>
        <w:pStyle w:val="BodyText"/>
        <w:suppressAutoHyphens/>
        <w:spacing w:after="120"/>
        <w:ind w:left="851"/>
        <w:rPr>
          <w:color w:val="00B0F0"/>
        </w:rPr>
      </w:pPr>
      <w:r>
        <w:rPr>
          <w:color w:val="00B0F0"/>
        </w:rPr>
        <w:pict w14:anchorId="028F2C33">
          <v:rect id="_x0000_i1041" style="width:0;height:1.5pt" o:hralign="center" o:hrstd="t" o:hr="t" fillcolor="#a0a0a0" stroked="f"/>
        </w:pict>
      </w:r>
    </w:p>
    <w:p w14:paraId="13557369" w14:textId="77777777" w:rsidR="00DF1E92" w:rsidRDefault="00000000">
      <w:pPr>
        <w:pStyle w:val="BodyText"/>
        <w:numPr>
          <w:ilvl w:val="0"/>
          <w:numId w:val="50"/>
        </w:numPr>
        <w:suppressAutoHyphens/>
        <w:spacing w:before="0" w:beforeAutospacing="0" w:after="120" w:afterAutospacing="0"/>
        <w:rPr>
          <w:b/>
          <w:bCs/>
          <w:color w:val="00B0F0"/>
        </w:rPr>
      </w:pPr>
      <w:r>
        <w:rPr>
          <w:b/>
          <w:bCs/>
          <w:color w:val="00B0F0"/>
        </w:rPr>
        <w:t>3.3 Cost Integration (Linked to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3226"/>
      </w:tblGrid>
      <w:tr w:rsidR="00DF1E92" w14:paraId="5BE220AB" w14:textId="77777777">
        <w:trPr>
          <w:tblHeader/>
          <w:tblCellSpacing w:w="15" w:type="dxa"/>
        </w:trPr>
        <w:tc>
          <w:tcPr>
            <w:tcW w:w="0" w:type="auto"/>
            <w:vAlign w:val="center"/>
            <w:hideMark/>
          </w:tcPr>
          <w:p w14:paraId="50393964" w14:textId="77777777" w:rsidR="00DF1E92" w:rsidRDefault="00000000">
            <w:pPr>
              <w:pStyle w:val="BodyText"/>
              <w:suppressAutoHyphens/>
              <w:spacing w:after="120"/>
              <w:ind w:left="851"/>
              <w:rPr>
                <w:b/>
                <w:bCs/>
                <w:color w:val="00B0F0"/>
              </w:rPr>
            </w:pPr>
            <w:r>
              <w:rPr>
                <w:b/>
                <w:bCs/>
                <w:color w:val="00B0F0"/>
              </w:rPr>
              <w:lastRenderedPageBreak/>
              <w:t>Activity</w:t>
            </w:r>
          </w:p>
        </w:tc>
        <w:tc>
          <w:tcPr>
            <w:tcW w:w="0" w:type="auto"/>
            <w:vAlign w:val="center"/>
            <w:hideMark/>
          </w:tcPr>
          <w:p w14:paraId="3E5B9EA6" w14:textId="77777777" w:rsidR="00DF1E92" w:rsidRDefault="00000000">
            <w:pPr>
              <w:pStyle w:val="BodyText"/>
              <w:suppressAutoHyphens/>
              <w:spacing w:after="120"/>
              <w:ind w:left="851"/>
              <w:rPr>
                <w:b/>
                <w:bCs/>
                <w:color w:val="00B0F0"/>
              </w:rPr>
            </w:pPr>
            <w:r>
              <w:rPr>
                <w:b/>
                <w:bCs/>
                <w:color w:val="00B0F0"/>
              </w:rPr>
              <w:t>Cost Driver</w:t>
            </w:r>
          </w:p>
        </w:tc>
      </w:tr>
      <w:tr w:rsidR="00DF1E92" w14:paraId="1C49F5BF" w14:textId="77777777">
        <w:trPr>
          <w:tblCellSpacing w:w="15" w:type="dxa"/>
        </w:trPr>
        <w:tc>
          <w:tcPr>
            <w:tcW w:w="0" w:type="auto"/>
            <w:vAlign w:val="center"/>
            <w:hideMark/>
          </w:tcPr>
          <w:p w14:paraId="0D0C1C36" w14:textId="77777777" w:rsidR="00DF1E92" w:rsidRDefault="00000000">
            <w:pPr>
              <w:pStyle w:val="BodyText"/>
              <w:suppressAutoHyphens/>
              <w:spacing w:after="120"/>
              <w:ind w:left="851"/>
              <w:rPr>
                <w:color w:val="00B0F0"/>
              </w:rPr>
            </w:pPr>
            <w:r>
              <w:rPr>
                <w:color w:val="00B0F0"/>
              </w:rPr>
              <w:t xml:space="preserve">Cleaning &amp; </w:t>
            </w:r>
            <w:proofErr w:type="spellStart"/>
            <w:r>
              <w:rPr>
                <w:color w:val="00B0F0"/>
              </w:rPr>
              <w:t>Inerting</w:t>
            </w:r>
            <w:proofErr w:type="spellEnd"/>
          </w:p>
        </w:tc>
        <w:tc>
          <w:tcPr>
            <w:tcW w:w="0" w:type="auto"/>
            <w:vAlign w:val="center"/>
            <w:hideMark/>
          </w:tcPr>
          <w:p w14:paraId="24A30029" w14:textId="77777777" w:rsidR="00DF1E92" w:rsidRDefault="00000000">
            <w:pPr>
              <w:pStyle w:val="BodyText"/>
              <w:suppressAutoHyphens/>
              <w:spacing w:after="120"/>
              <w:ind w:left="851"/>
              <w:rPr>
                <w:color w:val="00B0F0"/>
              </w:rPr>
            </w:pPr>
            <w:r>
              <w:rPr>
                <w:color w:val="00B0F0"/>
              </w:rPr>
              <w:t>Pigging, chemicals</w:t>
            </w:r>
          </w:p>
        </w:tc>
      </w:tr>
      <w:tr w:rsidR="00DF1E92" w14:paraId="6BD07CF0" w14:textId="77777777">
        <w:trPr>
          <w:tblCellSpacing w:w="15" w:type="dxa"/>
        </w:trPr>
        <w:tc>
          <w:tcPr>
            <w:tcW w:w="0" w:type="auto"/>
            <w:vAlign w:val="center"/>
            <w:hideMark/>
          </w:tcPr>
          <w:p w14:paraId="5C65537D" w14:textId="77777777" w:rsidR="00DF1E92" w:rsidRDefault="00000000">
            <w:pPr>
              <w:pStyle w:val="BodyText"/>
              <w:suppressAutoHyphens/>
              <w:spacing w:after="120"/>
              <w:ind w:left="851"/>
              <w:rPr>
                <w:color w:val="00B0F0"/>
              </w:rPr>
            </w:pPr>
            <w:r>
              <w:rPr>
                <w:color w:val="00B0F0"/>
              </w:rPr>
              <w:t>Removal</w:t>
            </w:r>
          </w:p>
        </w:tc>
        <w:tc>
          <w:tcPr>
            <w:tcW w:w="0" w:type="auto"/>
            <w:vAlign w:val="center"/>
            <w:hideMark/>
          </w:tcPr>
          <w:p w14:paraId="3640B79B" w14:textId="77777777" w:rsidR="00DF1E92" w:rsidRDefault="00000000">
            <w:pPr>
              <w:pStyle w:val="BodyText"/>
              <w:suppressAutoHyphens/>
              <w:spacing w:after="120"/>
              <w:ind w:left="851"/>
              <w:rPr>
                <w:color w:val="00B0F0"/>
              </w:rPr>
            </w:pPr>
            <w:r>
              <w:rPr>
                <w:color w:val="00B0F0"/>
              </w:rPr>
              <w:t>Excavation, logistics</w:t>
            </w:r>
          </w:p>
        </w:tc>
      </w:tr>
      <w:tr w:rsidR="00DF1E92" w14:paraId="03FA75F2" w14:textId="77777777">
        <w:trPr>
          <w:tblCellSpacing w:w="15" w:type="dxa"/>
        </w:trPr>
        <w:tc>
          <w:tcPr>
            <w:tcW w:w="0" w:type="auto"/>
            <w:vAlign w:val="center"/>
            <w:hideMark/>
          </w:tcPr>
          <w:p w14:paraId="3855F5E7" w14:textId="77777777" w:rsidR="00DF1E92" w:rsidRDefault="00000000">
            <w:pPr>
              <w:pStyle w:val="BodyText"/>
              <w:suppressAutoHyphens/>
              <w:spacing w:after="120"/>
              <w:ind w:left="851"/>
              <w:rPr>
                <w:color w:val="00B0F0"/>
              </w:rPr>
            </w:pPr>
            <w:r>
              <w:rPr>
                <w:color w:val="00B0F0"/>
              </w:rPr>
              <w:t>Abandonment</w:t>
            </w:r>
          </w:p>
        </w:tc>
        <w:tc>
          <w:tcPr>
            <w:tcW w:w="0" w:type="auto"/>
            <w:vAlign w:val="center"/>
            <w:hideMark/>
          </w:tcPr>
          <w:p w14:paraId="54C77C5A" w14:textId="77777777" w:rsidR="00DF1E92" w:rsidRDefault="00000000">
            <w:pPr>
              <w:pStyle w:val="BodyText"/>
              <w:suppressAutoHyphens/>
              <w:spacing w:after="120"/>
              <w:ind w:left="851"/>
              <w:rPr>
                <w:color w:val="00B0F0"/>
              </w:rPr>
            </w:pPr>
            <w:r>
              <w:rPr>
                <w:color w:val="00B0F0"/>
              </w:rPr>
              <w:t>Filling, stabilization</w:t>
            </w:r>
          </w:p>
        </w:tc>
      </w:tr>
      <w:tr w:rsidR="00DF1E92" w14:paraId="002C54CC" w14:textId="77777777">
        <w:trPr>
          <w:tblCellSpacing w:w="15" w:type="dxa"/>
        </w:trPr>
        <w:tc>
          <w:tcPr>
            <w:tcW w:w="0" w:type="auto"/>
            <w:vAlign w:val="center"/>
            <w:hideMark/>
          </w:tcPr>
          <w:p w14:paraId="3A8B71F2" w14:textId="77777777" w:rsidR="00DF1E92" w:rsidRDefault="00000000">
            <w:pPr>
              <w:pStyle w:val="BodyText"/>
              <w:suppressAutoHyphens/>
              <w:spacing w:after="120"/>
              <w:ind w:left="851"/>
              <w:rPr>
                <w:color w:val="00B0F0"/>
              </w:rPr>
            </w:pPr>
            <w:r>
              <w:rPr>
                <w:color w:val="00B0F0"/>
              </w:rPr>
              <w:t>Restoration</w:t>
            </w:r>
          </w:p>
        </w:tc>
        <w:tc>
          <w:tcPr>
            <w:tcW w:w="0" w:type="auto"/>
            <w:vAlign w:val="center"/>
            <w:hideMark/>
          </w:tcPr>
          <w:p w14:paraId="129F3120" w14:textId="77777777" w:rsidR="00DF1E92" w:rsidRDefault="00000000">
            <w:pPr>
              <w:pStyle w:val="BodyText"/>
              <w:suppressAutoHyphens/>
              <w:spacing w:after="120"/>
              <w:ind w:left="851"/>
              <w:rPr>
                <w:color w:val="00B0F0"/>
              </w:rPr>
            </w:pPr>
            <w:r>
              <w:rPr>
                <w:color w:val="00B0F0"/>
              </w:rPr>
              <w:t>Environmental sensitivity</w:t>
            </w:r>
          </w:p>
        </w:tc>
      </w:tr>
      <w:tr w:rsidR="00DF1E92" w14:paraId="62816E03" w14:textId="77777777">
        <w:trPr>
          <w:tblCellSpacing w:w="15" w:type="dxa"/>
        </w:trPr>
        <w:tc>
          <w:tcPr>
            <w:tcW w:w="0" w:type="auto"/>
            <w:vAlign w:val="center"/>
            <w:hideMark/>
          </w:tcPr>
          <w:p w14:paraId="3FBDC41E" w14:textId="77777777" w:rsidR="00DF1E92" w:rsidRDefault="00000000">
            <w:pPr>
              <w:pStyle w:val="BodyText"/>
              <w:suppressAutoHyphens/>
              <w:spacing w:after="120"/>
              <w:ind w:left="851"/>
              <w:rPr>
                <w:color w:val="00B0F0"/>
              </w:rPr>
            </w:pPr>
            <w:r>
              <w:rPr>
                <w:color w:val="00B0F0"/>
              </w:rPr>
              <w:t>TAR Recovery</w:t>
            </w:r>
          </w:p>
        </w:tc>
        <w:tc>
          <w:tcPr>
            <w:tcW w:w="0" w:type="auto"/>
            <w:vAlign w:val="center"/>
            <w:hideMark/>
          </w:tcPr>
          <w:p w14:paraId="6E197A9B" w14:textId="77777777" w:rsidR="00DF1E92" w:rsidRDefault="00000000">
            <w:pPr>
              <w:pStyle w:val="BodyText"/>
              <w:suppressAutoHyphens/>
              <w:spacing w:after="120"/>
              <w:ind w:left="851"/>
              <w:rPr>
                <w:color w:val="00B0F0"/>
              </w:rPr>
            </w:pPr>
            <w:r>
              <w:rPr>
                <w:color w:val="00B0F0"/>
              </w:rPr>
              <w:t>Cost offset opportunity</w:t>
            </w:r>
          </w:p>
        </w:tc>
      </w:tr>
    </w:tbl>
    <w:p w14:paraId="1A6663E6" w14:textId="77777777" w:rsidR="00DF1E92" w:rsidRDefault="00000000">
      <w:pPr>
        <w:pStyle w:val="BodyText"/>
        <w:suppressAutoHyphens/>
        <w:spacing w:after="120"/>
        <w:ind w:left="851"/>
        <w:rPr>
          <w:color w:val="00B0F0"/>
        </w:rPr>
      </w:pPr>
      <w:r>
        <w:rPr>
          <w:color w:val="00B0F0"/>
        </w:rPr>
        <w:pict w14:anchorId="499F5CD8">
          <v:rect id="_x0000_i1042" style="width:0;height:1.5pt" o:hralign="center" o:hrstd="t" o:hr="t" fillcolor="#a0a0a0" stroked="f"/>
        </w:pict>
      </w:r>
    </w:p>
    <w:p w14:paraId="65133D3A" w14:textId="77777777" w:rsidR="00DF1E92" w:rsidRDefault="00000000">
      <w:pPr>
        <w:pStyle w:val="BodyText"/>
        <w:numPr>
          <w:ilvl w:val="0"/>
          <w:numId w:val="50"/>
        </w:numPr>
        <w:suppressAutoHyphens/>
        <w:spacing w:before="0" w:beforeAutospacing="0" w:after="120" w:afterAutospacing="0"/>
        <w:rPr>
          <w:b/>
          <w:bCs/>
          <w:color w:val="00B0F0"/>
        </w:rPr>
      </w:pPr>
      <w:r>
        <w:rPr>
          <w:b/>
          <w:bCs/>
          <w:color w:val="00B0F0"/>
        </w:rPr>
        <w:t>3.4 Value Optimization Lever</w:t>
      </w:r>
    </w:p>
    <w:p w14:paraId="2E20CFA2" w14:textId="77777777" w:rsidR="00DF1E92" w:rsidRDefault="00000000">
      <w:pPr>
        <w:pStyle w:val="BodyText"/>
        <w:numPr>
          <w:ilvl w:val="0"/>
          <w:numId w:val="50"/>
        </w:numPr>
        <w:suppressAutoHyphens/>
        <w:spacing w:before="0" w:beforeAutospacing="0" w:after="120" w:afterAutospacing="0"/>
        <w:rPr>
          <w:color w:val="00B0F0"/>
        </w:rPr>
      </w:pPr>
      <w:r>
        <w:rPr>
          <w:b/>
          <w:bCs/>
          <w:color w:val="00B0F0"/>
        </w:rPr>
        <w:t xml:space="preserve">Maximize abandonment in deep swamp &amp; offshore </w:t>
      </w:r>
      <w:r>
        <w:rPr>
          <w:rFonts w:ascii="Arial" w:hAnsi="Arial" w:cs="Arial"/>
          <w:b/>
          <w:bCs/>
          <w:color w:val="00B0F0"/>
        </w:rPr>
        <w:t>→</w:t>
      </w:r>
      <w:r>
        <w:rPr>
          <w:b/>
          <w:bCs/>
          <w:color w:val="00B0F0"/>
        </w:rPr>
        <w:t xml:space="preserve"> reduces cost by ~30</w:t>
      </w:r>
      <w:r>
        <w:rPr>
          <w:rFonts w:cs="Futura Std Book"/>
          <w:b/>
          <w:bCs/>
          <w:color w:val="00B0F0"/>
        </w:rPr>
        <w:t>–</w:t>
      </w:r>
      <w:r>
        <w:rPr>
          <w:b/>
          <w:bCs/>
          <w:color w:val="00B0F0"/>
        </w:rPr>
        <w:t>50%</w:t>
      </w:r>
      <w:r>
        <w:rPr>
          <w:color w:val="00B0F0"/>
        </w:rPr>
        <w:t xml:space="preserve"> </w:t>
      </w:r>
    </w:p>
    <w:p w14:paraId="3BCA5377" w14:textId="77777777" w:rsidR="00DF1E92" w:rsidRDefault="00000000">
      <w:pPr>
        <w:pStyle w:val="BodyText"/>
        <w:numPr>
          <w:ilvl w:val="0"/>
          <w:numId w:val="50"/>
        </w:numPr>
        <w:suppressAutoHyphens/>
        <w:spacing w:before="0" w:beforeAutospacing="0" w:after="120" w:afterAutospacing="0"/>
        <w:rPr>
          <w:color w:val="00B0F0"/>
        </w:rPr>
      </w:pPr>
      <w:r>
        <w:rPr>
          <w:b/>
          <w:bCs/>
          <w:color w:val="00B0F0"/>
        </w:rPr>
        <w:t xml:space="preserve">Maximize removal at facilities </w:t>
      </w:r>
      <w:r>
        <w:rPr>
          <w:rFonts w:ascii="Arial" w:hAnsi="Arial" w:cs="Arial"/>
          <w:b/>
          <w:bCs/>
          <w:color w:val="00B0F0"/>
        </w:rPr>
        <w:t>→</w:t>
      </w:r>
      <w:r>
        <w:rPr>
          <w:b/>
          <w:bCs/>
          <w:color w:val="00B0F0"/>
        </w:rPr>
        <w:t xml:space="preserve"> enables asset recovery (TAR)</w:t>
      </w:r>
      <w:r>
        <w:rPr>
          <w:color w:val="00B0F0"/>
        </w:rPr>
        <w:t xml:space="preserve"> </w:t>
      </w:r>
    </w:p>
    <w:p w14:paraId="5BF0DF5C" w14:textId="77777777" w:rsidR="00DF1E92" w:rsidRDefault="00000000">
      <w:pPr>
        <w:pStyle w:val="BodyText"/>
        <w:numPr>
          <w:ilvl w:val="0"/>
          <w:numId w:val="50"/>
        </w:numPr>
        <w:suppressAutoHyphens/>
        <w:spacing w:before="0" w:beforeAutospacing="0" w:after="120" w:afterAutospacing="0"/>
        <w:rPr>
          <w:color w:val="00B0F0"/>
        </w:rPr>
      </w:pPr>
      <w:r>
        <w:rPr>
          <w:b/>
          <w:bCs/>
          <w:color w:val="00B0F0"/>
        </w:rPr>
        <w:t>Hybrid strategy = optimal lifecycle cost + regulatory acceptance</w:t>
      </w:r>
      <w:r>
        <w:rPr>
          <w:color w:val="00B0F0"/>
        </w:rPr>
        <w:t xml:space="preserve"> </w:t>
      </w:r>
    </w:p>
    <w:p w14:paraId="42B5B22D" w14:textId="77777777" w:rsidR="00DF1E92" w:rsidRDefault="00000000">
      <w:pPr>
        <w:pStyle w:val="BodyText"/>
        <w:suppressAutoHyphens/>
        <w:spacing w:after="120"/>
        <w:ind w:left="851"/>
        <w:rPr>
          <w:color w:val="00B0F0"/>
        </w:rPr>
      </w:pPr>
      <w:r>
        <w:rPr>
          <w:color w:val="00B0F0"/>
        </w:rPr>
        <w:pict w14:anchorId="01B9ACC8">
          <v:rect id="_x0000_i1043" style="width:0;height:1.5pt" o:hralign="center" o:hrstd="t" o:hr="t" fillcolor="#a0a0a0" stroked="f"/>
        </w:pict>
      </w:r>
    </w:p>
    <w:p w14:paraId="4F813573" w14:textId="77777777" w:rsidR="00DF1E92" w:rsidRDefault="00000000">
      <w:pPr>
        <w:pStyle w:val="BodyText"/>
        <w:numPr>
          <w:ilvl w:val="0"/>
          <w:numId w:val="50"/>
        </w:numPr>
        <w:suppressAutoHyphens/>
        <w:spacing w:before="0" w:beforeAutospacing="0" w:after="120" w:afterAutospacing="0"/>
        <w:rPr>
          <w:b/>
          <w:bCs/>
          <w:color w:val="00B0F0"/>
        </w:rPr>
      </w:pPr>
      <w:r>
        <w:rPr>
          <w:b/>
          <w:bCs/>
          <w:color w:val="00B0F0"/>
        </w:rPr>
        <w:t>EXECUTIVE CLOSE</w:t>
      </w:r>
    </w:p>
    <w:p w14:paraId="2AEC5319" w14:textId="77777777" w:rsidR="00DF1E92" w:rsidRDefault="00000000">
      <w:pPr>
        <w:pStyle w:val="BodyText"/>
        <w:numPr>
          <w:ilvl w:val="0"/>
          <w:numId w:val="5"/>
        </w:numPr>
        <w:suppressAutoHyphens/>
        <w:spacing w:before="0" w:beforeAutospacing="0" w:after="120" w:afterAutospacing="0"/>
        <w:rPr>
          <w:color w:val="00B0F0"/>
        </w:rPr>
      </w:pPr>
      <w:r>
        <w:rPr>
          <w:color w:val="00B0F0"/>
        </w:rPr>
        <w:t>This integrated approach ensures:</w:t>
      </w:r>
    </w:p>
    <w:p w14:paraId="473CA326" w14:textId="77777777" w:rsidR="00DF1E92" w:rsidRDefault="00000000">
      <w:pPr>
        <w:pStyle w:val="BodyText"/>
        <w:numPr>
          <w:ilvl w:val="0"/>
          <w:numId w:val="51"/>
        </w:numPr>
        <w:suppressAutoHyphens/>
        <w:spacing w:before="0" w:beforeAutospacing="0" w:after="120" w:afterAutospacing="0"/>
        <w:rPr>
          <w:color w:val="00B0F0"/>
        </w:rPr>
      </w:pPr>
      <w:r>
        <w:rPr>
          <w:b/>
          <w:bCs/>
          <w:color w:val="00B0F0"/>
        </w:rPr>
        <w:t>Safety:</w:t>
      </w:r>
      <w:r>
        <w:rPr>
          <w:color w:val="00B0F0"/>
        </w:rPr>
        <w:t xml:space="preserve"> Fully cleaned and inert system </w:t>
      </w:r>
    </w:p>
    <w:p w14:paraId="7C4BC410" w14:textId="77777777" w:rsidR="00DF1E92" w:rsidRDefault="00000000">
      <w:pPr>
        <w:pStyle w:val="BodyText"/>
        <w:numPr>
          <w:ilvl w:val="0"/>
          <w:numId w:val="51"/>
        </w:numPr>
        <w:suppressAutoHyphens/>
        <w:spacing w:before="0" w:beforeAutospacing="0" w:after="120" w:afterAutospacing="0"/>
        <w:rPr>
          <w:color w:val="00B0F0"/>
        </w:rPr>
      </w:pPr>
      <w:r>
        <w:rPr>
          <w:b/>
          <w:bCs/>
          <w:color w:val="00B0F0"/>
        </w:rPr>
        <w:t>Environmental Protection:</w:t>
      </w:r>
      <w:r>
        <w:rPr>
          <w:color w:val="00B0F0"/>
        </w:rPr>
        <w:t xml:space="preserve"> Minimal disturbance in Niger Delta </w:t>
      </w:r>
    </w:p>
    <w:p w14:paraId="01ADA329" w14:textId="77777777" w:rsidR="00DF1E92" w:rsidRDefault="00000000">
      <w:pPr>
        <w:pStyle w:val="BodyText"/>
        <w:numPr>
          <w:ilvl w:val="0"/>
          <w:numId w:val="51"/>
        </w:numPr>
        <w:suppressAutoHyphens/>
        <w:spacing w:before="0" w:beforeAutospacing="0" w:after="120" w:afterAutospacing="0"/>
        <w:rPr>
          <w:color w:val="00B0F0"/>
        </w:rPr>
      </w:pPr>
      <w:r>
        <w:rPr>
          <w:b/>
          <w:bCs/>
          <w:color w:val="00B0F0"/>
        </w:rPr>
        <w:t>Cost Efficiency:</w:t>
      </w:r>
      <w:r>
        <w:rPr>
          <w:color w:val="00B0F0"/>
        </w:rPr>
        <w:t xml:space="preserve"> Right balance of removal vs abandonment </w:t>
      </w:r>
    </w:p>
    <w:p w14:paraId="7D590D6B" w14:textId="77777777" w:rsidR="00DF1E92" w:rsidRDefault="00000000">
      <w:pPr>
        <w:pStyle w:val="BodyText"/>
        <w:numPr>
          <w:ilvl w:val="0"/>
          <w:numId w:val="51"/>
        </w:numPr>
        <w:suppressAutoHyphens/>
        <w:spacing w:before="0" w:beforeAutospacing="0" w:after="120" w:afterAutospacing="0"/>
        <w:rPr>
          <w:color w:val="00B0F0"/>
        </w:rPr>
      </w:pPr>
      <w:r>
        <w:rPr>
          <w:b/>
          <w:bCs/>
          <w:color w:val="00B0F0"/>
        </w:rPr>
        <w:t>Value Recovery:</w:t>
      </w:r>
      <w:r>
        <w:rPr>
          <w:color w:val="00B0F0"/>
        </w:rPr>
        <w:t xml:space="preserve"> Preservation of high-value assets </w:t>
      </w:r>
    </w:p>
    <w:p w14:paraId="5C64C48C" w14:textId="77777777" w:rsidR="00DF1E92" w:rsidRDefault="00000000">
      <w:pPr>
        <w:pStyle w:val="BodyText"/>
        <w:suppressAutoHyphens/>
        <w:spacing w:after="120"/>
        <w:ind w:left="851"/>
        <w:rPr>
          <w:color w:val="00B0F0"/>
        </w:rPr>
      </w:pPr>
      <w:r>
        <w:rPr>
          <w:color w:val="00B0F0"/>
        </w:rPr>
        <w:pict w14:anchorId="4B2624C3">
          <v:rect id="_x0000_i1044" style="width:0;height:1.5pt" o:hralign="center" o:hrstd="t" o:hr="t" fillcolor="#a0a0a0" stroked="f"/>
        </w:pict>
      </w:r>
    </w:p>
    <w:p w14:paraId="20D51763" w14:textId="77777777" w:rsidR="00DF1E92" w:rsidRDefault="00000000">
      <w:pPr>
        <w:pStyle w:val="BodyText"/>
        <w:numPr>
          <w:ilvl w:val="0"/>
          <w:numId w:val="50"/>
        </w:numPr>
        <w:suppressAutoHyphens/>
        <w:spacing w:before="0" w:beforeAutospacing="0" w:after="120" w:afterAutospacing="0"/>
        <w:rPr>
          <w:b/>
          <w:bCs/>
          <w:color w:val="00B0F0"/>
        </w:rPr>
      </w:pPr>
      <w:r>
        <w:rPr>
          <w:b/>
          <w:bCs/>
          <w:color w:val="00B0F0"/>
        </w:rPr>
        <w:t>If you want the final polish</w:t>
      </w:r>
    </w:p>
    <w:p w14:paraId="29EEF35A" w14:textId="77777777" w:rsidR="00DF1E92" w:rsidRDefault="00000000">
      <w:pPr>
        <w:pStyle w:val="BodyText"/>
        <w:numPr>
          <w:ilvl w:val="0"/>
          <w:numId w:val="5"/>
        </w:numPr>
        <w:suppressAutoHyphens/>
        <w:spacing w:before="0" w:beforeAutospacing="0" w:after="120" w:afterAutospacing="0"/>
        <w:rPr>
          <w:color w:val="00B0F0"/>
        </w:rPr>
      </w:pPr>
      <w:r>
        <w:rPr>
          <w:color w:val="00B0F0"/>
        </w:rPr>
        <w:t>I can now:</w:t>
      </w:r>
    </w:p>
    <w:p w14:paraId="4EFA9AFC" w14:textId="77777777" w:rsidR="00DF1E92" w:rsidRDefault="00000000">
      <w:pPr>
        <w:pStyle w:val="BodyText"/>
        <w:numPr>
          <w:ilvl w:val="0"/>
          <w:numId w:val="52"/>
        </w:numPr>
        <w:suppressAutoHyphens/>
        <w:spacing w:before="0" w:beforeAutospacing="0" w:after="120" w:afterAutospacing="0"/>
        <w:rPr>
          <w:color w:val="00B0F0"/>
        </w:rPr>
      </w:pPr>
      <w:r>
        <w:rPr>
          <w:color w:val="00B0F0"/>
        </w:rPr>
        <w:t xml:space="preserve">Turn this into a </w:t>
      </w:r>
      <w:r>
        <w:rPr>
          <w:b/>
          <w:bCs/>
          <w:color w:val="00B0F0"/>
        </w:rPr>
        <w:t xml:space="preserve">fully designed PowerPoint deck (icons, </w:t>
      </w:r>
      <w:proofErr w:type="spellStart"/>
      <w:r>
        <w:rPr>
          <w:b/>
          <w:bCs/>
          <w:color w:val="00B0F0"/>
        </w:rPr>
        <w:t>colors</w:t>
      </w:r>
      <w:proofErr w:type="spellEnd"/>
      <w:r>
        <w:rPr>
          <w:b/>
          <w:bCs/>
          <w:color w:val="00B0F0"/>
        </w:rPr>
        <w:t>, layout)</w:t>
      </w:r>
      <w:r>
        <w:rPr>
          <w:color w:val="00B0F0"/>
        </w:rPr>
        <w:t xml:space="preserve"> </w:t>
      </w:r>
    </w:p>
    <w:p w14:paraId="7F18A6D6" w14:textId="77777777" w:rsidR="00DF1E92" w:rsidRDefault="00000000">
      <w:pPr>
        <w:pStyle w:val="BodyText"/>
        <w:numPr>
          <w:ilvl w:val="0"/>
          <w:numId w:val="52"/>
        </w:numPr>
        <w:suppressAutoHyphens/>
        <w:spacing w:before="0" w:beforeAutospacing="0" w:after="120" w:afterAutospacing="0"/>
        <w:rPr>
          <w:color w:val="00B0F0"/>
        </w:rPr>
      </w:pPr>
      <w:r>
        <w:rPr>
          <w:color w:val="00B0F0"/>
        </w:rPr>
        <w:t xml:space="preserve">Add a </w:t>
      </w:r>
      <w:r>
        <w:rPr>
          <w:b/>
          <w:bCs/>
          <w:color w:val="00B0F0"/>
        </w:rPr>
        <w:t>visual map (KP0–125 with strategy overlay)</w:t>
      </w:r>
      <w:r>
        <w:rPr>
          <w:color w:val="00B0F0"/>
        </w:rPr>
        <w:t xml:space="preserve"> </w:t>
      </w:r>
      <w:r>
        <w:rPr>
          <w:rFonts w:ascii="Arial" w:hAnsi="Arial" w:cs="Arial"/>
          <w:color w:val="00B0F0"/>
        </w:rPr>
        <w:t>←</w:t>
      </w:r>
      <w:r>
        <w:rPr>
          <w:color w:val="00B0F0"/>
        </w:rPr>
        <w:t xml:space="preserve"> very powerful for boardrooms </w:t>
      </w:r>
    </w:p>
    <w:p w14:paraId="6FC55228" w14:textId="77777777" w:rsidR="00DF1E92" w:rsidRDefault="00000000">
      <w:pPr>
        <w:pStyle w:val="BodyText"/>
        <w:numPr>
          <w:ilvl w:val="0"/>
          <w:numId w:val="52"/>
        </w:numPr>
        <w:suppressAutoHyphens/>
        <w:spacing w:before="0" w:beforeAutospacing="0" w:after="120" w:afterAutospacing="0"/>
        <w:rPr>
          <w:color w:val="00B0F0"/>
        </w:rPr>
      </w:pPr>
      <w:r>
        <w:rPr>
          <w:color w:val="00B0F0"/>
        </w:rPr>
        <w:t xml:space="preserve">Or merge everything into your </w:t>
      </w:r>
      <w:r>
        <w:rPr>
          <w:b/>
          <w:bCs/>
          <w:color w:val="00B0F0"/>
        </w:rPr>
        <w:t>complete decommissioning submission pack (ready for client)</w:t>
      </w:r>
      <w:r>
        <w:rPr>
          <w:color w:val="00B0F0"/>
        </w:rPr>
        <w:t xml:space="preserve"> </w:t>
      </w:r>
    </w:p>
    <w:p w14:paraId="7FEDB074" w14:textId="77777777" w:rsidR="00DF1E92" w:rsidRDefault="00DF1E92">
      <w:pPr>
        <w:pStyle w:val="BodyText"/>
        <w:suppressAutoHyphens/>
        <w:spacing w:before="120" w:beforeAutospacing="0" w:after="120" w:afterAutospacing="0" w:line="276" w:lineRule="auto"/>
        <w:ind w:left="851"/>
      </w:pPr>
    </w:p>
    <w:p w14:paraId="5C974FF2" w14:textId="77777777" w:rsidR="00DF1E92" w:rsidRDefault="00DF1E92">
      <w:pPr>
        <w:pStyle w:val="BodyText"/>
        <w:suppressAutoHyphens/>
        <w:spacing w:before="120" w:beforeAutospacing="0" w:after="120" w:afterAutospacing="0" w:line="276" w:lineRule="auto"/>
        <w:ind w:left="851"/>
      </w:pPr>
    </w:p>
    <w:p w14:paraId="33E2CFDB" w14:textId="77777777" w:rsidR="00DF1E92" w:rsidRDefault="00000000">
      <w:pPr>
        <w:pStyle w:val="BodyText"/>
        <w:numPr>
          <w:ilvl w:val="0"/>
          <w:numId w:val="56"/>
        </w:numPr>
        <w:suppressAutoHyphens/>
        <w:spacing w:before="0" w:beforeAutospacing="0" w:after="120" w:afterAutospacing="0"/>
        <w:rPr>
          <w:color w:val="00B050"/>
        </w:rPr>
      </w:pPr>
      <w:r>
        <w:rPr>
          <w:color w:val="00B050"/>
        </w:rPr>
        <w:t xml:space="preserve">Alright—here’s a </w:t>
      </w:r>
      <w:r>
        <w:rPr>
          <w:b/>
          <w:bCs/>
          <w:color w:val="00B050"/>
        </w:rPr>
        <w:t>complete, boardroom-ready package</w:t>
      </w:r>
      <w:r>
        <w:rPr>
          <w:color w:val="00B050"/>
        </w:rPr>
        <w:t xml:space="preserve"> covering all three:</w:t>
      </w:r>
    </w:p>
    <w:p w14:paraId="1F4CCF57" w14:textId="77777777" w:rsidR="00DF1E92" w:rsidRDefault="00000000">
      <w:pPr>
        <w:pStyle w:val="BodyText"/>
        <w:suppressAutoHyphens/>
        <w:spacing w:after="120"/>
        <w:ind w:left="851"/>
        <w:rPr>
          <w:color w:val="00B050"/>
        </w:rPr>
      </w:pPr>
      <w:r>
        <w:rPr>
          <w:color w:val="00B050"/>
        </w:rPr>
        <w:lastRenderedPageBreak/>
        <w:pict w14:anchorId="115D17D9">
          <v:rect id="_x0000_i1045" style="width:0;height:1.5pt" o:hralign="center" o:hrstd="t" o:hr="t" fillcolor="#a0a0a0" stroked="f"/>
        </w:pict>
      </w:r>
    </w:p>
    <w:p w14:paraId="60BAFAB8"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1. POWERPOINT SLIDE DECK (CONTENT + DESIGN STRUCTURE)</w:t>
      </w:r>
    </w:p>
    <w:p w14:paraId="003154F1" w14:textId="77777777" w:rsidR="00DF1E92" w:rsidRDefault="00000000">
      <w:pPr>
        <w:pStyle w:val="BodyText"/>
        <w:numPr>
          <w:ilvl w:val="0"/>
          <w:numId w:val="56"/>
        </w:numPr>
        <w:suppressAutoHyphens/>
        <w:spacing w:before="0" w:beforeAutospacing="0" w:after="120" w:afterAutospacing="0"/>
        <w:rPr>
          <w:color w:val="00B050"/>
        </w:rPr>
      </w:pPr>
      <w:r>
        <w:rPr>
          <w:i/>
          <w:iCs/>
          <w:color w:val="00B050"/>
        </w:rPr>
        <w:t>(You can paste this directly into PowerPoint — I’ve structured each slide with title + content + visual cues)</w:t>
      </w:r>
    </w:p>
    <w:p w14:paraId="7F944AD5" w14:textId="77777777" w:rsidR="00DF1E92" w:rsidRDefault="00000000">
      <w:pPr>
        <w:pStyle w:val="BodyText"/>
        <w:suppressAutoHyphens/>
        <w:spacing w:after="120"/>
        <w:ind w:left="851"/>
        <w:rPr>
          <w:color w:val="00B050"/>
        </w:rPr>
      </w:pPr>
      <w:r>
        <w:rPr>
          <w:color w:val="00B050"/>
        </w:rPr>
        <w:pict w14:anchorId="3B68A37E">
          <v:rect id="_x0000_i1046" style="width:0;height:1.5pt" o:hralign="center" o:hrstd="t" o:hr="t" fillcolor="#a0a0a0" stroked="f"/>
        </w:pict>
      </w:r>
    </w:p>
    <w:p w14:paraId="7707D0CD"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Slide 1 – Title Slide</w:t>
      </w:r>
    </w:p>
    <w:p w14:paraId="01E247A1" w14:textId="77777777" w:rsidR="00DF1E92" w:rsidRDefault="00000000">
      <w:pPr>
        <w:pStyle w:val="BodyText"/>
        <w:numPr>
          <w:ilvl w:val="0"/>
          <w:numId w:val="56"/>
        </w:numPr>
        <w:suppressAutoHyphens/>
        <w:spacing w:before="0" w:beforeAutospacing="0" w:after="120" w:afterAutospacing="0"/>
        <w:rPr>
          <w:color w:val="00B050"/>
        </w:rPr>
      </w:pPr>
      <w:r>
        <w:rPr>
          <w:b/>
          <w:bCs/>
          <w:color w:val="00B050"/>
        </w:rPr>
        <w:t>Title:</w:t>
      </w:r>
      <w:r>
        <w:rPr>
          <w:color w:val="00B050"/>
        </w:rPr>
        <w:br/>
      </w:r>
      <w:r>
        <w:rPr>
          <w:b/>
          <w:bCs/>
          <w:color w:val="00B050"/>
        </w:rPr>
        <w:t>Pipeline Decommissioning Strategy</w:t>
      </w:r>
      <w:r>
        <w:rPr>
          <w:color w:val="00B050"/>
        </w:rPr>
        <w:br/>
      </w:r>
      <w:r>
        <w:rPr>
          <w:b/>
          <w:bCs/>
          <w:color w:val="00B050"/>
        </w:rPr>
        <w:t>OKNU–BBOU–ELEP–AKAB Gas System</w:t>
      </w:r>
    </w:p>
    <w:p w14:paraId="60E2A867" w14:textId="77777777" w:rsidR="00DF1E92" w:rsidRDefault="00000000">
      <w:pPr>
        <w:pStyle w:val="BodyText"/>
        <w:numPr>
          <w:ilvl w:val="0"/>
          <w:numId w:val="56"/>
        </w:numPr>
        <w:suppressAutoHyphens/>
        <w:spacing w:before="0" w:beforeAutospacing="0" w:after="120" w:afterAutospacing="0"/>
        <w:rPr>
          <w:color w:val="00B050"/>
        </w:rPr>
      </w:pPr>
      <w:r>
        <w:rPr>
          <w:b/>
          <w:bCs/>
          <w:color w:val="00B050"/>
        </w:rPr>
        <w:t>Subtitle:</w:t>
      </w:r>
      <w:r>
        <w:rPr>
          <w:color w:val="00B050"/>
        </w:rPr>
        <w:br/>
        <w:t>Integrated Removal &amp; Abandonment Plan</w:t>
      </w:r>
    </w:p>
    <w:p w14:paraId="72636B1B" w14:textId="77777777" w:rsidR="00DF1E92" w:rsidRDefault="00000000">
      <w:pPr>
        <w:pStyle w:val="BodyText"/>
        <w:suppressAutoHyphens/>
        <w:spacing w:after="120"/>
        <w:ind w:left="851"/>
        <w:rPr>
          <w:color w:val="00B050"/>
        </w:rPr>
      </w:pPr>
      <w:r>
        <w:rPr>
          <w:color w:val="00B050"/>
        </w:rPr>
        <w:pict w14:anchorId="3854F370">
          <v:rect id="_x0000_i1047" style="width:0;height:1.5pt" o:hralign="center" o:hrstd="t" o:hr="t" fillcolor="#a0a0a0" stroked="f"/>
        </w:pict>
      </w:r>
    </w:p>
    <w:p w14:paraId="6B10ED08"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Slide 2 – Executive Overview</w:t>
      </w:r>
    </w:p>
    <w:p w14:paraId="0362406C" w14:textId="77777777" w:rsidR="00DF1E92" w:rsidRDefault="00000000">
      <w:pPr>
        <w:pStyle w:val="BodyText"/>
        <w:numPr>
          <w:ilvl w:val="0"/>
          <w:numId w:val="56"/>
        </w:numPr>
        <w:suppressAutoHyphens/>
        <w:spacing w:before="0" w:beforeAutospacing="0" w:after="120" w:afterAutospacing="0"/>
        <w:rPr>
          <w:color w:val="00B050"/>
        </w:rPr>
      </w:pPr>
      <w:r>
        <w:rPr>
          <w:b/>
          <w:bCs/>
          <w:color w:val="00B050"/>
        </w:rPr>
        <w:t>Content:</w:t>
      </w:r>
    </w:p>
    <w:p w14:paraId="6B4E3417" w14:textId="77777777" w:rsidR="00DF1E92" w:rsidRDefault="00000000">
      <w:pPr>
        <w:pStyle w:val="BodyText"/>
        <w:numPr>
          <w:ilvl w:val="0"/>
          <w:numId w:val="53"/>
        </w:numPr>
        <w:suppressAutoHyphens/>
        <w:spacing w:before="0" w:beforeAutospacing="0" w:after="120" w:afterAutospacing="0"/>
        <w:rPr>
          <w:color w:val="00B050"/>
        </w:rPr>
      </w:pPr>
      <w:r>
        <w:rPr>
          <w:color w:val="00B050"/>
        </w:rPr>
        <w:t xml:space="preserve">End-to-end decommissioning of ~125 km pipeline network </w:t>
      </w:r>
    </w:p>
    <w:p w14:paraId="323153C9" w14:textId="77777777" w:rsidR="00DF1E92" w:rsidRDefault="00000000">
      <w:pPr>
        <w:pStyle w:val="BodyText"/>
        <w:numPr>
          <w:ilvl w:val="0"/>
          <w:numId w:val="53"/>
        </w:numPr>
        <w:suppressAutoHyphens/>
        <w:spacing w:before="0" w:beforeAutospacing="0" w:after="120" w:afterAutospacing="0"/>
        <w:rPr>
          <w:color w:val="00B050"/>
        </w:rPr>
      </w:pPr>
      <w:r>
        <w:rPr>
          <w:color w:val="00B050"/>
        </w:rPr>
        <w:t xml:space="preserve">Hybrid strategy: </w:t>
      </w:r>
      <w:r>
        <w:rPr>
          <w:b/>
          <w:bCs/>
          <w:color w:val="00B050"/>
        </w:rPr>
        <w:t>Removal + Abandonment-in-Place</w:t>
      </w:r>
      <w:r>
        <w:rPr>
          <w:color w:val="00B050"/>
        </w:rPr>
        <w:t xml:space="preserve"> </w:t>
      </w:r>
    </w:p>
    <w:p w14:paraId="2968228F" w14:textId="77777777" w:rsidR="00DF1E92" w:rsidRDefault="00000000">
      <w:pPr>
        <w:pStyle w:val="BodyText"/>
        <w:numPr>
          <w:ilvl w:val="0"/>
          <w:numId w:val="53"/>
        </w:numPr>
        <w:suppressAutoHyphens/>
        <w:spacing w:before="0" w:beforeAutospacing="0" w:after="120" w:afterAutospacing="0"/>
        <w:rPr>
          <w:color w:val="00B050"/>
        </w:rPr>
      </w:pPr>
      <w:r>
        <w:rPr>
          <w:color w:val="00B050"/>
        </w:rPr>
        <w:t xml:space="preserve">Designed for: </w:t>
      </w:r>
    </w:p>
    <w:p w14:paraId="1B0287F1" w14:textId="77777777" w:rsidR="00DF1E92" w:rsidRDefault="00000000">
      <w:pPr>
        <w:pStyle w:val="BodyText"/>
        <w:numPr>
          <w:ilvl w:val="1"/>
          <w:numId w:val="53"/>
        </w:numPr>
        <w:suppressAutoHyphens/>
        <w:spacing w:before="0" w:beforeAutospacing="0" w:after="120" w:afterAutospacing="0"/>
        <w:rPr>
          <w:color w:val="00B050"/>
        </w:rPr>
      </w:pPr>
      <w:r>
        <w:rPr>
          <w:color w:val="00B050"/>
        </w:rPr>
        <w:t xml:space="preserve">Niger Delta swamp terrain </w:t>
      </w:r>
    </w:p>
    <w:p w14:paraId="4B25E0AC" w14:textId="77777777" w:rsidR="00DF1E92" w:rsidRDefault="00000000">
      <w:pPr>
        <w:pStyle w:val="BodyText"/>
        <w:numPr>
          <w:ilvl w:val="1"/>
          <w:numId w:val="53"/>
        </w:numPr>
        <w:suppressAutoHyphens/>
        <w:spacing w:before="0" w:beforeAutospacing="0" w:after="120" w:afterAutospacing="0"/>
        <w:rPr>
          <w:color w:val="00B050"/>
        </w:rPr>
      </w:pPr>
      <w:r>
        <w:rPr>
          <w:color w:val="00B050"/>
        </w:rPr>
        <w:t xml:space="preserve">Regulatory compliance </w:t>
      </w:r>
    </w:p>
    <w:p w14:paraId="07290233" w14:textId="77777777" w:rsidR="00DF1E92" w:rsidRDefault="00000000">
      <w:pPr>
        <w:pStyle w:val="BodyText"/>
        <w:numPr>
          <w:ilvl w:val="1"/>
          <w:numId w:val="53"/>
        </w:numPr>
        <w:suppressAutoHyphens/>
        <w:spacing w:before="0" w:beforeAutospacing="0" w:after="120" w:afterAutospacing="0"/>
        <w:rPr>
          <w:color w:val="00B050"/>
        </w:rPr>
      </w:pPr>
      <w:r>
        <w:rPr>
          <w:color w:val="00B050"/>
        </w:rPr>
        <w:t xml:space="preserve">Cost optimization </w:t>
      </w:r>
    </w:p>
    <w:p w14:paraId="4B461E97" w14:textId="77777777" w:rsidR="00DF1E92" w:rsidRDefault="00000000">
      <w:pPr>
        <w:pStyle w:val="BodyText"/>
        <w:numPr>
          <w:ilvl w:val="0"/>
          <w:numId w:val="56"/>
        </w:numPr>
        <w:suppressAutoHyphens/>
        <w:spacing w:before="0" w:beforeAutospacing="0" w:after="120" w:afterAutospacing="0"/>
        <w:rPr>
          <w:color w:val="00B050"/>
        </w:rPr>
      </w:pPr>
      <w:r>
        <w:rPr>
          <w:b/>
          <w:bCs/>
          <w:color w:val="00B050"/>
        </w:rPr>
        <w:t>Visual:</w:t>
      </w:r>
      <w:r>
        <w:rPr>
          <w:color w:val="00B050"/>
        </w:rPr>
        <w:t xml:space="preserve"> 4 icons </w:t>
      </w:r>
      <w:r>
        <w:rPr>
          <w:rFonts w:ascii="Arial" w:hAnsi="Arial" w:cs="Arial"/>
          <w:color w:val="00B050"/>
        </w:rPr>
        <w:t>→</w:t>
      </w:r>
      <w:r>
        <w:rPr>
          <w:color w:val="00B050"/>
        </w:rPr>
        <w:t xml:space="preserve"> Safety | Environment | Cost | Compliance</w:t>
      </w:r>
    </w:p>
    <w:p w14:paraId="5C106C4F" w14:textId="77777777" w:rsidR="00DF1E92" w:rsidRDefault="00000000">
      <w:pPr>
        <w:pStyle w:val="BodyText"/>
        <w:suppressAutoHyphens/>
        <w:spacing w:after="120"/>
        <w:ind w:left="851"/>
        <w:rPr>
          <w:color w:val="00B050"/>
        </w:rPr>
      </w:pPr>
      <w:r>
        <w:rPr>
          <w:color w:val="00B050"/>
        </w:rPr>
        <w:pict w14:anchorId="2E0BE149">
          <v:rect id="_x0000_i1048" style="width:0;height:1.5pt" o:hralign="center" o:hrstd="t" o:hr="t" fillcolor="#a0a0a0" stroked="f"/>
        </w:pict>
      </w:r>
    </w:p>
    <w:p w14:paraId="7D17EA49"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Slide 3 – Process Flow</w:t>
      </w:r>
    </w:p>
    <w:p w14:paraId="1983FFB0" w14:textId="77777777" w:rsidR="00DF1E92" w:rsidRDefault="00000000">
      <w:pPr>
        <w:pStyle w:val="BodyText"/>
        <w:numPr>
          <w:ilvl w:val="0"/>
          <w:numId w:val="56"/>
        </w:numPr>
        <w:suppressAutoHyphens/>
        <w:spacing w:before="0" w:beforeAutospacing="0" w:after="120" w:afterAutospacing="0"/>
        <w:rPr>
          <w:color w:val="00B050"/>
        </w:rPr>
      </w:pPr>
      <w:r>
        <w:rPr>
          <w:color w:val="00B050"/>
        </w:rPr>
        <w:t>(Use horizontal flow arrows)</w:t>
      </w:r>
    </w:p>
    <w:p w14:paraId="77F4BE81" w14:textId="77777777" w:rsidR="00DF1E92" w:rsidRDefault="00000000">
      <w:pPr>
        <w:pStyle w:val="BodyText"/>
        <w:numPr>
          <w:ilvl w:val="0"/>
          <w:numId w:val="56"/>
        </w:numPr>
        <w:suppressAutoHyphens/>
        <w:spacing w:before="0" w:beforeAutospacing="0" w:after="120" w:afterAutospacing="0"/>
        <w:rPr>
          <w:color w:val="00B050"/>
        </w:rPr>
      </w:pPr>
      <w:r>
        <w:rPr>
          <w:b/>
          <w:bCs/>
          <w:color w:val="00B050"/>
        </w:rPr>
        <w:t>Flow:</w:t>
      </w:r>
      <w:r>
        <w:rPr>
          <w:color w:val="00B050"/>
        </w:rPr>
        <w:br/>
        <w:t xml:space="preserve">Planning </w:t>
      </w:r>
      <w:r>
        <w:rPr>
          <w:rFonts w:ascii="Arial" w:hAnsi="Arial" w:cs="Arial"/>
          <w:color w:val="00B050"/>
        </w:rPr>
        <w:t>→</w:t>
      </w:r>
      <w:r>
        <w:rPr>
          <w:color w:val="00B050"/>
        </w:rPr>
        <w:t xml:space="preserve"> Engineering </w:t>
      </w:r>
      <w:r>
        <w:rPr>
          <w:rFonts w:ascii="Arial" w:hAnsi="Arial" w:cs="Arial"/>
          <w:color w:val="00B050"/>
        </w:rPr>
        <w:t>→</w:t>
      </w:r>
      <w:r>
        <w:rPr>
          <w:color w:val="00B050"/>
        </w:rPr>
        <w:t xml:space="preserve"> Shutdown </w:t>
      </w:r>
      <w:r>
        <w:rPr>
          <w:rFonts w:ascii="Arial" w:hAnsi="Arial" w:cs="Arial"/>
          <w:color w:val="00B050"/>
        </w:rPr>
        <w:t>→</w:t>
      </w:r>
      <w:r>
        <w:rPr>
          <w:color w:val="00B050"/>
        </w:rPr>
        <w:t xml:space="preserve"> Cleaning </w:t>
      </w:r>
      <w:r>
        <w:rPr>
          <w:rFonts w:ascii="Arial" w:hAnsi="Arial" w:cs="Arial"/>
          <w:color w:val="00B050"/>
        </w:rPr>
        <w:t>→</w:t>
      </w:r>
      <w:r>
        <w:rPr>
          <w:color w:val="00B050"/>
        </w:rPr>
        <w:t xml:space="preserve"> Segmentation </w:t>
      </w:r>
      <w:r>
        <w:rPr>
          <w:rFonts w:ascii="Arial" w:hAnsi="Arial" w:cs="Arial"/>
          <w:color w:val="00B050"/>
        </w:rPr>
        <w:t>→</w:t>
      </w:r>
      <w:r>
        <w:rPr>
          <w:color w:val="00B050"/>
        </w:rPr>
        <w:t xml:space="preserve"> Decision </w:t>
      </w:r>
      <w:r>
        <w:rPr>
          <w:rFonts w:ascii="Arial" w:hAnsi="Arial" w:cs="Arial"/>
          <w:color w:val="00B050"/>
        </w:rPr>
        <w:t>→</w:t>
      </w:r>
      <w:r>
        <w:rPr>
          <w:color w:val="00B050"/>
        </w:rPr>
        <w:t xml:space="preserve"> Execution </w:t>
      </w:r>
      <w:r>
        <w:rPr>
          <w:rFonts w:ascii="Arial" w:hAnsi="Arial" w:cs="Arial"/>
          <w:color w:val="00B050"/>
        </w:rPr>
        <w:t>→</w:t>
      </w:r>
      <w:r>
        <w:rPr>
          <w:color w:val="00B050"/>
        </w:rPr>
        <w:t xml:space="preserve"> Restoration </w:t>
      </w:r>
      <w:r>
        <w:rPr>
          <w:rFonts w:ascii="Arial" w:hAnsi="Arial" w:cs="Arial"/>
          <w:color w:val="00B050"/>
        </w:rPr>
        <w:t>→</w:t>
      </w:r>
      <w:r>
        <w:rPr>
          <w:color w:val="00B050"/>
        </w:rPr>
        <w:t xml:space="preserve"> Close-out</w:t>
      </w:r>
    </w:p>
    <w:p w14:paraId="033D4437" w14:textId="77777777" w:rsidR="00DF1E92" w:rsidRDefault="00000000">
      <w:pPr>
        <w:pStyle w:val="BodyText"/>
        <w:suppressAutoHyphens/>
        <w:spacing w:after="120"/>
        <w:ind w:left="851"/>
        <w:rPr>
          <w:color w:val="00B050"/>
        </w:rPr>
      </w:pPr>
      <w:r>
        <w:rPr>
          <w:color w:val="00B050"/>
        </w:rPr>
        <w:lastRenderedPageBreak/>
        <w:pict w14:anchorId="18CE7FF2">
          <v:rect id="_x0000_i1049" style="width:0;height:1.5pt" o:hralign="center" o:hrstd="t" o:hr="t" fillcolor="#a0a0a0" stroked="f"/>
        </w:pict>
      </w:r>
    </w:p>
    <w:p w14:paraId="606EB471"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Slide 4 – Removal vs Abandonment Strategy</w:t>
      </w:r>
    </w:p>
    <w:p w14:paraId="120D3151" w14:textId="77777777" w:rsidR="00DF1E92" w:rsidRDefault="00000000">
      <w:pPr>
        <w:pStyle w:val="BodyText"/>
        <w:numPr>
          <w:ilvl w:val="0"/>
          <w:numId w:val="56"/>
        </w:numPr>
        <w:suppressAutoHyphens/>
        <w:spacing w:before="0" w:beforeAutospacing="0" w:after="120" w:afterAutospacing="0"/>
        <w:rPr>
          <w:color w:val="00B050"/>
        </w:rPr>
      </w:pPr>
      <w:r>
        <w:rPr>
          <w:b/>
          <w:bCs/>
          <w:color w:val="00B050"/>
        </w:rPr>
        <w:t>Left Column: Removal</w:t>
      </w:r>
    </w:p>
    <w:p w14:paraId="1F29A7E0" w14:textId="77777777" w:rsidR="00DF1E92" w:rsidRDefault="00000000">
      <w:pPr>
        <w:pStyle w:val="BodyText"/>
        <w:numPr>
          <w:ilvl w:val="0"/>
          <w:numId w:val="54"/>
        </w:numPr>
        <w:suppressAutoHyphens/>
        <w:spacing w:before="0" w:beforeAutospacing="0" w:after="120" w:afterAutospacing="0"/>
        <w:rPr>
          <w:color w:val="00B050"/>
        </w:rPr>
      </w:pPr>
      <w:r>
        <w:rPr>
          <w:color w:val="00B050"/>
        </w:rPr>
        <w:t xml:space="preserve">Facilities &amp; manifolds </w:t>
      </w:r>
    </w:p>
    <w:p w14:paraId="1C19FFBD" w14:textId="77777777" w:rsidR="00DF1E92" w:rsidRDefault="00000000">
      <w:pPr>
        <w:pStyle w:val="BodyText"/>
        <w:numPr>
          <w:ilvl w:val="0"/>
          <w:numId w:val="54"/>
        </w:numPr>
        <w:suppressAutoHyphens/>
        <w:spacing w:before="0" w:beforeAutospacing="0" w:after="120" w:afterAutospacing="0"/>
        <w:rPr>
          <w:color w:val="00B050"/>
        </w:rPr>
      </w:pPr>
      <w:r>
        <w:rPr>
          <w:color w:val="00B050"/>
        </w:rPr>
        <w:t xml:space="preserve">Accessible shallow sections </w:t>
      </w:r>
    </w:p>
    <w:p w14:paraId="2C74B474" w14:textId="77777777" w:rsidR="00DF1E92" w:rsidRDefault="00000000">
      <w:pPr>
        <w:pStyle w:val="BodyText"/>
        <w:numPr>
          <w:ilvl w:val="0"/>
          <w:numId w:val="54"/>
        </w:numPr>
        <w:suppressAutoHyphens/>
        <w:spacing w:before="0" w:beforeAutospacing="0" w:after="120" w:afterAutospacing="0"/>
        <w:rPr>
          <w:color w:val="00B050"/>
        </w:rPr>
      </w:pPr>
      <w:r>
        <w:rPr>
          <w:color w:val="00B050"/>
        </w:rPr>
        <w:t xml:space="preserve">Future development zones </w:t>
      </w:r>
    </w:p>
    <w:p w14:paraId="143B81DD" w14:textId="77777777" w:rsidR="00DF1E92" w:rsidRDefault="00000000">
      <w:pPr>
        <w:pStyle w:val="BodyText"/>
        <w:numPr>
          <w:ilvl w:val="0"/>
          <w:numId w:val="56"/>
        </w:numPr>
        <w:suppressAutoHyphens/>
        <w:spacing w:before="0" w:beforeAutospacing="0" w:after="120" w:afterAutospacing="0"/>
        <w:rPr>
          <w:color w:val="00B050"/>
        </w:rPr>
      </w:pPr>
      <w:r>
        <w:rPr>
          <w:b/>
          <w:bCs/>
          <w:color w:val="00B050"/>
        </w:rPr>
        <w:t>Right Column: Abandonment</w:t>
      </w:r>
    </w:p>
    <w:p w14:paraId="49F1A5D8" w14:textId="77777777" w:rsidR="00DF1E92" w:rsidRDefault="00000000">
      <w:pPr>
        <w:pStyle w:val="BodyText"/>
        <w:numPr>
          <w:ilvl w:val="0"/>
          <w:numId w:val="55"/>
        </w:numPr>
        <w:suppressAutoHyphens/>
        <w:spacing w:before="0" w:beforeAutospacing="0" w:after="120" w:afterAutospacing="0"/>
        <w:rPr>
          <w:color w:val="00B050"/>
        </w:rPr>
      </w:pPr>
      <w:r>
        <w:rPr>
          <w:color w:val="00B050"/>
        </w:rPr>
        <w:t xml:space="preserve">River crossings </w:t>
      </w:r>
    </w:p>
    <w:p w14:paraId="56742FE7" w14:textId="77777777" w:rsidR="00DF1E92" w:rsidRDefault="00000000">
      <w:pPr>
        <w:pStyle w:val="BodyText"/>
        <w:numPr>
          <w:ilvl w:val="0"/>
          <w:numId w:val="55"/>
        </w:numPr>
        <w:suppressAutoHyphens/>
        <w:spacing w:before="0" w:beforeAutospacing="0" w:after="120" w:afterAutospacing="0"/>
        <w:rPr>
          <w:color w:val="00B050"/>
        </w:rPr>
      </w:pPr>
      <w:r>
        <w:rPr>
          <w:color w:val="00B050"/>
        </w:rPr>
        <w:t xml:space="preserve">Deep swamp sections </w:t>
      </w:r>
    </w:p>
    <w:p w14:paraId="425E81FE" w14:textId="77777777" w:rsidR="00DF1E92" w:rsidRDefault="00000000">
      <w:pPr>
        <w:pStyle w:val="BodyText"/>
        <w:numPr>
          <w:ilvl w:val="0"/>
          <w:numId w:val="55"/>
        </w:numPr>
        <w:suppressAutoHyphens/>
        <w:spacing w:before="0" w:beforeAutospacing="0" w:after="120" w:afterAutospacing="0"/>
        <w:rPr>
          <w:color w:val="00B050"/>
        </w:rPr>
      </w:pPr>
      <w:r>
        <w:rPr>
          <w:color w:val="00B050"/>
        </w:rPr>
        <w:t xml:space="preserve">Offshore pipelines </w:t>
      </w:r>
    </w:p>
    <w:p w14:paraId="3EADB548" w14:textId="77777777" w:rsidR="00DF1E92" w:rsidRDefault="00000000">
      <w:pPr>
        <w:pStyle w:val="BodyText"/>
        <w:suppressAutoHyphens/>
        <w:spacing w:after="120"/>
        <w:ind w:left="851"/>
        <w:rPr>
          <w:color w:val="00B050"/>
        </w:rPr>
      </w:pPr>
      <w:r>
        <w:rPr>
          <w:color w:val="00B050"/>
        </w:rPr>
        <w:pict w14:anchorId="450F12E6">
          <v:rect id="_x0000_i1050" style="width:0;height:1.5pt" o:hralign="center" o:hrstd="t" o:hr="t" fillcolor="#a0a0a0" stroked="f"/>
        </w:pict>
      </w:r>
    </w:p>
    <w:p w14:paraId="291053FD"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Slide 5 – KP-Based Execution Strategy</w:t>
      </w:r>
    </w:p>
    <w:p w14:paraId="7272D9AA" w14:textId="77777777" w:rsidR="00DF1E92" w:rsidRDefault="00000000">
      <w:pPr>
        <w:pStyle w:val="BodyText"/>
        <w:numPr>
          <w:ilvl w:val="0"/>
          <w:numId w:val="56"/>
        </w:numPr>
        <w:suppressAutoHyphens/>
        <w:spacing w:before="0" w:beforeAutospacing="0" w:after="120" w:afterAutospacing="0"/>
        <w:rPr>
          <w:color w:val="00B050"/>
        </w:rPr>
      </w:pPr>
      <w:r>
        <w:rPr>
          <w:color w:val="00B050"/>
        </w:rPr>
        <w:t xml:space="preserve">(Insert simple linear diagram KP0 </w:t>
      </w:r>
      <w:r>
        <w:rPr>
          <w:rFonts w:ascii="Arial" w:hAnsi="Arial" w:cs="Arial"/>
          <w:color w:val="00B050"/>
        </w:rPr>
        <w:t>→</w:t>
      </w:r>
      <w:r>
        <w:rPr>
          <w:color w:val="00B050"/>
        </w:rPr>
        <w:t xml:space="preserve"> KP125)</w:t>
      </w:r>
    </w:p>
    <w:p w14:paraId="3B1536E9" w14:textId="77777777" w:rsidR="00DF1E92" w:rsidRDefault="00000000">
      <w:pPr>
        <w:pStyle w:val="BodyText"/>
        <w:numPr>
          <w:ilvl w:val="0"/>
          <w:numId w:val="56"/>
        </w:numPr>
        <w:suppressAutoHyphens/>
        <w:spacing w:before="0" w:beforeAutospacing="0" w:after="120" w:afterAutospacing="0"/>
        <w:rPr>
          <w:color w:val="00B050"/>
        </w:rPr>
      </w:pPr>
      <w:r>
        <w:rPr>
          <w:color w:val="00B050"/>
        </w:rPr>
        <w:t xml:space="preserve">KP0–10: Partial removal </w:t>
      </w:r>
    </w:p>
    <w:p w14:paraId="37E84EB4" w14:textId="77777777" w:rsidR="00DF1E92" w:rsidRDefault="00000000">
      <w:pPr>
        <w:pStyle w:val="BodyText"/>
        <w:numPr>
          <w:ilvl w:val="0"/>
          <w:numId w:val="56"/>
        </w:numPr>
        <w:suppressAutoHyphens/>
        <w:spacing w:before="0" w:beforeAutospacing="0" w:after="120" w:afterAutospacing="0"/>
        <w:rPr>
          <w:color w:val="00B050"/>
        </w:rPr>
      </w:pPr>
      <w:r>
        <w:rPr>
          <w:color w:val="00B050"/>
        </w:rPr>
        <w:t xml:space="preserve">KP10 (River Niger): Abandon </w:t>
      </w:r>
    </w:p>
    <w:p w14:paraId="662022DC" w14:textId="77777777" w:rsidR="00DF1E92" w:rsidRDefault="00000000">
      <w:pPr>
        <w:pStyle w:val="BodyText"/>
        <w:numPr>
          <w:ilvl w:val="0"/>
          <w:numId w:val="56"/>
        </w:numPr>
        <w:suppressAutoHyphens/>
        <w:spacing w:before="0" w:beforeAutospacing="0" w:after="120" w:afterAutospacing="0"/>
        <w:rPr>
          <w:color w:val="00B050"/>
        </w:rPr>
      </w:pPr>
      <w:r>
        <w:rPr>
          <w:color w:val="00B050"/>
        </w:rPr>
        <w:t xml:space="preserve">KP10–66: Selective abandonment </w:t>
      </w:r>
    </w:p>
    <w:p w14:paraId="79E63918" w14:textId="77777777" w:rsidR="00DF1E92" w:rsidRDefault="00000000">
      <w:pPr>
        <w:pStyle w:val="BodyText"/>
        <w:numPr>
          <w:ilvl w:val="0"/>
          <w:numId w:val="56"/>
        </w:numPr>
        <w:suppressAutoHyphens/>
        <w:spacing w:before="0" w:beforeAutospacing="0" w:after="120" w:afterAutospacing="0"/>
        <w:rPr>
          <w:color w:val="00B050"/>
        </w:rPr>
      </w:pPr>
      <w:r>
        <w:rPr>
          <w:color w:val="00B050"/>
        </w:rPr>
        <w:t xml:space="preserve">KP38 &amp; KP66: Remove (nodes) </w:t>
      </w:r>
    </w:p>
    <w:p w14:paraId="1029527F" w14:textId="77777777" w:rsidR="00DF1E92" w:rsidRDefault="00000000">
      <w:pPr>
        <w:pStyle w:val="BodyText"/>
        <w:numPr>
          <w:ilvl w:val="0"/>
          <w:numId w:val="56"/>
        </w:numPr>
        <w:suppressAutoHyphens/>
        <w:spacing w:before="0" w:beforeAutospacing="0" w:after="120" w:afterAutospacing="0"/>
        <w:rPr>
          <w:color w:val="00B050"/>
        </w:rPr>
      </w:pPr>
      <w:r>
        <w:rPr>
          <w:color w:val="00B050"/>
        </w:rPr>
        <w:t xml:space="preserve">KP85–125: Mixed strategy </w:t>
      </w:r>
    </w:p>
    <w:p w14:paraId="1C4E8085" w14:textId="77777777" w:rsidR="00DF1E92" w:rsidRDefault="00000000">
      <w:pPr>
        <w:pStyle w:val="BodyText"/>
        <w:suppressAutoHyphens/>
        <w:spacing w:after="120"/>
        <w:ind w:left="851"/>
        <w:rPr>
          <w:color w:val="00B050"/>
        </w:rPr>
      </w:pPr>
      <w:r>
        <w:rPr>
          <w:color w:val="00B050"/>
        </w:rPr>
        <w:pict w14:anchorId="6E54CCEE">
          <v:rect id="_x0000_i1051" style="width:0;height:1.5pt" o:hralign="center" o:hrstd="t" o:hr="t" fillcolor="#a0a0a0" stroked="f"/>
        </w:pict>
      </w:r>
    </w:p>
    <w:p w14:paraId="0AA53281"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Slide 6 – Decision Framework</w:t>
      </w:r>
    </w:p>
    <w:p w14:paraId="7E8F3D93" w14:textId="77777777" w:rsidR="00DF1E92" w:rsidRDefault="00000000">
      <w:pPr>
        <w:pStyle w:val="BodyText"/>
        <w:numPr>
          <w:ilvl w:val="0"/>
          <w:numId w:val="56"/>
        </w:numPr>
        <w:suppressAutoHyphens/>
        <w:spacing w:before="0" w:beforeAutospacing="0" w:after="120" w:afterAutospacing="0"/>
        <w:rPr>
          <w:color w:val="00B050"/>
        </w:rPr>
      </w:pPr>
      <w:r>
        <w:rPr>
          <w:color w:val="00B050"/>
        </w:rPr>
        <w:t>(Flowchart style)</w:t>
      </w:r>
    </w:p>
    <w:p w14:paraId="583A31E1" w14:textId="77777777" w:rsidR="00DF1E92" w:rsidRDefault="00000000">
      <w:pPr>
        <w:pStyle w:val="BodyText"/>
        <w:numPr>
          <w:ilvl w:val="0"/>
          <w:numId w:val="57"/>
        </w:numPr>
        <w:suppressAutoHyphens/>
        <w:spacing w:before="0" w:beforeAutospacing="0" w:after="120" w:afterAutospacing="0"/>
        <w:rPr>
          <w:color w:val="00B050"/>
        </w:rPr>
      </w:pPr>
      <w:r>
        <w:rPr>
          <w:color w:val="00B050"/>
        </w:rPr>
        <w:t xml:space="preserve">Environmental sensitivity? </w:t>
      </w:r>
    </w:p>
    <w:p w14:paraId="4B9859C8" w14:textId="77777777" w:rsidR="00DF1E92" w:rsidRDefault="00000000">
      <w:pPr>
        <w:pStyle w:val="BodyText"/>
        <w:numPr>
          <w:ilvl w:val="0"/>
          <w:numId w:val="57"/>
        </w:numPr>
        <w:suppressAutoHyphens/>
        <w:spacing w:before="0" w:beforeAutospacing="0" w:after="120" w:afterAutospacing="0"/>
        <w:rPr>
          <w:color w:val="00B050"/>
        </w:rPr>
      </w:pPr>
      <w:r>
        <w:rPr>
          <w:color w:val="00B050"/>
        </w:rPr>
        <w:t xml:space="preserve">Access feasibility? </w:t>
      </w:r>
    </w:p>
    <w:p w14:paraId="2EB92DB7" w14:textId="77777777" w:rsidR="00DF1E92" w:rsidRDefault="00000000">
      <w:pPr>
        <w:pStyle w:val="BodyText"/>
        <w:numPr>
          <w:ilvl w:val="0"/>
          <w:numId w:val="57"/>
        </w:numPr>
        <w:suppressAutoHyphens/>
        <w:spacing w:before="0" w:beforeAutospacing="0" w:after="120" w:afterAutospacing="0"/>
        <w:rPr>
          <w:color w:val="00B050"/>
        </w:rPr>
      </w:pPr>
      <w:r>
        <w:rPr>
          <w:color w:val="00B050"/>
        </w:rPr>
        <w:t>Cost vs risk?</w:t>
      </w:r>
      <w:r>
        <w:rPr>
          <w:color w:val="00B050"/>
        </w:rPr>
        <w:br/>
      </w:r>
      <w:r>
        <w:rPr>
          <w:rFonts w:ascii="Arial" w:hAnsi="Arial" w:cs="Arial"/>
          <w:color w:val="00B050"/>
        </w:rPr>
        <w:t>→</w:t>
      </w:r>
      <w:r>
        <w:rPr>
          <w:color w:val="00B050"/>
        </w:rPr>
        <w:t xml:space="preserve"> Decision: Remove / Abandon </w:t>
      </w:r>
    </w:p>
    <w:p w14:paraId="111B9A14" w14:textId="77777777" w:rsidR="00DF1E92" w:rsidRDefault="00000000">
      <w:pPr>
        <w:pStyle w:val="BodyText"/>
        <w:suppressAutoHyphens/>
        <w:spacing w:after="120"/>
        <w:ind w:left="851"/>
        <w:rPr>
          <w:color w:val="00B050"/>
        </w:rPr>
      </w:pPr>
      <w:r>
        <w:rPr>
          <w:color w:val="00B050"/>
        </w:rPr>
        <w:pict w14:anchorId="4646BC53">
          <v:rect id="_x0000_i1052" style="width:0;height:1.5pt" o:hralign="center" o:hrstd="t" o:hr="t" fillcolor="#a0a0a0" stroked="f"/>
        </w:pict>
      </w:r>
    </w:p>
    <w:p w14:paraId="6AF2A783"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lastRenderedPageBreak/>
        <w:t>Slide 7 – Schedule</w:t>
      </w:r>
    </w:p>
    <w:p w14:paraId="7A1139E8" w14:textId="77777777" w:rsidR="00DF1E92" w:rsidRDefault="00000000">
      <w:pPr>
        <w:pStyle w:val="BodyText"/>
        <w:numPr>
          <w:ilvl w:val="0"/>
          <w:numId w:val="56"/>
        </w:numPr>
        <w:suppressAutoHyphens/>
        <w:spacing w:before="0" w:beforeAutospacing="0" w:after="120" w:afterAutospacing="0"/>
        <w:rPr>
          <w:color w:val="00B050"/>
        </w:rPr>
      </w:pPr>
      <w:r>
        <w:rPr>
          <w:color w:val="00B050"/>
        </w:rPr>
        <w:t>Timeline bar:</w:t>
      </w:r>
    </w:p>
    <w:p w14:paraId="01E77A16" w14:textId="77777777" w:rsidR="00DF1E92" w:rsidRDefault="00000000">
      <w:pPr>
        <w:pStyle w:val="BodyText"/>
        <w:numPr>
          <w:ilvl w:val="0"/>
          <w:numId w:val="58"/>
        </w:numPr>
        <w:suppressAutoHyphens/>
        <w:spacing w:before="0" w:beforeAutospacing="0" w:after="120" w:afterAutospacing="0"/>
        <w:rPr>
          <w:color w:val="00B050"/>
        </w:rPr>
      </w:pPr>
      <w:r>
        <w:rPr>
          <w:color w:val="00B050"/>
        </w:rPr>
        <w:t xml:space="preserve">Engineering: 4–6 months </w:t>
      </w:r>
    </w:p>
    <w:p w14:paraId="28435AC3" w14:textId="77777777" w:rsidR="00DF1E92" w:rsidRDefault="00000000">
      <w:pPr>
        <w:pStyle w:val="BodyText"/>
        <w:numPr>
          <w:ilvl w:val="0"/>
          <w:numId w:val="58"/>
        </w:numPr>
        <w:suppressAutoHyphens/>
        <w:spacing w:before="0" w:beforeAutospacing="0" w:after="120" w:afterAutospacing="0"/>
        <w:rPr>
          <w:color w:val="00B050"/>
        </w:rPr>
      </w:pPr>
      <w:r>
        <w:rPr>
          <w:color w:val="00B050"/>
        </w:rPr>
        <w:t xml:space="preserve">Cleaning: 2–3 months </w:t>
      </w:r>
    </w:p>
    <w:p w14:paraId="3AFDAA3B" w14:textId="77777777" w:rsidR="00DF1E92" w:rsidRDefault="00000000">
      <w:pPr>
        <w:pStyle w:val="BodyText"/>
        <w:numPr>
          <w:ilvl w:val="0"/>
          <w:numId w:val="58"/>
        </w:numPr>
        <w:suppressAutoHyphens/>
        <w:spacing w:before="0" w:beforeAutospacing="0" w:after="120" w:afterAutospacing="0"/>
        <w:rPr>
          <w:color w:val="00B050"/>
        </w:rPr>
      </w:pPr>
      <w:r>
        <w:rPr>
          <w:color w:val="00B050"/>
        </w:rPr>
        <w:t xml:space="preserve">Execution: 6–10 months </w:t>
      </w:r>
    </w:p>
    <w:p w14:paraId="30787D8A" w14:textId="77777777" w:rsidR="00DF1E92" w:rsidRDefault="00000000">
      <w:pPr>
        <w:pStyle w:val="BodyText"/>
        <w:numPr>
          <w:ilvl w:val="0"/>
          <w:numId w:val="58"/>
        </w:numPr>
        <w:suppressAutoHyphens/>
        <w:spacing w:before="0" w:beforeAutospacing="0" w:after="120" w:afterAutospacing="0"/>
        <w:rPr>
          <w:color w:val="00B050"/>
        </w:rPr>
      </w:pPr>
      <w:r>
        <w:rPr>
          <w:color w:val="00B050"/>
        </w:rPr>
        <w:t xml:space="preserve">Restoration: 3–6 months </w:t>
      </w:r>
    </w:p>
    <w:p w14:paraId="1974E463" w14:textId="77777777" w:rsidR="00DF1E92" w:rsidRDefault="00000000">
      <w:pPr>
        <w:pStyle w:val="BodyText"/>
        <w:suppressAutoHyphens/>
        <w:spacing w:after="120"/>
        <w:ind w:left="851"/>
        <w:rPr>
          <w:color w:val="00B050"/>
        </w:rPr>
      </w:pPr>
      <w:r>
        <w:rPr>
          <w:color w:val="00B050"/>
        </w:rPr>
        <w:pict w14:anchorId="22B38B5B">
          <v:rect id="_x0000_i1053" style="width:0;height:1.5pt" o:hralign="center" o:hrstd="t" o:hr="t" fillcolor="#a0a0a0" stroked="f"/>
        </w:pict>
      </w:r>
    </w:p>
    <w:p w14:paraId="346A67DB"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Slide 8 – Cost Overview</w:t>
      </w:r>
    </w:p>
    <w:p w14:paraId="711F17BE" w14:textId="77777777" w:rsidR="00DF1E92" w:rsidRDefault="00000000">
      <w:pPr>
        <w:pStyle w:val="BodyText"/>
        <w:numPr>
          <w:ilvl w:val="0"/>
          <w:numId w:val="59"/>
        </w:numPr>
        <w:suppressAutoHyphens/>
        <w:spacing w:before="0" w:beforeAutospacing="0" w:after="120" w:afterAutospacing="0"/>
        <w:rPr>
          <w:color w:val="00B050"/>
        </w:rPr>
      </w:pPr>
      <w:r>
        <w:rPr>
          <w:color w:val="00B050"/>
        </w:rPr>
        <w:t xml:space="preserve">Total Estimate: </w:t>
      </w:r>
      <w:r>
        <w:rPr>
          <w:rFonts w:ascii="Arial" w:hAnsi="Arial" w:cs="Arial"/>
          <w:b/>
          <w:bCs/>
          <w:color w:val="00B050"/>
        </w:rPr>
        <w:t>₦</w:t>
      </w:r>
      <w:r>
        <w:rPr>
          <w:b/>
          <w:bCs/>
          <w:color w:val="00B050"/>
        </w:rPr>
        <w:t xml:space="preserve">29B – </w:t>
      </w:r>
      <w:r>
        <w:rPr>
          <w:rFonts w:ascii="Arial" w:hAnsi="Arial" w:cs="Arial"/>
          <w:b/>
          <w:bCs/>
          <w:color w:val="00B050"/>
        </w:rPr>
        <w:t>₦</w:t>
      </w:r>
      <w:r>
        <w:rPr>
          <w:b/>
          <w:bCs/>
          <w:color w:val="00B050"/>
        </w:rPr>
        <w:t>49B</w:t>
      </w:r>
      <w:r>
        <w:rPr>
          <w:color w:val="00B050"/>
        </w:rPr>
        <w:t xml:space="preserve"> </w:t>
      </w:r>
    </w:p>
    <w:p w14:paraId="50DED666" w14:textId="77777777" w:rsidR="00DF1E92" w:rsidRDefault="00000000">
      <w:pPr>
        <w:pStyle w:val="BodyText"/>
        <w:numPr>
          <w:ilvl w:val="0"/>
          <w:numId w:val="59"/>
        </w:numPr>
        <w:suppressAutoHyphens/>
        <w:spacing w:before="0" w:beforeAutospacing="0" w:after="120" w:afterAutospacing="0"/>
        <w:rPr>
          <w:color w:val="00B050"/>
        </w:rPr>
      </w:pPr>
      <w:r>
        <w:rPr>
          <w:color w:val="00B050"/>
        </w:rPr>
        <w:t xml:space="preserve">Key drivers: </w:t>
      </w:r>
    </w:p>
    <w:p w14:paraId="0FD3E2FF" w14:textId="77777777" w:rsidR="00DF1E92" w:rsidRDefault="00000000">
      <w:pPr>
        <w:pStyle w:val="BodyText"/>
        <w:numPr>
          <w:ilvl w:val="1"/>
          <w:numId w:val="59"/>
        </w:numPr>
        <w:suppressAutoHyphens/>
        <w:spacing w:before="0" w:beforeAutospacing="0" w:after="120" w:afterAutospacing="0"/>
        <w:rPr>
          <w:color w:val="00B050"/>
        </w:rPr>
      </w:pPr>
      <w:r>
        <w:rPr>
          <w:color w:val="00B050"/>
        </w:rPr>
        <w:t xml:space="preserve">Terrain </w:t>
      </w:r>
    </w:p>
    <w:p w14:paraId="4EB7FF3E" w14:textId="77777777" w:rsidR="00DF1E92" w:rsidRDefault="00000000">
      <w:pPr>
        <w:pStyle w:val="BodyText"/>
        <w:numPr>
          <w:ilvl w:val="1"/>
          <w:numId w:val="59"/>
        </w:numPr>
        <w:suppressAutoHyphens/>
        <w:spacing w:before="0" w:beforeAutospacing="0" w:after="120" w:afterAutospacing="0"/>
        <w:rPr>
          <w:color w:val="00B050"/>
        </w:rPr>
      </w:pPr>
      <w:r>
        <w:rPr>
          <w:color w:val="00B050"/>
        </w:rPr>
        <w:t xml:space="preserve">Removal scope </w:t>
      </w:r>
    </w:p>
    <w:p w14:paraId="03C7C69E" w14:textId="77777777" w:rsidR="00DF1E92" w:rsidRDefault="00000000">
      <w:pPr>
        <w:pStyle w:val="BodyText"/>
        <w:numPr>
          <w:ilvl w:val="1"/>
          <w:numId w:val="59"/>
        </w:numPr>
        <w:suppressAutoHyphens/>
        <w:spacing w:before="0" w:beforeAutospacing="0" w:after="120" w:afterAutospacing="0"/>
        <w:rPr>
          <w:color w:val="00B050"/>
        </w:rPr>
      </w:pPr>
      <w:r>
        <w:rPr>
          <w:color w:val="00B050"/>
        </w:rPr>
        <w:t xml:space="preserve">Restoration requirements </w:t>
      </w:r>
    </w:p>
    <w:p w14:paraId="221B4DC1" w14:textId="77777777" w:rsidR="00DF1E92" w:rsidRDefault="00000000">
      <w:pPr>
        <w:pStyle w:val="BodyText"/>
        <w:suppressAutoHyphens/>
        <w:spacing w:after="120"/>
        <w:ind w:left="851"/>
        <w:rPr>
          <w:color w:val="00B050"/>
        </w:rPr>
      </w:pPr>
      <w:r>
        <w:rPr>
          <w:color w:val="00B050"/>
        </w:rPr>
        <w:pict w14:anchorId="5CF5D54F">
          <v:rect id="_x0000_i1054" style="width:0;height:1.5pt" o:hralign="center" o:hrstd="t" o:hr="t" fillcolor="#a0a0a0" stroked="f"/>
        </w:pict>
      </w:r>
    </w:p>
    <w:p w14:paraId="0C829AFD"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Slide 9 – Value Optimization</w:t>
      </w:r>
    </w:p>
    <w:p w14:paraId="0980A664" w14:textId="77777777" w:rsidR="00DF1E92" w:rsidRDefault="00000000">
      <w:pPr>
        <w:pStyle w:val="BodyText"/>
        <w:numPr>
          <w:ilvl w:val="0"/>
          <w:numId w:val="60"/>
        </w:numPr>
        <w:suppressAutoHyphens/>
        <w:spacing w:before="0" w:beforeAutospacing="0" w:after="120" w:afterAutospacing="0"/>
        <w:rPr>
          <w:color w:val="00B050"/>
        </w:rPr>
      </w:pPr>
      <w:r>
        <w:rPr>
          <w:color w:val="00B050"/>
        </w:rPr>
        <w:t xml:space="preserve">Hybrid strategy reduces cost </w:t>
      </w:r>
    </w:p>
    <w:p w14:paraId="277C12EF" w14:textId="77777777" w:rsidR="00DF1E92" w:rsidRDefault="00000000">
      <w:pPr>
        <w:pStyle w:val="BodyText"/>
        <w:numPr>
          <w:ilvl w:val="0"/>
          <w:numId w:val="60"/>
        </w:numPr>
        <w:suppressAutoHyphens/>
        <w:spacing w:before="0" w:beforeAutospacing="0" w:after="120" w:afterAutospacing="0"/>
        <w:rPr>
          <w:color w:val="00B050"/>
        </w:rPr>
      </w:pPr>
      <w:r>
        <w:rPr>
          <w:color w:val="00B050"/>
        </w:rPr>
        <w:t xml:space="preserve">Asset recovery (TAR) </w:t>
      </w:r>
    </w:p>
    <w:p w14:paraId="5DEF3509" w14:textId="77777777" w:rsidR="00DF1E92" w:rsidRDefault="00000000">
      <w:pPr>
        <w:pStyle w:val="BodyText"/>
        <w:numPr>
          <w:ilvl w:val="0"/>
          <w:numId w:val="60"/>
        </w:numPr>
        <w:suppressAutoHyphens/>
        <w:spacing w:before="0" w:beforeAutospacing="0" w:after="120" w:afterAutospacing="0"/>
        <w:rPr>
          <w:color w:val="00B050"/>
        </w:rPr>
      </w:pPr>
      <w:r>
        <w:rPr>
          <w:color w:val="00B050"/>
        </w:rPr>
        <w:t xml:space="preserve">Reduced environmental liability </w:t>
      </w:r>
    </w:p>
    <w:p w14:paraId="3CD28EC9" w14:textId="77777777" w:rsidR="00DF1E92" w:rsidRDefault="00000000">
      <w:pPr>
        <w:pStyle w:val="BodyText"/>
        <w:suppressAutoHyphens/>
        <w:spacing w:after="120"/>
        <w:ind w:left="851"/>
        <w:rPr>
          <w:color w:val="00B050"/>
        </w:rPr>
      </w:pPr>
      <w:r>
        <w:rPr>
          <w:color w:val="00B050"/>
        </w:rPr>
        <w:pict w14:anchorId="5E051AD4">
          <v:rect id="_x0000_i1055" style="width:0;height:1.5pt" o:hralign="center" o:hrstd="t" o:hr="t" fillcolor="#a0a0a0" stroked="f"/>
        </w:pict>
      </w:r>
    </w:p>
    <w:p w14:paraId="74BC79CD"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Slide 10 – Key Risks &amp;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3101"/>
      </w:tblGrid>
      <w:tr w:rsidR="00DF1E92" w14:paraId="5E0ABCDD" w14:textId="77777777">
        <w:trPr>
          <w:tblHeader/>
          <w:tblCellSpacing w:w="15" w:type="dxa"/>
        </w:trPr>
        <w:tc>
          <w:tcPr>
            <w:tcW w:w="0" w:type="auto"/>
            <w:vAlign w:val="center"/>
            <w:hideMark/>
          </w:tcPr>
          <w:p w14:paraId="7D99A3EE" w14:textId="77777777" w:rsidR="00DF1E92" w:rsidRDefault="00000000">
            <w:pPr>
              <w:pStyle w:val="BodyText"/>
              <w:suppressAutoHyphens/>
              <w:spacing w:after="120"/>
              <w:ind w:left="851"/>
              <w:rPr>
                <w:b/>
                <w:bCs/>
                <w:color w:val="00B050"/>
              </w:rPr>
            </w:pPr>
            <w:r>
              <w:rPr>
                <w:b/>
                <w:bCs/>
                <w:color w:val="00B050"/>
              </w:rPr>
              <w:t>Risk</w:t>
            </w:r>
          </w:p>
        </w:tc>
        <w:tc>
          <w:tcPr>
            <w:tcW w:w="0" w:type="auto"/>
            <w:vAlign w:val="center"/>
            <w:hideMark/>
          </w:tcPr>
          <w:p w14:paraId="0A32E869" w14:textId="77777777" w:rsidR="00DF1E92" w:rsidRDefault="00000000">
            <w:pPr>
              <w:pStyle w:val="BodyText"/>
              <w:suppressAutoHyphens/>
              <w:spacing w:after="120"/>
              <w:ind w:left="851"/>
              <w:rPr>
                <w:b/>
                <w:bCs/>
                <w:color w:val="00B050"/>
              </w:rPr>
            </w:pPr>
            <w:r>
              <w:rPr>
                <w:b/>
                <w:bCs/>
                <w:color w:val="00B050"/>
              </w:rPr>
              <w:t>Control</w:t>
            </w:r>
          </w:p>
        </w:tc>
      </w:tr>
      <w:tr w:rsidR="00DF1E92" w14:paraId="3EC1F7E6" w14:textId="77777777">
        <w:trPr>
          <w:tblCellSpacing w:w="15" w:type="dxa"/>
        </w:trPr>
        <w:tc>
          <w:tcPr>
            <w:tcW w:w="0" w:type="auto"/>
            <w:vAlign w:val="center"/>
            <w:hideMark/>
          </w:tcPr>
          <w:p w14:paraId="5CFC5761" w14:textId="77777777" w:rsidR="00DF1E92" w:rsidRDefault="00000000">
            <w:pPr>
              <w:pStyle w:val="BodyText"/>
              <w:suppressAutoHyphens/>
              <w:spacing w:after="120"/>
              <w:ind w:left="851"/>
              <w:rPr>
                <w:color w:val="00B050"/>
              </w:rPr>
            </w:pPr>
            <w:r>
              <w:rPr>
                <w:color w:val="00B050"/>
              </w:rPr>
              <w:t>Residual gas</w:t>
            </w:r>
          </w:p>
        </w:tc>
        <w:tc>
          <w:tcPr>
            <w:tcW w:w="0" w:type="auto"/>
            <w:vAlign w:val="center"/>
            <w:hideMark/>
          </w:tcPr>
          <w:p w14:paraId="57B1100F" w14:textId="77777777" w:rsidR="00DF1E92" w:rsidRDefault="00000000">
            <w:pPr>
              <w:pStyle w:val="BodyText"/>
              <w:suppressAutoHyphens/>
              <w:spacing w:after="120"/>
              <w:ind w:left="851"/>
              <w:rPr>
                <w:color w:val="00B050"/>
              </w:rPr>
            </w:pPr>
            <w:r>
              <w:rPr>
                <w:color w:val="00B050"/>
              </w:rPr>
              <w:t xml:space="preserve">Pigging + </w:t>
            </w:r>
            <w:proofErr w:type="spellStart"/>
            <w:r>
              <w:rPr>
                <w:color w:val="00B050"/>
              </w:rPr>
              <w:t>inerting</w:t>
            </w:r>
            <w:proofErr w:type="spellEnd"/>
          </w:p>
        </w:tc>
      </w:tr>
      <w:tr w:rsidR="00DF1E92" w14:paraId="5157B196" w14:textId="77777777">
        <w:trPr>
          <w:tblCellSpacing w:w="15" w:type="dxa"/>
        </w:trPr>
        <w:tc>
          <w:tcPr>
            <w:tcW w:w="0" w:type="auto"/>
            <w:vAlign w:val="center"/>
            <w:hideMark/>
          </w:tcPr>
          <w:p w14:paraId="32501456" w14:textId="77777777" w:rsidR="00DF1E92" w:rsidRDefault="00000000">
            <w:pPr>
              <w:pStyle w:val="BodyText"/>
              <w:suppressAutoHyphens/>
              <w:spacing w:after="120"/>
              <w:ind w:left="851"/>
              <w:rPr>
                <w:color w:val="00B050"/>
              </w:rPr>
            </w:pPr>
            <w:r>
              <w:rPr>
                <w:color w:val="00B050"/>
              </w:rPr>
              <w:t>Swamp instability</w:t>
            </w:r>
          </w:p>
        </w:tc>
        <w:tc>
          <w:tcPr>
            <w:tcW w:w="0" w:type="auto"/>
            <w:vAlign w:val="center"/>
            <w:hideMark/>
          </w:tcPr>
          <w:p w14:paraId="452902A8" w14:textId="77777777" w:rsidR="00DF1E92" w:rsidRDefault="00000000">
            <w:pPr>
              <w:pStyle w:val="BodyText"/>
              <w:suppressAutoHyphens/>
              <w:spacing w:after="120"/>
              <w:ind w:left="851"/>
              <w:rPr>
                <w:color w:val="00B050"/>
              </w:rPr>
            </w:pPr>
            <w:r>
              <w:rPr>
                <w:color w:val="00B050"/>
              </w:rPr>
              <w:t>Specialized equipment</w:t>
            </w:r>
          </w:p>
        </w:tc>
      </w:tr>
      <w:tr w:rsidR="00DF1E92" w14:paraId="468F4E97" w14:textId="77777777">
        <w:trPr>
          <w:tblCellSpacing w:w="15" w:type="dxa"/>
        </w:trPr>
        <w:tc>
          <w:tcPr>
            <w:tcW w:w="0" w:type="auto"/>
            <w:vAlign w:val="center"/>
            <w:hideMark/>
          </w:tcPr>
          <w:p w14:paraId="2C449711" w14:textId="77777777" w:rsidR="00DF1E92" w:rsidRDefault="00000000">
            <w:pPr>
              <w:pStyle w:val="BodyText"/>
              <w:suppressAutoHyphens/>
              <w:spacing w:after="120"/>
              <w:ind w:left="851"/>
              <w:rPr>
                <w:color w:val="00B050"/>
              </w:rPr>
            </w:pPr>
            <w:r>
              <w:rPr>
                <w:color w:val="00B050"/>
              </w:rPr>
              <w:t>Environmental damage</w:t>
            </w:r>
          </w:p>
        </w:tc>
        <w:tc>
          <w:tcPr>
            <w:tcW w:w="0" w:type="auto"/>
            <w:vAlign w:val="center"/>
            <w:hideMark/>
          </w:tcPr>
          <w:p w14:paraId="5E643D44" w14:textId="77777777" w:rsidR="00DF1E92" w:rsidRDefault="00000000">
            <w:pPr>
              <w:pStyle w:val="BodyText"/>
              <w:suppressAutoHyphens/>
              <w:spacing w:after="120"/>
              <w:ind w:left="851"/>
              <w:rPr>
                <w:color w:val="00B050"/>
              </w:rPr>
            </w:pPr>
            <w:r>
              <w:rPr>
                <w:color w:val="00B050"/>
              </w:rPr>
              <w:t>Abandonment strategy</w:t>
            </w:r>
          </w:p>
        </w:tc>
      </w:tr>
    </w:tbl>
    <w:p w14:paraId="02C6DE7C" w14:textId="77777777" w:rsidR="00DF1E92" w:rsidRDefault="00000000">
      <w:pPr>
        <w:pStyle w:val="BodyText"/>
        <w:suppressAutoHyphens/>
        <w:spacing w:after="120"/>
        <w:ind w:left="851"/>
        <w:rPr>
          <w:color w:val="00B050"/>
        </w:rPr>
      </w:pPr>
      <w:r>
        <w:rPr>
          <w:color w:val="00B050"/>
        </w:rPr>
        <w:pict w14:anchorId="04E31CC6">
          <v:rect id="_x0000_i1056" style="width:0;height:1.5pt" o:hralign="center" o:hrstd="t" o:hr="t" fillcolor="#a0a0a0" stroked="f"/>
        </w:pict>
      </w:r>
    </w:p>
    <w:p w14:paraId="2251F68B"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Slide 11 – Conclusion</w:t>
      </w:r>
    </w:p>
    <w:p w14:paraId="3D6BEE84" w14:textId="77777777" w:rsidR="00DF1E92" w:rsidRDefault="00000000">
      <w:pPr>
        <w:pStyle w:val="BodyText"/>
        <w:numPr>
          <w:ilvl w:val="0"/>
          <w:numId w:val="61"/>
        </w:numPr>
        <w:suppressAutoHyphens/>
        <w:spacing w:before="0" w:beforeAutospacing="0" w:after="120" w:afterAutospacing="0"/>
        <w:rPr>
          <w:color w:val="00B050"/>
        </w:rPr>
      </w:pPr>
      <w:r>
        <w:rPr>
          <w:color w:val="00B050"/>
        </w:rPr>
        <w:lastRenderedPageBreak/>
        <w:t xml:space="preserve">Safe </w:t>
      </w:r>
    </w:p>
    <w:p w14:paraId="70AA1B63" w14:textId="77777777" w:rsidR="00DF1E92" w:rsidRDefault="00000000">
      <w:pPr>
        <w:pStyle w:val="BodyText"/>
        <w:numPr>
          <w:ilvl w:val="0"/>
          <w:numId w:val="61"/>
        </w:numPr>
        <w:suppressAutoHyphens/>
        <w:spacing w:before="0" w:beforeAutospacing="0" w:after="120" w:afterAutospacing="0"/>
        <w:rPr>
          <w:color w:val="00B050"/>
        </w:rPr>
      </w:pPr>
      <w:r>
        <w:rPr>
          <w:color w:val="00B050"/>
        </w:rPr>
        <w:t xml:space="preserve">Compliant </w:t>
      </w:r>
    </w:p>
    <w:p w14:paraId="48E99236" w14:textId="77777777" w:rsidR="00DF1E92" w:rsidRDefault="00000000">
      <w:pPr>
        <w:pStyle w:val="BodyText"/>
        <w:numPr>
          <w:ilvl w:val="0"/>
          <w:numId w:val="61"/>
        </w:numPr>
        <w:suppressAutoHyphens/>
        <w:spacing w:before="0" w:beforeAutospacing="0" w:after="120" w:afterAutospacing="0"/>
        <w:rPr>
          <w:color w:val="00B050"/>
        </w:rPr>
      </w:pPr>
      <w:r>
        <w:rPr>
          <w:color w:val="00B050"/>
        </w:rPr>
        <w:t xml:space="preserve">Cost-optimized </w:t>
      </w:r>
    </w:p>
    <w:p w14:paraId="439AF52A" w14:textId="77777777" w:rsidR="00DF1E92" w:rsidRDefault="00000000">
      <w:pPr>
        <w:pStyle w:val="BodyText"/>
        <w:numPr>
          <w:ilvl w:val="0"/>
          <w:numId w:val="61"/>
        </w:numPr>
        <w:suppressAutoHyphens/>
        <w:spacing w:before="0" w:beforeAutospacing="0" w:after="120" w:afterAutospacing="0"/>
        <w:rPr>
          <w:color w:val="00B050"/>
        </w:rPr>
      </w:pPr>
      <w:r>
        <w:rPr>
          <w:color w:val="00B050"/>
        </w:rPr>
        <w:t xml:space="preserve">Execution-ready </w:t>
      </w:r>
    </w:p>
    <w:p w14:paraId="2ABC140A" w14:textId="77777777" w:rsidR="00DF1E92" w:rsidRDefault="00000000">
      <w:pPr>
        <w:pStyle w:val="BodyText"/>
        <w:suppressAutoHyphens/>
        <w:spacing w:after="120"/>
        <w:ind w:left="851"/>
        <w:rPr>
          <w:color w:val="00B050"/>
        </w:rPr>
      </w:pPr>
      <w:r>
        <w:rPr>
          <w:color w:val="00B050"/>
        </w:rPr>
        <w:pict w14:anchorId="17D37EAC">
          <v:rect id="_x0000_i1057" style="width:0;height:1.5pt" o:hralign="center" o:hrstd="t" o:hr="t" fillcolor="#a0a0a0" stroked="f"/>
        </w:pict>
      </w:r>
    </w:p>
    <w:p w14:paraId="0C599DED"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2. VISUAL MAP (KP0–125 STRATEGY OVERLAY)</w:t>
      </w:r>
    </w:p>
    <w:p w14:paraId="650C3BDA" w14:textId="77777777" w:rsidR="00DF1E92" w:rsidRDefault="00000000">
      <w:pPr>
        <w:pStyle w:val="BodyText"/>
        <w:numPr>
          <w:ilvl w:val="0"/>
          <w:numId w:val="56"/>
        </w:numPr>
        <w:suppressAutoHyphens/>
        <w:spacing w:before="0" w:beforeAutospacing="0" w:after="120" w:afterAutospacing="0"/>
        <w:rPr>
          <w:color w:val="00B050"/>
        </w:rPr>
      </w:pPr>
      <w:r>
        <w:rPr>
          <w:color w:val="00B050"/>
        </w:rPr>
        <w:t>You can recreate this easily in PowerPoint or Visio.</w:t>
      </w:r>
    </w:p>
    <w:p w14:paraId="21610139" w14:textId="77777777" w:rsidR="00DF1E92" w:rsidRDefault="00000000">
      <w:pPr>
        <w:pStyle w:val="BodyText"/>
        <w:suppressAutoHyphens/>
        <w:spacing w:after="120"/>
        <w:ind w:left="851"/>
        <w:rPr>
          <w:color w:val="00B050"/>
        </w:rPr>
      </w:pPr>
      <w:r>
        <w:rPr>
          <w:color w:val="00B050"/>
        </w:rPr>
        <w:pict w14:anchorId="27AF3C71">
          <v:rect id="_x0000_i1058" style="width:0;height:1.5pt" o:hralign="center" o:hrstd="t" o:hr="t" fillcolor="#a0a0a0" stroked="f"/>
        </w:pict>
      </w:r>
    </w:p>
    <w:p w14:paraId="2178B82F"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Linear Map Representation</w:t>
      </w:r>
    </w:p>
    <w:p w14:paraId="2F3E99B3" w14:textId="77777777" w:rsidR="00DF1E92" w:rsidRDefault="00000000">
      <w:pPr>
        <w:pStyle w:val="BodyText"/>
        <w:suppressAutoHyphens/>
        <w:spacing w:after="120"/>
        <w:ind w:left="851"/>
        <w:rPr>
          <w:color w:val="00B050"/>
        </w:rPr>
      </w:pPr>
      <w:r>
        <w:rPr>
          <w:color w:val="00B050"/>
        </w:rPr>
        <w:t>OKNU (KP0)</w:t>
      </w:r>
      <w:r>
        <w:rPr>
          <w:color w:val="00B050"/>
        </w:rPr>
        <w:br/>
      </w:r>
      <w:r>
        <w:rPr>
          <w:rFonts w:ascii="MS Gothic" w:eastAsia="MS Gothic" w:hAnsi="MS Gothic" w:cs="MS Gothic" w:hint="eastAsia"/>
          <w:color w:val="00B050"/>
        </w:rPr>
        <w:t>│</w:t>
      </w:r>
      <w:r>
        <w:rPr>
          <w:color w:val="00B050"/>
        </w:rPr>
        <w:br/>
      </w:r>
      <w:r>
        <w:rPr>
          <w:rFonts w:ascii="MS Gothic" w:eastAsia="MS Gothic" w:hAnsi="MS Gothic" w:cs="MS Gothic" w:hint="eastAsia"/>
          <w:color w:val="00B050"/>
        </w:rPr>
        <w:t>├──</w:t>
      </w:r>
      <w:r>
        <w:rPr>
          <w:color w:val="00B050"/>
        </w:rPr>
        <w:t xml:space="preserve"> KP10 </w:t>
      </w:r>
      <w:r>
        <w:rPr>
          <w:rFonts w:ascii="Arial" w:hAnsi="Arial" w:cs="Arial"/>
          <w:color w:val="00B050"/>
        </w:rPr>
        <w:t>→</w:t>
      </w:r>
      <w:r>
        <w:rPr>
          <w:color w:val="00B050"/>
        </w:rPr>
        <w:t xml:space="preserve"> River Niger Crossing </w:t>
      </w:r>
      <w:r>
        <w:rPr>
          <w:rFonts w:ascii="Arial" w:hAnsi="Arial" w:cs="Arial"/>
          <w:color w:val="00B050"/>
        </w:rPr>
        <w:t>→</w:t>
      </w:r>
      <w:r>
        <w:rPr>
          <w:color w:val="00B050"/>
        </w:rPr>
        <w:t xml:space="preserve"> [ABANDON]</w:t>
      </w:r>
      <w:r>
        <w:rPr>
          <w:color w:val="00B050"/>
        </w:rPr>
        <w:br/>
      </w:r>
      <w:r>
        <w:rPr>
          <w:rFonts w:ascii="MS Gothic" w:eastAsia="MS Gothic" w:hAnsi="MS Gothic" w:cs="MS Gothic" w:hint="eastAsia"/>
          <w:color w:val="00B050"/>
        </w:rPr>
        <w:t>│</w:t>
      </w:r>
      <w:r>
        <w:rPr>
          <w:color w:val="00B050"/>
        </w:rPr>
        <w:br/>
      </w:r>
      <w:r>
        <w:rPr>
          <w:rFonts w:ascii="MS Gothic" w:eastAsia="MS Gothic" w:hAnsi="MS Gothic" w:cs="MS Gothic" w:hint="eastAsia"/>
          <w:color w:val="00B050"/>
        </w:rPr>
        <w:t>├──</w:t>
      </w:r>
      <w:r>
        <w:rPr>
          <w:color w:val="00B050"/>
        </w:rPr>
        <w:t xml:space="preserve"> KP38 </w:t>
      </w:r>
      <w:r>
        <w:rPr>
          <w:rFonts w:ascii="Arial" w:hAnsi="Arial" w:cs="Arial"/>
          <w:color w:val="00B050"/>
        </w:rPr>
        <w:t>→</w:t>
      </w:r>
      <w:r>
        <w:rPr>
          <w:color w:val="00B050"/>
        </w:rPr>
        <w:t xml:space="preserve"> Midline Manifold </w:t>
      </w:r>
      <w:r>
        <w:rPr>
          <w:rFonts w:ascii="Arial" w:hAnsi="Arial" w:cs="Arial"/>
          <w:color w:val="00B050"/>
        </w:rPr>
        <w:t>→</w:t>
      </w:r>
      <w:r>
        <w:rPr>
          <w:color w:val="00B050"/>
        </w:rPr>
        <w:t xml:space="preserve"> [REMOVE]</w:t>
      </w:r>
      <w:r>
        <w:rPr>
          <w:color w:val="00B050"/>
        </w:rPr>
        <w:br/>
      </w:r>
      <w:r>
        <w:rPr>
          <w:rFonts w:ascii="MS Gothic" w:eastAsia="MS Gothic" w:hAnsi="MS Gothic" w:cs="MS Gothic" w:hint="eastAsia"/>
          <w:color w:val="00B050"/>
        </w:rPr>
        <w:t>│</w:t>
      </w:r>
      <w:r>
        <w:rPr>
          <w:color w:val="00B050"/>
        </w:rPr>
        <w:br/>
      </w:r>
      <w:r>
        <w:rPr>
          <w:rFonts w:ascii="MS Gothic" w:eastAsia="MS Gothic" w:hAnsi="MS Gothic" w:cs="MS Gothic" w:hint="eastAsia"/>
          <w:color w:val="00B050"/>
        </w:rPr>
        <w:t>├──</w:t>
      </w:r>
      <w:r>
        <w:rPr>
          <w:color w:val="00B050"/>
        </w:rPr>
        <w:t xml:space="preserve"> KP66 </w:t>
      </w:r>
      <w:r>
        <w:rPr>
          <w:rFonts w:ascii="Arial" w:hAnsi="Arial" w:cs="Arial"/>
          <w:color w:val="00B050"/>
        </w:rPr>
        <w:t>→</w:t>
      </w:r>
      <w:r>
        <w:rPr>
          <w:color w:val="00B050"/>
        </w:rPr>
        <w:t xml:space="preserve"> Midline Manifold </w:t>
      </w:r>
      <w:r>
        <w:rPr>
          <w:rFonts w:ascii="Arial" w:hAnsi="Arial" w:cs="Arial"/>
          <w:color w:val="00B050"/>
        </w:rPr>
        <w:t>→</w:t>
      </w:r>
      <w:r>
        <w:rPr>
          <w:color w:val="00B050"/>
        </w:rPr>
        <w:t xml:space="preserve"> [REMOVE]</w:t>
      </w:r>
      <w:r>
        <w:rPr>
          <w:color w:val="00B050"/>
        </w:rPr>
        <w:br/>
      </w:r>
      <w:r>
        <w:rPr>
          <w:rFonts w:ascii="MS Gothic" w:eastAsia="MS Gothic" w:hAnsi="MS Gothic" w:cs="MS Gothic" w:hint="eastAsia"/>
          <w:color w:val="00B050"/>
        </w:rPr>
        <w:t>│</w:t>
      </w:r>
      <w:r>
        <w:rPr>
          <w:color w:val="00B050"/>
        </w:rPr>
        <w:br/>
      </w:r>
      <w:r>
        <w:rPr>
          <w:rFonts w:ascii="MS Gothic" w:eastAsia="MS Gothic" w:hAnsi="MS Gothic" w:cs="MS Gothic" w:hint="eastAsia"/>
          <w:color w:val="00B050"/>
        </w:rPr>
        <w:t>├──</w:t>
      </w:r>
      <w:r>
        <w:rPr>
          <w:color w:val="00B050"/>
        </w:rPr>
        <w:t xml:space="preserve"> BBOU (KP85) </w:t>
      </w:r>
      <w:r>
        <w:rPr>
          <w:rFonts w:ascii="Arial" w:hAnsi="Arial" w:cs="Arial"/>
          <w:color w:val="00B050"/>
        </w:rPr>
        <w:t>→</w:t>
      </w:r>
      <w:r>
        <w:rPr>
          <w:color w:val="00B050"/>
        </w:rPr>
        <w:t xml:space="preserve"> [REMOVE]</w:t>
      </w:r>
      <w:r>
        <w:rPr>
          <w:color w:val="00B050"/>
        </w:rPr>
        <w:br/>
      </w:r>
      <w:r>
        <w:rPr>
          <w:rFonts w:ascii="MS Gothic" w:eastAsia="MS Gothic" w:hAnsi="MS Gothic" w:cs="MS Gothic" w:hint="eastAsia"/>
          <w:color w:val="00B050"/>
        </w:rPr>
        <w:t>│</w:t>
      </w:r>
      <w:r>
        <w:rPr>
          <w:color w:val="00B050"/>
        </w:rPr>
        <w:br/>
      </w:r>
      <w:r>
        <w:rPr>
          <w:rFonts w:ascii="MS Gothic" w:eastAsia="MS Gothic" w:hAnsi="MS Gothic" w:cs="MS Gothic" w:hint="eastAsia"/>
          <w:color w:val="00B050"/>
        </w:rPr>
        <w:t>├──</w:t>
      </w:r>
      <w:r>
        <w:rPr>
          <w:color w:val="00B050"/>
        </w:rPr>
        <w:t xml:space="preserve"> ELEP (KP93) </w:t>
      </w:r>
      <w:r>
        <w:rPr>
          <w:rFonts w:ascii="Arial" w:hAnsi="Arial" w:cs="Arial"/>
          <w:color w:val="00B050"/>
        </w:rPr>
        <w:t>→</w:t>
      </w:r>
      <w:r>
        <w:rPr>
          <w:color w:val="00B050"/>
        </w:rPr>
        <w:t xml:space="preserve"> [REMOVE]</w:t>
      </w:r>
      <w:r>
        <w:rPr>
          <w:color w:val="00B050"/>
        </w:rPr>
        <w:br/>
      </w:r>
      <w:r>
        <w:rPr>
          <w:rFonts w:ascii="MS Gothic" w:eastAsia="MS Gothic" w:hAnsi="MS Gothic" w:cs="MS Gothic" w:hint="eastAsia"/>
          <w:color w:val="00B050"/>
        </w:rPr>
        <w:t>│</w:t>
      </w:r>
      <w:r>
        <w:rPr>
          <w:color w:val="00B050"/>
        </w:rPr>
        <w:br/>
      </w:r>
      <w:r>
        <w:rPr>
          <w:rFonts w:ascii="MS Gothic" w:eastAsia="MS Gothic" w:hAnsi="MS Gothic" w:cs="MS Gothic" w:hint="eastAsia"/>
          <w:color w:val="00B050"/>
        </w:rPr>
        <w:t>└──</w:t>
      </w:r>
      <w:r>
        <w:rPr>
          <w:color w:val="00B050"/>
        </w:rPr>
        <w:t xml:space="preserve"> AKAB (KP125) </w:t>
      </w:r>
      <w:r>
        <w:rPr>
          <w:rFonts w:ascii="Arial" w:hAnsi="Arial" w:cs="Arial"/>
          <w:color w:val="00B050"/>
        </w:rPr>
        <w:t>→</w:t>
      </w:r>
      <w:r>
        <w:rPr>
          <w:color w:val="00B050"/>
        </w:rPr>
        <w:t xml:space="preserve"> Gas Hub</w:t>
      </w:r>
    </w:p>
    <w:p w14:paraId="0F9B2B77" w14:textId="77777777" w:rsidR="00DF1E92" w:rsidRDefault="00000000">
      <w:pPr>
        <w:pStyle w:val="BodyText"/>
        <w:suppressAutoHyphens/>
        <w:spacing w:after="120"/>
        <w:ind w:left="851"/>
        <w:rPr>
          <w:color w:val="00B050"/>
        </w:rPr>
      </w:pPr>
      <w:r>
        <w:rPr>
          <w:color w:val="00B050"/>
        </w:rPr>
        <w:pict w14:anchorId="08AE781F">
          <v:rect id="_x0000_i1059" style="width:0;height:1.5pt" o:hralign="center" o:hrstd="t" o:hr="t" fillcolor="#a0a0a0" stroked="f"/>
        </w:pict>
      </w:r>
    </w:p>
    <w:p w14:paraId="4EDF39FD" w14:textId="77777777" w:rsidR="00DF1E92" w:rsidRDefault="00000000">
      <w:pPr>
        <w:pStyle w:val="BodyText"/>
        <w:numPr>
          <w:ilvl w:val="0"/>
          <w:numId w:val="53"/>
        </w:numPr>
        <w:suppressAutoHyphens/>
        <w:spacing w:before="0" w:beforeAutospacing="0" w:after="120" w:afterAutospacing="0"/>
        <w:rPr>
          <w:b/>
          <w:bCs/>
          <w:color w:val="00B050"/>
        </w:rPr>
      </w:pPr>
      <w:proofErr w:type="spellStart"/>
      <w:r>
        <w:rPr>
          <w:b/>
          <w:bCs/>
          <w:color w:val="00B050"/>
        </w:rPr>
        <w:t>Color</w:t>
      </w:r>
      <w:proofErr w:type="spellEnd"/>
      <w:r>
        <w:rPr>
          <w:b/>
          <w:bCs/>
          <w:color w:val="00B050"/>
        </w:rPr>
        <w:t xml:space="preserve"> Coding (Important)</w:t>
      </w:r>
    </w:p>
    <w:p w14:paraId="64C07CDE" w14:textId="77777777" w:rsidR="00DF1E92" w:rsidRDefault="00000000">
      <w:pPr>
        <w:pStyle w:val="BodyText"/>
        <w:numPr>
          <w:ilvl w:val="0"/>
          <w:numId w:val="62"/>
        </w:numPr>
        <w:suppressAutoHyphens/>
        <w:spacing w:before="0" w:beforeAutospacing="0" w:after="120" w:afterAutospacing="0"/>
        <w:rPr>
          <w:color w:val="00B050"/>
        </w:rPr>
      </w:pPr>
      <w:r>
        <w:rPr>
          <w:rFonts w:ascii="Segoe UI Emoji" w:hAnsi="Segoe UI Emoji" w:cs="Segoe UI Emoji"/>
          <w:color w:val="00B050"/>
        </w:rPr>
        <w:t>🔴</w:t>
      </w:r>
      <w:r>
        <w:rPr>
          <w:color w:val="00B050"/>
        </w:rPr>
        <w:t xml:space="preserve"> RED </w:t>
      </w:r>
      <w:r>
        <w:rPr>
          <w:rFonts w:ascii="Arial" w:hAnsi="Arial" w:cs="Arial"/>
          <w:color w:val="00B050"/>
        </w:rPr>
        <w:t>→</w:t>
      </w:r>
      <w:r>
        <w:rPr>
          <w:color w:val="00B050"/>
        </w:rPr>
        <w:t xml:space="preserve"> Remove </w:t>
      </w:r>
    </w:p>
    <w:p w14:paraId="4783484F" w14:textId="77777777" w:rsidR="00DF1E92" w:rsidRDefault="00000000">
      <w:pPr>
        <w:pStyle w:val="BodyText"/>
        <w:numPr>
          <w:ilvl w:val="0"/>
          <w:numId w:val="62"/>
        </w:numPr>
        <w:suppressAutoHyphens/>
        <w:spacing w:before="0" w:beforeAutospacing="0" w:after="120" w:afterAutospacing="0"/>
        <w:rPr>
          <w:color w:val="00B050"/>
        </w:rPr>
      </w:pPr>
      <w:r>
        <w:rPr>
          <w:rFonts w:ascii="Segoe UI Emoji" w:hAnsi="Segoe UI Emoji" w:cs="Segoe UI Emoji"/>
          <w:color w:val="00B050"/>
        </w:rPr>
        <w:t>🟢</w:t>
      </w:r>
      <w:r>
        <w:rPr>
          <w:color w:val="00B050"/>
        </w:rPr>
        <w:t xml:space="preserve"> GREEN </w:t>
      </w:r>
      <w:r>
        <w:rPr>
          <w:rFonts w:ascii="Arial" w:hAnsi="Arial" w:cs="Arial"/>
          <w:color w:val="00B050"/>
        </w:rPr>
        <w:t>→</w:t>
      </w:r>
      <w:r>
        <w:rPr>
          <w:color w:val="00B050"/>
        </w:rPr>
        <w:t xml:space="preserve"> Abandon </w:t>
      </w:r>
    </w:p>
    <w:p w14:paraId="1279DB9D" w14:textId="77777777" w:rsidR="00DF1E92" w:rsidRDefault="00000000">
      <w:pPr>
        <w:pStyle w:val="BodyText"/>
        <w:numPr>
          <w:ilvl w:val="0"/>
          <w:numId w:val="62"/>
        </w:numPr>
        <w:suppressAutoHyphens/>
        <w:spacing w:before="0" w:beforeAutospacing="0" w:after="120" w:afterAutospacing="0"/>
        <w:rPr>
          <w:color w:val="00B050"/>
        </w:rPr>
      </w:pPr>
      <w:r>
        <w:rPr>
          <w:rFonts w:ascii="Segoe UI Emoji" w:hAnsi="Segoe UI Emoji" w:cs="Segoe UI Emoji"/>
          <w:color w:val="00B050"/>
        </w:rPr>
        <w:t>🟡</w:t>
      </w:r>
      <w:r>
        <w:rPr>
          <w:color w:val="00B050"/>
        </w:rPr>
        <w:t xml:space="preserve"> YELLOW </w:t>
      </w:r>
      <w:r>
        <w:rPr>
          <w:rFonts w:ascii="Arial" w:hAnsi="Arial" w:cs="Arial"/>
          <w:color w:val="00B050"/>
        </w:rPr>
        <w:t>→</w:t>
      </w:r>
      <w:r>
        <w:rPr>
          <w:color w:val="00B050"/>
        </w:rPr>
        <w:t xml:space="preserve"> Mixed / Conditional </w:t>
      </w:r>
    </w:p>
    <w:p w14:paraId="67EAD280" w14:textId="77777777" w:rsidR="00DF1E92" w:rsidRDefault="00000000">
      <w:pPr>
        <w:pStyle w:val="BodyText"/>
        <w:suppressAutoHyphens/>
        <w:spacing w:after="120"/>
        <w:ind w:left="851"/>
        <w:rPr>
          <w:color w:val="00B050"/>
        </w:rPr>
      </w:pPr>
      <w:r>
        <w:rPr>
          <w:color w:val="00B050"/>
        </w:rPr>
        <w:pict w14:anchorId="2842F22A">
          <v:rect id="_x0000_i1060" style="width:0;height:1.5pt" o:hralign="center" o:hrstd="t" o:hr="t" fillcolor="#a0a0a0" stroked="f"/>
        </w:pict>
      </w:r>
    </w:p>
    <w:p w14:paraId="369A68BE"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lastRenderedPageBreak/>
        <w:t>Segment Strategy Overlay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2849"/>
      </w:tblGrid>
      <w:tr w:rsidR="00DF1E92" w14:paraId="435B7BED" w14:textId="77777777">
        <w:trPr>
          <w:tblHeader/>
          <w:tblCellSpacing w:w="15" w:type="dxa"/>
        </w:trPr>
        <w:tc>
          <w:tcPr>
            <w:tcW w:w="0" w:type="auto"/>
            <w:vAlign w:val="center"/>
            <w:hideMark/>
          </w:tcPr>
          <w:p w14:paraId="5CB11E9C" w14:textId="77777777" w:rsidR="00DF1E92" w:rsidRDefault="00000000">
            <w:pPr>
              <w:pStyle w:val="BodyText"/>
              <w:suppressAutoHyphens/>
              <w:spacing w:after="120"/>
              <w:ind w:left="851"/>
              <w:rPr>
                <w:b/>
                <w:bCs/>
                <w:color w:val="00B050"/>
              </w:rPr>
            </w:pPr>
            <w:r>
              <w:rPr>
                <w:b/>
                <w:bCs/>
                <w:color w:val="00B050"/>
              </w:rPr>
              <w:t>Segment</w:t>
            </w:r>
          </w:p>
        </w:tc>
        <w:tc>
          <w:tcPr>
            <w:tcW w:w="0" w:type="auto"/>
            <w:vAlign w:val="center"/>
            <w:hideMark/>
          </w:tcPr>
          <w:p w14:paraId="11F01B7E" w14:textId="77777777" w:rsidR="00DF1E92" w:rsidRDefault="00000000">
            <w:pPr>
              <w:pStyle w:val="BodyText"/>
              <w:suppressAutoHyphens/>
              <w:spacing w:after="120"/>
              <w:ind w:left="851"/>
              <w:rPr>
                <w:b/>
                <w:bCs/>
                <w:color w:val="00B050"/>
              </w:rPr>
            </w:pPr>
            <w:r>
              <w:rPr>
                <w:b/>
                <w:bCs/>
                <w:color w:val="00B050"/>
              </w:rPr>
              <w:t>Strategy</w:t>
            </w:r>
          </w:p>
        </w:tc>
      </w:tr>
      <w:tr w:rsidR="00DF1E92" w14:paraId="403B30ED" w14:textId="77777777">
        <w:trPr>
          <w:tblCellSpacing w:w="15" w:type="dxa"/>
        </w:trPr>
        <w:tc>
          <w:tcPr>
            <w:tcW w:w="0" w:type="auto"/>
            <w:vAlign w:val="center"/>
            <w:hideMark/>
          </w:tcPr>
          <w:p w14:paraId="27AE140F" w14:textId="77777777" w:rsidR="00DF1E92" w:rsidRDefault="00000000">
            <w:pPr>
              <w:pStyle w:val="BodyText"/>
              <w:suppressAutoHyphens/>
              <w:spacing w:after="120"/>
              <w:ind w:left="851"/>
              <w:rPr>
                <w:color w:val="00B050"/>
              </w:rPr>
            </w:pPr>
            <w:r>
              <w:rPr>
                <w:color w:val="00B050"/>
              </w:rPr>
              <w:t>KP0–10</w:t>
            </w:r>
          </w:p>
        </w:tc>
        <w:tc>
          <w:tcPr>
            <w:tcW w:w="0" w:type="auto"/>
            <w:vAlign w:val="center"/>
            <w:hideMark/>
          </w:tcPr>
          <w:p w14:paraId="5C443892" w14:textId="77777777" w:rsidR="00DF1E92" w:rsidRDefault="00000000">
            <w:pPr>
              <w:pStyle w:val="BodyText"/>
              <w:suppressAutoHyphens/>
              <w:spacing w:after="120"/>
              <w:ind w:left="851"/>
              <w:rPr>
                <w:color w:val="00B050"/>
              </w:rPr>
            </w:pPr>
            <w:r>
              <w:rPr>
                <w:rFonts w:ascii="Segoe UI Emoji" w:hAnsi="Segoe UI Emoji" w:cs="Segoe UI Emoji"/>
                <w:color w:val="00B050"/>
              </w:rPr>
              <w:t>🟡</w:t>
            </w:r>
            <w:r>
              <w:rPr>
                <w:color w:val="00B050"/>
              </w:rPr>
              <w:t xml:space="preserve"> Mixed</w:t>
            </w:r>
          </w:p>
        </w:tc>
      </w:tr>
      <w:tr w:rsidR="00DF1E92" w14:paraId="0411034F" w14:textId="77777777">
        <w:trPr>
          <w:tblCellSpacing w:w="15" w:type="dxa"/>
        </w:trPr>
        <w:tc>
          <w:tcPr>
            <w:tcW w:w="0" w:type="auto"/>
            <w:vAlign w:val="center"/>
            <w:hideMark/>
          </w:tcPr>
          <w:p w14:paraId="39D0BF8D" w14:textId="77777777" w:rsidR="00DF1E92" w:rsidRDefault="00000000">
            <w:pPr>
              <w:pStyle w:val="BodyText"/>
              <w:suppressAutoHyphens/>
              <w:spacing w:after="120"/>
              <w:ind w:left="851"/>
              <w:rPr>
                <w:color w:val="00B050"/>
              </w:rPr>
            </w:pPr>
            <w:r>
              <w:rPr>
                <w:color w:val="00B050"/>
              </w:rPr>
              <w:t>KP10 Crossing</w:t>
            </w:r>
          </w:p>
        </w:tc>
        <w:tc>
          <w:tcPr>
            <w:tcW w:w="0" w:type="auto"/>
            <w:vAlign w:val="center"/>
            <w:hideMark/>
          </w:tcPr>
          <w:p w14:paraId="18515AB1" w14:textId="77777777" w:rsidR="00DF1E92" w:rsidRDefault="00000000">
            <w:pPr>
              <w:pStyle w:val="BodyText"/>
              <w:suppressAutoHyphens/>
              <w:spacing w:after="120"/>
              <w:ind w:left="851"/>
              <w:rPr>
                <w:color w:val="00B050"/>
              </w:rPr>
            </w:pPr>
            <w:r>
              <w:rPr>
                <w:rFonts w:ascii="Segoe UI Emoji" w:hAnsi="Segoe UI Emoji" w:cs="Segoe UI Emoji"/>
                <w:color w:val="00B050"/>
              </w:rPr>
              <w:t>🟢</w:t>
            </w:r>
            <w:r>
              <w:rPr>
                <w:color w:val="00B050"/>
              </w:rPr>
              <w:t xml:space="preserve"> Abandon</w:t>
            </w:r>
          </w:p>
        </w:tc>
      </w:tr>
      <w:tr w:rsidR="00DF1E92" w14:paraId="5754AE28" w14:textId="77777777">
        <w:trPr>
          <w:tblCellSpacing w:w="15" w:type="dxa"/>
        </w:trPr>
        <w:tc>
          <w:tcPr>
            <w:tcW w:w="0" w:type="auto"/>
            <w:vAlign w:val="center"/>
            <w:hideMark/>
          </w:tcPr>
          <w:p w14:paraId="1BB89A5C" w14:textId="77777777" w:rsidR="00DF1E92" w:rsidRDefault="00000000">
            <w:pPr>
              <w:pStyle w:val="BodyText"/>
              <w:suppressAutoHyphens/>
              <w:spacing w:after="120"/>
              <w:ind w:left="851"/>
              <w:rPr>
                <w:color w:val="00B050"/>
              </w:rPr>
            </w:pPr>
            <w:r>
              <w:rPr>
                <w:color w:val="00B050"/>
              </w:rPr>
              <w:t>KP10–38</w:t>
            </w:r>
          </w:p>
        </w:tc>
        <w:tc>
          <w:tcPr>
            <w:tcW w:w="0" w:type="auto"/>
            <w:vAlign w:val="center"/>
            <w:hideMark/>
          </w:tcPr>
          <w:p w14:paraId="140678CB" w14:textId="77777777" w:rsidR="00DF1E92" w:rsidRDefault="00000000">
            <w:pPr>
              <w:pStyle w:val="BodyText"/>
              <w:suppressAutoHyphens/>
              <w:spacing w:after="120"/>
              <w:ind w:left="851"/>
              <w:rPr>
                <w:color w:val="00B050"/>
              </w:rPr>
            </w:pPr>
            <w:r>
              <w:rPr>
                <w:rFonts w:ascii="Segoe UI Emoji" w:hAnsi="Segoe UI Emoji" w:cs="Segoe UI Emoji"/>
                <w:color w:val="00B050"/>
              </w:rPr>
              <w:t>🟢</w:t>
            </w:r>
            <w:r>
              <w:rPr>
                <w:color w:val="00B050"/>
              </w:rPr>
              <w:t xml:space="preserve"> Mostly abandon</w:t>
            </w:r>
          </w:p>
        </w:tc>
      </w:tr>
      <w:tr w:rsidR="00DF1E92" w14:paraId="5AE26F2D" w14:textId="77777777">
        <w:trPr>
          <w:tblCellSpacing w:w="15" w:type="dxa"/>
        </w:trPr>
        <w:tc>
          <w:tcPr>
            <w:tcW w:w="0" w:type="auto"/>
            <w:vAlign w:val="center"/>
            <w:hideMark/>
          </w:tcPr>
          <w:p w14:paraId="66AA0706" w14:textId="77777777" w:rsidR="00DF1E92" w:rsidRDefault="00000000">
            <w:pPr>
              <w:pStyle w:val="BodyText"/>
              <w:suppressAutoHyphens/>
              <w:spacing w:after="120"/>
              <w:ind w:left="851"/>
              <w:rPr>
                <w:color w:val="00B050"/>
              </w:rPr>
            </w:pPr>
            <w:r>
              <w:rPr>
                <w:color w:val="00B050"/>
              </w:rPr>
              <w:t>KP38 Node</w:t>
            </w:r>
          </w:p>
        </w:tc>
        <w:tc>
          <w:tcPr>
            <w:tcW w:w="0" w:type="auto"/>
            <w:vAlign w:val="center"/>
            <w:hideMark/>
          </w:tcPr>
          <w:p w14:paraId="23DC70DC" w14:textId="77777777" w:rsidR="00DF1E92" w:rsidRDefault="00000000">
            <w:pPr>
              <w:pStyle w:val="BodyText"/>
              <w:suppressAutoHyphens/>
              <w:spacing w:after="120"/>
              <w:ind w:left="851"/>
              <w:rPr>
                <w:color w:val="00B050"/>
              </w:rPr>
            </w:pPr>
            <w:r>
              <w:rPr>
                <w:rFonts w:ascii="Segoe UI Emoji" w:hAnsi="Segoe UI Emoji" w:cs="Segoe UI Emoji"/>
                <w:color w:val="00B050"/>
              </w:rPr>
              <w:t>🔴</w:t>
            </w:r>
            <w:r>
              <w:rPr>
                <w:color w:val="00B050"/>
              </w:rPr>
              <w:t xml:space="preserve"> Remove</w:t>
            </w:r>
          </w:p>
        </w:tc>
      </w:tr>
      <w:tr w:rsidR="00DF1E92" w14:paraId="77C56A1F" w14:textId="77777777">
        <w:trPr>
          <w:tblCellSpacing w:w="15" w:type="dxa"/>
        </w:trPr>
        <w:tc>
          <w:tcPr>
            <w:tcW w:w="0" w:type="auto"/>
            <w:vAlign w:val="center"/>
            <w:hideMark/>
          </w:tcPr>
          <w:p w14:paraId="3BD00796" w14:textId="77777777" w:rsidR="00DF1E92" w:rsidRDefault="00000000">
            <w:pPr>
              <w:pStyle w:val="BodyText"/>
              <w:suppressAutoHyphens/>
              <w:spacing w:after="120"/>
              <w:ind w:left="851"/>
              <w:rPr>
                <w:color w:val="00B050"/>
              </w:rPr>
            </w:pPr>
            <w:r>
              <w:rPr>
                <w:color w:val="00B050"/>
              </w:rPr>
              <w:t>KP38–66</w:t>
            </w:r>
          </w:p>
        </w:tc>
        <w:tc>
          <w:tcPr>
            <w:tcW w:w="0" w:type="auto"/>
            <w:vAlign w:val="center"/>
            <w:hideMark/>
          </w:tcPr>
          <w:p w14:paraId="36BFD119" w14:textId="77777777" w:rsidR="00DF1E92" w:rsidRDefault="00000000">
            <w:pPr>
              <w:pStyle w:val="BodyText"/>
              <w:suppressAutoHyphens/>
              <w:spacing w:after="120"/>
              <w:ind w:left="851"/>
              <w:rPr>
                <w:color w:val="00B050"/>
              </w:rPr>
            </w:pPr>
            <w:r>
              <w:rPr>
                <w:rFonts w:ascii="Segoe UI Emoji" w:hAnsi="Segoe UI Emoji" w:cs="Segoe UI Emoji"/>
                <w:color w:val="00B050"/>
              </w:rPr>
              <w:t>🟡</w:t>
            </w:r>
            <w:r>
              <w:rPr>
                <w:color w:val="00B050"/>
              </w:rPr>
              <w:t xml:space="preserve"> Mixed</w:t>
            </w:r>
          </w:p>
        </w:tc>
      </w:tr>
      <w:tr w:rsidR="00DF1E92" w14:paraId="2797DDEE" w14:textId="77777777">
        <w:trPr>
          <w:tblCellSpacing w:w="15" w:type="dxa"/>
        </w:trPr>
        <w:tc>
          <w:tcPr>
            <w:tcW w:w="0" w:type="auto"/>
            <w:vAlign w:val="center"/>
            <w:hideMark/>
          </w:tcPr>
          <w:p w14:paraId="6B851062" w14:textId="77777777" w:rsidR="00DF1E92" w:rsidRDefault="00000000">
            <w:pPr>
              <w:pStyle w:val="BodyText"/>
              <w:suppressAutoHyphens/>
              <w:spacing w:after="120"/>
              <w:ind w:left="851"/>
              <w:rPr>
                <w:color w:val="00B050"/>
              </w:rPr>
            </w:pPr>
            <w:r>
              <w:rPr>
                <w:color w:val="00B050"/>
              </w:rPr>
              <w:t>KP66 Node</w:t>
            </w:r>
          </w:p>
        </w:tc>
        <w:tc>
          <w:tcPr>
            <w:tcW w:w="0" w:type="auto"/>
            <w:vAlign w:val="center"/>
            <w:hideMark/>
          </w:tcPr>
          <w:p w14:paraId="6AD279CF" w14:textId="77777777" w:rsidR="00DF1E92" w:rsidRDefault="00000000">
            <w:pPr>
              <w:pStyle w:val="BodyText"/>
              <w:suppressAutoHyphens/>
              <w:spacing w:after="120"/>
              <w:ind w:left="851"/>
              <w:rPr>
                <w:color w:val="00B050"/>
              </w:rPr>
            </w:pPr>
            <w:r>
              <w:rPr>
                <w:rFonts w:ascii="Segoe UI Emoji" w:hAnsi="Segoe UI Emoji" w:cs="Segoe UI Emoji"/>
                <w:color w:val="00B050"/>
              </w:rPr>
              <w:t>🔴</w:t>
            </w:r>
            <w:r>
              <w:rPr>
                <w:color w:val="00B050"/>
              </w:rPr>
              <w:t xml:space="preserve"> Remove</w:t>
            </w:r>
          </w:p>
        </w:tc>
      </w:tr>
      <w:tr w:rsidR="00DF1E92" w14:paraId="17A9F474" w14:textId="77777777">
        <w:trPr>
          <w:tblCellSpacing w:w="15" w:type="dxa"/>
        </w:trPr>
        <w:tc>
          <w:tcPr>
            <w:tcW w:w="0" w:type="auto"/>
            <w:vAlign w:val="center"/>
            <w:hideMark/>
          </w:tcPr>
          <w:p w14:paraId="0829C450" w14:textId="77777777" w:rsidR="00DF1E92" w:rsidRDefault="00000000">
            <w:pPr>
              <w:pStyle w:val="BodyText"/>
              <w:suppressAutoHyphens/>
              <w:spacing w:after="120"/>
              <w:ind w:left="851"/>
              <w:rPr>
                <w:color w:val="00B050"/>
              </w:rPr>
            </w:pPr>
            <w:r>
              <w:rPr>
                <w:color w:val="00B050"/>
              </w:rPr>
              <w:t>KP66–85</w:t>
            </w:r>
          </w:p>
        </w:tc>
        <w:tc>
          <w:tcPr>
            <w:tcW w:w="0" w:type="auto"/>
            <w:vAlign w:val="center"/>
            <w:hideMark/>
          </w:tcPr>
          <w:p w14:paraId="455CE42A" w14:textId="77777777" w:rsidR="00DF1E92" w:rsidRDefault="00000000">
            <w:pPr>
              <w:pStyle w:val="BodyText"/>
              <w:suppressAutoHyphens/>
              <w:spacing w:after="120"/>
              <w:ind w:left="851"/>
              <w:rPr>
                <w:color w:val="00B050"/>
              </w:rPr>
            </w:pPr>
            <w:r>
              <w:rPr>
                <w:rFonts w:ascii="Segoe UI Emoji" w:hAnsi="Segoe UI Emoji" w:cs="Segoe UI Emoji"/>
                <w:color w:val="00B050"/>
              </w:rPr>
              <w:t>🟡</w:t>
            </w:r>
            <w:r>
              <w:rPr>
                <w:color w:val="00B050"/>
              </w:rPr>
              <w:t xml:space="preserve"> Mixed</w:t>
            </w:r>
          </w:p>
        </w:tc>
      </w:tr>
      <w:tr w:rsidR="00DF1E92" w14:paraId="463A3497" w14:textId="77777777">
        <w:trPr>
          <w:tblCellSpacing w:w="15" w:type="dxa"/>
        </w:trPr>
        <w:tc>
          <w:tcPr>
            <w:tcW w:w="0" w:type="auto"/>
            <w:vAlign w:val="center"/>
            <w:hideMark/>
          </w:tcPr>
          <w:p w14:paraId="6E13CDC5" w14:textId="77777777" w:rsidR="00DF1E92" w:rsidRDefault="00000000">
            <w:pPr>
              <w:pStyle w:val="BodyText"/>
              <w:suppressAutoHyphens/>
              <w:spacing w:after="120"/>
              <w:ind w:left="851"/>
              <w:rPr>
                <w:color w:val="00B050"/>
              </w:rPr>
            </w:pPr>
            <w:r>
              <w:rPr>
                <w:color w:val="00B050"/>
              </w:rPr>
              <w:t>Facilities</w:t>
            </w:r>
          </w:p>
        </w:tc>
        <w:tc>
          <w:tcPr>
            <w:tcW w:w="0" w:type="auto"/>
            <w:vAlign w:val="center"/>
            <w:hideMark/>
          </w:tcPr>
          <w:p w14:paraId="08C9F149" w14:textId="77777777" w:rsidR="00DF1E92" w:rsidRDefault="00000000">
            <w:pPr>
              <w:pStyle w:val="BodyText"/>
              <w:suppressAutoHyphens/>
              <w:spacing w:after="120"/>
              <w:ind w:left="851"/>
              <w:rPr>
                <w:color w:val="00B050"/>
              </w:rPr>
            </w:pPr>
            <w:r>
              <w:rPr>
                <w:rFonts w:ascii="Segoe UI Emoji" w:hAnsi="Segoe UI Emoji" w:cs="Segoe UI Emoji"/>
                <w:color w:val="00B050"/>
              </w:rPr>
              <w:t>🔴</w:t>
            </w:r>
            <w:r>
              <w:rPr>
                <w:color w:val="00B050"/>
              </w:rPr>
              <w:t xml:space="preserve"> Remove</w:t>
            </w:r>
          </w:p>
        </w:tc>
      </w:tr>
    </w:tbl>
    <w:p w14:paraId="4200721A" w14:textId="77777777" w:rsidR="00DF1E92" w:rsidRDefault="00000000">
      <w:pPr>
        <w:pStyle w:val="BodyText"/>
        <w:suppressAutoHyphens/>
        <w:spacing w:after="120"/>
        <w:ind w:left="851"/>
        <w:rPr>
          <w:color w:val="00B050"/>
        </w:rPr>
      </w:pPr>
      <w:r>
        <w:rPr>
          <w:color w:val="00B050"/>
        </w:rPr>
        <w:pict w14:anchorId="2B50F1E0">
          <v:rect id="_x0000_i1061" style="width:0;height:1.5pt" o:hralign="center" o:hrstd="t" o:hr="t" fillcolor="#a0a0a0" stroked="f"/>
        </w:pict>
      </w:r>
    </w:p>
    <w:p w14:paraId="262622D8"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3. FULL PROPOSAL PACK STRUCTURE (MERGED &amp; READY)</w:t>
      </w:r>
    </w:p>
    <w:p w14:paraId="20137251" w14:textId="77777777" w:rsidR="00DF1E92" w:rsidRDefault="00000000">
      <w:pPr>
        <w:pStyle w:val="BodyText"/>
        <w:numPr>
          <w:ilvl w:val="0"/>
          <w:numId w:val="56"/>
        </w:numPr>
        <w:suppressAutoHyphens/>
        <w:spacing w:before="0" w:beforeAutospacing="0" w:after="120" w:afterAutospacing="0"/>
        <w:rPr>
          <w:color w:val="00B050"/>
        </w:rPr>
      </w:pPr>
      <w:r>
        <w:rPr>
          <w:color w:val="00B050"/>
        </w:rPr>
        <w:t xml:space="preserve">This is your </w:t>
      </w:r>
      <w:r>
        <w:rPr>
          <w:b/>
          <w:bCs/>
          <w:color w:val="00B050"/>
        </w:rPr>
        <w:t>final submission structure</w:t>
      </w:r>
      <w:r>
        <w:rPr>
          <w:color w:val="00B050"/>
        </w:rPr>
        <w:t>—you can compile into Word or PDF.</w:t>
      </w:r>
    </w:p>
    <w:p w14:paraId="25154998" w14:textId="77777777" w:rsidR="00DF1E92" w:rsidRDefault="00000000">
      <w:pPr>
        <w:pStyle w:val="BodyText"/>
        <w:suppressAutoHyphens/>
        <w:spacing w:after="120"/>
        <w:ind w:left="851"/>
        <w:rPr>
          <w:color w:val="00B050"/>
        </w:rPr>
      </w:pPr>
      <w:r>
        <w:rPr>
          <w:color w:val="00B050"/>
        </w:rPr>
        <w:pict w14:anchorId="5B5BF631">
          <v:rect id="_x0000_i1062" style="width:0;height:1.5pt" o:hralign="center" o:hrstd="t" o:hr="t" fillcolor="#a0a0a0" stroked="f"/>
        </w:pict>
      </w:r>
    </w:p>
    <w:p w14:paraId="3CB52097"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SECTION 1 – EXECUTIVE SUMMARY</w:t>
      </w:r>
    </w:p>
    <w:p w14:paraId="0BB00891" w14:textId="77777777" w:rsidR="00DF1E92" w:rsidRDefault="00000000">
      <w:pPr>
        <w:pStyle w:val="BodyText"/>
        <w:numPr>
          <w:ilvl w:val="0"/>
          <w:numId w:val="63"/>
        </w:numPr>
        <w:suppressAutoHyphens/>
        <w:spacing w:before="0" w:beforeAutospacing="0" w:after="120" w:afterAutospacing="0"/>
        <w:rPr>
          <w:color w:val="00B050"/>
        </w:rPr>
      </w:pPr>
      <w:r>
        <w:rPr>
          <w:color w:val="00B050"/>
        </w:rPr>
        <w:t xml:space="preserve">Project overview </w:t>
      </w:r>
    </w:p>
    <w:p w14:paraId="7B454FA1" w14:textId="77777777" w:rsidR="00DF1E92" w:rsidRDefault="00000000">
      <w:pPr>
        <w:pStyle w:val="BodyText"/>
        <w:numPr>
          <w:ilvl w:val="0"/>
          <w:numId w:val="63"/>
        </w:numPr>
        <w:suppressAutoHyphens/>
        <w:spacing w:before="0" w:beforeAutospacing="0" w:after="120" w:afterAutospacing="0"/>
        <w:rPr>
          <w:color w:val="00B050"/>
        </w:rPr>
      </w:pPr>
      <w:r>
        <w:rPr>
          <w:color w:val="00B050"/>
        </w:rPr>
        <w:t xml:space="preserve">Decommissioning objective </w:t>
      </w:r>
    </w:p>
    <w:p w14:paraId="2D0CD318" w14:textId="77777777" w:rsidR="00DF1E92" w:rsidRDefault="00000000">
      <w:pPr>
        <w:pStyle w:val="BodyText"/>
        <w:numPr>
          <w:ilvl w:val="0"/>
          <w:numId w:val="63"/>
        </w:numPr>
        <w:suppressAutoHyphens/>
        <w:spacing w:before="0" w:beforeAutospacing="0" w:after="120" w:afterAutospacing="0"/>
        <w:rPr>
          <w:color w:val="00B050"/>
        </w:rPr>
      </w:pPr>
      <w:r>
        <w:rPr>
          <w:color w:val="00B050"/>
        </w:rPr>
        <w:t xml:space="preserve">Hybrid strategy </w:t>
      </w:r>
    </w:p>
    <w:p w14:paraId="600B0015" w14:textId="77777777" w:rsidR="00DF1E92" w:rsidRDefault="00000000">
      <w:pPr>
        <w:pStyle w:val="BodyText"/>
        <w:suppressAutoHyphens/>
        <w:spacing w:after="120"/>
        <w:ind w:left="851"/>
        <w:rPr>
          <w:color w:val="00B050"/>
        </w:rPr>
      </w:pPr>
      <w:r>
        <w:rPr>
          <w:color w:val="00B050"/>
        </w:rPr>
        <w:pict w14:anchorId="72008B24">
          <v:rect id="_x0000_i1063" style="width:0;height:1.5pt" o:hralign="center" o:hrstd="t" o:hr="t" fillcolor="#a0a0a0" stroked="f"/>
        </w:pict>
      </w:r>
    </w:p>
    <w:p w14:paraId="210F0098"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SECTION 2 – SYSTEM DESCRIPTION</w:t>
      </w:r>
    </w:p>
    <w:p w14:paraId="57968E53" w14:textId="77777777" w:rsidR="00DF1E92" w:rsidRDefault="00000000">
      <w:pPr>
        <w:pStyle w:val="BodyText"/>
        <w:numPr>
          <w:ilvl w:val="0"/>
          <w:numId w:val="64"/>
        </w:numPr>
        <w:suppressAutoHyphens/>
        <w:spacing w:before="0" w:beforeAutospacing="0" w:after="120" w:afterAutospacing="0"/>
        <w:rPr>
          <w:color w:val="00B050"/>
        </w:rPr>
      </w:pPr>
      <w:r>
        <w:rPr>
          <w:color w:val="00B050"/>
        </w:rPr>
        <w:t xml:space="preserve">OKNU–BBOU–ELEP–AKAB pipeline </w:t>
      </w:r>
    </w:p>
    <w:p w14:paraId="45DEEE74" w14:textId="77777777" w:rsidR="00DF1E92" w:rsidRDefault="00000000">
      <w:pPr>
        <w:pStyle w:val="BodyText"/>
        <w:numPr>
          <w:ilvl w:val="0"/>
          <w:numId w:val="64"/>
        </w:numPr>
        <w:suppressAutoHyphens/>
        <w:spacing w:before="0" w:beforeAutospacing="0" w:after="120" w:afterAutospacing="0"/>
        <w:rPr>
          <w:color w:val="00B050"/>
        </w:rPr>
      </w:pPr>
      <w:r>
        <w:rPr>
          <w:color w:val="00B050"/>
        </w:rPr>
        <w:t xml:space="preserve">Length, diameter, facilities </w:t>
      </w:r>
    </w:p>
    <w:p w14:paraId="146EABFD" w14:textId="77777777" w:rsidR="00DF1E92" w:rsidRDefault="00000000">
      <w:pPr>
        <w:pStyle w:val="BodyText"/>
        <w:numPr>
          <w:ilvl w:val="0"/>
          <w:numId w:val="64"/>
        </w:numPr>
        <w:suppressAutoHyphens/>
        <w:spacing w:before="0" w:beforeAutospacing="0" w:after="120" w:afterAutospacing="0"/>
        <w:rPr>
          <w:color w:val="00B050"/>
        </w:rPr>
      </w:pPr>
      <w:r>
        <w:rPr>
          <w:color w:val="00B050"/>
        </w:rPr>
        <w:t xml:space="preserve">Terrain (swamp, river, offshore) </w:t>
      </w:r>
    </w:p>
    <w:p w14:paraId="74C8C633" w14:textId="77777777" w:rsidR="00DF1E92" w:rsidRDefault="00000000">
      <w:pPr>
        <w:pStyle w:val="BodyText"/>
        <w:suppressAutoHyphens/>
        <w:spacing w:after="120"/>
        <w:ind w:left="851"/>
        <w:rPr>
          <w:color w:val="00B050"/>
        </w:rPr>
      </w:pPr>
      <w:r>
        <w:rPr>
          <w:color w:val="00B050"/>
        </w:rPr>
        <w:pict w14:anchorId="19E6E003">
          <v:rect id="_x0000_i1064" style="width:0;height:1.5pt" o:hralign="center" o:hrstd="t" o:hr="t" fillcolor="#a0a0a0" stroked="f"/>
        </w:pict>
      </w:r>
    </w:p>
    <w:p w14:paraId="556882B2"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SECTION 3 – DECOMMISSIONING PHILOSOPHY</w:t>
      </w:r>
    </w:p>
    <w:p w14:paraId="256ABD5C" w14:textId="77777777" w:rsidR="00DF1E92" w:rsidRDefault="00000000">
      <w:pPr>
        <w:pStyle w:val="BodyText"/>
        <w:numPr>
          <w:ilvl w:val="0"/>
          <w:numId w:val="65"/>
        </w:numPr>
        <w:suppressAutoHyphens/>
        <w:spacing w:before="0" w:beforeAutospacing="0" w:after="120" w:afterAutospacing="0"/>
        <w:rPr>
          <w:color w:val="00B050"/>
        </w:rPr>
      </w:pPr>
      <w:r>
        <w:rPr>
          <w:color w:val="00B050"/>
        </w:rPr>
        <w:t xml:space="preserve">Safety-first approach </w:t>
      </w:r>
    </w:p>
    <w:p w14:paraId="0AEF2BF8" w14:textId="77777777" w:rsidR="00DF1E92" w:rsidRDefault="00000000">
      <w:pPr>
        <w:pStyle w:val="BodyText"/>
        <w:numPr>
          <w:ilvl w:val="0"/>
          <w:numId w:val="65"/>
        </w:numPr>
        <w:suppressAutoHyphens/>
        <w:spacing w:before="0" w:beforeAutospacing="0" w:after="120" w:afterAutospacing="0"/>
        <w:rPr>
          <w:color w:val="00B050"/>
        </w:rPr>
      </w:pPr>
      <w:r>
        <w:rPr>
          <w:color w:val="00B050"/>
        </w:rPr>
        <w:lastRenderedPageBreak/>
        <w:t xml:space="preserve">Removal vs abandonment principles </w:t>
      </w:r>
    </w:p>
    <w:p w14:paraId="14768FC1" w14:textId="77777777" w:rsidR="00DF1E92" w:rsidRDefault="00000000">
      <w:pPr>
        <w:pStyle w:val="BodyText"/>
        <w:numPr>
          <w:ilvl w:val="0"/>
          <w:numId w:val="65"/>
        </w:numPr>
        <w:suppressAutoHyphens/>
        <w:spacing w:before="0" w:beforeAutospacing="0" w:after="120" w:afterAutospacing="0"/>
        <w:rPr>
          <w:color w:val="00B050"/>
        </w:rPr>
      </w:pPr>
      <w:r>
        <w:rPr>
          <w:color w:val="00B050"/>
        </w:rPr>
        <w:t xml:space="preserve">TAR (asset recovery) integration </w:t>
      </w:r>
    </w:p>
    <w:p w14:paraId="23759D9B" w14:textId="77777777" w:rsidR="00DF1E92" w:rsidRDefault="00000000">
      <w:pPr>
        <w:pStyle w:val="BodyText"/>
        <w:suppressAutoHyphens/>
        <w:spacing w:after="120"/>
        <w:ind w:left="851"/>
        <w:rPr>
          <w:color w:val="00B050"/>
        </w:rPr>
      </w:pPr>
      <w:r>
        <w:rPr>
          <w:color w:val="00B050"/>
        </w:rPr>
        <w:pict w14:anchorId="492C9759">
          <v:rect id="_x0000_i1065" style="width:0;height:1.5pt" o:hralign="center" o:hrstd="t" o:hr="t" fillcolor="#a0a0a0" stroked="f"/>
        </w:pict>
      </w:r>
    </w:p>
    <w:p w14:paraId="722C0983"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SECTION 4 – KEY PROCESSES</w:t>
      </w:r>
    </w:p>
    <w:p w14:paraId="1E75EE5D" w14:textId="77777777" w:rsidR="00DF1E92" w:rsidRDefault="00000000">
      <w:pPr>
        <w:pStyle w:val="BodyText"/>
        <w:numPr>
          <w:ilvl w:val="0"/>
          <w:numId w:val="66"/>
        </w:numPr>
        <w:suppressAutoHyphens/>
        <w:spacing w:before="0" w:beforeAutospacing="0" w:after="120" w:afterAutospacing="0"/>
        <w:rPr>
          <w:color w:val="00B050"/>
        </w:rPr>
      </w:pPr>
      <w:r>
        <w:rPr>
          <w:color w:val="00B050"/>
        </w:rPr>
        <w:t xml:space="preserve">Shutdown &amp; isolation </w:t>
      </w:r>
    </w:p>
    <w:p w14:paraId="2D461E5C" w14:textId="77777777" w:rsidR="00DF1E92" w:rsidRDefault="00000000">
      <w:pPr>
        <w:pStyle w:val="BodyText"/>
        <w:numPr>
          <w:ilvl w:val="0"/>
          <w:numId w:val="66"/>
        </w:numPr>
        <w:suppressAutoHyphens/>
        <w:spacing w:before="0" w:beforeAutospacing="0" w:after="120" w:afterAutospacing="0"/>
        <w:rPr>
          <w:color w:val="00B050"/>
        </w:rPr>
      </w:pPr>
      <w:r>
        <w:rPr>
          <w:color w:val="00B050"/>
        </w:rPr>
        <w:t xml:space="preserve">Cleaning &amp; </w:t>
      </w:r>
      <w:proofErr w:type="spellStart"/>
      <w:r>
        <w:rPr>
          <w:color w:val="00B050"/>
        </w:rPr>
        <w:t>inerting</w:t>
      </w:r>
      <w:proofErr w:type="spellEnd"/>
      <w:r>
        <w:rPr>
          <w:color w:val="00B050"/>
        </w:rPr>
        <w:t xml:space="preserve"> </w:t>
      </w:r>
    </w:p>
    <w:p w14:paraId="76076837" w14:textId="77777777" w:rsidR="00DF1E92" w:rsidRDefault="00000000">
      <w:pPr>
        <w:pStyle w:val="BodyText"/>
        <w:numPr>
          <w:ilvl w:val="0"/>
          <w:numId w:val="66"/>
        </w:numPr>
        <w:suppressAutoHyphens/>
        <w:spacing w:before="0" w:beforeAutospacing="0" w:after="120" w:afterAutospacing="0"/>
        <w:rPr>
          <w:color w:val="00B050"/>
        </w:rPr>
      </w:pPr>
      <w:r>
        <w:rPr>
          <w:color w:val="00B050"/>
        </w:rPr>
        <w:t xml:space="preserve">Segmentation </w:t>
      </w:r>
    </w:p>
    <w:p w14:paraId="1535FA0C" w14:textId="77777777" w:rsidR="00DF1E92" w:rsidRDefault="00000000">
      <w:pPr>
        <w:pStyle w:val="BodyText"/>
        <w:numPr>
          <w:ilvl w:val="0"/>
          <w:numId w:val="66"/>
        </w:numPr>
        <w:suppressAutoHyphens/>
        <w:spacing w:before="0" w:beforeAutospacing="0" w:after="120" w:afterAutospacing="0"/>
        <w:rPr>
          <w:color w:val="00B050"/>
        </w:rPr>
      </w:pPr>
      <w:r>
        <w:rPr>
          <w:color w:val="00B050"/>
        </w:rPr>
        <w:t xml:space="preserve">Execution </w:t>
      </w:r>
    </w:p>
    <w:p w14:paraId="52C65FC5" w14:textId="77777777" w:rsidR="00DF1E92" w:rsidRDefault="00000000">
      <w:pPr>
        <w:pStyle w:val="BodyText"/>
        <w:suppressAutoHyphens/>
        <w:spacing w:after="120"/>
        <w:ind w:left="851"/>
        <w:rPr>
          <w:color w:val="00B050"/>
        </w:rPr>
      </w:pPr>
      <w:r>
        <w:rPr>
          <w:color w:val="00B050"/>
        </w:rPr>
        <w:pict w14:anchorId="4EB71D61">
          <v:rect id="_x0000_i1066" style="width:0;height:1.5pt" o:hralign="center" o:hrstd="t" o:hr="t" fillcolor="#a0a0a0" stroked="f"/>
        </w:pict>
      </w:r>
    </w:p>
    <w:p w14:paraId="1F54F85D"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SECTION 5 – ABANDONMENT METHODOLOGY</w:t>
      </w:r>
    </w:p>
    <w:p w14:paraId="19C8BB90" w14:textId="77777777" w:rsidR="00DF1E92" w:rsidRDefault="00000000">
      <w:pPr>
        <w:pStyle w:val="BodyText"/>
        <w:numPr>
          <w:ilvl w:val="0"/>
          <w:numId w:val="67"/>
        </w:numPr>
        <w:suppressAutoHyphens/>
        <w:spacing w:before="0" w:beforeAutospacing="0" w:after="120" w:afterAutospacing="0"/>
        <w:rPr>
          <w:color w:val="00B050"/>
        </w:rPr>
      </w:pPr>
      <w:r>
        <w:rPr>
          <w:color w:val="00B050"/>
        </w:rPr>
        <w:t xml:space="preserve">Cleaning standards </w:t>
      </w:r>
    </w:p>
    <w:p w14:paraId="44D04A7F" w14:textId="77777777" w:rsidR="00DF1E92" w:rsidRDefault="00000000">
      <w:pPr>
        <w:pStyle w:val="BodyText"/>
        <w:numPr>
          <w:ilvl w:val="0"/>
          <w:numId w:val="67"/>
        </w:numPr>
        <w:suppressAutoHyphens/>
        <w:spacing w:before="0" w:beforeAutospacing="0" w:after="120" w:afterAutospacing="0"/>
        <w:rPr>
          <w:color w:val="00B050"/>
        </w:rPr>
      </w:pPr>
      <w:r>
        <w:rPr>
          <w:color w:val="00B050"/>
        </w:rPr>
        <w:t xml:space="preserve">Filling (water / grout) </w:t>
      </w:r>
    </w:p>
    <w:p w14:paraId="05C6B30C" w14:textId="77777777" w:rsidR="00DF1E92" w:rsidRDefault="00000000">
      <w:pPr>
        <w:pStyle w:val="BodyText"/>
        <w:numPr>
          <w:ilvl w:val="0"/>
          <w:numId w:val="67"/>
        </w:numPr>
        <w:suppressAutoHyphens/>
        <w:spacing w:before="0" w:beforeAutospacing="0" w:after="120" w:afterAutospacing="0"/>
        <w:rPr>
          <w:color w:val="00B050"/>
        </w:rPr>
      </w:pPr>
      <w:r>
        <w:rPr>
          <w:color w:val="00B050"/>
        </w:rPr>
        <w:t xml:space="preserve">Stabilization </w:t>
      </w:r>
    </w:p>
    <w:p w14:paraId="32CF7CB9" w14:textId="77777777" w:rsidR="00DF1E92" w:rsidRDefault="00000000">
      <w:pPr>
        <w:pStyle w:val="BodyText"/>
        <w:numPr>
          <w:ilvl w:val="0"/>
          <w:numId w:val="67"/>
        </w:numPr>
        <w:suppressAutoHyphens/>
        <w:spacing w:before="0" w:beforeAutospacing="0" w:after="120" w:afterAutospacing="0"/>
        <w:rPr>
          <w:color w:val="00B050"/>
        </w:rPr>
      </w:pPr>
      <w:r>
        <w:rPr>
          <w:color w:val="00B050"/>
        </w:rPr>
        <w:t xml:space="preserve">Long-term integrity </w:t>
      </w:r>
    </w:p>
    <w:p w14:paraId="5CF082DF" w14:textId="77777777" w:rsidR="00DF1E92" w:rsidRDefault="00000000">
      <w:pPr>
        <w:pStyle w:val="BodyText"/>
        <w:suppressAutoHyphens/>
        <w:spacing w:after="120"/>
        <w:ind w:left="851"/>
        <w:rPr>
          <w:color w:val="00B050"/>
        </w:rPr>
      </w:pPr>
      <w:r>
        <w:rPr>
          <w:color w:val="00B050"/>
        </w:rPr>
        <w:pict w14:anchorId="61EEE93A">
          <v:rect id="_x0000_i1067" style="width:0;height:1.5pt" o:hralign="center" o:hrstd="t" o:hr="t" fillcolor="#a0a0a0" stroked="f"/>
        </w:pict>
      </w:r>
    </w:p>
    <w:p w14:paraId="11D991A9"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SECTION 6 – SEGMENT STRATEGY (KP-BASED)</w:t>
      </w:r>
    </w:p>
    <w:p w14:paraId="62B5C268" w14:textId="77777777" w:rsidR="00DF1E92" w:rsidRDefault="00000000">
      <w:pPr>
        <w:pStyle w:val="BodyText"/>
        <w:numPr>
          <w:ilvl w:val="0"/>
          <w:numId w:val="68"/>
        </w:numPr>
        <w:suppressAutoHyphens/>
        <w:spacing w:before="0" w:beforeAutospacing="0" w:after="120" w:afterAutospacing="0"/>
        <w:rPr>
          <w:color w:val="00B050"/>
        </w:rPr>
      </w:pPr>
      <w:r>
        <w:rPr>
          <w:color w:val="00B050"/>
        </w:rPr>
        <w:t xml:space="preserve">KP0–125 breakdown </w:t>
      </w:r>
    </w:p>
    <w:p w14:paraId="71EFEA97" w14:textId="77777777" w:rsidR="00DF1E92" w:rsidRDefault="00000000">
      <w:pPr>
        <w:pStyle w:val="BodyText"/>
        <w:numPr>
          <w:ilvl w:val="0"/>
          <w:numId w:val="68"/>
        </w:numPr>
        <w:suppressAutoHyphens/>
        <w:spacing w:before="0" w:beforeAutospacing="0" w:after="120" w:afterAutospacing="0"/>
        <w:rPr>
          <w:color w:val="00B050"/>
        </w:rPr>
      </w:pPr>
      <w:r>
        <w:rPr>
          <w:color w:val="00B050"/>
        </w:rPr>
        <w:t xml:space="preserve">River crossing approach </w:t>
      </w:r>
    </w:p>
    <w:p w14:paraId="1C07A8C1" w14:textId="77777777" w:rsidR="00DF1E92" w:rsidRDefault="00000000">
      <w:pPr>
        <w:pStyle w:val="BodyText"/>
        <w:numPr>
          <w:ilvl w:val="0"/>
          <w:numId w:val="68"/>
        </w:numPr>
        <w:suppressAutoHyphens/>
        <w:spacing w:before="0" w:beforeAutospacing="0" w:after="120" w:afterAutospacing="0"/>
        <w:rPr>
          <w:color w:val="00B050"/>
        </w:rPr>
      </w:pPr>
      <w:r>
        <w:rPr>
          <w:color w:val="00B050"/>
        </w:rPr>
        <w:t xml:space="preserve">Facility removal plan </w:t>
      </w:r>
    </w:p>
    <w:p w14:paraId="6CE1BE5D" w14:textId="77777777" w:rsidR="00DF1E92" w:rsidRDefault="00000000">
      <w:pPr>
        <w:pStyle w:val="BodyText"/>
        <w:suppressAutoHyphens/>
        <w:spacing w:after="120"/>
        <w:ind w:left="851"/>
        <w:rPr>
          <w:color w:val="00B050"/>
        </w:rPr>
      </w:pPr>
      <w:r>
        <w:rPr>
          <w:color w:val="00B050"/>
        </w:rPr>
        <w:pict w14:anchorId="257651DB">
          <v:rect id="_x0000_i1068" style="width:0;height:1.5pt" o:hralign="center" o:hrstd="t" o:hr="t" fillcolor="#a0a0a0" stroked="f"/>
        </w:pict>
      </w:r>
    </w:p>
    <w:p w14:paraId="2B50F637"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SECTION 7 – AS-BUILT &amp; DATA REQUIREMENTS</w:t>
      </w:r>
    </w:p>
    <w:p w14:paraId="5C025C58" w14:textId="77777777" w:rsidR="00DF1E92" w:rsidRDefault="00000000">
      <w:pPr>
        <w:pStyle w:val="BodyText"/>
        <w:numPr>
          <w:ilvl w:val="0"/>
          <w:numId w:val="69"/>
        </w:numPr>
        <w:suppressAutoHyphens/>
        <w:spacing w:before="0" w:beforeAutospacing="0" w:after="120" w:afterAutospacing="0"/>
        <w:rPr>
          <w:color w:val="00B050"/>
        </w:rPr>
      </w:pPr>
      <w:r>
        <w:rPr>
          <w:color w:val="00B050"/>
        </w:rPr>
        <w:t xml:space="preserve">Drawing checklist </w:t>
      </w:r>
    </w:p>
    <w:p w14:paraId="619D76EE" w14:textId="77777777" w:rsidR="00DF1E92" w:rsidRDefault="00000000">
      <w:pPr>
        <w:pStyle w:val="BodyText"/>
        <w:numPr>
          <w:ilvl w:val="0"/>
          <w:numId w:val="69"/>
        </w:numPr>
        <w:suppressAutoHyphens/>
        <w:spacing w:before="0" w:beforeAutospacing="0" w:after="120" w:afterAutospacing="0"/>
        <w:rPr>
          <w:color w:val="00B050"/>
        </w:rPr>
      </w:pPr>
      <w:r>
        <w:rPr>
          <w:color w:val="00B050"/>
        </w:rPr>
        <w:t xml:space="preserve">Data room structure </w:t>
      </w:r>
    </w:p>
    <w:p w14:paraId="70E875EE" w14:textId="77777777" w:rsidR="00DF1E92" w:rsidRDefault="00000000">
      <w:pPr>
        <w:pStyle w:val="BodyText"/>
        <w:numPr>
          <w:ilvl w:val="0"/>
          <w:numId w:val="69"/>
        </w:numPr>
        <w:suppressAutoHyphens/>
        <w:spacing w:before="0" w:beforeAutospacing="0" w:after="120" w:afterAutospacing="0"/>
        <w:rPr>
          <w:color w:val="00B050"/>
        </w:rPr>
      </w:pPr>
      <w:r>
        <w:rPr>
          <w:color w:val="00B050"/>
        </w:rPr>
        <w:t xml:space="preserve">Critical gaps </w:t>
      </w:r>
    </w:p>
    <w:p w14:paraId="210113C3" w14:textId="77777777" w:rsidR="00DF1E92" w:rsidRDefault="00000000">
      <w:pPr>
        <w:pStyle w:val="BodyText"/>
        <w:suppressAutoHyphens/>
        <w:spacing w:after="120"/>
        <w:ind w:left="851"/>
        <w:rPr>
          <w:color w:val="00B050"/>
        </w:rPr>
      </w:pPr>
      <w:r>
        <w:rPr>
          <w:color w:val="00B050"/>
        </w:rPr>
        <w:pict w14:anchorId="472EF4BB">
          <v:rect id="_x0000_i1069" style="width:0;height:1.5pt" o:hralign="center" o:hrstd="t" o:hr="t" fillcolor="#a0a0a0" stroked="f"/>
        </w:pict>
      </w:r>
    </w:p>
    <w:p w14:paraId="415FF3AF"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lastRenderedPageBreak/>
        <w:t>SECTION 8 – SCHEDULE</w:t>
      </w:r>
    </w:p>
    <w:p w14:paraId="1914643B" w14:textId="77777777" w:rsidR="00DF1E92" w:rsidRDefault="00000000">
      <w:pPr>
        <w:pStyle w:val="BodyText"/>
        <w:numPr>
          <w:ilvl w:val="0"/>
          <w:numId w:val="70"/>
        </w:numPr>
        <w:suppressAutoHyphens/>
        <w:spacing w:before="0" w:beforeAutospacing="0" w:after="120" w:afterAutospacing="0"/>
        <w:rPr>
          <w:color w:val="00B050"/>
        </w:rPr>
      </w:pPr>
      <w:r>
        <w:rPr>
          <w:color w:val="00B050"/>
        </w:rPr>
        <w:t xml:space="preserve">Integrated timeline (12–18 months) </w:t>
      </w:r>
    </w:p>
    <w:p w14:paraId="3E55F53D" w14:textId="77777777" w:rsidR="00DF1E92" w:rsidRDefault="00000000">
      <w:pPr>
        <w:pStyle w:val="BodyText"/>
        <w:suppressAutoHyphens/>
        <w:spacing w:after="120"/>
        <w:ind w:left="851"/>
        <w:rPr>
          <w:color w:val="00B050"/>
        </w:rPr>
      </w:pPr>
      <w:r>
        <w:rPr>
          <w:color w:val="00B050"/>
        </w:rPr>
        <w:pict w14:anchorId="6F6F9048">
          <v:rect id="_x0000_i1070" style="width:0;height:1.5pt" o:hralign="center" o:hrstd="t" o:hr="t" fillcolor="#a0a0a0" stroked="f"/>
        </w:pict>
      </w:r>
    </w:p>
    <w:p w14:paraId="02ADFBC8"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SECTION 9 – COST ESTIMATE</w:t>
      </w:r>
    </w:p>
    <w:p w14:paraId="67A0DA3B" w14:textId="77777777" w:rsidR="00DF1E92" w:rsidRDefault="00000000">
      <w:pPr>
        <w:pStyle w:val="BodyText"/>
        <w:numPr>
          <w:ilvl w:val="0"/>
          <w:numId w:val="71"/>
        </w:numPr>
        <w:suppressAutoHyphens/>
        <w:spacing w:before="0" w:beforeAutospacing="0" w:after="120" w:afterAutospacing="0"/>
        <w:rPr>
          <w:color w:val="00B050"/>
        </w:rPr>
      </w:pPr>
      <w:r>
        <w:rPr>
          <w:rFonts w:ascii="Arial" w:hAnsi="Arial" w:cs="Arial"/>
          <w:color w:val="00B050"/>
        </w:rPr>
        <w:t>₦</w:t>
      </w:r>
      <w:r>
        <w:rPr>
          <w:color w:val="00B050"/>
        </w:rPr>
        <w:t xml:space="preserve">29B – </w:t>
      </w:r>
      <w:r>
        <w:rPr>
          <w:rFonts w:ascii="Arial" w:hAnsi="Arial" w:cs="Arial"/>
          <w:color w:val="00B050"/>
        </w:rPr>
        <w:t>₦</w:t>
      </w:r>
      <w:r>
        <w:rPr>
          <w:color w:val="00B050"/>
        </w:rPr>
        <w:t xml:space="preserve">49B range </w:t>
      </w:r>
    </w:p>
    <w:p w14:paraId="20E0FA94" w14:textId="77777777" w:rsidR="00DF1E92" w:rsidRDefault="00000000">
      <w:pPr>
        <w:pStyle w:val="BodyText"/>
        <w:numPr>
          <w:ilvl w:val="0"/>
          <w:numId w:val="71"/>
        </w:numPr>
        <w:suppressAutoHyphens/>
        <w:spacing w:before="0" w:beforeAutospacing="0" w:after="120" w:afterAutospacing="0"/>
        <w:rPr>
          <w:color w:val="00B050"/>
        </w:rPr>
      </w:pPr>
      <w:r>
        <w:rPr>
          <w:color w:val="00B050"/>
        </w:rPr>
        <w:t xml:space="preserve">Cost drivers </w:t>
      </w:r>
    </w:p>
    <w:p w14:paraId="71F9D4E2" w14:textId="77777777" w:rsidR="00DF1E92" w:rsidRDefault="00000000">
      <w:pPr>
        <w:pStyle w:val="BodyText"/>
        <w:numPr>
          <w:ilvl w:val="0"/>
          <w:numId w:val="71"/>
        </w:numPr>
        <w:suppressAutoHyphens/>
        <w:spacing w:before="0" w:beforeAutospacing="0" w:after="120" w:afterAutospacing="0"/>
        <w:rPr>
          <w:color w:val="00B050"/>
        </w:rPr>
      </w:pPr>
      <w:r>
        <w:rPr>
          <w:color w:val="00B050"/>
        </w:rPr>
        <w:t xml:space="preserve">Optimization levers </w:t>
      </w:r>
    </w:p>
    <w:p w14:paraId="1868C921" w14:textId="77777777" w:rsidR="00DF1E92" w:rsidRDefault="00000000">
      <w:pPr>
        <w:pStyle w:val="BodyText"/>
        <w:suppressAutoHyphens/>
        <w:spacing w:after="120"/>
        <w:ind w:left="851"/>
        <w:rPr>
          <w:color w:val="00B050"/>
        </w:rPr>
      </w:pPr>
      <w:r>
        <w:rPr>
          <w:color w:val="00B050"/>
        </w:rPr>
        <w:pict w14:anchorId="25FF1F02">
          <v:rect id="_x0000_i1071" style="width:0;height:1.5pt" o:hralign="center" o:hrstd="t" o:hr="t" fillcolor="#a0a0a0" stroked="f"/>
        </w:pict>
      </w:r>
    </w:p>
    <w:p w14:paraId="06F8C78A"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SECTION 10 – RISK MANAGEMENT</w:t>
      </w:r>
    </w:p>
    <w:p w14:paraId="110BB6BA" w14:textId="77777777" w:rsidR="00DF1E92" w:rsidRDefault="00000000">
      <w:pPr>
        <w:pStyle w:val="BodyText"/>
        <w:numPr>
          <w:ilvl w:val="0"/>
          <w:numId w:val="72"/>
        </w:numPr>
        <w:suppressAutoHyphens/>
        <w:spacing w:before="0" w:beforeAutospacing="0" w:after="120" w:afterAutospacing="0"/>
        <w:rPr>
          <w:color w:val="00B050"/>
        </w:rPr>
      </w:pPr>
      <w:r>
        <w:rPr>
          <w:color w:val="00B050"/>
        </w:rPr>
        <w:t xml:space="preserve">Environmental </w:t>
      </w:r>
    </w:p>
    <w:p w14:paraId="096DBCE3" w14:textId="77777777" w:rsidR="00DF1E92" w:rsidRDefault="00000000">
      <w:pPr>
        <w:pStyle w:val="BodyText"/>
        <w:numPr>
          <w:ilvl w:val="0"/>
          <w:numId w:val="72"/>
        </w:numPr>
        <w:suppressAutoHyphens/>
        <w:spacing w:before="0" w:beforeAutospacing="0" w:after="120" w:afterAutospacing="0"/>
        <w:rPr>
          <w:color w:val="00B050"/>
        </w:rPr>
      </w:pPr>
      <w:r>
        <w:rPr>
          <w:color w:val="00B050"/>
        </w:rPr>
        <w:t xml:space="preserve">Technical </w:t>
      </w:r>
    </w:p>
    <w:p w14:paraId="51F41699" w14:textId="77777777" w:rsidR="00DF1E92" w:rsidRDefault="00000000">
      <w:pPr>
        <w:pStyle w:val="BodyText"/>
        <w:numPr>
          <w:ilvl w:val="0"/>
          <w:numId w:val="72"/>
        </w:numPr>
        <w:suppressAutoHyphens/>
        <w:spacing w:before="0" w:beforeAutospacing="0" w:after="120" w:afterAutospacing="0"/>
        <w:rPr>
          <w:color w:val="00B050"/>
        </w:rPr>
      </w:pPr>
      <w:r>
        <w:rPr>
          <w:color w:val="00B050"/>
        </w:rPr>
        <w:t xml:space="preserve">Execution </w:t>
      </w:r>
    </w:p>
    <w:p w14:paraId="1C13C606" w14:textId="77777777" w:rsidR="00DF1E92" w:rsidRDefault="00000000">
      <w:pPr>
        <w:pStyle w:val="BodyText"/>
        <w:suppressAutoHyphens/>
        <w:spacing w:after="120"/>
        <w:ind w:left="851"/>
        <w:rPr>
          <w:color w:val="00B050"/>
        </w:rPr>
      </w:pPr>
      <w:r>
        <w:rPr>
          <w:color w:val="00B050"/>
        </w:rPr>
        <w:pict w14:anchorId="47554526">
          <v:rect id="_x0000_i1072" style="width:0;height:1.5pt" o:hralign="center" o:hrstd="t" o:hr="t" fillcolor="#a0a0a0" stroked="f"/>
        </w:pict>
      </w:r>
    </w:p>
    <w:p w14:paraId="3DA090DF"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SECTION 11 – ENVIRONMENTAL &amp; REGULATORY</w:t>
      </w:r>
    </w:p>
    <w:p w14:paraId="53E299CC" w14:textId="77777777" w:rsidR="00DF1E92" w:rsidRDefault="00000000">
      <w:pPr>
        <w:pStyle w:val="BodyText"/>
        <w:numPr>
          <w:ilvl w:val="0"/>
          <w:numId w:val="73"/>
        </w:numPr>
        <w:suppressAutoHyphens/>
        <w:spacing w:before="0" w:beforeAutospacing="0" w:after="120" w:afterAutospacing="0"/>
        <w:rPr>
          <w:color w:val="00B050"/>
        </w:rPr>
      </w:pPr>
      <w:r>
        <w:rPr>
          <w:color w:val="00B050"/>
        </w:rPr>
        <w:t xml:space="preserve">Compliance strategy </w:t>
      </w:r>
    </w:p>
    <w:p w14:paraId="3732F855" w14:textId="77777777" w:rsidR="00DF1E92" w:rsidRDefault="00000000">
      <w:pPr>
        <w:pStyle w:val="BodyText"/>
        <w:numPr>
          <w:ilvl w:val="0"/>
          <w:numId w:val="73"/>
        </w:numPr>
        <w:suppressAutoHyphens/>
        <w:spacing w:before="0" w:beforeAutospacing="0" w:after="120" w:afterAutospacing="0"/>
        <w:rPr>
          <w:color w:val="00B050"/>
        </w:rPr>
      </w:pPr>
      <w:r>
        <w:rPr>
          <w:color w:val="00B050"/>
        </w:rPr>
        <w:t xml:space="preserve">Restoration approach </w:t>
      </w:r>
    </w:p>
    <w:p w14:paraId="396DAAD3" w14:textId="77777777" w:rsidR="00DF1E92" w:rsidRDefault="00000000">
      <w:pPr>
        <w:pStyle w:val="BodyText"/>
        <w:numPr>
          <w:ilvl w:val="0"/>
          <w:numId w:val="73"/>
        </w:numPr>
        <w:suppressAutoHyphens/>
        <w:spacing w:before="0" w:beforeAutospacing="0" w:after="120" w:afterAutospacing="0"/>
        <w:rPr>
          <w:color w:val="00B050"/>
        </w:rPr>
      </w:pPr>
      <w:r>
        <w:rPr>
          <w:color w:val="00B050"/>
        </w:rPr>
        <w:t xml:space="preserve">Stakeholder engagement </w:t>
      </w:r>
    </w:p>
    <w:p w14:paraId="3F3F213E" w14:textId="77777777" w:rsidR="00DF1E92" w:rsidRDefault="00000000">
      <w:pPr>
        <w:pStyle w:val="BodyText"/>
        <w:suppressAutoHyphens/>
        <w:spacing w:after="120"/>
        <w:ind w:left="851"/>
        <w:rPr>
          <w:color w:val="00B050"/>
        </w:rPr>
      </w:pPr>
      <w:r>
        <w:rPr>
          <w:color w:val="00B050"/>
        </w:rPr>
        <w:pict w14:anchorId="2D4AB034">
          <v:rect id="_x0000_i1073" style="width:0;height:1.5pt" o:hralign="center" o:hrstd="t" o:hr="t" fillcolor="#a0a0a0" stroked="f"/>
        </w:pict>
      </w:r>
    </w:p>
    <w:p w14:paraId="73EB1106"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SECTION 12 – CONCLUSION</w:t>
      </w:r>
    </w:p>
    <w:p w14:paraId="1BF91AA7" w14:textId="77777777" w:rsidR="00DF1E92" w:rsidRDefault="00000000">
      <w:pPr>
        <w:pStyle w:val="BodyText"/>
        <w:numPr>
          <w:ilvl w:val="0"/>
          <w:numId w:val="74"/>
        </w:numPr>
        <w:suppressAutoHyphens/>
        <w:spacing w:before="0" w:beforeAutospacing="0" w:after="120" w:afterAutospacing="0"/>
        <w:rPr>
          <w:color w:val="00B050"/>
        </w:rPr>
      </w:pPr>
      <w:r>
        <w:rPr>
          <w:color w:val="00B050"/>
        </w:rPr>
        <w:t xml:space="preserve">Safe execution </w:t>
      </w:r>
    </w:p>
    <w:p w14:paraId="3E803BBB" w14:textId="77777777" w:rsidR="00DF1E92" w:rsidRDefault="00000000">
      <w:pPr>
        <w:pStyle w:val="BodyText"/>
        <w:numPr>
          <w:ilvl w:val="0"/>
          <w:numId w:val="74"/>
        </w:numPr>
        <w:suppressAutoHyphens/>
        <w:spacing w:before="0" w:beforeAutospacing="0" w:after="120" w:afterAutospacing="0"/>
        <w:rPr>
          <w:color w:val="00B050"/>
        </w:rPr>
      </w:pPr>
      <w:r>
        <w:rPr>
          <w:color w:val="00B050"/>
        </w:rPr>
        <w:t xml:space="preserve">Regulatory alignment </w:t>
      </w:r>
    </w:p>
    <w:p w14:paraId="58803E36" w14:textId="77777777" w:rsidR="00DF1E92" w:rsidRDefault="00000000">
      <w:pPr>
        <w:pStyle w:val="BodyText"/>
        <w:numPr>
          <w:ilvl w:val="0"/>
          <w:numId w:val="74"/>
        </w:numPr>
        <w:suppressAutoHyphens/>
        <w:spacing w:before="0" w:beforeAutospacing="0" w:after="120" w:afterAutospacing="0"/>
        <w:rPr>
          <w:color w:val="00B050"/>
        </w:rPr>
      </w:pPr>
      <w:r>
        <w:rPr>
          <w:color w:val="00B050"/>
        </w:rPr>
        <w:t xml:space="preserve">Cost efficiency </w:t>
      </w:r>
    </w:p>
    <w:p w14:paraId="4ADF902F" w14:textId="77777777" w:rsidR="00DF1E92" w:rsidRDefault="00000000">
      <w:pPr>
        <w:pStyle w:val="BodyText"/>
        <w:suppressAutoHyphens/>
        <w:spacing w:after="120"/>
        <w:ind w:left="851"/>
        <w:rPr>
          <w:color w:val="00B050"/>
        </w:rPr>
      </w:pPr>
      <w:r>
        <w:rPr>
          <w:color w:val="00B050"/>
        </w:rPr>
        <w:pict w14:anchorId="255675DC">
          <v:rect id="_x0000_i1074" style="width:0;height:1.5pt" o:hralign="center" o:hrstd="t" o:hr="t" fillcolor="#a0a0a0" stroked="f"/>
        </w:pict>
      </w:r>
    </w:p>
    <w:p w14:paraId="7DAB2A7F"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FINAL EXECUTIVE POSITIONING</w:t>
      </w:r>
    </w:p>
    <w:p w14:paraId="2A8A38A8" w14:textId="77777777" w:rsidR="00DF1E92" w:rsidRDefault="00000000">
      <w:pPr>
        <w:pStyle w:val="BodyText"/>
        <w:numPr>
          <w:ilvl w:val="0"/>
          <w:numId w:val="56"/>
        </w:numPr>
        <w:suppressAutoHyphens/>
        <w:spacing w:before="0" w:beforeAutospacing="0" w:after="120" w:afterAutospacing="0"/>
        <w:rPr>
          <w:color w:val="00B050"/>
        </w:rPr>
      </w:pPr>
      <w:r>
        <w:rPr>
          <w:color w:val="00B050"/>
        </w:rPr>
        <w:t xml:space="preserve">What you now have is a </w:t>
      </w:r>
      <w:r>
        <w:rPr>
          <w:b/>
          <w:bCs/>
          <w:color w:val="00B050"/>
        </w:rPr>
        <w:t>complete, investment-grade narrative</w:t>
      </w:r>
      <w:r>
        <w:rPr>
          <w:color w:val="00B050"/>
        </w:rPr>
        <w:t>:</w:t>
      </w:r>
    </w:p>
    <w:p w14:paraId="13AC5BE0" w14:textId="77777777" w:rsidR="00DF1E92" w:rsidRDefault="00000000">
      <w:pPr>
        <w:pStyle w:val="BodyText"/>
        <w:numPr>
          <w:ilvl w:val="0"/>
          <w:numId w:val="75"/>
        </w:numPr>
        <w:suppressAutoHyphens/>
        <w:spacing w:before="0" w:beforeAutospacing="0" w:after="120" w:afterAutospacing="0"/>
        <w:rPr>
          <w:color w:val="00B050"/>
        </w:rPr>
      </w:pPr>
      <w:r>
        <w:rPr>
          <w:b/>
          <w:bCs/>
          <w:color w:val="00B050"/>
        </w:rPr>
        <w:lastRenderedPageBreak/>
        <w:t xml:space="preserve">Slide deck </w:t>
      </w:r>
      <w:r>
        <w:rPr>
          <w:rFonts w:ascii="Arial" w:hAnsi="Arial" w:cs="Arial"/>
          <w:b/>
          <w:bCs/>
          <w:color w:val="00B050"/>
        </w:rPr>
        <w:t>→</w:t>
      </w:r>
      <w:r>
        <w:rPr>
          <w:b/>
          <w:bCs/>
          <w:color w:val="00B050"/>
        </w:rPr>
        <w:t xml:space="preserve"> for decision makers</w:t>
      </w:r>
      <w:r>
        <w:rPr>
          <w:color w:val="00B050"/>
        </w:rPr>
        <w:t xml:space="preserve"> </w:t>
      </w:r>
    </w:p>
    <w:p w14:paraId="564D67DB" w14:textId="77777777" w:rsidR="00DF1E92" w:rsidRDefault="00000000">
      <w:pPr>
        <w:pStyle w:val="BodyText"/>
        <w:numPr>
          <w:ilvl w:val="0"/>
          <w:numId w:val="75"/>
        </w:numPr>
        <w:suppressAutoHyphens/>
        <w:spacing w:before="0" w:beforeAutospacing="0" w:after="120" w:afterAutospacing="0"/>
        <w:rPr>
          <w:color w:val="00B050"/>
        </w:rPr>
      </w:pPr>
      <w:r>
        <w:rPr>
          <w:b/>
          <w:bCs/>
          <w:color w:val="00B050"/>
        </w:rPr>
        <w:t xml:space="preserve">Map </w:t>
      </w:r>
      <w:r>
        <w:rPr>
          <w:rFonts w:ascii="Arial" w:hAnsi="Arial" w:cs="Arial"/>
          <w:b/>
          <w:bCs/>
          <w:color w:val="00B050"/>
        </w:rPr>
        <w:t>→</w:t>
      </w:r>
      <w:r>
        <w:rPr>
          <w:b/>
          <w:bCs/>
          <w:color w:val="00B050"/>
        </w:rPr>
        <w:t xml:space="preserve"> for clarity and alignment</w:t>
      </w:r>
      <w:r>
        <w:rPr>
          <w:color w:val="00B050"/>
        </w:rPr>
        <w:t xml:space="preserve"> </w:t>
      </w:r>
    </w:p>
    <w:p w14:paraId="72962156" w14:textId="77777777" w:rsidR="00DF1E92" w:rsidRDefault="00000000">
      <w:pPr>
        <w:pStyle w:val="BodyText"/>
        <w:numPr>
          <w:ilvl w:val="0"/>
          <w:numId w:val="75"/>
        </w:numPr>
        <w:suppressAutoHyphens/>
        <w:spacing w:before="0" w:beforeAutospacing="0" w:after="120" w:afterAutospacing="0"/>
        <w:rPr>
          <w:color w:val="00B050"/>
        </w:rPr>
      </w:pPr>
      <w:r>
        <w:rPr>
          <w:b/>
          <w:bCs/>
          <w:color w:val="00B050"/>
        </w:rPr>
        <w:t xml:space="preserve">Full proposal </w:t>
      </w:r>
      <w:r>
        <w:rPr>
          <w:rFonts w:ascii="Arial" w:hAnsi="Arial" w:cs="Arial"/>
          <w:b/>
          <w:bCs/>
          <w:color w:val="00B050"/>
        </w:rPr>
        <w:t>→</w:t>
      </w:r>
      <w:r>
        <w:rPr>
          <w:b/>
          <w:bCs/>
          <w:color w:val="00B050"/>
        </w:rPr>
        <w:t xml:space="preserve"> for submission and execution</w:t>
      </w:r>
      <w:r>
        <w:rPr>
          <w:color w:val="00B050"/>
        </w:rPr>
        <w:t xml:space="preserve"> </w:t>
      </w:r>
    </w:p>
    <w:p w14:paraId="0489C5D9" w14:textId="77777777" w:rsidR="00DF1E92" w:rsidRDefault="00000000">
      <w:pPr>
        <w:pStyle w:val="BodyText"/>
        <w:suppressAutoHyphens/>
        <w:spacing w:after="120"/>
        <w:ind w:left="851"/>
        <w:rPr>
          <w:color w:val="00B050"/>
        </w:rPr>
      </w:pPr>
      <w:r>
        <w:rPr>
          <w:color w:val="00B050"/>
        </w:rPr>
        <w:pict w14:anchorId="00F450E4">
          <v:rect id="_x0000_i1075" style="width:0;height:1.5pt" o:hralign="center" o:hrstd="t" o:hr="t" fillcolor="#a0a0a0" stroked="f"/>
        </w:pict>
      </w:r>
    </w:p>
    <w:p w14:paraId="3477D4FF" w14:textId="77777777" w:rsidR="00DF1E92" w:rsidRDefault="00000000">
      <w:pPr>
        <w:pStyle w:val="BodyText"/>
        <w:numPr>
          <w:ilvl w:val="0"/>
          <w:numId w:val="53"/>
        </w:numPr>
        <w:suppressAutoHyphens/>
        <w:spacing w:before="0" w:beforeAutospacing="0" w:after="120" w:afterAutospacing="0"/>
        <w:rPr>
          <w:b/>
          <w:bCs/>
          <w:color w:val="00B050"/>
        </w:rPr>
      </w:pPr>
      <w:r>
        <w:rPr>
          <w:b/>
          <w:bCs/>
          <w:color w:val="00B050"/>
        </w:rPr>
        <w:t xml:space="preserve">If you want the </w:t>
      </w:r>
      <w:r>
        <w:rPr>
          <w:b/>
          <w:bCs/>
          <w:i/>
          <w:iCs/>
          <w:color w:val="00B050"/>
        </w:rPr>
        <w:t>last mile polish</w:t>
      </w:r>
      <w:r>
        <w:rPr>
          <w:b/>
          <w:bCs/>
          <w:color w:val="00B050"/>
        </w:rPr>
        <w:t>:</w:t>
      </w:r>
    </w:p>
    <w:p w14:paraId="74331932" w14:textId="77777777" w:rsidR="00DF1E92" w:rsidRDefault="00000000">
      <w:pPr>
        <w:pStyle w:val="BodyText"/>
        <w:numPr>
          <w:ilvl w:val="0"/>
          <w:numId w:val="56"/>
        </w:numPr>
        <w:suppressAutoHyphens/>
        <w:spacing w:before="0" w:beforeAutospacing="0" w:after="120" w:afterAutospacing="0"/>
        <w:rPr>
          <w:color w:val="00B050"/>
        </w:rPr>
      </w:pPr>
      <w:r>
        <w:rPr>
          <w:color w:val="00B050"/>
        </w:rPr>
        <w:t>I can next:</w:t>
      </w:r>
    </w:p>
    <w:p w14:paraId="675A75D8" w14:textId="77777777" w:rsidR="00DF1E92" w:rsidRDefault="00000000">
      <w:pPr>
        <w:pStyle w:val="BodyText"/>
        <w:numPr>
          <w:ilvl w:val="0"/>
          <w:numId w:val="76"/>
        </w:numPr>
        <w:suppressAutoHyphens/>
        <w:spacing w:before="0" w:beforeAutospacing="0" w:after="120" w:afterAutospacing="0"/>
        <w:rPr>
          <w:color w:val="00B050"/>
        </w:rPr>
      </w:pPr>
      <w:r>
        <w:rPr>
          <w:color w:val="00B050"/>
        </w:rPr>
        <w:t xml:space="preserve">Design this into a </w:t>
      </w:r>
      <w:r>
        <w:rPr>
          <w:b/>
          <w:bCs/>
          <w:color w:val="00B050"/>
        </w:rPr>
        <w:t>fully formatted PowerPoint file (consulting-grade visuals)</w:t>
      </w:r>
      <w:r>
        <w:rPr>
          <w:color w:val="00B050"/>
        </w:rPr>
        <w:t xml:space="preserve"> </w:t>
      </w:r>
    </w:p>
    <w:p w14:paraId="1467C1DA" w14:textId="77777777" w:rsidR="00DF1E92" w:rsidRDefault="00000000">
      <w:pPr>
        <w:pStyle w:val="BodyText"/>
        <w:numPr>
          <w:ilvl w:val="0"/>
          <w:numId w:val="76"/>
        </w:numPr>
        <w:suppressAutoHyphens/>
        <w:spacing w:before="0" w:beforeAutospacing="0" w:after="120" w:afterAutospacing="0"/>
        <w:rPr>
          <w:color w:val="00B050"/>
        </w:rPr>
      </w:pPr>
      <w:r>
        <w:rPr>
          <w:color w:val="00B050"/>
        </w:rPr>
        <w:t xml:space="preserve">Create a </w:t>
      </w:r>
      <w:r>
        <w:rPr>
          <w:b/>
          <w:bCs/>
          <w:color w:val="00B050"/>
        </w:rPr>
        <w:t>proper geographic map (satellite-style with route overlay)</w:t>
      </w:r>
      <w:r>
        <w:rPr>
          <w:color w:val="00B050"/>
        </w:rPr>
        <w:t xml:space="preserve"> </w:t>
      </w:r>
    </w:p>
    <w:p w14:paraId="6B848EA0" w14:textId="77777777" w:rsidR="00DF1E92" w:rsidRDefault="00000000">
      <w:pPr>
        <w:pStyle w:val="BodyText"/>
        <w:numPr>
          <w:ilvl w:val="0"/>
          <w:numId w:val="76"/>
        </w:numPr>
        <w:suppressAutoHyphens/>
        <w:spacing w:before="0" w:beforeAutospacing="0" w:after="120" w:afterAutospacing="0"/>
        <w:rPr>
          <w:color w:val="00B050"/>
        </w:rPr>
      </w:pPr>
      <w:r>
        <w:rPr>
          <w:color w:val="00B050"/>
        </w:rPr>
        <w:t xml:space="preserve">Or build a </w:t>
      </w:r>
      <w:r>
        <w:rPr>
          <w:b/>
          <w:bCs/>
          <w:color w:val="00B050"/>
        </w:rPr>
        <w:t>financial model (NPV of removal vs abandonment scenarios)</w:t>
      </w:r>
      <w:r>
        <w:rPr>
          <w:color w:val="00B050"/>
        </w:rPr>
        <w:t xml:space="preserve"> </w:t>
      </w:r>
    </w:p>
    <w:p w14:paraId="57608670" w14:textId="77777777" w:rsidR="00DF1E92" w:rsidRDefault="00DF1E92">
      <w:pPr>
        <w:pStyle w:val="BodyText"/>
        <w:suppressAutoHyphens/>
        <w:spacing w:before="120" w:beforeAutospacing="0" w:after="120" w:afterAutospacing="0" w:line="276" w:lineRule="auto"/>
        <w:ind w:left="851"/>
      </w:pPr>
    </w:p>
    <w:p w14:paraId="2D124956" w14:textId="77777777" w:rsidR="00DF1E92" w:rsidRDefault="00DF1E92">
      <w:pPr>
        <w:pStyle w:val="BodyText"/>
        <w:suppressAutoHyphens/>
        <w:spacing w:before="120" w:beforeAutospacing="0" w:after="120" w:afterAutospacing="0" w:line="276" w:lineRule="auto"/>
        <w:ind w:left="851"/>
      </w:pPr>
    </w:p>
    <w:p w14:paraId="31942922" w14:textId="77777777" w:rsidR="00DF1E92" w:rsidRDefault="00DF1E92">
      <w:pPr>
        <w:pStyle w:val="BodyText"/>
        <w:suppressAutoHyphens/>
        <w:spacing w:before="120" w:beforeAutospacing="0" w:after="120" w:afterAutospacing="0" w:line="240" w:lineRule="auto"/>
        <w:ind w:left="851"/>
        <w:rPr>
          <w:color w:val="000000" w:themeColor="text1"/>
        </w:rPr>
      </w:pPr>
    </w:p>
    <w:p w14:paraId="1BFABC5E"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PART 1 — POWERPOINT PACK (DESIGNED CONTENT + VISUAL GUIDE)</w:t>
      </w:r>
    </w:p>
    <w:p w14:paraId="7D1932C5"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Slide 1 — Title</w:t>
      </w:r>
    </w:p>
    <w:p w14:paraId="4ABD9A7D" w14:textId="77777777" w:rsidR="00DF1E92" w:rsidRDefault="00000000">
      <w:pPr>
        <w:pStyle w:val="BodyText"/>
        <w:numPr>
          <w:ilvl w:val="0"/>
          <w:numId w:val="84"/>
        </w:numPr>
        <w:suppressAutoHyphens/>
        <w:spacing w:before="120" w:beforeAutospacing="0" w:after="120" w:afterAutospacing="0"/>
        <w:rPr>
          <w:color w:val="000000" w:themeColor="text1"/>
        </w:rPr>
      </w:pPr>
      <w:r>
        <w:rPr>
          <w:b/>
          <w:bCs/>
          <w:color w:val="000000" w:themeColor="text1"/>
        </w:rPr>
        <w:t>Pipeline Decommissioning &amp; Abandonment Strategy</w:t>
      </w:r>
      <w:r>
        <w:rPr>
          <w:color w:val="000000" w:themeColor="text1"/>
        </w:rPr>
        <w:br/>
        <w:t>OKNU–BBOU–ELEP–AKAB Gas System (125 km)</w:t>
      </w:r>
    </w:p>
    <w:p w14:paraId="66DC8F0A" w14:textId="77777777" w:rsidR="00DF1E92" w:rsidRDefault="00000000">
      <w:pPr>
        <w:pStyle w:val="BodyText"/>
        <w:numPr>
          <w:ilvl w:val="0"/>
          <w:numId w:val="84"/>
        </w:numPr>
        <w:suppressAutoHyphens/>
        <w:spacing w:before="120" w:beforeAutospacing="0" w:after="120" w:afterAutospacing="0"/>
        <w:rPr>
          <w:color w:val="000000" w:themeColor="text1"/>
        </w:rPr>
      </w:pPr>
      <w:r>
        <w:rPr>
          <w:i/>
          <w:iCs/>
          <w:color w:val="000000" w:themeColor="text1"/>
        </w:rPr>
        <w:t>Subtitle:</w:t>
      </w:r>
      <w:r>
        <w:rPr>
          <w:color w:val="000000" w:themeColor="text1"/>
        </w:rPr>
        <w:br/>
        <w:t>Integrated Hybrid Removal &amp; Abandonment Plan (Niger Delta)</w:t>
      </w:r>
    </w:p>
    <w:p w14:paraId="36686679" w14:textId="77777777" w:rsidR="00DF1E92" w:rsidRDefault="00000000">
      <w:pPr>
        <w:pStyle w:val="BodyText"/>
        <w:suppressAutoHyphens/>
        <w:spacing w:before="120" w:after="120"/>
        <w:ind w:left="851"/>
        <w:rPr>
          <w:color w:val="000000" w:themeColor="text1"/>
        </w:rPr>
      </w:pPr>
      <w:r>
        <w:rPr>
          <w:color w:val="000000" w:themeColor="text1"/>
        </w:rPr>
        <w:pict w14:anchorId="37CFF7BF">
          <v:rect id="_x0000_i1076" style="width:0;height:1.5pt" o:hralign="center" o:hrstd="t" o:hr="t" fillcolor="#a0a0a0" stroked="f"/>
        </w:pict>
      </w:r>
    </w:p>
    <w:p w14:paraId="5E3002C0"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Slide 2 — System Overview (Visual Map Intro)</w:t>
      </w:r>
    </w:p>
    <w:p w14:paraId="72E674EF"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Content:</w:t>
      </w:r>
    </w:p>
    <w:p w14:paraId="0E20F854" w14:textId="77777777" w:rsidR="00DF1E92" w:rsidRDefault="00000000">
      <w:pPr>
        <w:pStyle w:val="BodyText"/>
        <w:numPr>
          <w:ilvl w:val="0"/>
          <w:numId w:val="79"/>
        </w:numPr>
        <w:suppressAutoHyphens/>
        <w:spacing w:before="120" w:beforeAutospacing="0" w:after="120" w:afterAutospacing="0"/>
        <w:rPr>
          <w:color w:val="000000" w:themeColor="text1"/>
        </w:rPr>
      </w:pPr>
      <w:r>
        <w:rPr>
          <w:color w:val="000000" w:themeColor="text1"/>
        </w:rPr>
        <w:t xml:space="preserve">Total Network: </w:t>
      </w:r>
      <w:r>
        <w:rPr>
          <w:b/>
          <w:bCs/>
          <w:color w:val="000000" w:themeColor="text1"/>
        </w:rPr>
        <w:t>125 km</w:t>
      </w:r>
      <w:r>
        <w:rPr>
          <w:color w:val="000000" w:themeColor="text1"/>
        </w:rPr>
        <w:t xml:space="preserve"> </w:t>
      </w:r>
    </w:p>
    <w:p w14:paraId="21E3599A" w14:textId="77777777" w:rsidR="00DF1E92" w:rsidRDefault="00000000">
      <w:pPr>
        <w:pStyle w:val="BodyText"/>
        <w:numPr>
          <w:ilvl w:val="0"/>
          <w:numId w:val="79"/>
        </w:numPr>
        <w:suppressAutoHyphens/>
        <w:spacing w:before="120" w:beforeAutospacing="0" w:after="120" w:afterAutospacing="0"/>
        <w:rPr>
          <w:color w:val="000000" w:themeColor="text1"/>
        </w:rPr>
      </w:pPr>
      <w:r>
        <w:rPr>
          <w:color w:val="000000" w:themeColor="text1"/>
        </w:rPr>
        <w:t xml:space="preserve">Capacity: up to </w:t>
      </w:r>
      <w:r>
        <w:rPr>
          <w:b/>
          <w:bCs/>
          <w:color w:val="000000" w:themeColor="text1"/>
        </w:rPr>
        <w:t>300 MMscfd</w:t>
      </w:r>
      <w:r>
        <w:rPr>
          <w:color w:val="000000" w:themeColor="text1"/>
        </w:rPr>
        <w:t xml:space="preserve"> </w:t>
      </w:r>
    </w:p>
    <w:p w14:paraId="29F12D6E" w14:textId="77777777" w:rsidR="00DF1E92" w:rsidRDefault="00000000">
      <w:pPr>
        <w:pStyle w:val="BodyText"/>
        <w:numPr>
          <w:ilvl w:val="0"/>
          <w:numId w:val="79"/>
        </w:numPr>
        <w:suppressAutoHyphens/>
        <w:spacing w:before="120" w:beforeAutospacing="0" w:after="120" w:afterAutospacing="0"/>
        <w:rPr>
          <w:color w:val="000000" w:themeColor="text1"/>
        </w:rPr>
      </w:pPr>
      <w:r>
        <w:rPr>
          <w:color w:val="000000" w:themeColor="text1"/>
        </w:rPr>
        <w:t xml:space="preserve">Terrain: </w:t>
      </w:r>
      <w:r>
        <w:rPr>
          <w:b/>
          <w:bCs/>
          <w:color w:val="000000" w:themeColor="text1"/>
        </w:rPr>
        <w:t>Swamp | River | Offshore</w:t>
      </w:r>
      <w:r>
        <w:rPr>
          <w:color w:val="000000" w:themeColor="text1"/>
        </w:rPr>
        <w:t xml:space="preserve"> </w:t>
      </w:r>
    </w:p>
    <w:p w14:paraId="2468AF8D"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Visual:</w:t>
      </w:r>
    </w:p>
    <w:p w14:paraId="5F237EDA" w14:textId="77777777" w:rsidR="00DF1E92" w:rsidRDefault="00000000">
      <w:pPr>
        <w:pStyle w:val="BodyText"/>
        <w:numPr>
          <w:ilvl w:val="0"/>
          <w:numId w:val="84"/>
        </w:numPr>
        <w:suppressAutoHyphens/>
        <w:spacing w:before="120" w:beforeAutospacing="0" w:after="120" w:afterAutospacing="0"/>
        <w:rPr>
          <w:color w:val="000000" w:themeColor="text1"/>
        </w:rPr>
      </w:pPr>
      <w:r>
        <w:rPr>
          <w:color w:val="000000" w:themeColor="text1"/>
        </w:rPr>
        <w:t xml:space="preserve">Use a </w:t>
      </w:r>
      <w:r>
        <w:rPr>
          <w:b/>
          <w:bCs/>
          <w:color w:val="000000" w:themeColor="text1"/>
        </w:rPr>
        <w:t>horizontal corridor map</w:t>
      </w:r>
      <w:r>
        <w:rPr>
          <w:color w:val="000000" w:themeColor="text1"/>
        </w:rPr>
        <w:t>:</w:t>
      </w:r>
    </w:p>
    <w:p w14:paraId="6FC647BC" w14:textId="77777777" w:rsidR="00DF1E92" w:rsidRDefault="00000000">
      <w:pPr>
        <w:pStyle w:val="BodyText"/>
        <w:suppressAutoHyphens/>
        <w:spacing w:before="120" w:after="120"/>
        <w:ind w:left="851"/>
        <w:rPr>
          <w:color w:val="000000" w:themeColor="text1"/>
        </w:rPr>
      </w:pPr>
      <w:r>
        <w:rPr>
          <w:color w:val="000000" w:themeColor="text1"/>
        </w:rPr>
        <w:t xml:space="preserve">OKNU </w:t>
      </w:r>
      <w:r>
        <w:rPr>
          <w:rFonts w:ascii="Arial" w:hAnsi="Arial" w:cs="Arial"/>
          <w:color w:val="000000" w:themeColor="text1"/>
        </w:rPr>
        <w:t>─────</w:t>
      </w:r>
      <w:r>
        <w:rPr>
          <w:color w:val="000000" w:themeColor="text1"/>
        </w:rPr>
        <w:t xml:space="preserve"> KP38 </w:t>
      </w:r>
      <w:r>
        <w:rPr>
          <w:rFonts w:ascii="Arial" w:hAnsi="Arial" w:cs="Arial"/>
          <w:color w:val="000000" w:themeColor="text1"/>
        </w:rPr>
        <w:t>─────</w:t>
      </w:r>
      <w:r>
        <w:rPr>
          <w:color w:val="000000" w:themeColor="text1"/>
        </w:rPr>
        <w:t xml:space="preserve"> KP66 </w:t>
      </w:r>
      <w:r>
        <w:rPr>
          <w:rFonts w:ascii="Arial" w:hAnsi="Arial" w:cs="Arial"/>
          <w:color w:val="000000" w:themeColor="text1"/>
        </w:rPr>
        <w:t>─────</w:t>
      </w:r>
      <w:r>
        <w:rPr>
          <w:color w:val="000000" w:themeColor="text1"/>
        </w:rPr>
        <w:t xml:space="preserve"> BBOU </w:t>
      </w:r>
      <w:r>
        <w:rPr>
          <w:rFonts w:ascii="Arial" w:hAnsi="Arial" w:cs="Arial"/>
          <w:color w:val="000000" w:themeColor="text1"/>
        </w:rPr>
        <w:t>──</w:t>
      </w:r>
      <w:r>
        <w:rPr>
          <w:color w:val="000000" w:themeColor="text1"/>
        </w:rPr>
        <w:t xml:space="preserve"> ELEP </w:t>
      </w:r>
      <w:r>
        <w:rPr>
          <w:rFonts w:ascii="Arial" w:hAnsi="Arial" w:cs="Arial"/>
          <w:color w:val="000000" w:themeColor="text1"/>
        </w:rPr>
        <w:t>─────</w:t>
      </w:r>
      <w:r>
        <w:rPr>
          <w:color w:val="000000" w:themeColor="text1"/>
        </w:rPr>
        <w:t xml:space="preserve"> AKAB</w:t>
      </w:r>
    </w:p>
    <w:p w14:paraId="24BAEFA2" w14:textId="77777777" w:rsidR="00DF1E92" w:rsidRDefault="00000000">
      <w:pPr>
        <w:pStyle w:val="BodyText"/>
        <w:numPr>
          <w:ilvl w:val="0"/>
          <w:numId w:val="84"/>
        </w:numPr>
        <w:suppressAutoHyphens/>
        <w:spacing w:before="120" w:beforeAutospacing="0" w:after="120" w:afterAutospacing="0"/>
        <w:rPr>
          <w:color w:val="000000" w:themeColor="text1"/>
        </w:rPr>
      </w:pPr>
      <w:r>
        <w:rPr>
          <w:color w:val="000000" w:themeColor="text1"/>
        </w:rPr>
        <w:lastRenderedPageBreak/>
        <w:t>Add icons:</w:t>
      </w:r>
    </w:p>
    <w:p w14:paraId="3287E8E7" w14:textId="77777777" w:rsidR="00DF1E92" w:rsidRDefault="00000000">
      <w:pPr>
        <w:pStyle w:val="BodyText"/>
        <w:numPr>
          <w:ilvl w:val="0"/>
          <w:numId w:val="80"/>
        </w:numPr>
        <w:suppressAutoHyphens/>
        <w:spacing w:before="120" w:beforeAutospacing="0" w:after="120" w:afterAutospacing="0"/>
        <w:rPr>
          <w:color w:val="000000" w:themeColor="text1"/>
        </w:rPr>
      </w:pPr>
      <w:r>
        <w:rPr>
          <w:rFonts w:ascii="Segoe UI Emoji" w:hAnsi="Segoe UI Emoji" w:cs="Segoe UI Emoji"/>
          <w:color w:val="000000" w:themeColor="text1"/>
        </w:rPr>
        <w:t>🌿</w:t>
      </w:r>
      <w:r>
        <w:rPr>
          <w:color w:val="000000" w:themeColor="text1"/>
        </w:rPr>
        <w:t xml:space="preserve"> Swamp </w:t>
      </w:r>
    </w:p>
    <w:p w14:paraId="22FEB199" w14:textId="77777777" w:rsidR="00DF1E92" w:rsidRDefault="00000000">
      <w:pPr>
        <w:pStyle w:val="BodyText"/>
        <w:numPr>
          <w:ilvl w:val="0"/>
          <w:numId w:val="80"/>
        </w:numPr>
        <w:suppressAutoHyphens/>
        <w:spacing w:before="120" w:beforeAutospacing="0" w:after="120" w:afterAutospacing="0"/>
        <w:rPr>
          <w:color w:val="000000" w:themeColor="text1"/>
        </w:rPr>
      </w:pPr>
      <w:r>
        <w:rPr>
          <w:rFonts w:ascii="Segoe UI Emoji" w:hAnsi="Segoe UI Emoji" w:cs="Segoe UI Emoji"/>
          <w:color w:val="000000" w:themeColor="text1"/>
        </w:rPr>
        <w:t>🌊</w:t>
      </w:r>
      <w:r>
        <w:rPr>
          <w:color w:val="000000" w:themeColor="text1"/>
        </w:rPr>
        <w:t xml:space="preserve"> River (KP10) </w:t>
      </w:r>
    </w:p>
    <w:p w14:paraId="1FEFFF98" w14:textId="77777777" w:rsidR="00DF1E92" w:rsidRDefault="00000000">
      <w:pPr>
        <w:pStyle w:val="BodyText"/>
        <w:numPr>
          <w:ilvl w:val="0"/>
          <w:numId w:val="80"/>
        </w:numPr>
        <w:suppressAutoHyphens/>
        <w:spacing w:before="120" w:beforeAutospacing="0" w:after="120" w:afterAutospacing="0"/>
        <w:rPr>
          <w:color w:val="000000" w:themeColor="text1"/>
        </w:rPr>
      </w:pPr>
      <w:r>
        <w:rPr>
          <w:rFonts w:ascii="Segoe UI Emoji" w:hAnsi="Segoe UI Emoji" w:cs="Segoe UI Emoji"/>
          <w:color w:val="000000" w:themeColor="text1"/>
        </w:rPr>
        <w:t>⚙️</w:t>
      </w:r>
      <w:r>
        <w:rPr>
          <w:color w:val="000000" w:themeColor="text1"/>
        </w:rPr>
        <w:t xml:space="preserve"> Facilities </w:t>
      </w:r>
    </w:p>
    <w:p w14:paraId="552D28DC" w14:textId="77777777" w:rsidR="00DF1E92" w:rsidRDefault="00000000">
      <w:pPr>
        <w:pStyle w:val="BodyText"/>
        <w:suppressAutoHyphens/>
        <w:spacing w:before="120" w:after="120"/>
        <w:ind w:left="851"/>
        <w:rPr>
          <w:color w:val="000000" w:themeColor="text1"/>
        </w:rPr>
      </w:pPr>
      <w:r>
        <w:rPr>
          <w:color w:val="000000" w:themeColor="text1"/>
        </w:rPr>
        <w:pict w14:anchorId="406027B7">
          <v:rect id="_x0000_i1077" style="width:0;height:1.5pt" o:hralign="center" o:hrstd="t" o:hr="t" fillcolor="#a0a0a0" stroked="f"/>
        </w:pict>
      </w:r>
    </w:p>
    <w:p w14:paraId="40855411"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Slide 3 — KP STRATEGY MAP (CORE VISUAL SLIDE)</w:t>
      </w:r>
    </w:p>
    <w:p w14:paraId="55F6E957"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 xml:space="preserve">Use </w:t>
      </w:r>
      <w:proofErr w:type="spellStart"/>
      <w:r>
        <w:rPr>
          <w:b/>
          <w:bCs/>
          <w:color w:val="000000" w:themeColor="text1"/>
        </w:rPr>
        <w:t>Color</w:t>
      </w:r>
      <w:proofErr w:type="spellEnd"/>
      <w:r>
        <w:rPr>
          <w:b/>
          <w:bCs/>
          <w:color w:val="000000" w:themeColor="text1"/>
        </w:rPr>
        <w:t xml:space="preserve"> Coding:</w:t>
      </w:r>
    </w:p>
    <w:p w14:paraId="7C628E49" w14:textId="77777777" w:rsidR="00DF1E92" w:rsidRDefault="00000000">
      <w:pPr>
        <w:pStyle w:val="BodyText"/>
        <w:numPr>
          <w:ilvl w:val="0"/>
          <w:numId w:val="81"/>
        </w:numPr>
        <w:suppressAutoHyphens/>
        <w:spacing w:before="120" w:beforeAutospacing="0" w:after="120" w:afterAutospacing="0"/>
        <w:rPr>
          <w:color w:val="000000" w:themeColor="text1"/>
        </w:rPr>
      </w:pPr>
      <w:r>
        <w:rPr>
          <w:rFonts w:ascii="Segoe UI Emoji" w:hAnsi="Segoe UI Emoji" w:cs="Segoe UI Emoji"/>
          <w:color w:val="000000" w:themeColor="text1"/>
        </w:rPr>
        <w:t>🔴</w:t>
      </w:r>
      <w:r>
        <w:rPr>
          <w:color w:val="000000" w:themeColor="text1"/>
        </w:rPr>
        <w:t xml:space="preserve"> REMOVE </w:t>
      </w:r>
    </w:p>
    <w:p w14:paraId="6BF984FF" w14:textId="77777777" w:rsidR="00DF1E92" w:rsidRDefault="00000000">
      <w:pPr>
        <w:pStyle w:val="BodyText"/>
        <w:numPr>
          <w:ilvl w:val="0"/>
          <w:numId w:val="81"/>
        </w:numPr>
        <w:suppressAutoHyphens/>
        <w:spacing w:before="120" w:beforeAutospacing="0" w:after="120" w:afterAutospacing="0"/>
        <w:rPr>
          <w:color w:val="000000" w:themeColor="text1"/>
        </w:rPr>
      </w:pPr>
      <w:r>
        <w:rPr>
          <w:rFonts w:ascii="Segoe UI Emoji" w:hAnsi="Segoe UI Emoji" w:cs="Segoe UI Emoji"/>
          <w:color w:val="000000" w:themeColor="text1"/>
        </w:rPr>
        <w:t>🟢</w:t>
      </w:r>
      <w:r>
        <w:rPr>
          <w:color w:val="000000" w:themeColor="text1"/>
        </w:rPr>
        <w:t xml:space="preserve"> ABANDON </w:t>
      </w:r>
    </w:p>
    <w:p w14:paraId="5E701BDA" w14:textId="77777777" w:rsidR="00DF1E92" w:rsidRDefault="00000000">
      <w:pPr>
        <w:pStyle w:val="BodyText"/>
        <w:numPr>
          <w:ilvl w:val="0"/>
          <w:numId w:val="81"/>
        </w:numPr>
        <w:suppressAutoHyphens/>
        <w:spacing w:before="120" w:beforeAutospacing="0" w:after="120" w:afterAutospacing="0"/>
        <w:rPr>
          <w:color w:val="000000" w:themeColor="text1"/>
        </w:rPr>
      </w:pPr>
      <w:r>
        <w:rPr>
          <w:rFonts w:ascii="Segoe UI Emoji" w:hAnsi="Segoe UI Emoji" w:cs="Segoe UI Emoji"/>
          <w:color w:val="000000" w:themeColor="text1"/>
        </w:rPr>
        <w:t>🟡</w:t>
      </w:r>
      <w:r>
        <w:rPr>
          <w:color w:val="000000" w:themeColor="text1"/>
        </w:rPr>
        <w:t xml:space="preserve"> MIXED </w:t>
      </w:r>
    </w:p>
    <w:p w14:paraId="0DE965B9"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Diagram:</w:t>
      </w:r>
    </w:p>
    <w:p w14:paraId="4DF0106C" w14:textId="77777777" w:rsidR="00DF1E92" w:rsidRDefault="00000000">
      <w:pPr>
        <w:pStyle w:val="BodyText"/>
        <w:suppressAutoHyphens/>
        <w:spacing w:before="120" w:after="120"/>
        <w:ind w:left="851"/>
        <w:rPr>
          <w:color w:val="000000" w:themeColor="text1"/>
        </w:rPr>
      </w:pPr>
      <w:r>
        <w:rPr>
          <w:color w:val="000000" w:themeColor="text1"/>
        </w:rPr>
        <w:t>KP0     KP10      KP38      KP66      KP85     KP93      KP125</w:t>
      </w:r>
      <w:r>
        <w:rPr>
          <w:color w:val="000000" w:themeColor="text1"/>
        </w:rPr>
        <w:br/>
      </w:r>
      <w:r>
        <w:rPr>
          <w:rFonts w:ascii="MS Gothic" w:eastAsia="MS Gothic" w:hAnsi="MS Gothic" w:cs="MS Gothic" w:hint="eastAsia"/>
          <w:color w:val="000000" w:themeColor="text1"/>
        </w:rPr>
        <w:t>│</w:t>
      </w:r>
      <w:r>
        <w:rPr>
          <w:color w:val="000000" w:themeColor="text1"/>
        </w:rPr>
        <w:t>--------</w:t>
      </w:r>
      <w:r>
        <w:rPr>
          <w:rFonts w:ascii="MS Gothic" w:eastAsia="MS Gothic" w:hAnsi="MS Gothic" w:cs="MS Gothic" w:hint="eastAsia"/>
          <w:color w:val="000000" w:themeColor="text1"/>
        </w:rPr>
        <w:t>│</w:t>
      </w:r>
      <w:r>
        <w:rPr>
          <w:color w:val="000000" w:themeColor="text1"/>
        </w:rPr>
        <w:t>----------</w:t>
      </w:r>
      <w:r>
        <w:rPr>
          <w:rFonts w:ascii="MS Gothic" w:eastAsia="MS Gothic" w:hAnsi="MS Gothic" w:cs="MS Gothic" w:hint="eastAsia"/>
          <w:color w:val="000000" w:themeColor="text1"/>
        </w:rPr>
        <w:t>│</w:t>
      </w:r>
      <w:r>
        <w:rPr>
          <w:color w:val="000000" w:themeColor="text1"/>
        </w:rPr>
        <w:t>----------</w:t>
      </w:r>
      <w:r>
        <w:rPr>
          <w:rFonts w:ascii="MS Gothic" w:eastAsia="MS Gothic" w:hAnsi="MS Gothic" w:cs="MS Gothic" w:hint="eastAsia"/>
          <w:color w:val="000000" w:themeColor="text1"/>
        </w:rPr>
        <w:t>│</w:t>
      </w:r>
      <w:r>
        <w:rPr>
          <w:color w:val="000000" w:themeColor="text1"/>
        </w:rPr>
        <w:t>----------</w:t>
      </w:r>
      <w:r>
        <w:rPr>
          <w:rFonts w:ascii="MS Gothic" w:eastAsia="MS Gothic" w:hAnsi="MS Gothic" w:cs="MS Gothic" w:hint="eastAsia"/>
          <w:color w:val="000000" w:themeColor="text1"/>
        </w:rPr>
        <w:t>│</w:t>
      </w:r>
      <w:r>
        <w:rPr>
          <w:color w:val="000000" w:themeColor="text1"/>
        </w:rPr>
        <w:t>---------</w:t>
      </w:r>
      <w:r>
        <w:rPr>
          <w:rFonts w:ascii="MS Gothic" w:eastAsia="MS Gothic" w:hAnsi="MS Gothic" w:cs="MS Gothic" w:hint="eastAsia"/>
          <w:color w:val="000000" w:themeColor="text1"/>
        </w:rPr>
        <w:t>│</w:t>
      </w:r>
      <w:r>
        <w:rPr>
          <w:color w:val="000000" w:themeColor="text1"/>
        </w:rPr>
        <w:t>----------</w:t>
      </w:r>
      <w:r>
        <w:rPr>
          <w:rFonts w:ascii="MS Gothic" w:eastAsia="MS Gothic" w:hAnsi="MS Gothic" w:cs="MS Gothic" w:hint="eastAsia"/>
          <w:color w:val="000000" w:themeColor="text1"/>
        </w:rPr>
        <w:t>│</w:t>
      </w:r>
      <w:r>
        <w:rPr>
          <w:color w:val="000000" w:themeColor="text1"/>
        </w:rPr>
        <w:br/>
      </w:r>
      <w:r>
        <w:rPr>
          <w:rFonts w:ascii="Segoe UI Emoji" w:hAnsi="Segoe UI Emoji" w:cs="Segoe UI Emoji"/>
          <w:color w:val="000000" w:themeColor="text1"/>
        </w:rPr>
        <w:t>🟡</w:t>
      </w:r>
      <w:r>
        <w:rPr>
          <w:color w:val="000000" w:themeColor="text1"/>
        </w:rPr>
        <w:t xml:space="preserve">        </w:t>
      </w:r>
      <w:r>
        <w:rPr>
          <w:rFonts w:ascii="Segoe UI Emoji" w:hAnsi="Segoe UI Emoji" w:cs="Segoe UI Emoji"/>
          <w:color w:val="000000" w:themeColor="text1"/>
        </w:rPr>
        <w:t>🟢</w:t>
      </w:r>
      <w:r>
        <w:rPr>
          <w:color w:val="000000" w:themeColor="text1"/>
        </w:rPr>
        <w:t xml:space="preserve">          </w:t>
      </w:r>
      <w:r>
        <w:rPr>
          <w:rFonts w:ascii="Segoe UI Emoji" w:hAnsi="Segoe UI Emoji" w:cs="Segoe UI Emoji"/>
          <w:color w:val="000000" w:themeColor="text1"/>
        </w:rPr>
        <w:t>🔴</w:t>
      </w:r>
      <w:r>
        <w:rPr>
          <w:color w:val="000000" w:themeColor="text1"/>
        </w:rPr>
        <w:t xml:space="preserve">          </w:t>
      </w:r>
      <w:r>
        <w:rPr>
          <w:rFonts w:ascii="Segoe UI Emoji" w:hAnsi="Segoe UI Emoji" w:cs="Segoe UI Emoji"/>
          <w:color w:val="000000" w:themeColor="text1"/>
        </w:rPr>
        <w:t>🔴</w:t>
      </w:r>
      <w:r>
        <w:rPr>
          <w:color w:val="000000" w:themeColor="text1"/>
        </w:rPr>
        <w:t xml:space="preserve">          </w:t>
      </w:r>
      <w:r>
        <w:rPr>
          <w:rFonts w:ascii="Segoe UI Emoji" w:hAnsi="Segoe UI Emoji" w:cs="Segoe UI Emoji"/>
          <w:color w:val="000000" w:themeColor="text1"/>
        </w:rPr>
        <w:t>🔴</w:t>
      </w:r>
      <w:r>
        <w:rPr>
          <w:color w:val="000000" w:themeColor="text1"/>
        </w:rPr>
        <w:t xml:space="preserve">        </w:t>
      </w:r>
      <w:r>
        <w:rPr>
          <w:rFonts w:ascii="Segoe UI Emoji" w:hAnsi="Segoe UI Emoji" w:cs="Segoe UI Emoji"/>
          <w:color w:val="000000" w:themeColor="text1"/>
        </w:rPr>
        <w:t>🔴</w:t>
      </w:r>
      <w:r>
        <w:rPr>
          <w:color w:val="000000" w:themeColor="text1"/>
        </w:rPr>
        <w:t xml:space="preserve">          </w:t>
      </w:r>
      <w:r>
        <w:rPr>
          <w:rFonts w:ascii="Segoe UI Emoji" w:hAnsi="Segoe UI Emoji" w:cs="Segoe UI Emoji"/>
          <w:color w:val="000000" w:themeColor="text1"/>
        </w:rPr>
        <w:t>🔴</w:t>
      </w:r>
    </w:p>
    <w:p w14:paraId="0DB2CB24"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Labels:</w:t>
      </w:r>
    </w:p>
    <w:p w14:paraId="1F27D7A2" w14:textId="77777777" w:rsidR="00DF1E92" w:rsidRDefault="00000000">
      <w:pPr>
        <w:pStyle w:val="BodyText"/>
        <w:numPr>
          <w:ilvl w:val="0"/>
          <w:numId w:val="82"/>
        </w:numPr>
        <w:suppressAutoHyphens/>
        <w:spacing w:before="120" w:beforeAutospacing="0" w:after="120" w:afterAutospacing="0"/>
        <w:rPr>
          <w:color w:val="000000" w:themeColor="text1"/>
        </w:rPr>
      </w:pPr>
      <w:r>
        <w:rPr>
          <w:color w:val="000000" w:themeColor="text1"/>
        </w:rPr>
        <w:t xml:space="preserve">KP10 </w:t>
      </w:r>
      <w:r>
        <w:rPr>
          <w:rFonts w:ascii="Arial" w:hAnsi="Arial" w:cs="Arial"/>
          <w:color w:val="000000" w:themeColor="text1"/>
        </w:rPr>
        <w:t>→</w:t>
      </w:r>
      <w:r>
        <w:rPr>
          <w:color w:val="000000" w:themeColor="text1"/>
        </w:rPr>
        <w:t xml:space="preserve"> River Niger </w:t>
      </w:r>
      <w:r>
        <w:rPr>
          <w:rFonts w:ascii="Arial" w:hAnsi="Arial" w:cs="Arial"/>
          <w:color w:val="000000" w:themeColor="text1"/>
        </w:rPr>
        <w:t>→</w:t>
      </w:r>
      <w:r>
        <w:rPr>
          <w:color w:val="000000" w:themeColor="text1"/>
        </w:rPr>
        <w:t xml:space="preserve"> </w:t>
      </w:r>
      <w:r>
        <w:rPr>
          <w:b/>
          <w:bCs/>
          <w:color w:val="000000" w:themeColor="text1"/>
        </w:rPr>
        <w:t>ABANDON</w:t>
      </w:r>
      <w:r>
        <w:rPr>
          <w:color w:val="000000" w:themeColor="text1"/>
        </w:rPr>
        <w:t xml:space="preserve"> </w:t>
      </w:r>
    </w:p>
    <w:p w14:paraId="56881421" w14:textId="77777777" w:rsidR="00DF1E92" w:rsidRDefault="00000000">
      <w:pPr>
        <w:pStyle w:val="BodyText"/>
        <w:numPr>
          <w:ilvl w:val="0"/>
          <w:numId w:val="82"/>
        </w:numPr>
        <w:suppressAutoHyphens/>
        <w:spacing w:before="120" w:beforeAutospacing="0" w:after="120" w:afterAutospacing="0"/>
        <w:rPr>
          <w:color w:val="000000" w:themeColor="text1"/>
        </w:rPr>
      </w:pPr>
      <w:r>
        <w:rPr>
          <w:color w:val="000000" w:themeColor="text1"/>
        </w:rPr>
        <w:t xml:space="preserve">KP38 / KP66 </w:t>
      </w:r>
      <w:r>
        <w:rPr>
          <w:rFonts w:ascii="Arial" w:hAnsi="Arial" w:cs="Arial"/>
          <w:color w:val="000000" w:themeColor="text1"/>
        </w:rPr>
        <w:t>→</w:t>
      </w:r>
      <w:r>
        <w:rPr>
          <w:color w:val="000000" w:themeColor="text1"/>
        </w:rPr>
        <w:t xml:space="preserve"> </w:t>
      </w:r>
      <w:r>
        <w:rPr>
          <w:b/>
          <w:bCs/>
          <w:color w:val="000000" w:themeColor="text1"/>
        </w:rPr>
        <w:t>REMOVE (nodes)</w:t>
      </w:r>
      <w:r>
        <w:rPr>
          <w:color w:val="000000" w:themeColor="text1"/>
        </w:rPr>
        <w:t xml:space="preserve"> </w:t>
      </w:r>
    </w:p>
    <w:p w14:paraId="3D790B42" w14:textId="77777777" w:rsidR="00DF1E92" w:rsidRDefault="00000000">
      <w:pPr>
        <w:pStyle w:val="BodyText"/>
        <w:numPr>
          <w:ilvl w:val="0"/>
          <w:numId w:val="82"/>
        </w:numPr>
        <w:suppressAutoHyphens/>
        <w:spacing w:before="120" w:beforeAutospacing="0" w:after="120" w:afterAutospacing="0"/>
        <w:rPr>
          <w:color w:val="000000" w:themeColor="text1"/>
        </w:rPr>
      </w:pPr>
      <w:r>
        <w:rPr>
          <w:color w:val="000000" w:themeColor="text1"/>
        </w:rPr>
        <w:t xml:space="preserve">Facilities </w:t>
      </w:r>
      <w:r>
        <w:rPr>
          <w:rFonts w:ascii="Arial" w:hAnsi="Arial" w:cs="Arial"/>
          <w:color w:val="000000" w:themeColor="text1"/>
        </w:rPr>
        <w:t>→</w:t>
      </w:r>
      <w:r>
        <w:rPr>
          <w:color w:val="000000" w:themeColor="text1"/>
        </w:rPr>
        <w:t xml:space="preserve"> </w:t>
      </w:r>
      <w:r>
        <w:rPr>
          <w:b/>
          <w:bCs/>
          <w:color w:val="000000" w:themeColor="text1"/>
        </w:rPr>
        <w:t>REMOVE</w:t>
      </w:r>
      <w:r>
        <w:rPr>
          <w:color w:val="000000" w:themeColor="text1"/>
        </w:rPr>
        <w:t xml:space="preserve"> </w:t>
      </w:r>
    </w:p>
    <w:p w14:paraId="67B1B193" w14:textId="77777777" w:rsidR="00DF1E92" w:rsidRDefault="00000000">
      <w:pPr>
        <w:pStyle w:val="BodyText"/>
        <w:numPr>
          <w:ilvl w:val="0"/>
          <w:numId w:val="82"/>
        </w:numPr>
        <w:suppressAutoHyphens/>
        <w:spacing w:before="120" w:beforeAutospacing="0" w:after="120" w:afterAutospacing="0"/>
        <w:rPr>
          <w:color w:val="000000" w:themeColor="text1"/>
        </w:rPr>
      </w:pPr>
      <w:r>
        <w:rPr>
          <w:color w:val="000000" w:themeColor="text1"/>
        </w:rPr>
        <w:t xml:space="preserve">Deep swamp </w:t>
      </w:r>
      <w:r>
        <w:rPr>
          <w:rFonts w:ascii="Arial" w:hAnsi="Arial" w:cs="Arial"/>
          <w:color w:val="000000" w:themeColor="text1"/>
        </w:rPr>
        <w:t>→</w:t>
      </w:r>
      <w:r>
        <w:rPr>
          <w:color w:val="000000" w:themeColor="text1"/>
        </w:rPr>
        <w:t xml:space="preserve"> </w:t>
      </w:r>
      <w:r>
        <w:rPr>
          <w:b/>
          <w:bCs/>
          <w:color w:val="000000" w:themeColor="text1"/>
        </w:rPr>
        <w:t>ABANDON</w:t>
      </w:r>
      <w:r>
        <w:rPr>
          <w:color w:val="000000" w:themeColor="text1"/>
        </w:rPr>
        <w:t xml:space="preserve"> </w:t>
      </w:r>
    </w:p>
    <w:p w14:paraId="26F64300" w14:textId="77777777" w:rsidR="00DF1E92" w:rsidRDefault="00000000">
      <w:pPr>
        <w:pStyle w:val="BodyText"/>
        <w:suppressAutoHyphens/>
        <w:spacing w:before="120" w:after="120"/>
        <w:ind w:left="851"/>
        <w:rPr>
          <w:color w:val="000000" w:themeColor="text1"/>
        </w:rPr>
      </w:pPr>
      <w:r>
        <w:rPr>
          <w:color w:val="000000" w:themeColor="text1"/>
        </w:rPr>
        <w:pict w14:anchorId="43E067CE">
          <v:rect id="_x0000_i1078" style="width:0;height:1.5pt" o:hralign="center" o:hrstd="t" o:hr="t" fillcolor="#a0a0a0" stroked="f"/>
        </w:pict>
      </w:r>
    </w:p>
    <w:p w14:paraId="50750E5F"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Slide 4 — Decommissioning Process Flow</w:t>
      </w:r>
    </w:p>
    <w:p w14:paraId="35B53545" w14:textId="77777777" w:rsidR="00DF1E92" w:rsidRDefault="00000000">
      <w:pPr>
        <w:pStyle w:val="BodyText"/>
        <w:numPr>
          <w:ilvl w:val="0"/>
          <w:numId w:val="84"/>
        </w:numPr>
        <w:suppressAutoHyphens/>
        <w:spacing w:before="120" w:beforeAutospacing="0" w:after="120" w:afterAutospacing="0"/>
        <w:rPr>
          <w:color w:val="000000" w:themeColor="text1"/>
        </w:rPr>
      </w:pPr>
      <w:r>
        <w:rPr>
          <w:color w:val="000000" w:themeColor="text1"/>
        </w:rPr>
        <w:t xml:space="preserve">Use </w:t>
      </w:r>
      <w:r>
        <w:rPr>
          <w:b/>
          <w:bCs/>
          <w:color w:val="000000" w:themeColor="text1"/>
        </w:rPr>
        <w:t>horizontal arrows</w:t>
      </w:r>
      <w:r>
        <w:rPr>
          <w:color w:val="000000" w:themeColor="text1"/>
        </w:rPr>
        <w:t>:</w:t>
      </w:r>
    </w:p>
    <w:p w14:paraId="03C95AFB" w14:textId="77777777" w:rsidR="00DF1E92" w:rsidRDefault="00000000">
      <w:pPr>
        <w:pStyle w:val="BodyText"/>
        <w:numPr>
          <w:ilvl w:val="0"/>
          <w:numId w:val="84"/>
        </w:numPr>
        <w:suppressAutoHyphens/>
        <w:spacing w:before="120" w:beforeAutospacing="0" w:after="120" w:afterAutospacing="0"/>
        <w:rPr>
          <w:color w:val="000000" w:themeColor="text1"/>
        </w:rPr>
      </w:pPr>
      <w:r>
        <w:rPr>
          <w:color w:val="000000" w:themeColor="text1"/>
        </w:rPr>
        <w:t xml:space="preserve">Planning </w:t>
      </w:r>
      <w:r>
        <w:rPr>
          <w:rFonts w:ascii="Arial" w:hAnsi="Arial" w:cs="Arial"/>
          <w:color w:val="000000" w:themeColor="text1"/>
        </w:rPr>
        <w:t>→</w:t>
      </w:r>
      <w:r>
        <w:rPr>
          <w:color w:val="000000" w:themeColor="text1"/>
        </w:rPr>
        <w:t xml:space="preserve"> Engineering </w:t>
      </w:r>
      <w:r>
        <w:rPr>
          <w:rFonts w:ascii="Arial" w:hAnsi="Arial" w:cs="Arial"/>
          <w:color w:val="000000" w:themeColor="text1"/>
        </w:rPr>
        <w:t>→</w:t>
      </w:r>
      <w:r>
        <w:rPr>
          <w:color w:val="000000" w:themeColor="text1"/>
        </w:rPr>
        <w:t xml:space="preserve"> Shutdown </w:t>
      </w:r>
      <w:r>
        <w:rPr>
          <w:rFonts w:ascii="Arial" w:hAnsi="Arial" w:cs="Arial"/>
          <w:color w:val="000000" w:themeColor="text1"/>
        </w:rPr>
        <w:t>→</w:t>
      </w:r>
      <w:r>
        <w:rPr>
          <w:color w:val="000000" w:themeColor="text1"/>
        </w:rPr>
        <w:t xml:space="preserve"> Cleaning </w:t>
      </w:r>
      <w:r>
        <w:rPr>
          <w:rFonts w:ascii="Arial" w:hAnsi="Arial" w:cs="Arial"/>
          <w:color w:val="000000" w:themeColor="text1"/>
        </w:rPr>
        <w:t>→</w:t>
      </w:r>
      <w:r>
        <w:rPr>
          <w:color w:val="000000" w:themeColor="text1"/>
        </w:rPr>
        <w:t xml:space="preserve"> Segmentation </w:t>
      </w:r>
      <w:r>
        <w:rPr>
          <w:rFonts w:ascii="Arial" w:hAnsi="Arial" w:cs="Arial"/>
          <w:color w:val="000000" w:themeColor="text1"/>
        </w:rPr>
        <w:t>→</w:t>
      </w:r>
      <w:r>
        <w:rPr>
          <w:color w:val="000000" w:themeColor="text1"/>
        </w:rPr>
        <w:t xml:space="preserve"> Decision </w:t>
      </w:r>
      <w:r>
        <w:rPr>
          <w:rFonts w:ascii="Arial" w:hAnsi="Arial" w:cs="Arial"/>
          <w:color w:val="000000" w:themeColor="text1"/>
        </w:rPr>
        <w:t>→</w:t>
      </w:r>
      <w:r>
        <w:rPr>
          <w:color w:val="000000" w:themeColor="text1"/>
        </w:rPr>
        <w:t xml:space="preserve"> Execution </w:t>
      </w:r>
      <w:r>
        <w:rPr>
          <w:rFonts w:ascii="Arial" w:hAnsi="Arial" w:cs="Arial"/>
          <w:color w:val="000000" w:themeColor="text1"/>
        </w:rPr>
        <w:t>→</w:t>
      </w:r>
      <w:r>
        <w:rPr>
          <w:color w:val="000000" w:themeColor="text1"/>
        </w:rPr>
        <w:t xml:space="preserve"> Restoration </w:t>
      </w:r>
      <w:r>
        <w:rPr>
          <w:rFonts w:ascii="Arial" w:hAnsi="Arial" w:cs="Arial"/>
          <w:color w:val="000000" w:themeColor="text1"/>
        </w:rPr>
        <w:t>→</w:t>
      </w:r>
      <w:r>
        <w:rPr>
          <w:color w:val="000000" w:themeColor="text1"/>
        </w:rPr>
        <w:t xml:space="preserve"> Close-out</w:t>
      </w:r>
    </w:p>
    <w:p w14:paraId="5EB40A86" w14:textId="77777777" w:rsidR="00DF1E92" w:rsidRDefault="00000000">
      <w:pPr>
        <w:pStyle w:val="BodyText"/>
        <w:numPr>
          <w:ilvl w:val="0"/>
          <w:numId w:val="84"/>
        </w:numPr>
        <w:suppressAutoHyphens/>
        <w:spacing w:before="120" w:beforeAutospacing="0" w:after="120" w:afterAutospacing="0"/>
        <w:rPr>
          <w:color w:val="000000" w:themeColor="text1"/>
        </w:rPr>
      </w:pPr>
      <w:r>
        <w:rPr>
          <w:color w:val="000000" w:themeColor="text1"/>
        </w:rPr>
        <w:t>Add icons for each stage.</w:t>
      </w:r>
    </w:p>
    <w:p w14:paraId="3C04B17D" w14:textId="77777777" w:rsidR="00DF1E92" w:rsidRDefault="00000000">
      <w:pPr>
        <w:pStyle w:val="BodyText"/>
        <w:suppressAutoHyphens/>
        <w:spacing w:before="120" w:after="120"/>
        <w:ind w:left="851"/>
        <w:rPr>
          <w:color w:val="000000" w:themeColor="text1"/>
        </w:rPr>
      </w:pPr>
      <w:r>
        <w:rPr>
          <w:color w:val="000000" w:themeColor="text1"/>
        </w:rPr>
        <w:pict w14:anchorId="12FB18E3">
          <v:rect id="_x0000_i1079" style="width:0;height:1.5pt" o:hralign="center" o:hrstd="t" o:hr="t" fillcolor="#a0a0a0" stroked="f"/>
        </w:pict>
      </w:r>
    </w:p>
    <w:p w14:paraId="1B19D716"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lastRenderedPageBreak/>
        <w:t>Slide 5 — Key Decommissioning Processes</w:t>
      </w:r>
    </w:p>
    <w:p w14:paraId="495D3631" w14:textId="77777777" w:rsidR="00DF1E92" w:rsidRDefault="00000000">
      <w:pPr>
        <w:pStyle w:val="BodyText"/>
        <w:numPr>
          <w:ilvl w:val="0"/>
          <w:numId w:val="84"/>
        </w:numPr>
        <w:suppressAutoHyphens/>
        <w:spacing w:before="120" w:beforeAutospacing="0" w:after="120" w:afterAutospacing="0"/>
        <w:rPr>
          <w:color w:val="000000" w:themeColor="text1"/>
        </w:rPr>
      </w:pPr>
      <w:r>
        <w:rPr>
          <w:color w:val="000000" w:themeColor="text1"/>
        </w:rPr>
        <w:t>Split into 3 blocks:</w:t>
      </w:r>
    </w:p>
    <w:p w14:paraId="17F4CF6B"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Block 1:</w:t>
      </w:r>
    </w:p>
    <w:p w14:paraId="25C5F8A4" w14:textId="77777777" w:rsidR="00DF1E92" w:rsidRDefault="00000000">
      <w:pPr>
        <w:pStyle w:val="BodyText"/>
        <w:numPr>
          <w:ilvl w:val="0"/>
          <w:numId w:val="83"/>
        </w:numPr>
        <w:suppressAutoHyphens/>
        <w:spacing w:before="120" w:beforeAutospacing="0" w:after="120" w:afterAutospacing="0"/>
        <w:rPr>
          <w:color w:val="000000" w:themeColor="text1"/>
        </w:rPr>
      </w:pPr>
      <w:r>
        <w:rPr>
          <w:color w:val="000000" w:themeColor="text1"/>
        </w:rPr>
        <w:t xml:space="preserve">Shutdown &amp; Isolation </w:t>
      </w:r>
    </w:p>
    <w:p w14:paraId="36E06AF8" w14:textId="77777777" w:rsidR="00DF1E92" w:rsidRDefault="00000000">
      <w:pPr>
        <w:pStyle w:val="BodyText"/>
        <w:numPr>
          <w:ilvl w:val="0"/>
          <w:numId w:val="83"/>
        </w:numPr>
        <w:suppressAutoHyphens/>
        <w:spacing w:before="120" w:beforeAutospacing="0" w:after="120" w:afterAutospacing="0"/>
        <w:rPr>
          <w:color w:val="000000" w:themeColor="text1"/>
        </w:rPr>
      </w:pPr>
      <w:r>
        <w:rPr>
          <w:color w:val="000000" w:themeColor="text1"/>
        </w:rPr>
        <w:t xml:space="preserve">Pigging &amp; Cleaning </w:t>
      </w:r>
    </w:p>
    <w:p w14:paraId="5A747932"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Block 2:</w:t>
      </w:r>
    </w:p>
    <w:p w14:paraId="415A497B" w14:textId="77777777" w:rsidR="00DF1E92" w:rsidRDefault="00000000">
      <w:pPr>
        <w:pStyle w:val="BodyText"/>
        <w:numPr>
          <w:ilvl w:val="0"/>
          <w:numId w:val="84"/>
        </w:numPr>
        <w:suppressAutoHyphens/>
        <w:spacing w:before="120" w:beforeAutospacing="0" w:after="120" w:afterAutospacing="0"/>
        <w:rPr>
          <w:color w:val="000000" w:themeColor="text1"/>
        </w:rPr>
      </w:pPr>
      <w:r>
        <w:rPr>
          <w:color w:val="000000" w:themeColor="text1"/>
        </w:rPr>
        <w:t xml:space="preserve">Flushing &amp; </w:t>
      </w:r>
      <w:proofErr w:type="spellStart"/>
      <w:r>
        <w:rPr>
          <w:color w:val="000000" w:themeColor="text1"/>
        </w:rPr>
        <w:t>Inerting</w:t>
      </w:r>
      <w:proofErr w:type="spellEnd"/>
      <w:r>
        <w:rPr>
          <w:color w:val="000000" w:themeColor="text1"/>
        </w:rPr>
        <w:t xml:space="preserve"> </w:t>
      </w:r>
    </w:p>
    <w:p w14:paraId="3FC1D71D" w14:textId="77777777" w:rsidR="00DF1E92" w:rsidRDefault="00000000">
      <w:pPr>
        <w:pStyle w:val="BodyText"/>
        <w:numPr>
          <w:ilvl w:val="0"/>
          <w:numId w:val="84"/>
        </w:numPr>
        <w:suppressAutoHyphens/>
        <w:spacing w:before="120" w:beforeAutospacing="0" w:after="120" w:afterAutospacing="0"/>
        <w:rPr>
          <w:color w:val="000000" w:themeColor="text1"/>
        </w:rPr>
      </w:pPr>
      <w:r>
        <w:rPr>
          <w:color w:val="000000" w:themeColor="text1"/>
        </w:rPr>
        <w:t xml:space="preserve">Disconnection </w:t>
      </w:r>
    </w:p>
    <w:p w14:paraId="0A664ECD"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Block 3:</w:t>
      </w:r>
    </w:p>
    <w:p w14:paraId="11E9CB18" w14:textId="77777777" w:rsidR="00DF1E92" w:rsidRDefault="00000000">
      <w:pPr>
        <w:pStyle w:val="BodyText"/>
        <w:numPr>
          <w:ilvl w:val="0"/>
          <w:numId w:val="85"/>
        </w:numPr>
        <w:suppressAutoHyphens/>
        <w:spacing w:before="120" w:beforeAutospacing="0" w:after="120" w:afterAutospacing="0"/>
        <w:rPr>
          <w:color w:val="000000" w:themeColor="text1"/>
        </w:rPr>
      </w:pPr>
      <w:r>
        <w:rPr>
          <w:color w:val="000000" w:themeColor="text1"/>
        </w:rPr>
        <w:t xml:space="preserve">Removal / Abandonment </w:t>
      </w:r>
    </w:p>
    <w:p w14:paraId="5121092C" w14:textId="77777777" w:rsidR="00DF1E92" w:rsidRDefault="00000000">
      <w:pPr>
        <w:pStyle w:val="BodyText"/>
        <w:numPr>
          <w:ilvl w:val="0"/>
          <w:numId w:val="85"/>
        </w:numPr>
        <w:suppressAutoHyphens/>
        <w:spacing w:before="120" w:beforeAutospacing="0" w:after="120" w:afterAutospacing="0"/>
        <w:rPr>
          <w:color w:val="000000" w:themeColor="text1"/>
        </w:rPr>
      </w:pPr>
      <w:r>
        <w:rPr>
          <w:color w:val="000000" w:themeColor="text1"/>
        </w:rPr>
        <w:t xml:space="preserve">Restoration </w:t>
      </w:r>
    </w:p>
    <w:p w14:paraId="7B69B253" w14:textId="77777777" w:rsidR="00DF1E92" w:rsidRDefault="00000000">
      <w:pPr>
        <w:pStyle w:val="BodyText"/>
        <w:suppressAutoHyphens/>
        <w:spacing w:before="120" w:after="120"/>
        <w:ind w:left="851"/>
        <w:rPr>
          <w:color w:val="000000" w:themeColor="text1"/>
        </w:rPr>
      </w:pPr>
      <w:r>
        <w:rPr>
          <w:color w:val="000000" w:themeColor="text1"/>
        </w:rPr>
        <w:pict w14:anchorId="45F68824">
          <v:rect id="_x0000_i1080" style="width:0;height:1.5pt" o:hralign="center" o:hrstd="t" o:hr="t" fillcolor="#a0a0a0" stroked="f"/>
        </w:pict>
      </w:r>
    </w:p>
    <w:p w14:paraId="20EB1616"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Slide 6 — Abandonment Activities (Visual)</w:t>
      </w:r>
    </w:p>
    <w:p w14:paraId="75BB0E40"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Left (Steps):</w:t>
      </w:r>
    </w:p>
    <w:p w14:paraId="241E994C" w14:textId="77777777" w:rsidR="00DF1E92" w:rsidRDefault="00000000">
      <w:pPr>
        <w:pStyle w:val="BodyText"/>
        <w:numPr>
          <w:ilvl w:val="0"/>
          <w:numId w:val="86"/>
        </w:numPr>
        <w:suppressAutoHyphens/>
        <w:spacing w:before="120" w:beforeAutospacing="0" w:after="120" w:afterAutospacing="0"/>
        <w:rPr>
          <w:color w:val="000000" w:themeColor="text1"/>
        </w:rPr>
      </w:pPr>
      <w:r>
        <w:rPr>
          <w:color w:val="000000" w:themeColor="text1"/>
        </w:rPr>
        <w:t xml:space="preserve">Cleaning to hydrocarbon-free </w:t>
      </w:r>
    </w:p>
    <w:p w14:paraId="44EBCFC0" w14:textId="77777777" w:rsidR="00DF1E92" w:rsidRDefault="00000000">
      <w:pPr>
        <w:pStyle w:val="BodyText"/>
        <w:numPr>
          <w:ilvl w:val="0"/>
          <w:numId w:val="86"/>
        </w:numPr>
        <w:suppressAutoHyphens/>
        <w:spacing w:before="120" w:beforeAutospacing="0" w:after="120" w:afterAutospacing="0"/>
        <w:rPr>
          <w:color w:val="000000" w:themeColor="text1"/>
        </w:rPr>
      </w:pPr>
      <w:r>
        <w:rPr>
          <w:color w:val="000000" w:themeColor="text1"/>
        </w:rPr>
        <w:t xml:space="preserve">Isolation (caps/blinds) </w:t>
      </w:r>
    </w:p>
    <w:p w14:paraId="258DDC1B" w14:textId="77777777" w:rsidR="00DF1E92" w:rsidRDefault="00000000">
      <w:pPr>
        <w:pStyle w:val="BodyText"/>
        <w:numPr>
          <w:ilvl w:val="0"/>
          <w:numId w:val="86"/>
        </w:numPr>
        <w:suppressAutoHyphens/>
        <w:spacing w:before="120" w:beforeAutospacing="0" w:after="120" w:afterAutospacing="0"/>
        <w:rPr>
          <w:color w:val="000000" w:themeColor="text1"/>
        </w:rPr>
      </w:pPr>
      <w:r>
        <w:rPr>
          <w:color w:val="000000" w:themeColor="text1"/>
        </w:rPr>
        <w:t xml:space="preserve">Flooding / grouting </w:t>
      </w:r>
    </w:p>
    <w:p w14:paraId="4E41CC1A" w14:textId="77777777" w:rsidR="00DF1E92" w:rsidRDefault="00000000">
      <w:pPr>
        <w:pStyle w:val="BodyText"/>
        <w:numPr>
          <w:ilvl w:val="0"/>
          <w:numId w:val="86"/>
        </w:numPr>
        <w:suppressAutoHyphens/>
        <w:spacing w:before="120" w:beforeAutospacing="0" w:after="120" w:afterAutospacing="0"/>
        <w:rPr>
          <w:color w:val="000000" w:themeColor="text1"/>
        </w:rPr>
      </w:pPr>
      <w:r>
        <w:rPr>
          <w:color w:val="000000" w:themeColor="text1"/>
        </w:rPr>
        <w:t xml:space="preserve">CP decommissioning </w:t>
      </w:r>
    </w:p>
    <w:p w14:paraId="4D3FE88C"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Right (Diagram):</w:t>
      </w:r>
    </w:p>
    <w:p w14:paraId="27C91A4D" w14:textId="77777777" w:rsidR="00DF1E92" w:rsidRDefault="00000000">
      <w:pPr>
        <w:pStyle w:val="BodyText"/>
        <w:numPr>
          <w:ilvl w:val="0"/>
          <w:numId w:val="84"/>
        </w:numPr>
        <w:suppressAutoHyphens/>
        <w:spacing w:before="120" w:beforeAutospacing="0" w:after="120" w:afterAutospacing="0"/>
        <w:rPr>
          <w:color w:val="000000" w:themeColor="text1"/>
        </w:rPr>
      </w:pPr>
      <w:r>
        <w:rPr>
          <w:color w:val="000000" w:themeColor="text1"/>
        </w:rPr>
        <w:t>Simple pipe cross-section filled with water/grout</w:t>
      </w:r>
    </w:p>
    <w:p w14:paraId="6902D4D6" w14:textId="77777777" w:rsidR="00DF1E92" w:rsidRDefault="00000000">
      <w:pPr>
        <w:pStyle w:val="BodyText"/>
        <w:suppressAutoHyphens/>
        <w:spacing w:before="120" w:after="120"/>
        <w:ind w:left="851"/>
        <w:rPr>
          <w:color w:val="000000" w:themeColor="text1"/>
        </w:rPr>
      </w:pPr>
      <w:r>
        <w:rPr>
          <w:color w:val="000000" w:themeColor="text1"/>
        </w:rPr>
        <w:pict w14:anchorId="1DD1B874">
          <v:rect id="_x0000_i1081" style="width:0;height:1.5pt" o:hralign="center" o:hrstd="t" o:hr="t" fillcolor="#a0a0a0" stroked="f"/>
        </w:pict>
      </w:r>
    </w:p>
    <w:p w14:paraId="2CABFFEB"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Slide 7 — Removal Activities</w:t>
      </w:r>
    </w:p>
    <w:p w14:paraId="5D859C9B" w14:textId="77777777" w:rsidR="00DF1E92" w:rsidRDefault="00000000">
      <w:pPr>
        <w:pStyle w:val="BodyText"/>
        <w:numPr>
          <w:ilvl w:val="0"/>
          <w:numId w:val="87"/>
        </w:numPr>
        <w:suppressAutoHyphens/>
        <w:spacing w:before="120" w:beforeAutospacing="0" w:after="120" w:afterAutospacing="0"/>
        <w:rPr>
          <w:color w:val="000000" w:themeColor="text1"/>
        </w:rPr>
      </w:pPr>
      <w:r>
        <w:rPr>
          <w:color w:val="000000" w:themeColor="text1"/>
        </w:rPr>
        <w:t xml:space="preserve">Excavation (swamp-compatible) </w:t>
      </w:r>
    </w:p>
    <w:p w14:paraId="69D5D606" w14:textId="77777777" w:rsidR="00DF1E92" w:rsidRDefault="00000000">
      <w:pPr>
        <w:pStyle w:val="BodyText"/>
        <w:numPr>
          <w:ilvl w:val="0"/>
          <w:numId w:val="87"/>
        </w:numPr>
        <w:suppressAutoHyphens/>
        <w:spacing w:before="120" w:beforeAutospacing="0" w:after="120" w:afterAutospacing="0"/>
        <w:rPr>
          <w:color w:val="000000" w:themeColor="text1"/>
        </w:rPr>
      </w:pPr>
      <w:r>
        <w:rPr>
          <w:color w:val="000000" w:themeColor="text1"/>
        </w:rPr>
        <w:t xml:space="preserve">Lifting &amp; transport </w:t>
      </w:r>
    </w:p>
    <w:p w14:paraId="4B809DB7" w14:textId="77777777" w:rsidR="00DF1E92" w:rsidRDefault="00000000">
      <w:pPr>
        <w:pStyle w:val="BodyText"/>
        <w:numPr>
          <w:ilvl w:val="0"/>
          <w:numId w:val="87"/>
        </w:numPr>
        <w:suppressAutoHyphens/>
        <w:spacing w:before="120" w:beforeAutospacing="0" w:after="120" w:afterAutospacing="0"/>
        <w:rPr>
          <w:color w:val="000000" w:themeColor="text1"/>
        </w:rPr>
      </w:pPr>
      <w:r>
        <w:rPr>
          <w:color w:val="000000" w:themeColor="text1"/>
        </w:rPr>
        <w:t xml:space="preserve">Scrap recovery (TAR) </w:t>
      </w:r>
    </w:p>
    <w:p w14:paraId="202F40C9" w14:textId="77777777" w:rsidR="00DF1E92" w:rsidRDefault="00000000">
      <w:pPr>
        <w:pStyle w:val="BodyText"/>
        <w:numPr>
          <w:ilvl w:val="0"/>
          <w:numId w:val="87"/>
        </w:numPr>
        <w:suppressAutoHyphens/>
        <w:spacing w:before="120" w:beforeAutospacing="0" w:after="120" w:afterAutospacing="0"/>
        <w:rPr>
          <w:color w:val="000000" w:themeColor="text1"/>
        </w:rPr>
      </w:pPr>
      <w:r>
        <w:rPr>
          <w:color w:val="000000" w:themeColor="text1"/>
        </w:rPr>
        <w:t xml:space="preserve">Facility dismantling </w:t>
      </w:r>
    </w:p>
    <w:p w14:paraId="4FD5278D" w14:textId="77777777" w:rsidR="00DF1E92" w:rsidRDefault="00000000">
      <w:pPr>
        <w:pStyle w:val="BodyText"/>
        <w:numPr>
          <w:ilvl w:val="0"/>
          <w:numId w:val="84"/>
        </w:numPr>
        <w:suppressAutoHyphens/>
        <w:spacing w:before="120" w:beforeAutospacing="0" w:after="120" w:afterAutospacing="0"/>
        <w:rPr>
          <w:color w:val="000000" w:themeColor="text1"/>
        </w:rPr>
      </w:pPr>
      <w:r>
        <w:rPr>
          <w:color w:val="000000" w:themeColor="text1"/>
        </w:rPr>
        <w:t>Add excavator + pipeline visuals</w:t>
      </w:r>
    </w:p>
    <w:p w14:paraId="3F5B1F78" w14:textId="77777777" w:rsidR="00DF1E92" w:rsidRDefault="00000000">
      <w:pPr>
        <w:pStyle w:val="BodyText"/>
        <w:suppressAutoHyphens/>
        <w:spacing w:before="120" w:after="120"/>
        <w:ind w:left="851"/>
        <w:rPr>
          <w:color w:val="000000" w:themeColor="text1"/>
        </w:rPr>
      </w:pPr>
      <w:r>
        <w:rPr>
          <w:color w:val="000000" w:themeColor="text1"/>
        </w:rPr>
        <w:lastRenderedPageBreak/>
        <w:pict w14:anchorId="119DF8C9">
          <v:rect id="_x0000_i1082" style="width:0;height:1.5pt" o:hralign="center" o:hrstd="t" o:hr="t" fillcolor="#a0a0a0" stroked="f"/>
        </w:pict>
      </w:r>
    </w:p>
    <w:p w14:paraId="25D310DE"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Slide 8 — Decision Tree (Simple Visual)</w:t>
      </w:r>
    </w:p>
    <w:p w14:paraId="2D3AD90F" w14:textId="77777777" w:rsidR="00DF1E92" w:rsidRDefault="00000000">
      <w:pPr>
        <w:pStyle w:val="BodyText"/>
        <w:numPr>
          <w:ilvl w:val="0"/>
          <w:numId w:val="84"/>
        </w:numPr>
        <w:suppressAutoHyphens/>
        <w:spacing w:before="120" w:beforeAutospacing="0" w:after="120" w:afterAutospacing="0"/>
        <w:rPr>
          <w:color w:val="000000" w:themeColor="text1"/>
        </w:rPr>
      </w:pPr>
      <w:r>
        <w:rPr>
          <w:color w:val="000000" w:themeColor="text1"/>
        </w:rPr>
        <w:t xml:space="preserve">Start </w:t>
      </w:r>
      <w:r>
        <w:rPr>
          <w:rFonts w:ascii="Arial" w:hAnsi="Arial" w:cs="Arial"/>
          <w:color w:val="000000" w:themeColor="text1"/>
        </w:rPr>
        <w:t>→</w:t>
      </w:r>
      <w:r>
        <w:rPr>
          <w:color w:val="000000" w:themeColor="text1"/>
        </w:rPr>
        <w:br/>
        <w:t xml:space="preserve">Environment sensitive? </w:t>
      </w:r>
      <w:r>
        <w:rPr>
          <w:rFonts w:ascii="Arial" w:hAnsi="Arial" w:cs="Arial"/>
          <w:color w:val="000000" w:themeColor="text1"/>
        </w:rPr>
        <w:t>→</w:t>
      </w:r>
      <w:r>
        <w:rPr>
          <w:color w:val="000000" w:themeColor="text1"/>
        </w:rPr>
        <w:t xml:space="preserve"> YES </w:t>
      </w:r>
      <w:r>
        <w:rPr>
          <w:rFonts w:ascii="Arial" w:hAnsi="Arial" w:cs="Arial"/>
          <w:color w:val="000000" w:themeColor="text1"/>
        </w:rPr>
        <w:t>→</w:t>
      </w:r>
      <w:r>
        <w:rPr>
          <w:color w:val="000000" w:themeColor="text1"/>
        </w:rPr>
        <w:t xml:space="preserve"> ABANDON</w:t>
      </w:r>
      <w:r>
        <w:rPr>
          <w:color w:val="000000" w:themeColor="text1"/>
        </w:rPr>
        <w:br/>
        <w:t xml:space="preserve">NO </w:t>
      </w:r>
      <w:r>
        <w:rPr>
          <w:rFonts w:ascii="Arial" w:hAnsi="Arial" w:cs="Arial"/>
          <w:color w:val="000000" w:themeColor="text1"/>
        </w:rPr>
        <w:t>→</w:t>
      </w:r>
      <w:r>
        <w:rPr>
          <w:color w:val="000000" w:themeColor="text1"/>
        </w:rPr>
        <w:t xml:space="preserve"> Accessible? </w:t>
      </w:r>
      <w:r>
        <w:rPr>
          <w:rFonts w:ascii="Arial" w:hAnsi="Arial" w:cs="Arial"/>
          <w:color w:val="000000" w:themeColor="text1"/>
        </w:rPr>
        <w:t>→</w:t>
      </w:r>
      <w:r>
        <w:rPr>
          <w:color w:val="000000" w:themeColor="text1"/>
        </w:rPr>
        <w:t xml:space="preserve"> YES </w:t>
      </w:r>
      <w:r>
        <w:rPr>
          <w:rFonts w:ascii="Arial" w:hAnsi="Arial" w:cs="Arial"/>
          <w:color w:val="000000" w:themeColor="text1"/>
        </w:rPr>
        <w:t>→</w:t>
      </w:r>
      <w:r>
        <w:rPr>
          <w:color w:val="000000" w:themeColor="text1"/>
        </w:rPr>
        <w:t xml:space="preserve"> REMOVE</w:t>
      </w:r>
      <w:r>
        <w:rPr>
          <w:color w:val="000000" w:themeColor="text1"/>
        </w:rPr>
        <w:br/>
        <w:t xml:space="preserve">Else </w:t>
      </w:r>
      <w:r>
        <w:rPr>
          <w:rFonts w:ascii="Arial" w:hAnsi="Arial" w:cs="Arial"/>
          <w:color w:val="000000" w:themeColor="text1"/>
        </w:rPr>
        <w:t>→</w:t>
      </w:r>
      <w:r>
        <w:rPr>
          <w:color w:val="000000" w:themeColor="text1"/>
        </w:rPr>
        <w:t xml:space="preserve"> Cost vs Risk </w:t>
      </w:r>
      <w:r>
        <w:rPr>
          <w:rFonts w:ascii="Arial" w:hAnsi="Arial" w:cs="Arial"/>
          <w:color w:val="000000" w:themeColor="text1"/>
        </w:rPr>
        <w:t>→</w:t>
      </w:r>
      <w:r>
        <w:rPr>
          <w:color w:val="000000" w:themeColor="text1"/>
        </w:rPr>
        <w:t xml:space="preserve"> Decide</w:t>
      </w:r>
    </w:p>
    <w:p w14:paraId="45A5E812" w14:textId="77777777" w:rsidR="00DF1E92" w:rsidRDefault="00000000">
      <w:pPr>
        <w:pStyle w:val="BodyText"/>
        <w:suppressAutoHyphens/>
        <w:spacing w:before="120" w:after="120"/>
        <w:ind w:left="851"/>
        <w:rPr>
          <w:color w:val="000000" w:themeColor="text1"/>
        </w:rPr>
      </w:pPr>
      <w:r>
        <w:rPr>
          <w:color w:val="000000" w:themeColor="text1"/>
        </w:rPr>
        <w:pict w14:anchorId="745DE4CC">
          <v:rect id="_x0000_i1083" style="width:0;height:1.5pt" o:hralign="center" o:hrstd="t" o:hr="t" fillcolor="#a0a0a0" stroked="f"/>
        </w:pict>
      </w:r>
    </w:p>
    <w:p w14:paraId="08C4C94B"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Slide 9 — Niger Delta Constraints</w:t>
      </w:r>
    </w:p>
    <w:p w14:paraId="006AF20E" w14:textId="77777777" w:rsidR="00DF1E92" w:rsidRDefault="00000000">
      <w:pPr>
        <w:pStyle w:val="BodyText"/>
        <w:numPr>
          <w:ilvl w:val="0"/>
          <w:numId w:val="84"/>
        </w:numPr>
        <w:suppressAutoHyphens/>
        <w:spacing w:before="120" w:beforeAutospacing="0" w:after="120" w:afterAutospacing="0"/>
        <w:rPr>
          <w:color w:val="000000" w:themeColor="text1"/>
        </w:rPr>
      </w:pPr>
      <w:r>
        <w:rPr>
          <w:color w:val="000000" w:themeColor="text1"/>
        </w:rPr>
        <w:t>Icons + short bullets:</w:t>
      </w:r>
    </w:p>
    <w:p w14:paraId="21D4B238" w14:textId="77777777" w:rsidR="00DF1E92" w:rsidRDefault="00000000">
      <w:pPr>
        <w:pStyle w:val="BodyText"/>
        <w:numPr>
          <w:ilvl w:val="0"/>
          <w:numId w:val="88"/>
        </w:numPr>
        <w:suppressAutoHyphens/>
        <w:spacing w:before="120" w:beforeAutospacing="0" w:after="120" w:afterAutospacing="0"/>
        <w:rPr>
          <w:color w:val="000000" w:themeColor="text1"/>
        </w:rPr>
      </w:pPr>
      <w:r>
        <w:rPr>
          <w:color w:val="000000" w:themeColor="text1"/>
        </w:rPr>
        <w:t xml:space="preserve">Swamp instability </w:t>
      </w:r>
    </w:p>
    <w:p w14:paraId="77C5CB7C" w14:textId="77777777" w:rsidR="00DF1E92" w:rsidRDefault="00000000">
      <w:pPr>
        <w:pStyle w:val="BodyText"/>
        <w:numPr>
          <w:ilvl w:val="0"/>
          <w:numId w:val="88"/>
        </w:numPr>
        <w:suppressAutoHyphens/>
        <w:spacing w:before="120" w:beforeAutospacing="0" w:after="120" w:afterAutospacing="0"/>
        <w:rPr>
          <w:color w:val="000000" w:themeColor="text1"/>
        </w:rPr>
      </w:pPr>
      <w:r>
        <w:rPr>
          <w:color w:val="000000" w:themeColor="text1"/>
        </w:rPr>
        <w:t xml:space="preserve">Mangrove protection </w:t>
      </w:r>
    </w:p>
    <w:p w14:paraId="7A1C41C7" w14:textId="77777777" w:rsidR="00DF1E92" w:rsidRDefault="00000000">
      <w:pPr>
        <w:pStyle w:val="BodyText"/>
        <w:numPr>
          <w:ilvl w:val="0"/>
          <w:numId w:val="88"/>
        </w:numPr>
        <w:suppressAutoHyphens/>
        <w:spacing w:before="120" w:beforeAutospacing="0" w:after="120" w:afterAutospacing="0"/>
        <w:rPr>
          <w:color w:val="000000" w:themeColor="text1"/>
        </w:rPr>
      </w:pPr>
      <w:r>
        <w:rPr>
          <w:color w:val="000000" w:themeColor="text1"/>
        </w:rPr>
        <w:t xml:space="preserve">River crossings </w:t>
      </w:r>
    </w:p>
    <w:p w14:paraId="29145CEA" w14:textId="77777777" w:rsidR="00DF1E92" w:rsidRDefault="00000000">
      <w:pPr>
        <w:pStyle w:val="BodyText"/>
        <w:numPr>
          <w:ilvl w:val="0"/>
          <w:numId w:val="88"/>
        </w:numPr>
        <w:suppressAutoHyphens/>
        <w:spacing w:before="120" w:beforeAutospacing="0" w:after="120" w:afterAutospacing="0"/>
        <w:rPr>
          <w:color w:val="000000" w:themeColor="text1"/>
        </w:rPr>
      </w:pPr>
      <w:r>
        <w:rPr>
          <w:color w:val="000000" w:themeColor="text1"/>
        </w:rPr>
        <w:t xml:space="preserve">Community interface </w:t>
      </w:r>
    </w:p>
    <w:p w14:paraId="0D3D4CF6" w14:textId="77777777" w:rsidR="00DF1E92" w:rsidRDefault="00000000">
      <w:pPr>
        <w:pStyle w:val="BodyText"/>
        <w:suppressAutoHyphens/>
        <w:spacing w:before="120" w:after="120"/>
        <w:ind w:left="851"/>
        <w:rPr>
          <w:color w:val="000000" w:themeColor="text1"/>
        </w:rPr>
      </w:pPr>
      <w:r>
        <w:rPr>
          <w:color w:val="000000" w:themeColor="text1"/>
        </w:rPr>
        <w:pict w14:anchorId="511F65A3">
          <v:rect id="_x0000_i1084" style="width:0;height:1.5pt" o:hralign="center" o:hrstd="t" o:hr="t" fillcolor="#a0a0a0" stroked="f"/>
        </w:pict>
      </w:r>
    </w:p>
    <w:p w14:paraId="03BE2594"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Slide 10 — Integrated Schedule (Gantt Intro)</w:t>
      </w:r>
    </w:p>
    <w:p w14:paraId="30B458B0" w14:textId="77777777" w:rsidR="00DF1E92" w:rsidRDefault="00000000">
      <w:pPr>
        <w:pStyle w:val="BodyText"/>
        <w:numPr>
          <w:ilvl w:val="0"/>
          <w:numId w:val="84"/>
        </w:numPr>
        <w:suppressAutoHyphens/>
        <w:spacing w:before="120" w:beforeAutospacing="0" w:after="120" w:afterAutospacing="0"/>
        <w:rPr>
          <w:color w:val="000000" w:themeColor="text1"/>
        </w:rPr>
      </w:pPr>
      <w:r>
        <w:rPr>
          <w:color w:val="000000" w:themeColor="text1"/>
        </w:rPr>
        <w:t>“Execution aligned to FEED timeline (Jul–Dec 2026)”</w:t>
      </w:r>
    </w:p>
    <w:p w14:paraId="11BB1B14" w14:textId="77777777" w:rsidR="00DF1E92" w:rsidRDefault="00000000">
      <w:pPr>
        <w:pStyle w:val="BodyText"/>
        <w:suppressAutoHyphens/>
        <w:spacing w:before="120" w:after="120"/>
        <w:ind w:left="851"/>
        <w:rPr>
          <w:color w:val="000000" w:themeColor="text1"/>
        </w:rPr>
      </w:pPr>
      <w:r>
        <w:rPr>
          <w:color w:val="000000" w:themeColor="text1"/>
        </w:rPr>
        <w:pict w14:anchorId="3C8AFE0C">
          <v:rect id="_x0000_i1085" style="width:0;height:1.5pt" o:hralign="center" o:hrstd="t" o:hr="t" fillcolor="#a0a0a0" stroked="f"/>
        </w:pict>
      </w:r>
    </w:p>
    <w:p w14:paraId="520A7826"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PART 2 — GANTT CHART (ALIGNED TO YOUR FEED TIMELINE)</w:t>
      </w:r>
    </w:p>
    <w:p w14:paraId="76B0383F"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Time Axis: Jul – Dec 2026</w:t>
      </w:r>
    </w:p>
    <w:p w14:paraId="616ABF0C" w14:textId="77777777" w:rsidR="00DF1E92" w:rsidRDefault="00000000">
      <w:pPr>
        <w:pStyle w:val="BodyText"/>
        <w:suppressAutoHyphens/>
        <w:spacing w:before="120" w:after="120"/>
        <w:ind w:left="851"/>
        <w:rPr>
          <w:color w:val="000000" w:themeColor="text1"/>
        </w:rPr>
      </w:pPr>
      <w:r>
        <w:rPr>
          <w:color w:val="000000" w:themeColor="text1"/>
        </w:rPr>
        <w:t>Phase                          Jul Aug Sep Oct Nov Dec</w:t>
      </w:r>
      <w:r>
        <w:rPr>
          <w:color w:val="000000" w:themeColor="text1"/>
        </w:rPr>
        <w:br/>
        <w:t>-----------------------------------------------------</w:t>
      </w:r>
      <w:r>
        <w:rPr>
          <w:color w:val="000000" w:themeColor="text1"/>
        </w:rPr>
        <w:br/>
        <w:t xml:space="preserve">FEED Finalization              </w:t>
      </w:r>
      <w:r>
        <w:rPr>
          <w:rFonts w:ascii="Arial" w:hAnsi="Arial" w:cs="Arial"/>
          <w:color w:val="000000" w:themeColor="text1"/>
        </w:rPr>
        <w:t>███</w:t>
      </w:r>
      <w:r>
        <w:rPr>
          <w:color w:val="000000" w:themeColor="text1"/>
        </w:rPr>
        <w:t xml:space="preserve"> </w:t>
      </w:r>
      <w:r>
        <w:rPr>
          <w:rFonts w:ascii="Arial" w:hAnsi="Arial" w:cs="Arial"/>
          <w:color w:val="000000" w:themeColor="text1"/>
        </w:rPr>
        <w:t>███</w:t>
      </w:r>
      <w:r>
        <w:rPr>
          <w:color w:val="000000" w:themeColor="text1"/>
        </w:rPr>
        <w:br/>
        <w:t xml:space="preserve">Regulatory Approvals           </w:t>
      </w:r>
      <w:r>
        <w:rPr>
          <w:rFonts w:ascii="Arial" w:hAnsi="Arial" w:cs="Arial"/>
          <w:color w:val="000000" w:themeColor="text1"/>
        </w:rPr>
        <w:t>███</w:t>
      </w:r>
      <w:r>
        <w:rPr>
          <w:color w:val="000000" w:themeColor="text1"/>
        </w:rPr>
        <w:t xml:space="preserve"> </w:t>
      </w:r>
      <w:r>
        <w:rPr>
          <w:rFonts w:ascii="Arial" w:hAnsi="Arial" w:cs="Arial"/>
          <w:color w:val="000000" w:themeColor="text1"/>
        </w:rPr>
        <w:t>███</w:t>
      </w:r>
      <w:r>
        <w:rPr>
          <w:color w:val="000000" w:themeColor="text1"/>
        </w:rPr>
        <w:t xml:space="preserve"> </w:t>
      </w:r>
      <w:r>
        <w:rPr>
          <w:rFonts w:ascii="Arial" w:hAnsi="Arial" w:cs="Arial"/>
          <w:color w:val="000000" w:themeColor="text1"/>
        </w:rPr>
        <w:t>███</w:t>
      </w:r>
      <w:r>
        <w:rPr>
          <w:color w:val="000000" w:themeColor="text1"/>
        </w:rPr>
        <w:br/>
        <w:t xml:space="preserve">Detailed Decommission Planning     </w:t>
      </w:r>
      <w:r>
        <w:rPr>
          <w:rFonts w:ascii="Arial" w:hAnsi="Arial" w:cs="Arial"/>
          <w:color w:val="000000" w:themeColor="text1"/>
        </w:rPr>
        <w:t>███</w:t>
      </w:r>
      <w:r>
        <w:rPr>
          <w:color w:val="000000" w:themeColor="text1"/>
        </w:rPr>
        <w:t xml:space="preserve"> </w:t>
      </w:r>
      <w:r>
        <w:rPr>
          <w:rFonts w:ascii="Arial" w:hAnsi="Arial" w:cs="Arial"/>
          <w:color w:val="000000" w:themeColor="text1"/>
        </w:rPr>
        <w:t>███</w:t>
      </w:r>
      <w:r>
        <w:rPr>
          <w:color w:val="000000" w:themeColor="text1"/>
        </w:rPr>
        <w:br/>
        <w:t xml:space="preserve">Procurement &amp; Mobilization         </w:t>
      </w:r>
      <w:r>
        <w:rPr>
          <w:rFonts w:ascii="Arial" w:hAnsi="Arial" w:cs="Arial"/>
          <w:color w:val="000000" w:themeColor="text1"/>
        </w:rPr>
        <w:t>███</w:t>
      </w:r>
      <w:r>
        <w:rPr>
          <w:color w:val="000000" w:themeColor="text1"/>
        </w:rPr>
        <w:t xml:space="preserve"> </w:t>
      </w:r>
      <w:r>
        <w:rPr>
          <w:rFonts w:ascii="Arial" w:hAnsi="Arial" w:cs="Arial"/>
          <w:color w:val="000000" w:themeColor="text1"/>
        </w:rPr>
        <w:t>███</w:t>
      </w:r>
      <w:r>
        <w:rPr>
          <w:color w:val="000000" w:themeColor="text1"/>
        </w:rPr>
        <w:t xml:space="preserve"> </w:t>
      </w:r>
      <w:r>
        <w:rPr>
          <w:rFonts w:ascii="Arial" w:hAnsi="Arial" w:cs="Arial"/>
          <w:color w:val="000000" w:themeColor="text1"/>
        </w:rPr>
        <w:t>███</w:t>
      </w:r>
      <w:r>
        <w:rPr>
          <w:color w:val="000000" w:themeColor="text1"/>
        </w:rPr>
        <w:br/>
        <w:t xml:space="preserve">Cleaning &amp; Isolation                    </w:t>
      </w:r>
      <w:r>
        <w:rPr>
          <w:rFonts w:ascii="Arial" w:hAnsi="Arial" w:cs="Arial"/>
          <w:color w:val="000000" w:themeColor="text1"/>
        </w:rPr>
        <w:t>███</w:t>
      </w:r>
      <w:r>
        <w:rPr>
          <w:color w:val="000000" w:themeColor="text1"/>
        </w:rPr>
        <w:t xml:space="preserve"> </w:t>
      </w:r>
      <w:r>
        <w:rPr>
          <w:rFonts w:ascii="Arial" w:hAnsi="Arial" w:cs="Arial"/>
          <w:color w:val="000000" w:themeColor="text1"/>
        </w:rPr>
        <w:t>███</w:t>
      </w:r>
      <w:r>
        <w:rPr>
          <w:color w:val="000000" w:themeColor="text1"/>
        </w:rPr>
        <w:br/>
        <w:t xml:space="preserve">Segmentation &amp; Disconnection               </w:t>
      </w:r>
      <w:r>
        <w:rPr>
          <w:rFonts w:ascii="Arial" w:hAnsi="Arial" w:cs="Arial"/>
          <w:color w:val="000000" w:themeColor="text1"/>
        </w:rPr>
        <w:t>███</w:t>
      </w:r>
      <w:r>
        <w:rPr>
          <w:color w:val="000000" w:themeColor="text1"/>
        </w:rPr>
        <w:t xml:space="preserve"> </w:t>
      </w:r>
      <w:r>
        <w:rPr>
          <w:rFonts w:ascii="Arial" w:hAnsi="Arial" w:cs="Arial"/>
          <w:color w:val="000000" w:themeColor="text1"/>
        </w:rPr>
        <w:t>███</w:t>
      </w:r>
      <w:r>
        <w:rPr>
          <w:color w:val="000000" w:themeColor="text1"/>
        </w:rPr>
        <w:br/>
        <w:t xml:space="preserve">Removal Activities                           </w:t>
      </w:r>
      <w:r>
        <w:rPr>
          <w:rFonts w:ascii="Arial" w:hAnsi="Arial" w:cs="Arial"/>
          <w:color w:val="000000" w:themeColor="text1"/>
        </w:rPr>
        <w:t>███</w:t>
      </w:r>
      <w:r>
        <w:rPr>
          <w:color w:val="000000" w:themeColor="text1"/>
        </w:rPr>
        <w:t xml:space="preserve"> </w:t>
      </w:r>
      <w:r>
        <w:rPr>
          <w:rFonts w:ascii="Arial" w:hAnsi="Arial" w:cs="Arial"/>
          <w:color w:val="000000" w:themeColor="text1"/>
        </w:rPr>
        <w:t>███</w:t>
      </w:r>
      <w:r>
        <w:rPr>
          <w:color w:val="000000" w:themeColor="text1"/>
        </w:rPr>
        <w:t xml:space="preserve"> </w:t>
      </w:r>
      <w:r>
        <w:rPr>
          <w:rFonts w:ascii="Arial" w:hAnsi="Arial" w:cs="Arial"/>
          <w:color w:val="000000" w:themeColor="text1"/>
        </w:rPr>
        <w:t>███</w:t>
      </w:r>
      <w:r>
        <w:rPr>
          <w:color w:val="000000" w:themeColor="text1"/>
        </w:rPr>
        <w:br/>
        <w:t xml:space="preserve">Abandonment Activities                       </w:t>
      </w:r>
      <w:r>
        <w:rPr>
          <w:rFonts w:ascii="Arial" w:hAnsi="Arial" w:cs="Arial"/>
          <w:color w:val="000000" w:themeColor="text1"/>
        </w:rPr>
        <w:t>███</w:t>
      </w:r>
      <w:r>
        <w:rPr>
          <w:color w:val="000000" w:themeColor="text1"/>
        </w:rPr>
        <w:t xml:space="preserve"> </w:t>
      </w:r>
      <w:r>
        <w:rPr>
          <w:rFonts w:ascii="Arial" w:hAnsi="Arial" w:cs="Arial"/>
          <w:color w:val="000000" w:themeColor="text1"/>
        </w:rPr>
        <w:t>███</w:t>
      </w:r>
      <w:r>
        <w:rPr>
          <w:color w:val="000000" w:themeColor="text1"/>
        </w:rPr>
        <w:t xml:space="preserve"> </w:t>
      </w:r>
      <w:r>
        <w:rPr>
          <w:rFonts w:ascii="Arial" w:hAnsi="Arial" w:cs="Arial"/>
          <w:color w:val="000000" w:themeColor="text1"/>
        </w:rPr>
        <w:t>███</w:t>
      </w:r>
      <w:r>
        <w:rPr>
          <w:color w:val="000000" w:themeColor="text1"/>
        </w:rPr>
        <w:br/>
      </w:r>
      <w:r>
        <w:rPr>
          <w:color w:val="000000" w:themeColor="text1"/>
        </w:rPr>
        <w:lastRenderedPageBreak/>
        <w:t xml:space="preserve">Restoration &amp; Reinstatement                      </w:t>
      </w:r>
      <w:r>
        <w:rPr>
          <w:rFonts w:ascii="Arial" w:hAnsi="Arial" w:cs="Arial"/>
          <w:color w:val="000000" w:themeColor="text1"/>
        </w:rPr>
        <w:t>███</w:t>
      </w:r>
      <w:r>
        <w:rPr>
          <w:color w:val="000000" w:themeColor="text1"/>
        </w:rPr>
        <w:t xml:space="preserve"> </w:t>
      </w:r>
      <w:r>
        <w:rPr>
          <w:rFonts w:ascii="Arial" w:hAnsi="Arial" w:cs="Arial"/>
          <w:color w:val="000000" w:themeColor="text1"/>
        </w:rPr>
        <w:t>███</w:t>
      </w:r>
      <w:r>
        <w:rPr>
          <w:color w:val="000000" w:themeColor="text1"/>
        </w:rPr>
        <w:br/>
        <w:t xml:space="preserve">Close-out &amp; Certification                         </w:t>
      </w:r>
      <w:r>
        <w:rPr>
          <w:rFonts w:ascii="Arial" w:hAnsi="Arial" w:cs="Arial"/>
          <w:color w:val="000000" w:themeColor="text1"/>
        </w:rPr>
        <w:t>███</w:t>
      </w:r>
    </w:p>
    <w:p w14:paraId="57301A6E" w14:textId="77777777" w:rsidR="00DF1E92" w:rsidRDefault="00000000">
      <w:pPr>
        <w:pStyle w:val="BodyText"/>
        <w:suppressAutoHyphens/>
        <w:spacing w:before="120" w:after="120"/>
        <w:ind w:left="851"/>
        <w:rPr>
          <w:color w:val="000000" w:themeColor="text1"/>
        </w:rPr>
      </w:pPr>
      <w:r>
        <w:rPr>
          <w:color w:val="000000" w:themeColor="text1"/>
        </w:rPr>
        <w:pict w14:anchorId="3B40F86A">
          <v:rect id="_x0000_i1086" style="width:0;height:1.5pt" o:hralign="center" o:hrstd="t" o:hr="t" fillcolor="#a0a0a0" stroked="f"/>
        </w:pict>
      </w:r>
    </w:p>
    <w:p w14:paraId="6B72DD74"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Critical Logic (Important for Boardroom)</w:t>
      </w:r>
    </w:p>
    <w:p w14:paraId="30A68FC5" w14:textId="77777777" w:rsidR="00DF1E92" w:rsidRDefault="00000000">
      <w:pPr>
        <w:pStyle w:val="BodyText"/>
        <w:numPr>
          <w:ilvl w:val="0"/>
          <w:numId w:val="89"/>
        </w:numPr>
        <w:suppressAutoHyphens/>
        <w:spacing w:before="120" w:beforeAutospacing="0" w:after="120" w:afterAutospacing="0"/>
        <w:rPr>
          <w:color w:val="000000" w:themeColor="text1"/>
        </w:rPr>
      </w:pPr>
      <w:r>
        <w:rPr>
          <w:b/>
          <w:bCs/>
          <w:color w:val="000000" w:themeColor="text1"/>
        </w:rPr>
        <w:t xml:space="preserve">FEED </w:t>
      </w:r>
      <w:r>
        <w:rPr>
          <w:rFonts w:ascii="Arial" w:hAnsi="Arial" w:cs="Arial"/>
          <w:b/>
          <w:bCs/>
          <w:color w:val="000000" w:themeColor="text1"/>
        </w:rPr>
        <w:t>→</w:t>
      </w:r>
      <w:r>
        <w:rPr>
          <w:b/>
          <w:bCs/>
          <w:color w:val="000000" w:themeColor="text1"/>
        </w:rPr>
        <w:t xml:space="preserve"> enables accurate decommissioning plan</w:t>
      </w:r>
      <w:r>
        <w:rPr>
          <w:color w:val="000000" w:themeColor="text1"/>
        </w:rPr>
        <w:t xml:space="preserve"> </w:t>
      </w:r>
    </w:p>
    <w:p w14:paraId="00E65050" w14:textId="77777777" w:rsidR="00DF1E92" w:rsidRDefault="00000000">
      <w:pPr>
        <w:pStyle w:val="BodyText"/>
        <w:numPr>
          <w:ilvl w:val="0"/>
          <w:numId w:val="89"/>
        </w:numPr>
        <w:suppressAutoHyphens/>
        <w:spacing w:before="120" w:beforeAutospacing="0" w:after="120" w:afterAutospacing="0"/>
        <w:rPr>
          <w:color w:val="000000" w:themeColor="text1"/>
        </w:rPr>
      </w:pPr>
      <w:r>
        <w:rPr>
          <w:b/>
          <w:bCs/>
          <w:color w:val="000000" w:themeColor="text1"/>
        </w:rPr>
        <w:t>Approvals run in parallel with planning</w:t>
      </w:r>
      <w:r>
        <w:rPr>
          <w:color w:val="000000" w:themeColor="text1"/>
        </w:rPr>
        <w:t xml:space="preserve"> </w:t>
      </w:r>
    </w:p>
    <w:p w14:paraId="1EA3B514" w14:textId="77777777" w:rsidR="00DF1E92" w:rsidRDefault="00000000">
      <w:pPr>
        <w:pStyle w:val="BodyText"/>
        <w:numPr>
          <w:ilvl w:val="0"/>
          <w:numId w:val="89"/>
        </w:numPr>
        <w:suppressAutoHyphens/>
        <w:spacing w:before="120" w:beforeAutospacing="0" w:after="120" w:afterAutospacing="0"/>
        <w:rPr>
          <w:color w:val="000000" w:themeColor="text1"/>
        </w:rPr>
      </w:pPr>
      <w:r>
        <w:rPr>
          <w:b/>
          <w:bCs/>
          <w:color w:val="000000" w:themeColor="text1"/>
        </w:rPr>
        <w:t>Cleaning is the gate before any field work</w:t>
      </w:r>
      <w:r>
        <w:rPr>
          <w:color w:val="000000" w:themeColor="text1"/>
        </w:rPr>
        <w:t xml:space="preserve"> </w:t>
      </w:r>
    </w:p>
    <w:p w14:paraId="09667399" w14:textId="77777777" w:rsidR="00DF1E92" w:rsidRDefault="00000000">
      <w:pPr>
        <w:pStyle w:val="BodyText"/>
        <w:numPr>
          <w:ilvl w:val="0"/>
          <w:numId w:val="89"/>
        </w:numPr>
        <w:suppressAutoHyphens/>
        <w:spacing w:before="120" w:beforeAutospacing="0" w:after="120" w:afterAutospacing="0"/>
        <w:rPr>
          <w:color w:val="000000" w:themeColor="text1"/>
        </w:rPr>
      </w:pPr>
      <w:r>
        <w:rPr>
          <w:b/>
          <w:bCs/>
          <w:color w:val="000000" w:themeColor="text1"/>
        </w:rPr>
        <w:t>Removal &amp; abandonment run concurrently</w:t>
      </w:r>
      <w:r>
        <w:rPr>
          <w:color w:val="000000" w:themeColor="text1"/>
        </w:rPr>
        <w:t xml:space="preserve"> </w:t>
      </w:r>
    </w:p>
    <w:p w14:paraId="3A6D5D75" w14:textId="77777777" w:rsidR="00DF1E92" w:rsidRDefault="00000000">
      <w:pPr>
        <w:pStyle w:val="BodyText"/>
        <w:numPr>
          <w:ilvl w:val="0"/>
          <w:numId w:val="89"/>
        </w:numPr>
        <w:suppressAutoHyphens/>
        <w:spacing w:before="120" w:beforeAutospacing="0" w:after="120" w:afterAutospacing="0"/>
        <w:rPr>
          <w:color w:val="000000" w:themeColor="text1"/>
        </w:rPr>
      </w:pPr>
      <w:r>
        <w:rPr>
          <w:b/>
          <w:bCs/>
          <w:color w:val="000000" w:themeColor="text1"/>
        </w:rPr>
        <w:t>Restoration overlaps late execution</w:t>
      </w:r>
      <w:r>
        <w:rPr>
          <w:color w:val="000000" w:themeColor="text1"/>
        </w:rPr>
        <w:t xml:space="preserve"> </w:t>
      </w:r>
    </w:p>
    <w:p w14:paraId="10A71B6D" w14:textId="77777777" w:rsidR="00DF1E92" w:rsidRDefault="00000000">
      <w:pPr>
        <w:pStyle w:val="BodyText"/>
        <w:suppressAutoHyphens/>
        <w:spacing w:before="120" w:after="120"/>
        <w:ind w:left="851"/>
        <w:rPr>
          <w:color w:val="000000" w:themeColor="text1"/>
        </w:rPr>
      </w:pPr>
      <w:r>
        <w:rPr>
          <w:color w:val="000000" w:themeColor="text1"/>
        </w:rPr>
        <w:pict w14:anchorId="4686BD1E">
          <v:rect id="_x0000_i1087" style="width:0;height:1.5pt" o:hralign="center" o:hrstd="t" o:hr="t" fillcolor="#a0a0a0" stroked="f"/>
        </w:pict>
      </w:r>
    </w:p>
    <w:p w14:paraId="75D3CC28"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PART 3 — HIGH-IMPACT VISUAL SLIDE (RECOMMENDED ADDITION)</w:t>
      </w:r>
    </w:p>
    <w:p w14:paraId="594C1723"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“VALUE OPTIMIZATION STRATEGY”</w:t>
      </w:r>
    </w:p>
    <w:p w14:paraId="57207640"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Left:</w:t>
      </w:r>
    </w:p>
    <w:p w14:paraId="13655B9B" w14:textId="77777777" w:rsidR="00DF1E92" w:rsidRDefault="00000000">
      <w:pPr>
        <w:pStyle w:val="BodyText"/>
        <w:numPr>
          <w:ilvl w:val="0"/>
          <w:numId w:val="90"/>
        </w:numPr>
        <w:suppressAutoHyphens/>
        <w:spacing w:before="120" w:beforeAutospacing="0" w:after="120" w:afterAutospacing="0"/>
        <w:rPr>
          <w:color w:val="000000" w:themeColor="text1"/>
        </w:rPr>
      </w:pPr>
      <w:r>
        <w:rPr>
          <w:color w:val="000000" w:themeColor="text1"/>
        </w:rPr>
        <w:t xml:space="preserve">Abandon swamp &amp; river </w:t>
      </w:r>
      <w:r>
        <w:rPr>
          <w:rFonts w:ascii="Arial" w:hAnsi="Arial" w:cs="Arial"/>
          <w:color w:val="000000" w:themeColor="text1"/>
        </w:rPr>
        <w:t>→</w:t>
      </w:r>
      <w:r>
        <w:rPr>
          <w:color w:val="000000" w:themeColor="text1"/>
        </w:rPr>
        <w:t xml:space="preserve"> </w:t>
      </w:r>
      <w:r>
        <w:rPr>
          <w:rFonts w:ascii="Arial" w:hAnsi="Arial" w:cs="Arial"/>
          <w:color w:val="000000" w:themeColor="text1"/>
        </w:rPr>
        <w:t>↓</w:t>
      </w:r>
      <w:r>
        <w:rPr>
          <w:color w:val="000000" w:themeColor="text1"/>
        </w:rPr>
        <w:t xml:space="preserve"> cost </w:t>
      </w:r>
    </w:p>
    <w:p w14:paraId="3278016E" w14:textId="77777777" w:rsidR="00DF1E92" w:rsidRDefault="00000000">
      <w:pPr>
        <w:pStyle w:val="BodyText"/>
        <w:numPr>
          <w:ilvl w:val="0"/>
          <w:numId w:val="90"/>
        </w:numPr>
        <w:suppressAutoHyphens/>
        <w:spacing w:before="120" w:beforeAutospacing="0" w:after="120" w:afterAutospacing="0"/>
        <w:rPr>
          <w:color w:val="000000" w:themeColor="text1"/>
        </w:rPr>
      </w:pPr>
      <w:r>
        <w:rPr>
          <w:color w:val="000000" w:themeColor="text1"/>
        </w:rPr>
        <w:t xml:space="preserve">Remove facilities </w:t>
      </w:r>
      <w:r>
        <w:rPr>
          <w:rFonts w:ascii="Arial" w:hAnsi="Arial" w:cs="Arial"/>
          <w:color w:val="000000" w:themeColor="text1"/>
        </w:rPr>
        <w:t>→</w:t>
      </w:r>
      <w:r>
        <w:rPr>
          <w:color w:val="000000" w:themeColor="text1"/>
        </w:rPr>
        <w:t xml:space="preserve"> </w:t>
      </w:r>
      <w:r>
        <w:rPr>
          <w:rFonts w:ascii="Arial" w:hAnsi="Arial" w:cs="Arial"/>
          <w:color w:val="000000" w:themeColor="text1"/>
        </w:rPr>
        <w:t>↑</w:t>
      </w:r>
      <w:r>
        <w:rPr>
          <w:color w:val="000000" w:themeColor="text1"/>
        </w:rPr>
        <w:t xml:space="preserve"> asset recovery </w:t>
      </w:r>
    </w:p>
    <w:p w14:paraId="40DBB4AC"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Right:</w:t>
      </w:r>
    </w:p>
    <w:p w14:paraId="47AF10E9" w14:textId="77777777" w:rsidR="00DF1E92" w:rsidRDefault="00000000">
      <w:pPr>
        <w:pStyle w:val="BodyText"/>
        <w:numPr>
          <w:ilvl w:val="0"/>
          <w:numId w:val="84"/>
        </w:numPr>
        <w:suppressAutoHyphens/>
        <w:spacing w:before="120" w:beforeAutospacing="0" w:after="120" w:afterAutospacing="0"/>
        <w:rPr>
          <w:color w:val="000000" w:themeColor="text1"/>
        </w:rPr>
      </w:pPr>
      <w:r>
        <w:rPr>
          <w:b/>
          <w:bCs/>
          <w:color w:val="000000" w:themeColor="text1"/>
        </w:rPr>
        <w:t>Bar chart concept:</w:t>
      </w:r>
    </w:p>
    <w:p w14:paraId="2228A019" w14:textId="77777777" w:rsidR="00DF1E92" w:rsidRDefault="00000000">
      <w:pPr>
        <w:pStyle w:val="BodyText"/>
        <w:numPr>
          <w:ilvl w:val="0"/>
          <w:numId w:val="91"/>
        </w:numPr>
        <w:suppressAutoHyphens/>
        <w:spacing w:before="120" w:beforeAutospacing="0" w:after="120" w:afterAutospacing="0"/>
        <w:rPr>
          <w:color w:val="000000" w:themeColor="text1"/>
        </w:rPr>
      </w:pPr>
      <w:r>
        <w:rPr>
          <w:color w:val="000000" w:themeColor="text1"/>
        </w:rPr>
        <w:t xml:space="preserve">Full removal </w:t>
      </w:r>
      <w:r>
        <w:rPr>
          <w:rFonts w:ascii="Arial" w:hAnsi="Arial" w:cs="Arial"/>
          <w:color w:val="000000" w:themeColor="text1"/>
        </w:rPr>
        <w:t>→</w:t>
      </w:r>
      <w:r>
        <w:rPr>
          <w:color w:val="000000" w:themeColor="text1"/>
        </w:rPr>
        <w:t xml:space="preserve"> Highest cost </w:t>
      </w:r>
    </w:p>
    <w:p w14:paraId="0B92B6AD" w14:textId="77777777" w:rsidR="00DF1E92" w:rsidRDefault="00000000">
      <w:pPr>
        <w:pStyle w:val="BodyText"/>
        <w:numPr>
          <w:ilvl w:val="0"/>
          <w:numId w:val="91"/>
        </w:numPr>
        <w:suppressAutoHyphens/>
        <w:spacing w:before="120" w:beforeAutospacing="0" w:after="120" w:afterAutospacing="0"/>
        <w:rPr>
          <w:color w:val="000000" w:themeColor="text1"/>
        </w:rPr>
      </w:pPr>
      <w:r>
        <w:rPr>
          <w:color w:val="000000" w:themeColor="text1"/>
        </w:rPr>
        <w:t xml:space="preserve">Hybrid </w:t>
      </w:r>
      <w:r>
        <w:rPr>
          <w:rFonts w:ascii="Arial" w:hAnsi="Arial" w:cs="Arial"/>
          <w:color w:val="000000" w:themeColor="text1"/>
        </w:rPr>
        <w:t>→</w:t>
      </w:r>
      <w:r>
        <w:rPr>
          <w:color w:val="000000" w:themeColor="text1"/>
        </w:rPr>
        <w:t xml:space="preserve"> Optimal </w:t>
      </w:r>
    </w:p>
    <w:p w14:paraId="1676CB4A" w14:textId="77777777" w:rsidR="00DF1E92" w:rsidRDefault="00000000">
      <w:pPr>
        <w:pStyle w:val="BodyText"/>
        <w:numPr>
          <w:ilvl w:val="0"/>
          <w:numId w:val="91"/>
        </w:numPr>
        <w:suppressAutoHyphens/>
        <w:spacing w:before="120" w:beforeAutospacing="0" w:after="120" w:afterAutospacing="0"/>
        <w:rPr>
          <w:color w:val="000000" w:themeColor="text1"/>
        </w:rPr>
      </w:pPr>
      <w:r>
        <w:rPr>
          <w:color w:val="000000" w:themeColor="text1"/>
        </w:rPr>
        <w:t xml:space="preserve">Full abandonment </w:t>
      </w:r>
      <w:r>
        <w:rPr>
          <w:rFonts w:ascii="Arial" w:hAnsi="Arial" w:cs="Arial"/>
          <w:color w:val="000000" w:themeColor="text1"/>
        </w:rPr>
        <w:t>→</w:t>
      </w:r>
      <w:r>
        <w:rPr>
          <w:color w:val="000000" w:themeColor="text1"/>
        </w:rPr>
        <w:t xml:space="preserve"> Regulatory risk </w:t>
      </w:r>
    </w:p>
    <w:p w14:paraId="66619173" w14:textId="77777777" w:rsidR="00DF1E92" w:rsidRDefault="00000000">
      <w:pPr>
        <w:pStyle w:val="BodyText"/>
        <w:suppressAutoHyphens/>
        <w:spacing w:before="120" w:after="120"/>
        <w:ind w:left="851"/>
        <w:rPr>
          <w:color w:val="000000" w:themeColor="text1"/>
        </w:rPr>
      </w:pPr>
      <w:r>
        <w:rPr>
          <w:color w:val="000000" w:themeColor="text1"/>
        </w:rPr>
        <w:pict w14:anchorId="3A121418">
          <v:rect id="_x0000_i1088" style="width:0;height:1.5pt" o:hralign="center" o:hrstd="t" o:hr="t" fillcolor="#a0a0a0" stroked="f"/>
        </w:pict>
      </w:r>
    </w:p>
    <w:p w14:paraId="4815D220"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PART 4 — DELIVERY FORMAT (HOW I CAN FINALIZE FOR YOU)</w:t>
      </w:r>
    </w:p>
    <w:p w14:paraId="082AFE4E" w14:textId="77777777" w:rsidR="00DF1E92" w:rsidRDefault="00000000">
      <w:pPr>
        <w:pStyle w:val="BodyText"/>
        <w:numPr>
          <w:ilvl w:val="0"/>
          <w:numId w:val="84"/>
        </w:numPr>
        <w:suppressAutoHyphens/>
        <w:spacing w:before="120" w:beforeAutospacing="0" w:after="120" w:afterAutospacing="0"/>
        <w:rPr>
          <w:color w:val="000000" w:themeColor="text1"/>
        </w:rPr>
      </w:pPr>
      <w:r>
        <w:rPr>
          <w:color w:val="000000" w:themeColor="text1"/>
        </w:rPr>
        <w:t xml:space="preserve">If you want this turned into a </w:t>
      </w:r>
      <w:r>
        <w:rPr>
          <w:b/>
          <w:bCs/>
          <w:color w:val="000000" w:themeColor="text1"/>
        </w:rPr>
        <w:t>ready-to-send file</w:t>
      </w:r>
      <w:r>
        <w:rPr>
          <w:color w:val="000000" w:themeColor="text1"/>
        </w:rPr>
        <w:t>, I can generate:</w:t>
      </w:r>
    </w:p>
    <w:p w14:paraId="746AA04B" w14:textId="77777777" w:rsidR="00DF1E92" w:rsidRDefault="00000000">
      <w:pPr>
        <w:pStyle w:val="BodyText"/>
        <w:numPr>
          <w:ilvl w:val="0"/>
          <w:numId w:val="79"/>
        </w:numPr>
        <w:suppressAutoHyphens/>
        <w:spacing w:before="120" w:beforeAutospacing="0" w:after="120" w:afterAutospacing="0"/>
        <w:rPr>
          <w:b/>
          <w:bCs/>
          <w:color w:val="000000" w:themeColor="text1"/>
        </w:rPr>
      </w:pPr>
      <w:r>
        <w:rPr>
          <w:rFonts w:ascii="Segoe UI Emoji" w:hAnsi="Segoe UI Emoji" w:cs="Segoe UI Emoji"/>
          <w:b/>
          <w:bCs/>
          <w:color w:val="000000" w:themeColor="text1"/>
        </w:rPr>
        <w:t>✅</w:t>
      </w:r>
      <w:r>
        <w:rPr>
          <w:b/>
          <w:bCs/>
          <w:color w:val="000000" w:themeColor="text1"/>
        </w:rPr>
        <w:t xml:space="preserve"> Option 1 — PowerPoint File (.pptx)</w:t>
      </w:r>
    </w:p>
    <w:p w14:paraId="399452A9" w14:textId="77777777" w:rsidR="00DF1E92" w:rsidRDefault="00000000">
      <w:pPr>
        <w:pStyle w:val="BodyText"/>
        <w:numPr>
          <w:ilvl w:val="0"/>
          <w:numId w:val="92"/>
        </w:numPr>
        <w:suppressAutoHyphens/>
        <w:spacing w:before="120" w:beforeAutospacing="0" w:after="120" w:afterAutospacing="0"/>
        <w:rPr>
          <w:color w:val="000000" w:themeColor="text1"/>
        </w:rPr>
      </w:pPr>
      <w:r>
        <w:rPr>
          <w:color w:val="000000" w:themeColor="text1"/>
        </w:rPr>
        <w:t xml:space="preserve">Clean consulting layout (McKinsey-style) </w:t>
      </w:r>
    </w:p>
    <w:p w14:paraId="0A33E927" w14:textId="77777777" w:rsidR="00DF1E92" w:rsidRDefault="00000000">
      <w:pPr>
        <w:pStyle w:val="BodyText"/>
        <w:numPr>
          <w:ilvl w:val="0"/>
          <w:numId w:val="92"/>
        </w:numPr>
        <w:suppressAutoHyphens/>
        <w:spacing w:before="120" w:beforeAutospacing="0" w:after="120" w:afterAutospacing="0"/>
        <w:rPr>
          <w:color w:val="000000" w:themeColor="text1"/>
        </w:rPr>
      </w:pPr>
      <w:r>
        <w:rPr>
          <w:color w:val="000000" w:themeColor="text1"/>
        </w:rPr>
        <w:t xml:space="preserve">Icons + </w:t>
      </w:r>
      <w:proofErr w:type="spellStart"/>
      <w:r>
        <w:rPr>
          <w:color w:val="000000" w:themeColor="text1"/>
        </w:rPr>
        <w:t>color</w:t>
      </w:r>
      <w:proofErr w:type="spellEnd"/>
      <w:r>
        <w:rPr>
          <w:color w:val="000000" w:themeColor="text1"/>
        </w:rPr>
        <w:t xml:space="preserve"> coding </w:t>
      </w:r>
    </w:p>
    <w:p w14:paraId="048422C9" w14:textId="77777777" w:rsidR="00DF1E92" w:rsidRDefault="00000000">
      <w:pPr>
        <w:pStyle w:val="BodyText"/>
        <w:numPr>
          <w:ilvl w:val="0"/>
          <w:numId w:val="92"/>
        </w:numPr>
        <w:suppressAutoHyphens/>
        <w:spacing w:before="120" w:beforeAutospacing="0" w:after="120" w:afterAutospacing="0"/>
        <w:rPr>
          <w:color w:val="000000" w:themeColor="text1"/>
        </w:rPr>
      </w:pPr>
      <w:r>
        <w:rPr>
          <w:color w:val="000000" w:themeColor="text1"/>
        </w:rPr>
        <w:lastRenderedPageBreak/>
        <w:t xml:space="preserve">Editable Gantt </w:t>
      </w:r>
    </w:p>
    <w:p w14:paraId="5C37338A" w14:textId="77777777" w:rsidR="00DF1E92" w:rsidRDefault="00000000">
      <w:pPr>
        <w:pStyle w:val="BodyText"/>
        <w:numPr>
          <w:ilvl w:val="0"/>
          <w:numId w:val="79"/>
        </w:numPr>
        <w:suppressAutoHyphens/>
        <w:spacing w:before="120" w:beforeAutospacing="0" w:after="120" w:afterAutospacing="0"/>
        <w:rPr>
          <w:b/>
          <w:bCs/>
          <w:color w:val="000000" w:themeColor="text1"/>
        </w:rPr>
      </w:pPr>
      <w:r>
        <w:rPr>
          <w:rFonts w:ascii="Segoe UI Emoji" w:hAnsi="Segoe UI Emoji" w:cs="Segoe UI Emoji"/>
          <w:b/>
          <w:bCs/>
          <w:color w:val="000000" w:themeColor="text1"/>
        </w:rPr>
        <w:t>✅</w:t>
      </w:r>
      <w:r>
        <w:rPr>
          <w:b/>
          <w:bCs/>
          <w:color w:val="000000" w:themeColor="text1"/>
        </w:rPr>
        <w:t xml:space="preserve"> Option 2 — With Map Upgrade</w:t>
      </w:r>
    </w:p>
    <w:p w14:paraId="4CC109A7" w14:textId="77777777" w:rsidR="00DF1E92" w:rsidRDefault="00000000">
      <w:pPr>
        <w:pStyle w:val="BodyText"/>
        <w:numPr>
          <w:ilvl w:val="0"/>
          <w:numId w:val="93"/>
        </w:numPr>
        <w:suppressAutoHyphens/>
        <w:spacing w:before="120" w:beforeAutospacing="0" w:after="120" w:afterAutospacing="0"/>
        <w:rPr>
          <w:color w:val="000000" w:themeColor="text1"/>
        </w:rPr>
      </w:pPr>
      <w:r>
        <w:rPr>
          <w:color w:val="000000" w:themeColor="text1"/>
        </w:rPr>
        <w:t xml:space="preserve">Proper </w:t>
      </w:r>
      <w:r>
        <w:rPr>
          <w:b/>
          <w:bCs/>
          <w:color w:val="000000" w:themeColor="text1"/>
        </w:rPr>
        <w:t>geographic route map (satellite style)</w:t>
      </w:r>
      <w:r>
        <w:rPr>
          <w:color w:val="000000" w:themeColor="text1"/>
        </w:rPr>
        <w:t xml:space="preserve"> </w:t>
      </w:r>
    </w:p>
    <w:p w14:paraId="249C2150" w14:textId="77777777" w:rsidR="00DF1E92" w:rsidRDefault="00000000">
      <w:pPr>
        <w:pStyle w:val="BodyText"/>
        <w:numPr>
          <w:ilvl w:val="0"/>
          <w:numId w:val="93"/>
        </w:numPr>
        <w:suppressAutoHyphens/>
        <w:spacing w:before="120" w:beforeAutospacing="0" w:after="120" w:afterAutospacing="0"/>
        <w:rPr>
          <w:color w:val="000000" w:themeColor="text1"/>
        </w:rPr>
      </w:pPr>
      <w:r>
        <w:rPr>
          <w:color w:val="000000" w:themeColor="text1"/>
        </w:rPr>
        <w:t xml:space="preserve">KP markers (0, 10, 38, 66, 85, 93, 125) </w:t>
      </w:r>
    </w:p>
    <w:p w14:paraId="14B6C525" w14:textId="77777777" w:rsidR="00DF1E92" w:rsidRDefault="00000000">
      <w:pPr>
        <w:pStyle w:val="BodyText"/>
        <w:numPr>
          <w:ilvl w:val="0"/>
          <w:numId w:val="79"/>
        </w:numPr>
        <w:suppressAutoHyphens/>
        <w:spacing w:before="120" w:beforeAutospacing="0" w:after="120" w:afterAutospacing="0"/>
        <w:rPr>
          <w:b/>
          <w:bCs/>
          <w:color w:val="000000" w:themeColor="text1"/>
        </w:rPr>
      </w:pPr>
      <w:r>
        <w:rPr>
          <w:rFonts w:ascii="Segoe UI Emoji" w:hAnsi="Segoe UI Emoji" w:cs="Segoe UI Emoji"/>
          <w:b/>
          <w:bCs/>
          <w:color w:val="000000" w:themeColor="text1"/>
        </w:rPr>
        <w:t>✅</w:t>
      </w:r>
      <w:r>
        <w:rPr>
          <w:b/>
          <w:bCs/>
          <w:color w:val="000000" w:themeColor="text1"/>
        </w:rPr>
        <w:t xml:space="preserve"> Option 3 — Executive Version</w:t>
      </w:r>
    </w:p>
    <w:p w14:paraId="42B5D011" w14:textId="77777777" w:rsidR="00DF1E92" w:rsidRDefault="00000000">
      <w:pPr>
        <w:pStyle w:val="BodyText"/>
        <w:numPr>
          <w:ilvl w:val="0"/>
          <w:numId w:val="94"/>
        </w:numPr>
        <w:suppressAutoHyphens/>
        <w:spacing w:before="120" w:beforeAutospacing="0" w:after="120" w:afterAutospacing="0"/>
        <w:rPr>
          <w:color w:val="000000" w:themeColor="text1"/>
        </w:rPr>
      </w:pPr>
      <w:r>
        <w:rPr>
          <w:color w:val="000000" w:themeColor="text1"/>
        </w:rPr>
        <w:t xml:space="preserve">6-slide ultra-condensed board pack </w:t>
      </w:r>
    </w:p>
    <w:p w14:paraId="53FBFBC9" w14:textId="77777777" w:rsidR="00DF1E92" w:rsidRDefault="00000000">
      <w:pPr>
        <w:pStyle w:val="BodyText"/>
        <w:suppressAutoHyphens/>
        <w:spacing w:before="120" w:after="120"/>
        <w:ind w:left="851"/>
        <w:rPr>
          <w:color w:val="000000" w:themeColor="text1"/>
        </w:rPr>
      </w:pPr>
      <w:r>
        <w:rPr>
          <w:color w:val="000000" w:themeColor="text1"/>
        </w:rPr>
        <w:pict w14:anchorId="6299C1A5">
          <v:rect id="_x0000_i1089" style="width:0;height:1.5pt" o:hralign="center" o:hrstd="t" o:hr="t" fillcolor="#a0a0a0" stroked="f"/>
        </w:pict>
      </w:r>
    </w:p>
    <w:p w14:paraId="04F71F2C" w14:textId="77777777" w:rsidR="00DF1E92" w:rsidRDefault="00000000">
      <w:pPr>
        <w:pStyle w:val="BodyText"/>
        <w:numPr>
          <w:ilvl w:val="0"/>
          <w:numId w:val="79"/>
        </w:numPr>
        <w:suppressAutoHyphens/>
        <w:spacing w:before="120" w:beforeAutospacing="0" w:after="120" w:afterAutospacing="0"/>
        <w:rPr>
          <w:b/>
          <w:bCs/>
          <w:color w:val="000000" w:themeColor="text1"/>
        </w:rPr>
      </w:pPr>
      <w:r>
        <w:rPr>
          <w:b/>
          <w:bCs/>
          <w:color w:val="000000" w:themeColor="text1"/>
        </w:rPr>
        <w:t>My recommendation (based on your earlier work):</w:t>
      </w:r>
    </w:p>
    <w:p w14:paraId="17738399" w14:textId="77777777" w:rsidR="00DF1E92" w:rsidRDefault="00000000">
      <w:pPr>
        <w:pStyle w:val="BodyText"/>
        <w:numPr>
          <w:ilvl w:val="0"/>
          <w:numId w:val="84"/>
        </w:numPr>
        <w:suppressAutoHyphens/>
        <w:spacing w:before="120" w:beforeAutospacing="0" w:after="120" w:afterAutospacing="0"/>
        <w:rPr>
          <w:color w:val="000000" w:themeColor="text1"/>
        </w:rPr>
      </w:pPr>
      <w:r>
        <w:rPr>
          <w:color w:val="000000" w:themeColor="text1"/>
        </w:rPr>
        <w:t>Go with:</w:t>
      </w:r>
      <w:r>
        <w:rPr>
          <w:color w:val="000000" w:themeColor="text1"/>
        </w:rPr>
        <w:br/>
      </w:r>
      <w:r>
        <w:rPr>
          <w:rFonts w:ascii="Segoe UI Emoji" w:hAnsi="Segoe UI Emoji" w:cs="Segoe UI Emoji"/>
          <w:color w:val="000000" w:themeColor="text1"/>
        </w:rPr>
        <w:t>👉</w:t>
      </w:r>
      <w:r>
        <w:rPr>
          <w:color w:val="000000" w:themeColor="text1"/>
        </w:rPr>
        <w:t xml:space="preserve"> </w:t>
      </w:r>
      <w:r>
        <w:rPr>
          <w:b/>
          <w:bCs/>
          <w:color w:val="000000" w:themeColor="text1"/>
        </w:rPr>
        <w:t>Full deck + map + Gantt (investment committee grade)</w:t>
      </w:r>
    </w:p>
    <w:p w14:paraId="458C494B" w14:textId="77777777" w:rsidR="00DF1E92" w:rsidRDefault="00000000">
      <w:pPr>
        <w:pStyle w:val="BodyText"/>
        <w:suppressAutoHyphens/>
        <w:spacing w:before="120" w:after="120"/>
        <w:ind w:left="851"/>
        <w:rPr>
          <w:color w:val="000000" w:themeColor="text1"/>
        </w:rPr>
      </w:pPr>
      <w:r>
        <w:rPr>
          <w:color w:val="000000" w:themeColor="text1"/>
        </w:rPr>
        <w:pict w14:anchorId="3FA6CA7B">
          <v:rect id="_x0000_i1090" style="width:0;height:1.5pt" o:hralign="center" o:hrstd="t" o:hr="t" fillcolor="#a0a0a0" stroked="f"/>
        </w:pict>
      </w:r>
    </w:p>
    <w:p w14:paraId="31E48B61" w14:textId="77777777" w:rsidR="00DF1E92" w:rsidRDefault="00000000">
      <w:pPr>
        <w:pStyle w:val="BodyText"/>
        <w:numPr>
          <w:ilvl w:val="0"/>
          <w:numId w:val="84"/>
        </w:numPr>
        <w:suppressAutoHyphens/>
        <w:spacing w:before="120" w:beforeAutospacing="0" w:after="120" w:afterAutospacing="0"/>
        <w:rPr>
          <w:color w:val="000000" w:themeColor="text1"/>
        </w:rPr>
      </w:pPr>
      <w:r>
        <w:rPr>
          <w:color w:val="000000" w:themeColor="text1"/>
        </w:rPr>
        <w:t xml:space="preserve">If you say </w:t>
      </w:r>
      <w:r>
        <w:rPr>
          <w:b/>
          <w:bCs/>
          <w:color w:val="000000" w:themeColor="text1"/>
        </w:rPr>
        <w:t>“build the PPT file”</w:t>
      </w:r>
      <w:r>
        <w:rPr>
          <w:color w:val="000000" w:themeColor="text1"/>
        </w:rPr>
        <w:t xml:space="preserve">, I’ll generate a </w:t>
      </w:r>
      <w:r>
        <w:rPr>
          <w:b/>
          <w:bCs/>
          <w:color w:val="000000" w:themeColor="text1"/>
        </w:rPr>
        <w:t>downloadable .pptx</w:t>
      </w:r>
      <w:r>
        <w:rPr>
          <w:color w:val="000000" w:themeColor="text1"/>
        </w:rPr>
        <w:t xml:space="preserve"> with:</w:t>
      </w:r>
    </w:p>
    <w:p w14:paraId="27C3C681" w14:textId="77777777" w:rsidR="00DF1E92" w:rsidRDefault="00000000">
      <w:pPr>
        <w:pStyle w:val="BodyText"/>
        <w:numPr>
          <w:ilvl w:val="0"/>
          <w:numId w:val="95"/>
        </w:numPr>
        <w:suppressAutoHyphens/>
        <w:spacing w:before="120" w:beforeAutospacing="0" w:after="120" w:afterAutospacing="0"/>
        <w:rPr>
          <w:color w:val="000000" w:themeColor="text1"/>
        </w:rPr>
      </w:pPr>
      <w:r>
        <w:rPr>
          <w:color w:val="000000" w:themeColor="text1"/>
        </w:rPr>
        <w:t xml:space="preserve">Proper layout </w:t>
      </w:r>
    </w:p>
    <w:p w14:paraId="1CA31A88" w14:textId="77777777" w:rsidR="00DF1E92" w:rsidRDefault="00000000">
      <w:pPr>
        <w:pStyle w:val="BodyText"/>
        <w:numPr>
          <w:ilvl w:val="0"/>
          <w:numId w:val="95"/>
        </w:numPr>
        <w:suppressAutoHyphens/>
        <w:spacing w:before="120" w:beforeAutospacing="0" w:after="120" w:afterAutospacing="0"/>
        <w:rPr>
          <w:color w:val="000000" w:themeColor="text1"/>
        </w:rPr>
      </w:pPr>
      <w:r>
        <w:rPr>
          <w:color w:val="000000" w:themeColor="text1"/>
        </w:rPr>
        <w:t xml:space="preserve">Icons </w:t>
      </w:r>
    </w:p>
    <w:p w14:paraId="383D9AD0" w14:textId="77777777" w:rsidR="00DF1E92" w:rsidRDefault="00000000">
      <w:pPr>
        <w:pStyle w:val="BodyText"/>
        <w:numPr>
          <w:ilvl w:val="0"/>
          <w:numId w:val="95"/>
        </w:numPr>
        <w:suppressAutoHyphens/>
        <w:spacing w:before="120" w:beforeAutospacing="0" w:after="120" w:afterAutospacing="0"/>
        <w:rPr>
          <w:color w:val="000000" w:themeColor="text1"/>
        </w:rPr>
      </w:pPr>
      <w:r>
        <w:rPr>
          <w:color w:val="000000" w:themeColor="text1"/>
        </w:rPr>
        <w:t xml:space="preserve">Clean KP map </w:t>
      </w:r>
    </w:p>
    <w:p w14:paraId="2E68FB60" w14:textId="77777777" w:rsidR="00DF1E92" w:rsidRDefault="00000000">
      <w:pPr>
        <w:pStyle w:val="BodyText"/>
        <w:numPr>
          <w:ilvl w:val="0"/>
          <w:numId w:val="95"/>
        </w:numPr>
        <w:suppressAutoHyphens/>
        <w:spacing w:before="120" w:beforeAutospacing="0" w:after="120" w:afterAutospacing="0"/>
        <w:rPr>
          <w:color w:val="000000" w:themeColor="text1"/>
        </w:rPr>
      </w:pPr>
      <w:r>
        <w:rPr>
          <w:color w:val="000000" w:themeColor="text1"/>
        </w:rPr>
        <w:t xml:space="preserve">Professional Gantt chart </w:t>
      </w:r>
    </w:p>
    <w:p w14:paraId="0C80553D" w14:textId="77777777" w:rsidR="00DF1E92" w:rsidRDefault="00000000">
      <w:pPr>
        <w:pStyle w:val="BodyText"/>
        <w:numPr>
          <w:ilvl w:val="0"/>
          <w:numId w:val="84"/>
        </w:numPr>
        <w:suppressAutoHyphens/>
        <w:spacing w:before="120" w:beforeAutospacing="0" w:after="120" w:afterAutospacing="0"/>
        <w:rPr>
          <w:color w:val="000000" w:themeColor="text1"/>
        </w:rPr>
      </w:pPr>
      <w:r>
        <w:rPr>
          <w:color w:val="000000" w:themeColor="text1"/>
        </w:rPr>
        <w:t>Ready for client submission.</w:t>
      </w:r>
    </w:p>
    <w:p w14:paraId="3252C3F4" w14:textId="77777777" w:rsidR="00DF1E92" w:rsidRDefault="00000000">
      <w:pPr>
        <w:pStyle w:val="BodyText"/>
        <w:suppressAutoHyphens/>
        <w:spacing w:before="120" w:after="120"/>
        <w:ind w:left="851"/>
        <w:rPr>
          <w:vanish/>
          <w:color w:val="000000" w:themeColor="text1"/>
        </w:rPr>
      </w:pPr>
      <w:r>
        <w:rPr>
          <w:vanish/>
          <w:color w:val="000000" w:themeColor="text1"/>
        </w:rPr>
        <w:t>Top of Form</w:t>
      </w:r>
    </w:p>
    <w:p w14:paraId="2C34235C" w14:textId="77777777" w:rsidR="00DF1E92" w:rsidRDefault="00DF1E92">
      <w:pPr>
        <w:pStyle w:val="BodyText"/>
        <w:suppressAutoHyphens/>
        <w:spacing w:before="120" w:beforeAutospacing="0" w:after="120" w:afterAutospacing="0"/>
        <w:ind w:left="851"/>
        <w:rPr>
          <w:color w:val="000000" w:themeColor="text1"/>
        </w:rPr>
      </w:pPr>
    </w:p>
    <w:p w14:paraId="673D5158" w14:textId="77777777" w:rsidR="00DF1E92" w:rsidRDefault="00000000">
      <w:pPr>
        <w:pStyle w:val="BodyText"/>
        <w:suppressAutoHyphens/>
        <w:spacing w:before="120" w:after="120"/>
        <w:ind w:left="851"/>
        <w:rPr>
          <w:vanish/>
          <w:color w:val="000000" w:themeColor="text1"/>
        </w:rPr>
      </w:pPr>
      <w:r>
        <w:rPr>
          <w:vanish/>
          <w:color w:val="000000" w:themeColor="text1"/>
        </w:rPr>
        <w:t>Bottom of Form</w:t>
      </w:r>
    </w:p>
    <w:p w14:paraId="36667D67" w14:textId="77777777" w:rsidR="00DF1E92" w:rsidRDefault="00DF1E92">
      <w:pPr>
        <w:pStyle w:val="BodyText"/>
        <w:suppressAutoHyphens/>
        <w:spacing w:before="120" w:beforeAutospacing="0" w:after="120" w:afterAutospacing="0" w:line="240" w:lineRule="auto"/>
        <w:ind w:left="851"/>
        <w:rPr>
          <w:color w:val="000000" w:themeColor="text1"/>
        </w:rPr>
      </w:pPr>
    </w:p>
    <w:p w14:paraId="14E5A97E" w14:textId="77777777" w:rsidR="00DF1E92" w:rsidRDefault="00000000">
      <w:pPr>
        <w:numPr>
          <w:ilvl w:val="0"/>
          <w:numId w:val="96"/>
        </w:numPr>
        <w:rPr>
          <w:b/>
          <w:bCs/>
          <w:lang w:eastAsia="en-GB"/>
        </w:rPr>
      </w:pPr>
      <w:r>
        <w:rPr>
          <w:b/>
          <w:bCs/>
          <w:lang w:eastAsia="en-GB"/>
        </w:rPr>
        <w:t>PART 1 — POWERPOINT PACK (DESIGNED CONTENT + VISUAL GUIDE)</w:t>
      </w:r>
    </w:p>
    <w:p w14:paraId="49A40EC7" w14:textId="77777777" w:rsidR="00DF1E92" w:rsidRDefault="00000000">
      <w:pPr>
        <w:numPr>
          <w:ilvl w:val="0"/>
          <w:numId w:val="96"/>
        </w:numPr>
        <w:rPr>
          <w:b/>
          <w:bCs/>
          <w:lang w:eastAsia="en-GB"/>
        </w:rPr>
      </w:pPr>
      <w:r>
        <w:rPr>
          <w:b/>
          <w:bCs/>
          <w:lang w:eastAsia="en-GB"/>
        </w:rPr>
        <w:t>Slide 1 — Title</w:t>
      </w:r>
    </w:p>
    <w:p w14:paraId="35D7D77D" w14:textId="77777777" w:rsidR="00DF1E92" w:rsidRDefault="00000000">
      <w:pPr>
        <w:numPr>
          <w:ilvl w:val="0"/>
          <w:numId w:val="101"/>
        </w:numPr>
        <w:rPr>
          <w:lang w:eastAsia="en-GB"/>
        </w:rPr>
      </w:pPr>
      <w:r>
        <w:rPr>
          <w:b/>
          <w:bCs/>
          <w:lang w:eastAsia="en-GB"/>
        </w:rPr>
        <w:t>Pipeline Decommissioning &amp; Abandonment Strategy</w:t>
      </w:r>
      <w:r>
        <w:rPr>
          <w:lang w:eastAsia="en-GB"/>
        </w:rPr>
        <w:br/>
        <w:t>OKNU–BBOU–ELEP–AKAB Gas System (125 km)</w:t>
      </w:r>
    </w:p>
    <w:p w14:paraId="34729F2B" w14:textId="77777777" w:rsidR="00DF1E92" w:rsidRDefault="00000000">
      <w:pPr>
        <w:numPr>
          <w:ilvl w:val="0"/>
          <w:numId w:val="101"/>
        </w:numPr>
        <w:rPr>
          <w:lang w:eastAsia="en-GB"/>
        </w:rPr>
      </w:pPr>
      <w:r>
        <w:rPr>
          <w:i/>
          <w:iCs/>
          <w:lang w:eastAsia="en-GB"/>
        </w:rPr>
        <w:t>Subtitle:</w:t>
      </w:r>
      <w:r>
        <w:rPr>
          <w:lang w:eastAsia="en-GB"/>
        </w:rPr>
        <w:br/>
        <w:t>Integrated Hybrid Removal &amp; Abandonment Plan (Niger Delta)</w:t>
      </w:r>
    </w:p>
    <w:p w14:paraId="2C50F669" w14:textId="77777777" w:rsidR="00DF1E92" w:rsidRDefault="00000000">
      <w:pPr>
        <w:rPr>
          <w:lang w:eastAsia="en-GB"/>
        </w:rPr>
      </w:pPr>
      <w:r>
        <w:rPr>
          <w:lang w:eastAsia="en-GB"/>
        </w:rPr>
        <w:pict w14:anchorId="7CB2ADF7">
          <v:rect id="_x0000_i1091" style="width:0;height:1.5pt" o:hralign="center" o:hrstd="t" o:hr="t" fillcolor="#a0a0a0" stroked="f"/>
        </w:pict>
      </w:r>
    </w:p>
    <w:p w14:paraId="3909E00E" w14:textId="77777777" w:rsidR="00DF1E92" w:rsidRDefault="00000000">
      <w:pPr>
        <w:numPr>
          <w:ilvl w:val="0"/>
          <w:numId w:val="96"/>
        </w:numPr>
        <w:rPr>
          <w:b/>
          <w:bCs/>
          <w:lang w:eastAsia="en-GB"/>
        </w:rPr>
      </w:pPr>
      <w:r>
        <w:rPr>
          <w:b/>
          <w:bCs/>
          <w:lang w:eastAsia="en-GB"/>
        </w:rPr>
        <w:t>Slide 2 — System Overview (Visual Map Intro)</w:t>
      </w:r>
    </w:p>
    <w:p w14:paraId="4AE53E9E" w14:textId="77777777" w:rsidR="00DF1E92" w:rsidRDefault="00000000">
      <w:pPr>
        <w:numPr>
          <w:ilvl w:val="0"/>
          <w:numId w:val="96"/>
        </w:numPr>
        <w:rPr>
          <w:b/>
          <w:bCs/>
          <w:lang w:eastAsia="en-GB"/>
        </w:rPr>
      </w:pPr>
      <w:r>
        <w:rPr>
          <w:b/>
          <w:bCs/>
          <w:lang w:eastAsia="en-GB"/>
        </w:rPr>
        <w:t>Content:</w:t>
      </w:r>
    </w:p>
    <w:p w14:paraId="57A022D1" w14:textId="77777777" w:rsidR="00DF1E92" w:rsidRDefault="00000000">
      <w:pPr>
        <w:numPr>
          <w:ilvl w:val="0"/>
          <w:numId w:val="96"/>
        </w:numPr>
        <w:rPr>
          <w:lang w:eastAsia="en-GB"/>
        </w:rPr>
      </w:pPr>
      <w:r>
        <w:rPr>
          <w:lang w:eastAsia="en-GB"/>
        </w:rPr>
        <w:t xml:space="preserve">Total Network: </w:t>
      </w:r>
      <w:r>
        <w:rPr>
          <w:b/>
          <w:bCs/>
          <w:lang w:eastAsia="en-GB"/>
        </w:rPr>
        <w:t>125 km</w:t>
      </w:r>
      <w:r>
        <w:rPr>
          <w:lang w:eastAsia="en-GB"/>
        </w:rPr>
        <w:t xml:space="preserve"> </w:t>
      </w:r>
    </w:p>
    <w:p w14:paraId="35648996" w14:textId="77777777" w:rsidR="00DF1E92" w:rsidRDefault="00000000">
      <w:pPr>
        <w:numPr>
          <w:ilvl w:val="0"/>
          <w:numId w:val="96"/>
        </w:numPr>
        <w:rPr>
          <w:lang w:eastAsia="en-GB"/>
        </w:rPr>
      </w:pPr>
      <w:r>
        <w:rPr>
          <w:lang w:eastAsia="en-GB"/>
        </w:rPr>
        <w:t xml:space="preserve">Capacity: up to </w:t>
      </w:r>
      <w:r>
        <w:rPr>
          <w:b/>
          <w:bCs/>
          <w:lang w:eastAsia="en-GB"/>
        </w:rPr>
        <w:t>300 MMscfd</w:t>
      </w:r>
      <w:r>
        <w:rPr>
          <w:lang w:eastAsia="en-GB"/>
        </w:rPr>
        <w:t xml:space="preserve"> </w:t>
      </w:r>
    </w:p>
    <w:p w14:paraId="6CFF1B47" w14:textId="77777777" w:rsidR="00DF1E92" w:rsidRDefault="00000000">
      <w:pPr>
        <w:numPr>
          <w:ilvl w:val="0"/>
          <w:numId w:val="96"/>
        </w:numPr>
        <w:rPr>
          <w:lang w:eastAsia="en-GB"/>
        </w:rPr>
      </w:pPr>
      <w:r>
        <w:rPr>
          <w:lang w:eastAsia="en-GB"/>
        </w:rPr>
        <w:t xml:space="preserve">Terrain: </w:t>
      </w:r>
      <w:r>
        <w:rPr>
          <w:b/>
          <w:bCs/>
          <w:lang w:eastAsia="en-GB"/>
        </w:rPr>
        <w:t>Swamp | River | Offshore</w:t>
      </w:r>
      <w:r>
        <w:rPr>
          <w:lang w:eastAsia="en-GB"/>
        </w:rPr>
        <w:t xml:space="preserve"> </w:t>
      </w:r>
    </w:p>
    <w:p w14:paraId="11C66031" w14:textId="77777777" w:rsidR="00DF1E92" w:rsidRDefault="00000000">
      <w:pPr>
        <w:numPr>
          <w:ilvl w:val="0"/>
          <w:numId w:val="96"/>
        </w:numPr>
        <w:rPr>
          <w:b/>
          <w:bCs/>
          <w:lang w:eastAsia="en-GB"/>
        </w:rPr>
      </w:pPr>
      <w:r>
        <w:rPr>
          <w:b/>
          <w:bCs/>
          <w:lang w:eastAsia="en-GB"/>
        </w:rPr>
        <w:lastRenderedPageBreak/>
        <w:t>Visual:</w:t>
      </w:r>
    </w:p>
    <w:p w14:paraId="0264F2C6" w14:textId="77777777" w:rsidR="00DF1E92" w:rsidRDefault="00000000">
      <w:pPr>
        <w:numPr>
          <w:ilvl w:val="0"/>
          <w:numId w:val="101"/>
        </w:numPr>
        <w:rPr>
          <w:lang w:eastAsia="en-GB"/>
        </w:rPr>
      </w:pPr>
      <w:r>
        <w:rPr>
          <w:lang w:eastAsia="en-GB"/>
        </w:rPr>
        <w:t xml:space="preserve">Use a </w:t>
      </w:r>
      <w:r>
        <w:rPr>
          <w:b/>
          <w:bCs/>
          <w:lang w:eastAsia="en-GB"/>
        </w:rPr>
        <w:t>horizontal corridor map</w:t>
      </w:r>
      <w:r>
        <w:rPr>
          <w:lang w:eastAsia="en-GB"/>
        </w:rPr>
        <w:t>:</w:t>
      </w:r>
    </w:p>
    <w:p w14:paraId="75C24787" w14:textId="77777777" w:rsidR="00DF1E92" w:rsidRDefault="00000000">
      <w:pPr>
        <w:rPr>
          <w:lang w:eastAsia="en-GB"/>
        </w:rPr>
      </w:pPr>
      <w:r>
        <w:rPr>
          <w:lang w:eastAsia="en-GB"/>
        </w:rPr>
        <w:t>OKNU ───── KP38 ───── KP66 ───── BBOU ── ELEP ───── AKAB</w:t>
      </w:r>
    </w:p>
    <w:p w14:paraId="393F0FB0" w14:textId="77777777" w:rsidR="00DF1E92" w:rsidRDefault="00000000">
      <w:pPr>
        <w:numPr>
          <w:ilvl w:val="0"/>
          <w:numId w:val="101"/>
        </w:numPr>
        <w:rPr>
          <w:lang w:eastAsia="en-GB"/>
        </w:rPr>
      </w:pPr>
      <w:r>
        <w:rPr>
          <w:lang w:eastAsia="en-GB"/>
        </w:rPr>
        <w:t>Add icons:</w:t>
      </w:r>
    </w:p>
    <w:p w14:paraId="4349B744" w14:textId="77777777" w:rsidR="00DF1E92" w:rsidRDefault="00000000">
      <w:pPr>
        <w:numPr>
          <w:ilvl w:val="0"/>
          <w:numId w:val="97"/>
        </w:numPr>
        <w:rPr>
          <w:lang w:eastAsia="en-GB"/>
        </w:rPr>
      </w:pPr>
      <w:r>
        <w:rPr>
          <w:rFonts w:ascii="Segoe UI Emoji" w:hAnsi="Segoe UI Emoji" w:cs="Segoe UI Emoji"/>
          <w:lang w:eastAsia="en-GB"/>
        </w:rPr>
        <w:t>🌿</w:t>
      </w:r>
      <w:r>
        <w:rPr>
          <w:lang w:eastAsia="en-GB"/>
        </w:rPr>
        <w:t xml:space="preserve"> Swamp </w:t>
      </w:r>
    </w:p>
    <w:p w14:paraId="7E088DDB" w14:textId="77777777" w:rsidR="00DF1E92" w:rsidRDefault="00000000">
      <w:pPr>
        <w:numPr>
          <w:ilvl w:val="0"/>
          <w:numId w:val="97"/>
        </w:numPr>
        <w:rPr>
          <w:lang w:eastAsia="en-GB"/>
        </w:rPr>
      </w:pPr>
      <w:r>
        <w:rPr>
          <w:rFonts w:ascii="Segoe UI Emoji" w:hAnsi="Segoe UI Emoji" w:cs="Segoe UI Emoji"/>
          <w:lang w:eastAsia="en-GB"/>
        </w:rPr>
        <w:t>🌊</w:t>
      </w:r>
      <w:r>
        <w:rPr>
          <w:lang w:eastAsia="en-GB"/>
        </w:rPr>
        <w:t xml:space="preserve"> River (KP10) </w:t>
      </w:r>
    </w:p>
    <w:p w14:paraId="293708D1" w14:textId="77777777" w:rsidR="00DF1E92" w:rsidRDefault="00000000">
      <w:pPr>
        <w:numPr>
          <w:ilvl w:val="0"/>
          <w:numId w:val="97"/>
        </w:numPr>
        <w:rPr>
          <w:lang w:eastAsia="en-GB"/>
        </w:rPr>
      </w:pPr>
      <w:r>
        <w:rPr>
          <w:rFonts w:ascii="Segoe UI Emoji" w:hAnsi="Segoe UI Emoji" w:cs="Segoe UI Emoji"/>
          <w:lang w:eastAsia="en-GB"/>
        </w:rPr>
        <w:t>⚙️</w:t>
      </w:r>
      <w:r>
        <w:rPr>
          <w:lang w:eastAsia="en-GB"/>
        </w:rPr>
        <w:t xml:space="preserve"> Facilities </w:t>
      </w:r>
    </w:p>
    <w:p w14:paraId="3F59EFF3" w14:textId="77777777" w:rsidR="00DF1E92" w:rsidRDefault="00000000">
      <w:pPr>
        <w:rPr>
          <w:lang w:eastAsia="en-GB"/>
        </w:rPr>
      </w:pPr>
      <w:r>
        <w:rPr>
          <w:lang w:eastAsia="en-GB"/>
        </w:rPr>
        <w:pict w14:anchorId="6DC8E266">
          <v:rect id="_x0000_i1092" style="width:0;height:1.5pt" o:hralign="center" o:hrstd="t" o:hr="t" fillcolor="#a0a0a0" stroked="f"/>
        </w:pict>
      </w:r>
    </w:p>
    <w:p w14:paraId="785715B1" w14:textId="77777777" w:rsidR="00DF1E92" w:rsidRDefault="00000000">
      <w:pPr>
        <w:numPr>
          <w:ilvl w:val="0"/>
          <w:numId w:val="96"/>
        </w:numPr>
        <w:rPr>
          <w:b/>
          <w:bCs/>
          <w:lang w:eastAsia="en-GB"/>
        </w:rPr>
      </w:pPr>
      <w:r>
        <w:rPr>
          <w:b/>
          <w:bCs/>
          <w:lang w:eastAsia="en-GB"/>
        </w:rPr>
        <w:t>Slide 3 — KP STRATEGY MAP (CORE VISUAL SLIDE)</w:t>
      </w:r>
    </w:p>
    <w:p w14:paraId="3FE80E07" w14:textId="77777777" w:rsidR="00DF1E92" w:rsidRDefault="00000000">
      <w:pPr>
        <w:numPr>
          <w:ilvl w:val="0"/>
          <w:numId w:val="96"/>
        </w:numPr>
        <w:rPr>
          <w:b/>
          <w:bCs/>
          <w:lang w:eastAsia="en-GB"/>
        </w:rPr>
      </w:pPr>
      <w:r>
        <w:rPr>
          <w:b/>
          <w:bCs/>
          <w:lang w:eastAsia="en-GB"/>
        </w:rPr>
        <w:t xml:space="preserve">Use </w:t>
      </w:r>
      <w:proofErr w:type="spellStart"/>
      <w:r>
        <w:rPr>
          <w:b/>
          <w:bCs/>
          <w:lang w:eastAsia="en-GB"/>
        </w:rPr>
        <w:t>Color</w:t>
      </w:r>
      <w:proofErr w:type="spellEnd"/>
      <w:r>
        <w:rPr>
          <w:b/>
          <w:bCs/>
          <w:lang w:eastAsia="en-GB"/>
        </w:rPr>
        <w:t xml:space="preserve"> Coding:</w:t>
      </w:r>
    </w:p>
    <w:p w14:paraId="446EFD95" w14:textId="77777777" w:rsidR="00DF1E92" w:rsidRDefault="00000000">
      <w:pPr>
        <w:numPr>
          <w:ilvl w:val="0"/>
          <w:numId w:val="98"/>
        </w:numPr>
        <w:rPr>
          <w:lang w:eastAsia="en-GB"/>
        </w:rPr>
      </w:pPr>
      <w:r>
        <w:rPr>
          <w:rFonts w:ascii="Segoe UI Emoji" w:hAnsi="Segoe UI Emoji" w:cs="Segoe UI Emoji"/>
          <w:lang w:eastAsia="en-GB"/>
        </w:rPr>
        <w:t>🔴</w:t>
      </w:r>
      <w:r>
        <w:rPr>
          <w:lang w:eastAsia="en-GB"/>
        </w:rPr>
        <w:t xml:space="preserve"> REMOVE </w:t>
      </w:r>
    </w:p>
    <w:p w14:paraId="71030B34" w14:textId="77777777" w:rsidR="00DF1E92" w:rsidRDefault="00000000">
      <w:pPr>
        <w:numPr>
          <w:ilvl w:val="0"/>
          <w:numId w:val="98"/>
        </w:numPr>
        <w:rPr>
          <w:lang w:eastAsia="en-GB"/>
        </w:rPr>
      </w:pPr>
      <w:r>
        <w:rPr>
          <w:rFonts w:ascii="Segoe UI Emoji" w:hAnsi="Segoe UI Emoji" w:cs="Segoe UI Emoji"/>
          <w:lang w:eastAsia="en-GB"/>
        </w:rPr>
        <w:t>🟢</w:t>
      </w:r>
      <w:r>
        <w:rPr>
          <w:lang w:eastAsia="en-GB"/>
        </w:rPr>
        <w:t xml:space="preserve"> ABANDON </w:t>
      </w:r>
    </w:p>
    <w:p w14:paraId="1CD1AE12" w14:textId="77777777" w:rsidR="00DF1E92" w:rsidRDefault="00000000">
      <w:pPr>
        <w:numPr>
          <w:ilvl w:val="0"/>
          <w:numId w:val="98"/>
        </w:numPr>
        <w:rPr>
          <w:lang w:eastAsia="en-GB"/>
        </w:rPr>
      </w:pPr>
      <w:r>
        <w:rPr>
          <w:rFonts w:ascii="Segoe UI Emoji" w:hAnsi="Segoe UI Emoji" w:cs="Segoe UI Emoji"/>
          <w:lang w:eastAsia="en-GB"/>
        </w:rPr>
        <w:t>🟡</w:t>
      </w:r>
      <w:r>
        <w:rPr>
          <w:lang w:eastAsia="en-GB"/>
        </w:rPr>
        <w:t xml:space="preserve"> MIXED </w:t>
      </w:r>
    </w:p>
    <w:p w14:paraId="330FBCD6" w14:textId="77777777" w:rsidR="00DF1E92" w:rsidRDefault="00000000">
      <w:pPr>
        <w:numPr>
          <w:ilvl w:val="0"/>
          <w:numId w:val="96"/>
        </w:numPr>
        <w:rPr>
          <w:b/>
          <w:bCs/>
          <w:lang w:eastAsia="en-GB"/>
        </w:rPr>
      </w:pPr>
      <w:r>
        <w:rPr>
          <w:b/>
          <w:bCs/>
          <w:lang w:eastAsia="en-GB"/>
        </w:rPr>
        <w:t>Diagram:</w:t>
      </w:r>
    </w:p>
    <w:p w14:paraId="7DCC1E7A" w14:textId="77777777" w:rsidR="00DF1E92" w:rsidRDefault="00000000">
      <w:pPr>
        <w:rPr>
          <w:lang w:eastAsia="en-GB"/>
        </w:rPr>
      </w:pPr>
      <w:r>
        <w:rPr>
          <w:lang w:eastAsia="en-GB"/>
        </w:rPr>
        <w:t>KP0     KP10      KP38      KP66      KP85     KP93      KP125</w:t>
      </w:r>
      <w:r>
        <w:rPr>
          <w:lang w:eastAsia="en-GB"/>
        </w:rPr>
        <w:br/>
        <w:t>│--------│----------│----------│----------│---------│----------│</w:t>
      </w:r>
      <w:r>
        <w:rPr>
          <w:lang w:eastAsia="en-GB"/>
        </w:rPr>
        <w:br/>
      </w:r>
      <w:r>
        <w:rPr>
          <w:rFonts w:ascii="Segoe UI Emoji" w:hAnsi="Segoe UI Emoji" w:cs="Segoe UI Emoji"/>
          <w:lang w:eastAsia="en-GB"/>
        </w:rPr>
        <w:t>🟡</w:t>
      </w:r>
      <w:r>
        <w:rPr>
          <w:lang w:eastAsia="en-GB"/>
        </w:rPr>
        <w:t xml:space="preserve">        </w:t>
      </w:r>
      <w:r>
        <w:rPr>
          <w:rFonts w:ascii="Segoe UI Emoji" w:hAnsi="Segoe UI Emoji" w:cs="Segoe UI Emoji"/>
          <w:lang w:eastAsia="en-GB"/>
        </w:rPr>
        <w:t>🟢</w:t>
      </w:r>
      <w:r>
        <w:rPr>
          <w:lang w:eastAsia="en-GB"/>
        </w:rPr>
        <w:t xml:space="preserve">          </w:t>
      </w:r>
      <w:r>
        <w:rPr>
          <w:rFonts w:ascii="Segoe UI Emoji" w:hAnsi="Segoe UI Emoji" w:cs="Segoe UI Emoji"/>
          <w:lang w:eastAsia="en-GB"/>
        </w:rPr>
        <w:t>🔴</w:t>
      </w:r>
      <w:r>
        <w:rPr>
          <w:lang w:eastAsia="en-GB"/>
        </w:rPr>
        <w:t xml:space="preserve">          </w:t>
      </w:r>
      <w:r>
        <w:rPr>
          <w:rFonts w:ascii="Segoe UI Emoji" w:hAnsi="Segoe UI Emoji" w:cs="Segoe UI Emoji"/>
          <w:lang w:eastAsia="en-GB"/>
        </w:rPr>
        <w:t>🔴</w:t>
      </w:r>
      <w:r>
        <w:rPr>
          <w:lang w:eastAsia="en-GB"/>
        </w:rPr>
        <w:t xml:space="preserve">          </w:t>
      </w:r>
      <w:r>
        <w:rPr>
          <w:rFonts w:ascii="Segoe UI Emoji" w:hAnsi="Segoe UI Emoji" w:cs="Segoe UI Emoji"/>
          <w:lang w:eastAsia="en-GB"/>
        </w:rPr>
        <w:t>🔴</w:t>
      </w:r>
      <w:r>
        <w:rPr>
          <w:lang w:eastAsia="en-GB"/>
        </w:rPr>
        <w:t xml:space="preserve">        </w:t>
      </w:r>
      <w:r>
        <w:rPr>
          <w:rFonts w:ascii="Segoe UI Emoji" w:hAnsi="Segoe UI Emoji" w:cs="Segoe UI Emoji"/>
          <w:lang w:eastAsia="en-GB"/>
        </w:rPr>
        <w:t>🔴</w:t>
      </w:r>
      <w:r>
        <w:rPr>
          <w:lang w:eastAsia="en-GB"/>
        </w:rPr>
        <w:t xml:space="preserve">          </w:t>
      </w:r>
      <w:r>
        <w:rPr>
          <w:rFonts w:ascii="Segoe UI Emoji" w:hAnsi="Segoe UI Emoji" w:cs="Segoe UI Emoji"/>
          <w:lang w:eastAsia="en-GB"/>
        </w:rPr>
        <w:t>🔴</w:t>
      </w:r>
    </w:p>
    <w:p w14:paraId="1ABA2C21" w14:textId="77777777" w:rsidR="00DF1E92" w:rsidRDefault="00000000">
      <w:pPr>
        <w:numPr>
          <w:ilvl w:val="0"/>
          <w:numId w:val="96"/>
        </w:numPr>
        <w:rPr>
          <w:b/>
          <w:bCs/>
          <w:lang w:eastAsia="en-GB"/>
        </w:rPr>
      </w:pPr>
      <w:r>
        <w:rPr>
          <w:b/>
          <w:bCs/>
          <w:lang w:eastAsia="en-GB"/>
        </w:rPr>
        <w:t>Labels:</w:t>
      </w:r>
    </w:p>
    <w:p w14:paraId="733BA090" w14:textId="77777777" w:rsidR="00DF1E92" w:rsidRDefault="00000000">
      <w:pPr>
        <w:numPr>
          <w:ilvl w:val="0"/>
          <w:numId w:val="99"/>
        </w:numPr>
        <w:rPr>
          <w:lang w:eastAsia="en-GB"/>
        </w:rPr>
      </w:pPr>
      <w:r>
        <w:rPr>
          <w:lang w:eastAsia="en-GB"/>
        </w:rPr>
        <w:t xml:space="preserve">KP10 → River Niger → </w:t>
      </w:r>
      <w:r>
        <w:rPr>
          <w:b/>
          <w:bCs/>
          <w:lang w:eastAsia="en-GB"/>
        </w:rPr>
        <w:t>ABANDON</w:t>
      </w:r>
      <w:r>
        <w:rPr>
          <w:lang w:eastAsia="en-GB"/>
        </w:rPr>
        <w:t xml:space="preserve"> </w:t>
      </w:r>
    </w:p>
    <w:p w14:paraId="518BA574" w14:textId="77777777" w:rsidR="00DF1E92" w:rsidRDefault="00000000">
      <w:pPr>
        <w:numPr>
          <w:ilvl w:val="0"/>
          <w:numId w:val="99"/>
        </w:numPr>
        <w:rPr>
          <w:lang w:eastAsia="en-GB"/>
        </w:rPr>
      </w:pPr>
      <w:r>
        <w:rPr>
          <w:lang w:eastAsia="en-GB"/>
        </w:rPr>
        <w:t xml:space="preserve">KP38 / KP66 → </w:t>
      </w:r>
      <w:r>
        <w:rPr>
          <w:b/>
          <w:bCs/>
          <w:lang w:eastAsia="en-GB"/>
        </w:rPr>
        <w:t>REMOVE (nodes)</w:t>
      </w:r>
      <w:r>
        <w:rPr>
          <w:lang w:eastAsia="en-GB"/>
        </w:rPr>
        <w:t xml:space="preserve"> </w:t>
      </w:r>
    </w:p>
    <w:p w14:paraId="755737C4" w14:textId="77777777" w:rsidR="00DF1E92" w:rsidRDefault="00000000">
      <w:pPr>
        <w:numPr>
          <w:ilvl w:val="0"/>
          <w:numId w:val="99"/>
        </w:numPr>
        <w:rPr>
          <w:lang w:eastAsia="en-GB"/>
        </w:rPr>
      </w:pPr>
      <w:r>
        <w:rPr>
          <w:lang w:eastAsia="en-GB"/>
        </w:rPr>
        <w:t xml:space="preserve">Facilities → </w:t>
      </w:r>
      <w:r>
        <w:rPr>
          <w:b/>
          <w:bCs/>
          <w:lang w:eastAsia="en-GB"/>
        </w:rPr>
        <w:t>REMOVE</w:t>
      </w:r>
      <w:r>
        <w:rPr>
          <w:lang w:eastAsia="en-GB"/>
        </w:rPr>
        <w:t xml:space="preserve"> </w:t>
      </w:r>
    </w:p>
    <w:p w14:paraId="2E03583C" w14:textId="77777777" w:rsidR="00DF1E92" w:rsidRDefault="00000000">
      <w:pPr>
        <w:numPr>
          <w:ilvl w:val="0"/>
          <w:numId w:val="99"/>
        </w:numPr>
        <w:rPr>
          <w:lang w:eastAsia="en-GB"/>
        </w:rPr>
      </w:pPr>
      <w:r>
        <w:rPr>
          <w:lang w:eastAsia="en-GB"/>
        </w:rPr>
        <w:t xml:space="preserve">Deep swamp → </w:t>
      </w:r>
      <w:r>
        <w:rPr>
          <w:b/>
          <w:bCs/>
          <w:lang w:eastAsia="en-GB"/>
        </w:rPr>
        <w:t>ABANDON</w:t>
      </w:r>
      <w:r>
        <w:rPr>
          <w:lang w:eastAsia="en-GB"/>
        </w:rPr>
        <w:t xml:space="preserve"> </w:t>
      </w:r>
    </w:p>
    <w:p w14:paraId="515CBD5A" w14:textId="77777777" w:rsidR="00DF1E92" w:rsidRDefault="00000000">
      <w:pPr>
        <w:rPr>
          <w:lang w:eastAsia="en-GB"/>
        </w:rPr>
      </w:pPr>
      <w:r>
        <w:rPr>
          <w:lang w:eastAsia="en-GB"/>
        </w:rPr>
        <w:pict w14:anchorId="4EA2650E">
          <v:rect id="_x0000_i1093" style="width:0;height:1.5pt" o:hralign="center" o:hrstd="t" o:hr="t" fillcolor="#a0a0a0" stroked="f"/>
        </w:pict>
      </w:r>
    </w:p>
    <w:p w14:paraId="6DD91171" w14:textId="77777777" w:rsidR="00DF1E92" w:rsidRDefault="00000000">
      <w:pPr>
        <w:numPr>
          <w:ilvl w:val="0"/>
          <w:numId w:val="96"/>
        </w:numPr>
        <w:rPr>
          <w:b/>
          <w:bCs/>
          <w:lang w:eastAsia="en-GB"/>
        </w:rPr>
      </w:pPr>
      <w:r>
        <w:rPr>
          <w:b/>
          <w:bCs/>
          <w:lang w:eastAsia="en-GB"/>
        </w:rPr>
        <w:t>Slide 4 — Decommissioning Process Flow</w:t>
      </w:r>
    </w:p>
    <w:p w14:paraId="3B7EFD88" w14:textId="77777777" w:rsidR="00DF1E92" w:rsidRDefault="00000000">
      <w:pPr>
        <w:numPr>
          <w:ilvl w:val="0"/>
          <w:numId w:val="101"/>
        </w:numPr>
        <w:rPr>
          <w:lang w:eastAsia="en-GB"/>
        </w:rPr>
      </w:pPr>
      <w:r>
        <w:rPr>
          <w:lang w:eastAsia="en-GB"/>
        </w:rPr>
        <w:t xml:space="preserve">Use </w:t>
      </w:r>
      <w:r>
        <w:rPr>
          <w:b/>
          <w:bCs/>
          <w:lang w:eastAsia="en-GB"/>
        </w:rPr>
        <w:t>horizontal arrows</w:t>
      </w:r>
      <w:r>
        <w:rPr>
          <w:lang w:eastAsia="en-GB"/>
        </w:rPr>
        <w:t>:</w:t>
      </w:r>
    </w:p>
    <w:p w14:paraId="11D13063" w14:textId="77777777" w:rsidR="00DF1E92" w:rsidRDefault="00000000">
      <w:pPr>
        <w:numPr>
          <w:ilvl w:val="0"/>
          <w:numId w:val="101"/>
        </w:numPr>
        <w:rPr>
          <w:lang w:eastAsia="en-GB"/>
        </w:rPr>
      </w:pPr>
      <w:r>
        <w:rPr>
          <w:lang w:eastAsia="en-GB"/>
        </w:rPr>
        <w:t>Planning → Engineering → Shutdown → Cleaning → Segmentation → Decision → Execution → Restoration → Close-out</w:t>
      </w:r>
    </w:p>
    <w:p w14:paraId="213A019C" w14:textId="77777777" w:rsidR="00DF1E92" w:rsidRDefault="00000000">
      <w:pPr>
        <w:numPr>
          <w:ilvl w:val="0"/>
          <w:numId w:val="101"/>
        </w:numPr>
        <w:rPr>
          <w:lang w:eastAsia="en-GB"/>
        </w:rPr>
      </w:pPr>
      <w:r>
        <w:rPr>
          <w:lang w:eastAsia="en-GB"/>
        </w:rPr>
        <w:t>Add icons for each stage.</w:t>
      </w:r>
    </w:p>
    <w:p w14:paraId="495C87A0" w14:textId="77777777" w:rsidR="00DF1E92" w:rsidRDefault="00000000">
      <w:pPr>
        <w:rPr>
          <w:lang w:eastAsia="en-GB"/>
        </w:rPr>
      </w:pPr>
      <w:r>
        <w:rPr>
          <w:lang w:eastAsia="en-GB"/>
        </w:rPr>
        <w:pict w14:anchorId="470BA99F">
          <v:rect id="_x0000_i1094" style="width:0;height:1.5pt" o:hralign="center" o:hrstd="t" o:hr="t" fillcolor="#a0a0a0" stroked="f"/>
        </w:pict>
      </w:r>
    </w:p>
    <w:p w14:paraId="7DCBE9AD" w14:textId="77777777" w:rsidR="00DF1E92" w:rsidRDefault="00000000">
      <w:pPr>
        <w:numPr>
          <w:ilvl w:val="0"/>
          <w:numId w:val="96"/>
        </w:numPr>
        <w:rPr>
          <w:b/>
          <w:bCs/>
          <w:lang w:eastAsia="en-GB"/>
        </w:rPr>
      </w:pPr>
      <w:r>
        <w:rPr>
          <w:b/>
          <w:bCs/>
          <w:lang w:eastAsia="en-GB"/>
        </w:rPr>
        <w:t>Slide 5 — Key Decommissioning Processes</w:t>
      </w:r>
    </w:p>
    <w:p w14:paraId="12D088E9" w14:textId="77777777" w:rsidR="00DF1E92" w:rsidRDefault="00000000">
      <w:pPr>
        <w:numPr>
          <w:ilvl w:val="0"/>
          <w:numId w:val="101"/>
        </w:numPr>
        <w:rPr>
          <w:lang w:eastAsia="en-GB"/>
        </w:rPr>
      </w:pPr>
      <w:r>
        <w:rPr>
          <w:lang w:eastAsia="en-GB"/>
        </w:rPr>
        <w:t>Split into 3 blocks:</w:t>
      </w:r>
    </w:p>
    <w:p w14:paraId="65211E3F" w14:textId="77777777" w:rsidR="00DF1E92" w:rsidRDefault="00000000">
      <w:pPr>
        <w:numPr>
          <w:ilvl w:val="0"/>
          <w:numId w:val="96"/>
        </w:numPr>
        <w:rPr>
          <w:b/>
          <w:bCs/>
          <w:lang w:eastAsia="en-GB"/>
        </w:rPr>
      </w:pPr>
      <w:r>
        <w:rPr>
          <w:b/>
          <w:bCs/>
          <w:lang w:eastAsia="en-GB"/>
        </w:rPr>
        <w:t>Block 1:</w:t>
      </w:r>
    </w:p>
    <w:p w14:paraId="42923B4A" w14:textId="77777777" w:rsidR="00DF1E92" w:rsidRDefault="00000000">
      <w:pPr>
        <w:numPr>
          <w:ilvl w:val="0"/>
          <w:numId w:val="100"/>
        </w:numPr>
        <w:rPr>
          <w:lang w:eastAsia="en-GB"/>
        </w:rPr>
      </w:pPr>
      <w:r>
        <w:rPr>
          <w:lang w:eastAsia="en-GB"/>
        </w:rPr>
        <w:t xml:space="preserve">Shutdown &amp; Isolation </w:t>
      </w:r>
    </w:p>
    <w:p w14:paraId="7EF96F01" w14:textId="77777777" w:rsidR="00DF1E92" w:rsidRDefault="00000000">
      <w:pPr>
        <w:numPr>
          <w:ilvl w:val="0"/>
          <w:numId w:val="100"/>
        </w:numPr>
        <w:rPr>
          <w:lang w:eastAsia="en-GB"/>
        </w:rPr>
      </w:pPr>
      <w:r>
        <w:rPr>
          <w:lang w:eastAsia="en-GB"/>
        </w:rPr>
        <w:t xml:space="preserve">Pigging &amp; Cleaning </w:t>
      </w:r>
    </w:p>
    <w:p w14:paraId="4224737F" w14:textId="77777777" w:rsidR="00DF1E92" w:rsidRDefault="00000000">
      <w:pPr>
        <w:numPr>
          <w:ilvl w:val="0"/>
          <w:numId w:val="96"/>
        </w:numPr>
        <w:rPr>
          <w:b/>
          <w:bCs/>
          <w:lang w:eastAsia="en-GB"/>
        </w:rPr>
      </w:pPr>
      <w:r>
        <w:rPr>
          <w:b/>
          <w:bCs/>
          <w:lang w:eastAsia="en-GB"/>
        </w:rPr>
        <w:t>Block 2:</w:t>
      </w:r>
    </w:p>
    <w:p w14:paraId="0B6FABFA" w14:textId="77777777" w:rsidR="00DF1E92" w:rsidRDefault="00000000">
      <w:pPr>
        <w:numPr>
          <w:ilvl w:val="0"/>
          <w:numId w:val="101"/>
        </w:numPr>
        <w:rPr>
          <w:lang w:eastAsia="en-GB"/>
        </w:rPr>
      </w:pPr>
      <w:r>
        <w:rPr>
          <w:lang w:eastAsia="en-GB"/>
        </w:rPr>
        <w:t xml:space="preserve">Flushing &amp; </w:t>
      </w:r>
      <w:proofErr w:type="spellStart"/>
      <w:r>
        <w:rPr>
          <w:lang w:eastAsia="en-GB"/>
        </w:rPr>
        <w:t>Inerting</w:t>
      </w:r>
      <w:proofErr w:type="spellEnd"/>
      <w:r>
        <w:rPr>
          <w:lang w:eastAsia="en-GB"/>
        </w:rPr>
        <w:t xml:space="preserve"> </w:t>
      </w:r>
    </w:p>
    <w:p w14:paraId="56254B51" w14:textId="77777777" w:rsidR="00DF1E92" w:rsidRDefault="00000000">
      <w:pPr>
        <w:numPr>
          <w:ilvl w:val="0"/>
          <w:numId w:val="101"/>
        </w:numPr>
        <w:rPr>
          <w:lang w:eastAsia="en-GB"/>
        </w:rPr>
      </w:pPr>
      <w:r>
        <w:rPr>
          <w:lang w:eastAsia="en-GB"/>
        </w:rPr>
        <w:t xml:space="preserve">Disconnection </w:t>
      </w:r>
    </w:p>
    <w:p w14:paraId="6FC756C9" w14:textId="77777777" w:rsidR="00DF1E92" w:rsidRDefault="00000000">
      <w:pPr>
        <w:numPr>
          <w:ilvl w:val="0"/>
          <w:numId w:val="96"/>
        </w:numPr>
        <w:rPr>
          <w:b/>
          <w:bCs/>
          <w:lang w:eastAsia="en-GB"/>
        </w:rPr>
      </w:pPr>
      <w:r>
        <w:rPr>
          <w:b/>
          <w:bCs/>
          <w:lang w:eastAsia="en-GB"/>
        </w:rPr>
        <w:t>Block 3:</w:t>
      </w:r>
    </w:p>
    <w:p w14:paraId="4D596098" w14:textId="77777777" w:rsidR="00DF1E92" w:rsidRDefault="00000000">
      <w:pPr>
        <w:numPr>
          <w:ilvl w:val="0"/>
          <w:numId w:val="102"/>
        </w:numPr>
        <w:rPr>
          <w:lang w:eastAsia="en-GB"/>
        </w:rPr>
      </w:pPr>
      <w:r>
        <w:rPr>
          <w:lang w:eastAsia="en-GB"/>
        </w:rPr>
        <w:t xml:space="preserve">Removal / Abandonment </w:t>
      </w:r>
    </w:p>
    <w:p w14:paraId="78DB7F8E" w14:textId="77777777" w:rsidR="00DF1E92" w:rsidRDefault="00000000">
      <w:pPr>
        <w:numPr>
          <w:ilvl w:val="0"/>
          <w:numId w:val="102"/>
        </w:numPr>
        <w:rPr>
          <w:lang w:eastAsia="en-GB"/>
        </w:rPr>
      </w:pPr>
      <w:r>
        <w:rPr>
          <w:lang w:eastAsia="en-GB"/>
        </w:rPr>
        <w:lastRenderedPageBreak/>
        <w:t xml:space="preserve">Restoration </w:t>
      </w:r>
    </w:p>
    <w:p w14:paraId="17B970B6" w14:textId="77777777" w:rsidR="00DF1E92" w:rsidRDefault="00000000">
      <w:pPr>
        <w:rPr>
          <w:lang w:eastAsia="en-GB"/>
        </w:rPr>
      </w:pPr>
      <w:r>
        <w:rPr>
          <w:lang w:eastAsia="en-GB"/>
        </w:rPr>
        <w:pict w14:anchorId="257702F1">
          <v:rect id="_x0000_i1095" style="width:0;height:1.5pt" o:hralign="center" o:hrstd="t" o:hr="t" fillcolor="#a0a0a0" stroked="f"/>
        </w:pict>
      </w:r>
    </w:p>
    <w:p w14:paraId="4025AEFD" w14:textId="77777777" w:rsidR="00DF1E92" w:rsidRDefault="00000000">
      <w:pPr>
        <w:numPr>
          <w:ilvl w:val="0"/>
          <w:numId w:val="96"/>
        </w:numPr>
        <w:rPr>
          <w:b/>
          <w:bCs/>
          <w:lang w:eastAsia="en-GB"/>
        </w:rPr>
      </w:pPr>
      <w:r>
        <w:rPr>
          <w:b/>
          <w:bCs/>
          <w:lang w:eastAsia="en-GB"/>
        </w:rPr>
        <w:t>Slide 6 — Abandonment Activities (Visual)</w:t>
      </w:r>
    </w:p>
    <w:p w14:paraId="00B6F495" w14:textId="77777777" w:rsidR="00DF1E92" w:rsidRDefault="00000000">
      <w:pPr>
        <w:numPr>
          <w:ilvl w:val="0"/>
          <w:numId w:val="96"/>
        </w:numPr>
        <w:rPr>
          <w:b/>
          <w:bCs/>
          <w:lang w:eastAsia="en-GB"/>
        </w:rPr>
      </w:pPr>
      <w:r>
        <w:rPr>
          <w:b/>
          <w:bCs/>
          <w:lang w:eastAsia="en-GB"/>
        </w:rPr>
        <w:t>Left (Steps):</w:t>
      </w:r>
    </w:p>
    <w:p w14:paraId="05D1B559" w14:textId="77777777" w:rsidR="00DF1E92" w:rsidRDefault="00000000">
      <w:pPr>
        <w:numPr>
          <w:ilvl w:val="0"/>
          <w:numId w:val="103"/>
        </w:numPr>
        <w:rPr>
          <w:lang w:eastAsia="en-GB"/>
        </w:rPr>
      </w:pPr>
      <w:r>
        <w:rPr>
          <w:lang w:eastAsia="en-GB"/>
        </w:rPr>
        <w:t xml:space="preserve">Cleaning to hydrocarbon-free </w:t>
      </w:r>
    </w:p>
    <w:p w14:paraId="5926DA2B" w14:textId="77777777" w:rsidR="00DF1E92" w:rsidRDefault="00000000">
      <w:pPr>
        <w:numPr>
          <w:ilvl w:val="0"/>
          <w:numId w:val="103"/>
        </w:numPr>
        <w:rPr>
          <w:lang w:eastAsia="en-GB"/>
        </w:rPr>
      </w:pPr>
      <w:r>
        <w:rPr>
          <w:lang w:eastAsia="en-GB"/>
        </w:rPr>
        <w:t xml:space="preserve">Isolation (caps/blinds) </w:t>
      </w:r>
    </w:p>
    <w:p w14:paraId="428C89DB" w14:textId="77777777" w:rsidR="00DF1E92" w:rsidRDefault="00000000">
      <w:pPr>
        <w:numPr>
          <w:ilvl w:val="0"/>
          <w:numId w:val="103"/>
        </w:numPr>
        <w:rPr>
          <w:lang w:eastAsia="en-GB"/>
        </w:rPr>
      </w:pPr>
      <w:r>
        <w:rPr>
          <w:lang w:eastAsia="en-GB"/>
        </w:rPr>
        <w:t xml:space="preserve">Flooding / grouting </w:t>
      </w:r>
    </w:p>
    <w:p w14:paraId="2491762B" w14:textId="77777777" w:rsidR="00DF1E92" w:rsidRDefault="00000000">
      <w:pPr>
        <w:numPr>
          <w:ilvl w:val="0"/>
          <w:numId w:val="103"/>
        </w:numPr>
        <w:rPr>
          <w:lang w:eastAsia="en-GB"/>
        </w:rPr>
      </w:pPr>
      <w:r>
        <w:rPr>
          <w:lang w:eastAsia="en-GB"/>
        </w:rPr>
        <w:t xml:space="preserve">CP decommissioning </w:t>
      </w:r>
    </w:p>
    <w:p w14:paraId="7B6F20C4" w14:textId="77777777" w:rsidR="00DF1E92" w:rsidRDefault="00000000">
      <w:pPr>
        <w:numPr>
          <w:ilvl w:val="0"/>
          <w:numId w:val="96"/>
        </w:numPr>
        <w:rPr>
          <w:b/>
          <w:bCs/>
          <w:lang w:eastAsia="en-GB"/>
        </w:rPr>
      </w:pPr>
      <w:r>
        <w:rPr>
          <w:b/>
          <w:bCs/>
          <w:lang w:eastAsia="en-GB"/>
        </w:rPr>
        <w:t>Right (Diagram):</w:t>
      </w:r>
    </w:p>
    <w:p w14:paraId="7148F48A" w14:textId="77777777" w:rsidR="00DF1E92" w:rsidRDefault="00000000">
      <w:pPr>
        <w:numPr>
          <w:ilvl w:val="0"/>
          <w:numId w:val="101"/>
        </w:numPr>
        <w:rPr>
          <w:lang w:eastAsia="en-GB"/>
        </w:rPr>
      </w:pPr>
      <w:r>
        <w:rPr>
          <w:lang w:eastAsia="en-GB"/>
        </w:rPr>
        <w:t>Simple pipe cross-section filled with water/grout</w:t>
      </w:r>
    </w:p>
    <w:p w14:paraId="16DA3D5C" w14:textId="77777777" w:rsidR="00DF1E92" w:rsidRDefault="00000000">
      <w:pPr>
        <w:rPr>
          <w:lang w:eastAsia="en-GB"/>
        </w:rPr>
      </w:pPr>
      <w:r>
        <w:rPr>
          <w:lang w:eastAsia="en-GB"/>
        </w:rPr>
        <w:pict w14:anchorId="61B8AAA5">
          <v:rect id="_x0000_i1096" style="width:0;height:1.5pt" o:hralign="center" o:hrstd="t" o:hr="t" fillcolor="#a0a0a0" stroked="f"/>
        </w:pict>
      </w:r>
    </w:p>
    <w:p w14:paraId="4D70A333" w14:textId="77777777" w:rsidR="00DF1E92" w:rsidRDefault="00000000">
      <w:pPr>
        <w:numPr>
          <w:ilvl w:val="0"/>
          <w:numId w:val="96"/>
        </w:numPr>
        <w:rPr>
          <w:b/>
          <w:bCs/>
          <w:lang w:eastAsia="en-GB"/>
        </w:rPr>
      </w:pPr>
      <w:r>
        <w:rPr>
          <w:b/>
          <w:bCs/>
          <w:lang w:eastAsia="en-GB"/>
        </w:rPr>
        <w:t>Slide 7 — Removal Activities</w:t>
      </w:r>
    </w:p>
    <w:p w14:paraId="7531BEE1" w14:textId="77777777" w:rsidR="00DF1E92" w:rsidRDefault="00000000">
      <w:pPr>
        <w:numPr>
          <w:ilvl w:val="0"/>
          <w:numId w:val="104"/>
        </w:numPr>
        <w:rPr>
          <w:lang w:eastAsia="en-GB"/>
        </w:rPr>
      </w:pPr>
      <w:r>
        <w:rPr>
          <w:lang w:eastAsia="en-GB"/>
        </w:rPr>
        <w:t xml:space="preserve">Excavation (swamp-compatible) </w:t>
      </w:r>
    </w:p>
    <w:p w14:paraId="1074B866" w14:textId="77777777" w:rsidR="00DF1E92" w:rsidRDefault="00000000">
      <w:pPr>
        <w:numPr>
          <w:ilvl w:val="0"/>
          <w:numId w:val="104"/>
        </w:numPr>
        <w:rPr>
          <w:lang w:eastAsia="en-GB"/>
        </w:rPr>
      </w:pPr>
      <w:r>
        <w:rPr>
          <w:lang w:eastAsia="en-GB"/>
        </w:rPr>
        <w:t xml:space="preserve">Lifting &amp; transport </w:t>
      </w:r>
    </w:p>
    <w:p w14:paraId="68D2E1DE" w14:textId="77777777" w:rsidR="00DF1E92" w:rsidRDefault="00000000">
      <w:pPr>
        <w:numPr>
          <w:ilvl w:val="0"/>
          <w:numId w:val="104"/>
        </w:numPr>
        <w:rPr>
          <w:lang w:eastAsia="en-GB"/>
        </w:rPr>
      </w:pPr>
      <w:r>
        <w:rPr>
          <w:lang w:eastAsia="en-GB"/>
        </w:rPr>
        <w:t xml:space="preserve">Scrap recovery (TAR) </w:t>
      </w:r>
    </w:p>
    <w:p w14:paraId="7D2FE00E" w14:textId="77777777" w:rsidR="00DF1E92" w:rsidRDefault="00000000">
      <w:pPr>
        <w:numPr>
          <w:ilvl w:val="0"/>
          <w:numId w:val="104"/>
        </w:numPr>
        <w:rPr>
          <w:lang w:eastAsia="en-GB"/>
        </w:rPr>
      </w:pPr>
      <w:r>
        <w:rPr>
          <w:lang w:eastAsia="en-GB"/>
        </w:rPr>
        <w:t xml:space="preserve">Facility dismantling </w:t>
      </w:r>
    </w:p>
    <w:p w14:paraId="30B37432" w14:textId="77777777" w:rsidR="00DF1E92" w:rsidRDefault="00000000">
      <w:pPr>
        <w:numPr>
          <w:ilvl w:val="0"/>
          <w:numId w:val="101"/>
        </w:numPr>
        <w:rPr>
          <w:lang w:eastAsia="en-GB"/>
        </w:rPr>
      </w:pPr>
      <w:r>
        <w:rPr>
          <w:lang w:eastAsia="en-GB"/>
        </w:rPr>
        <w:t>Add excavator + pipeline visuals</w:t>
      </w:r>
    </w:p>
    <w:p w14:paraId="6F7D666C" w14:textId="77777777" w:rsidR="00DF1E92" w:rsidRDefault="00000000">
      <w:pPr>
        <w:rPr>
          <w:lang w:eastAsia="en-GB"/>
        </w:rPr>
      </w:pPr>
      <w:r>
        <w:rPr>
          <w:lang w:eastAsia="en-GB"/>
        </w:rPr>
        <w:pict w14:anchorId="047766A5">
          <v:rect id="_x0000_i1097" style="width:0;height:1.5pt" o:hralign="center" o:hrstd="t" o:hr="t" fillcolor="#a0a0a0" stroked="f"/>
        </w:pict>
      </w:r>
    </w:p>
    <w:p w14:paraId="38CF2948" w14:textId="77777777" w:rsidR="00DF1E92" w:rsidRDefault="00000000">
      <w:pPr>
        <w:numPr>
          <w:ilvl w:val="0"/>
          <w:numId w:val="96"/>
        </w:numPr>
        <w:rPr>
          <w:b/>
          <w:bCs/>
          <w:lang w:eastAsia="en-GB"/>
        </w:rPr>
      </w:pPr>
      <w:r>
        <w:rPr>
          <w:b/>
          <w:bCs/>
          <w:lang w:eastAsia="en-GB"/>
        </w:rPr>
        <w:t>Slide 8 — Decision Tree (Simple Visual)</w:t>
      </w:r>
    </w:p>
    <w:p w14:paraId="7E6F864B" w14:textId="77777777" w:rsidR="00DF1E92" w:rsidRDefault="00000000">
      <w:pPr>
        <w:numPr>
          <w:ilvl w:val="0"/>
          <w:numId w:val="101"/>
        </w:numPr>
        <w:rPr>
          <w:lang w:eastAsia="en-GB"/>
        </w:rPr>
      </w:pPr>
      <w:r>
        <w:rPr>
          <w:lang w:eastAsia="en-GB"/>
        </w:rPr>
        <w:t>Start →</w:t>
      </w:r>
      <w:r>
        <w:rPr>
          <w:lang w:eastAsia="en-GB"/>
        </w:rPr>
        <w:br/>
        <w:t>Environment sensitive? → YES → ABANDON</w:t>
      </w:r>
      <w:r>
        <w:rPr>
          <w:lang w:eastAsia="en-GB"/>
        </w:rPr>
        <w:br/>
        <w:t>NO → Accessible? → YES → REMOVE</w:t>
      </w:r>
      <w:r>
        <w:rPr>
          <w:lang w:eastAsia="en-GB"/>
        </w:rPr>
        <w:br/>
        <w:t>Else → Cost vs Risk → Decide</w:t>
      </w:r>
    </w:p>
    <w:p w14:paraId="177FF4F8" w14:textId="77777777" w:rsidR="00DF1E92" w:rsidRDefault="00000000">
      <w:pPr>
        <w:rPr>
          <w:lang w:eastAsia="en-GB"/>
        </w:rPr>
      </w:pPr>
      <w:r>
        <w:rPr>
          <w:lang w:eastAsia="en-GB"/>
        </w:rPr>
        <w:pict w14:anchorId="73A96E3A">
          <v:rect id="_x0000_i1098" style="width:0;height:1.5pt" o:hralign="center" o:hrstd="t" o:hr="t" fillcolor="#a0a0a0" stroked="f"/>
        </w:pict>
      </w:r>
    </w:p>
    <w:p w14:paraId="22E57C2D" w14:textId="77777777" w:rsidR="00DF1E92" w:rsidRDefault="00000000">
      <w:pPr>
        <w:numPr>
          <w:ilvl w:val="0"/>
          <w:numId w:val="96"/>
        </w:numPr>
        <w:rPr>
          <w:b/>
          <w:bCs/>
          <w:lang w:eastAsia="en-GB"/>
        </w:rPr>
      </w:pPr>
      <w:r>
        <w:rPr>
          <w:b/>
          <w:bCs/>
          <w:lang w:eastAsia="en-GB"/>
        </w:rPr>
        <w:t>Slide 9 — Niger Delta Constraints</w:t>
      </w:r>
    </w:p>
    <w:p w14:paraId="58D99905" w14:textId="77777777" w:rsidR="00DF1E92" w:rsidRDefault="00000000">
      <w:pPr>
        <w:numPr>
          <w:ilvl w:val="0"/>
          <w:numId w:val="101"/>
        </w:numPr>
        <w:rPr>
          <w:lang w:eastAsia="en-GB"/>
        </w:rPr>
      </w:pPr>
      <w:r>
        <w:rPr>
          <w:lang w:eastAsia="en-GB"/>
        </w:rPr>
        <w:t>Icons + short bullets:</w:t>
      </w:r>
    </w:p>
    <w:p w14:paraId="2ED04A61" w14:textId="77777777" w:rsidR="00DF1E92" w:rsidRDefault="00000000">
      <w:pPr>
        <w:numPr>
          <w:ilvl w:val="0"/>
          <w:numId w:val="105"/>
        </w:numPr>
        <w:rPr>
          <w:lang w:eastAsia="en-GB"/>
        </w:rPr>
      </w:pPr>
      <w:r>
        <w:rPr>
          <w:lang w:eastAsia="en-GB"/>
        </w:rPr>
        <w:t xml:space="preserve">Swamp instability </w:t>
      </w:r>
    </w:p>
    <w:p w14:paraId="07C244DB" w14:textId="77777777" w:rsidR="00DF1E92" w:rsidRDefault="00000000">
      <w:pPr>
        <w:numPr>
          <w:ilvl w:val="0"/>
          <w:numId w:val="105"/>
        </w:numPr>
        <w:rPr>
          <w:lang w:eastAsia="en-GB"/>
        </w:rPr>
      </w:pPr>
      <w:r>
        <w:rPr>
          <w:lang w:eastAsia="en-GB"/>
        </w:rPr>
        <w:t xml:space="preserve">Mangrove protection </w:t>
      </w:r>
    </w:p>
    <w:p w14:paraId="42D84253" w14:textId="77777777" w:rsidR="00DF1E92" w:rsidRDefault="00000000">
      <w:pPr>
        <w:numPr>
          <w:ilvl w:val="0"/>
          <w:numId w:val="105"/>
        </w:numPr>
        <w:rPr>
          <w:lang w:eastAsia="en-GB"/>
        </w:rPr>
      </w:pPr>
      <w:r>
        <w:rPr>
          <w:lang w:eastAsia="en-GB"/>
        </w:rPr>
        <w:t xml:space="preserve">River crossings </w:t>
      </w:r>
    </w:p>
    <w:p w14:paraId="7D754FE7" w14:textId="77777777" w:rsidR="00DF1E92" w:rsidRDefault="00000000">
      <w:pPr>
        <w:numPr>
          <w:ilvl w:val="0"/>
          <w:numId w:val="105"/>
        </w:numPr>
        <w:rPr>
          <w:lang w:eastAsia="en-GB"/>
        </w:rPr>
      </w:pPr>
      <w:r>
        <w:rPr>
          <w:lang w:eastAsia="en-GB"/>
        </w:rPr>
        <w:t xml:space="preserve">Community interface </w:t>
      </w:r>
    </w:p>
    <w:p w14:paraId="18874463" w14:textId="77777777" w:rsidR="00DF1E92" w:rsidRDefault="00000000">
      <w:pPr>
        <w:rPr>
          <w:lang w:eastAsia="en-GB"/>
        </w:rPr>
      </w:pPr>
      <w:r>
        <w:rPr>
          <w:lang w:eastAsia="en-GB"/>
        </w:rPr>
        <w:pict w14:anchorId="45F6A04E">
          <v:rect id="_x0000_i1099" style="width:0;height:1.5pt" o:hralign="center" o:hrstd="t" o:hr="t" fillcolor="#a0a0a0" stroked="f"/>
        </w:pict>
      </w:r>
    </w:p>
    <w:p w14:paraId="185739FF" w14:textId="77777777" w:rsidR="00DF1E92" w:rsidRDefault="00000000">
      <w:pPr>
        <w:numPr>
          <w:ilvl w:val="0"/>
          <w:numId w:val="96"/>
        </w:numPr>
        <w:rPr>
          <w:b/>
          <w:bCs/>
          <w:lang w:eastAsia="en-GB"/>
        </w:rPr>
      </w:pPr>
      <w:r>
        <w:rPr>
          <w:b/>
          <w:bCs/>
          <w:lang w:eastAsia="en-GB"/>
        </w:rPr>
        <w:t>Slide 10 — Integrated Schedule (Gantt Intro)</w:t>
      </w:r>
    </w:p>
    <w:p w14:paraId="6558AFAB" w14:textId="77777777" w:rsidR="00DF1E92" w:rsidRDefault="00000000">
      <w:pPr>
        <w:numPr>
          <w:ilvl w:val="0"/>
          <w:numId w:val="101"/>
        </w:numPr>
        <w:rPr>
          <w:lang w:eastAsia="en-GB"/>
        </w:rPr>
      </w:pPr>
      <w:r>
        <w:rPr>
          <w:lang w:eastAsia="en-GB"/>
        </w:rPr>
        <w:t>“Execution aligned to FEED timeline (Jul–Dec 2026)”</w:t>
      </w:r>
    </w:p>
    <w:p w14:paraId="165830A1" w14:textId="77777777" w:rsidR="00DF1E92" w:rsidRDefault="00000000">
      <w:pPr>
        <w:rPr>
          <w:lang w:eastAsia="en-GB"/>
        </w:rPr>
      </w:pPr>
      <w:r>
        <w:rPr>
          <w:lang w:eastAsia="en-GB"/>
        </w:rPr>
        <w:pict w14:anchorId="2170A648">
          <v:rect id="_x0000_i1100" style="width:0;height:1.5pt" o:hralign="center" o:hrstd="t" o:hr="t" fillcolor="#a0a0a0" stroked="f"/>
        </w:pict>
      </w:r>
    </w:p>
    <w:p w14:paraId="504E4D7B" w14:textId="77777777" w:rsidR="00DF1E92" w:rsidRDefault="00000000">
      <w:pPr>
        <w:numPr>
          <w:ilvl w:val="0"/>
          <w:numId w:val="96"/>
        </w:numPr>
        <w:rPr>
          <w:b/>
          <w:bCs/>
          <w:lang w:eastAsia="en-GB"/>
        </w:rPr>
      </w:pPr>
      <w:r>
        <w:rPr>
          <w:b/>
          <w:bCs/>
          <w:lang w:eastAsia="en-GB"/>
        </w:rPr>
        <w:t>PART 2 — GANTT CHART (ALIGNED TO YOUR FEED TIMELINE)</w:t>
      </w:r>
    </w:p>
    <w:p w14:paraId="66FF3BFA" w14:textId="77777777" w:rsidR="00DF1E92" w:rsidRDefault="00000000">
      <w:pPr>
        <w:numPr>
          <w:ilvl w:val="0"/>
          <w:numId w:val="96"/>
        </w:numPr>
        <w:rPr>
          <w:b/>
          <w:bCs/>
          <w:lang w:eastAsia="en-GB"/>
        </w:rPr>
      </w:pPr>
      <w:r>
        <w:rPr>
          <w:b/>
          <w:bCs/>
          <w:lang w:eastAsia="en-GB"/>
        </w:rPr>
        <w:t>Time Axis: Jul – Dec 2026</w:t>
      </w:r>
    </w:p>
    <w:p w14:paraId="68ACCCEB" w14:textId="77777777" w:rsidR="00DF1E92" w:rsidRDefault="00000000">
      <w:pPr>
        <w:rPr>
          <w:lang w:eastAsia="en-GB"/>
        </w:rPr>
      </w:pPr>
      <w:r>
        <w:rPr>
          <w:lang w:eastAsia="en-GB"/>
        </w:rPr>
        <w:t>Phase                          Jul Aug Sep Oct Nov Dec</w:t>
      </w:r>
      <w:r>
        <w:rPr>
          <w:lang w:eastAsia="en-GB"/>
        </w:rPr>
        <w:br/>
        <w:t>-----------------------------------------------------</w:t>
      </w:r>
      <w:r>
        <w:rPr>
          <w:lang w:eastAsia="en-GB"/>
        </w:rPr>
        <w:br/>
        <w:t>FEED Finalization              ███ ███</w:t>
      </w:r>
      <w:r>
        <w:rPr>
          <w:lang w:eastAsia="en-GB"/>
        </w:rPr>
        <w:br/>
        <w:t>Regulatory Approvals           ███ ███ ███</w:t>
      </w:r>
      <w:r>
        <w:rPr>
          <w:lang w:eastAsia="en-GB"/>
        </w:rPr>
        <w:br/>
        <w:t>Detailed Decommission Planning     ███ ███</w:t>
      </w:r>
      <w:r>
        <w:rPr>
          <w:lang w:eastAsia="en-GB"/>
        </w:rPr>
        <w:br/>
      </w:r>
      <w:r>
        <w:rPr>
          <w:lang w:eastAsia="en-GB"/>
        </w:rPr>
        <w:lastRenderedPageBreak/>
        <w:t>Procurement &amp; Mobilization         ███ ███ ███</w:t>
      </w:r>
      <w:r>
        <w:rPr>
          <w:lang w:eastAsia="en-GB"/>
        </w:rPr>
        <w:br/>
        <w:t>Cleaning &amp; Isolation                    ███ ███</w:t>
      </w:r>
      <w:r>
        <w:rPr>
          <w:lang w:eastAsia="en-GB"/>
        </w:rPr>
        <w:br/>
        <w:t>Segmentation &amp; Disconnection               ███ ███</w:t>
      </w:r>
      <w:r>
        <w:rPr>
          <w:lang w:eastAsia="en-GB"/>
        </w:rPr>
        <w:br/>
        <w:t>Removal Activities                           ███ ███ ███</w:t>
      </w:r>
      <w:r>
        <w:rPr>
          <w:lang w:eastAsia="en-GB"/>
        </w:rPr>
        <w:br/>
        <w:t>Abandonment Activities                       ███ ███ ███</w:t>
      </w:r>
      <w:r>
        <w:rPr>
          <w:lang w:eastAsia="en-GB"/>
        </w:rPr>
        <w:br/>
        <w:t>Restoration &amp; Reinstatement                      ███ ███</w:t>
      </w:r>
      <w:r>
        <w:rPr>
          <w:lang w:eastAsia="en-GB"/>
        </w:rPr>
        <w:br/>
        <w:t>Close-out &amp; Certification                         ███</w:t>
      </w:r>
    </w:p>
    <w:p w14:paraId="483E512D" w14:textId="77777777" w:rsidR="00DF1E92" w:rsidRDefault="00000000">
      <w:pPr>
        <w:rPr>
          <w:lang w:eastAsia="en-GB"/>
        </w:rPr>
      </w:pPr>
      <w:r>
        <w:rPr>
          <w:lang w:eastAsia="en-GB"/>
        </w:rPr>
        <w:pict w14:anchorId="79A7D8BE">
          <v:rect id="_x0000_i1101" style="width:0;height:1.5pt" o:hralign="center" o:hrstd="t" o:hr="t" fillcolor="#a0a0a0" stroked="f"/>
        </w:pict>
      </w:r>
    </w:p>
    <w:p w14:paraId="19BD0437" w14:textId="77777777" w:rsidR="00DF1E92" w:rsidRDefault="00000000">
      <w:pPr>
        <w:numPr>
          <w:ilvl w:val="0"/>
          <w:numId w:val="96"/>
        </w:numPr>
        <w:rPr>
          <w:b/>
          <w:bCs/>
          <w:lang w:eastAsia="en-GB"/>
        </w:rPr>
      </w:pPr>
      <w:r>
        <w:rPr>
          <w:b/>
          <w:bCs/>
          <w:lang w:eastAsia="en-GB"/>
        </w:rPr>
        <w:t>Critical Logic (Important for Boardroom)</w:t>
      </w:r>
    </w:p>
    <w:p w14:paraId="035775CB" w14:textId="77777777" w:rsidR="00DF1E92" w:rsidRDefault="00000000">
      <w:pPr>
        <w:numPr>
          <w:ilvl w:val="0"/>
          <w:numId w:val="106"/>
        </w:numPr>
        <w:rPr>
          <w:lang w:eastAsia="en-GB"/>
        </w:rPr>
      </w:pPr>
      <w:r>
        <w:rPr>
          <w:b/>
          <w:bCs/>
          <w:lang w:eastAsia="en-GB"/>
        </w:rPr>
        <w:t>FEED → enables accurate decommissioning plan</w:t>
      </w:r>
      <w:r>
        <w:rPr>
          <w:lang w:eastAsia="en-GB"/>
        </w:rPr>
        <w:t xml:space="preserve"> </w:t>
      </w:r>
    </w:p>
    <w:p w14:paraId="4D4EAEFB" w14:textId="77777777" w:rsidR="00DF1E92" w:rsidRDefault="00000000">
      <w:pPr>
        <w:numPr>
          <w:ilvl w:val="0"/>
          <w:numId w:val="106"/>
        </w:numPr>
        <w:rPr>
          <w:lang w:eastAsia="en-GB"/>
        </w:rPr>
      </w:pPr>
      <w:r>
        <w:rPr>
          <w:b/>
          <w:bCs/>
          <w:lang w:eastAsia="en-GB"/>
        </w:rPr>
        <w:t>Approvals run in parallel with planning</w:t>
      </w:r>
      <w:r>
        <w:rPr>
          <w:lang w:eastAsia="en-GB"/>
        </w:rPr>
        <w:t xml:space="preserve"> </w:t>
      </w:r>
    </w:p>
    <w:p w14:paraId="5E9BC2E6" w14:textId="77777777" w:rsidR="00DF1E92" w:rsidRDefault="00000000">
      <w:pPr>
        <w:numPr>
          <w:ilvl w:val="0"/>
          <w:numId w:val="106"/>
        </w:numPr>
        <w:rPr>
          <w:lang w:eastAsia="en-GB"/>
        </w:rPr>
      </w:pPr>
      <w:r>
        <w:rPr>
          <w:b/>
          <w:bCs/>
          <w:lang w:eastAsia="en-GB"/>
        </w:rPr>
        <w:t>Cleaning is the gate before any field work</w:t>
      </w:r>
      <w:r>
        <w:rPr>
          <w:lang w:eastAsia="en-GB"/>
        </w:rPr>
        <w:t xml:space="preserve"> </w:t>
      </w:r>
    </w:p>
    <w:p w14:paraId="1890EB17" w14:textId="77777777" w:rsidR="00DF1E92" w:rsidRDefault="00000000">
      <w:pPr>
        <w:numPr>
          <w:ilvl w:val="0"/>
          <w:numId w:val="106"/>
        </w:numPr>
        <w:rPr>
          <w:lang w:eastAsia="en-GB"/>
        </w:rPr>
      </w:pPr>
      <w:r>
        <w:rPr>
          <w:b/>
          <w:bCs/>
          <w:lang w:eastAsia="en-GB"/>
        </w:rPr>
        <w:t>Removal &amp; abandonment run concurrently</w:t>
      </w:r>
      <w:r>
        <w:rPr>
          <w:lang w:eastAsia="en-GB"/>
        </w:rPr>
        <w:t xml:space="preserve"> </w:t>
      </w:r>
    </w:p>
    <w:p w14:paraId="0A979CA9" w14:textId="77777777" w:rsidR="00DF1E92" w:rsidRDefault="00000000">
      <w:pPr>
        <w:numPr>
          <w:ilvl w:val="0"/>
          <w:numId w:val="106"/>
        </w:numPr>
        <w:rPr>
          <w:lang w:eastAsia="en-GB"/>
        </w:rPr>
      </w:pPr>
      <w:r>
        <w:rPr>
          <w:b/>
          <w:bCs/>
          <w:lang w:eastAsia="en-GB"/>
        </w:rPr>
        <w:t>Restoration overlaps late execution</w:t>
      </w:r>
      <w:r>
        <w:rPr>
          <w:lang w:eastAsia="en-GB"/>
        </w:rPr>
        <w:t xml:space="preserve"> </w:t>
      </w:r>
    </w:p>
    <w:p w14:paraId="7561C7EC" w14:textId="77777777" w:rsidR="00DF1E92" w:rsidRDefault="00000000">
      <w:pPr>
        <w:rPr>
          <w:lang w:eastAsia="en-GB"/>
        </w:rPr>
      </w:pPr>
      <w:r>
        <w:rPr>
          <w:lang w:eastAsia="en-GB"/>
        </w:rPr>
        <w:pict w14:anchorId="3732E0E4">
          <v:rect id="_x0000_i1102" style="width:0;height:1.5pt" o:hralign="center" o:hrstd="t" o:hr="t" fillcolor="#a0a0a0" stroked="f"/>
        </w:pict>
      </w:r>
    </w:p>
    <w:p w14:paraId="433FA258" w14:textId="77777777" w:rsidR="00DF1E92" w:rsidRDefault="00000000">
      <w:pPr>
        <w:numPr>
          <w:ilvl w:val="0"/>
          <w:numId w:val="96"/>
        </w:numPr>
        <w:rPr>
          <w:b/>
          <w:bCs/>
          <w:lang w:eastAsia="en-GB"/>
        </w:rPr>
      </w:pPr>
      <w:r>
        <w:rPr>
          <w:b/>
          <w:bCs/>
          <w:lang w:eastAsia="en-GB"/>
        </w:rPr>
        <w:t>PART 3 — HIGH-IMPACT VISUAL SLIDE (RECOMMENDED ADDITION)</w:t>
      </w:r>
    </w:p>
    <w:p w14:paraId="7B43DC50" w14:textId="77777777" w:rsidR="00DF1E92" w:rsidRDefault="00000000">
      <w:pPr>
        <w:numPr>
          <w:ilvl w:val="0"/>
          <w:numId w:val="96"/>
        </w:numPr>
        <w:rPr>
          <w:b/>
          <w:bCs/>
          <w:lang w:eastAsia="en-GB"/>
        </w:rPr>
      </w:pPr>
      <w:r>
        <w:rPr>
          <w:b/>
          <w:bCs/>
          <w:lang w:eastAsia="en-GB"/>
        </w:rPr>
        <w:t>“VALUE OPTIMIZATION STRATEGY”</w:t>
      </w:r>
    </w:p>
    <w:p w14:paraId="7567DACD" w14:textId="77777777" w:rsidR="00DF1E92" w:rsidRDefault="00000000">
      <w:pPr>
        <w:numPr>
          <w:ilvl w:val="0"/>
          <w:numId w:val="96"/>
        </w:numPr>
        <w:rPr>
          <w:b/>
          <w:bCs/>
          <w:lang w:eastAsia="en-GB"/>
        </w:rPr>
      </w:pPr>
      <w:r>
        <w:rPr>
          <w:b/>
          <w:bCs/>
          <w:lang w:eastAsia="en-GB"/>
        </w:rPr>
        <w:t>Left:</w:t>
      </w:r>
    </w:p>
    <w:p w14:paraId="2C41E07C" w14:textId="77777777" w:rsidR="00DF1E92" w:rsidRDefault="00000000">
      <w:pPr>
        <w:numPr>
          <w:ilvl w:val="0"/>
          <w:numId w:val="107"/>
        </w:numPr>
        <w:rPr>
          <w:lang w:eastAsia="en-GB"/>
        </w:rPr>
      </w:pPr>
      <w:r>
        <w:rPr>
          <w:lang w:eastAsia="en-GB"/>
        </w:rPr>
        <w:t xml:space="preserve">Abandon swamp &amp; river → ↓ cost </w:t>
      </w:r>
    </w:p>
    <w:p w14:paraId="764DD22E" w14:textId="77777777" w:rsidR="00DF1E92" w:rsidRDefault="00000000">
      <w:pPr>
        <w:numPr>
          <w:ilvl w:val="0"/>
          <w:numId w:val="107"/>
        </w:numPr>
        <w:rPr>
          <w:lang w:eastAsia="en-GB"/>
        </w:rPr>
      </w:pPr>
      <w:r>
        <w:rPr>
          <w:lang w:eastAsia="en-GB"/>
        </w:rPr>
        <w:t xml:space="preserve">Remove facilities → ↑ asset recovery </w:t>
      </w:r>
    </w:p>
    <w:p w14:paraId="22852673" w14:textId="77777777" w:rsidR="00DF1E92" w:rsidRDefault="00000000">
      <w:pPr>
        <w:numPr>
          <w:ilvl w:val="0"/>
          <w:numId w:val="96"/>
        </w:numPr>
        <w:rPr>
          <w:b/>
          <w:bCs/>
          <w:lang w:eastAsia="en-GB"/>
        </w:rPr>
      </w:pPr>
      <w:r>
        <w:rPr>
          <w:b/>
          <w:bCs/>
          <w:lang w:eastAsia="en-GB"/>
        </w:rPr>
        <w:t>Right:</w:t>
      </w:r>
    </w:p>
    <w:p w14:paraId="6920C771" w14:textId="77777777" w:rsidR="00DF1E92" w:rsidRDefault="00000000">
      <w:pPr>
        <w:numPr>
          <w:ilvl w:val="0"/>
          <w:numId w:val="101"/>
        </w:numPr>
        <w:rPr>
          <w:lang w:eastAsia="en-GB"/>
        </w:rPr>
      </w:pPr>
      <w:r>
        <w:rPr>
          <w:b/>
          <w:bCs/>
          <w:lang w:eastAsia="en-GB"/>
        </w:rPr>
        <w:t>Bar chart concept:</w:t>
      </w:r>
    </w:p>
    <w:p w14:paraId="299026B3" w14:textId="77777777" w:rsidR="00DF1E92" w:rsidRDefault="00000000">
      <w:pPr>
        <w:numPr>
          <w:ilvl w:val="0"/>
          <w:numId w:val="108"/>
        </w:numPr>
        <w:rPr>
          <w:lang w:eastAsia="en-GB"/>
        </w:rPr>
      </w:pPr>
      <w:r>
        <w:rPr>
          <w:lang w:eastAsia="en-GB"/>
        </w:rPr>
        <w:t xml:space="preserve">Full removal → Highest cost </w:t>
      </w:r>
    </w:p>
    <w:p w14:paraId="1A29630B" w14:textId="77777777" w:rsidR="00DF1E92" w:rsidRDefault="00000000">
      <w:pPr>
        <w:numPr>
          <w:ilvl w:val="0"/>
          <w:numId w:val="108"/>
        </w:numPr>
        <w:rPr>
          <w:lang w:eastAsia="en-GB"/>
        </w:rPr>
      </w:pPr>
      <w:r>
        <w:rPr>
          <w:lang w:eastAsia="en-GB"/>
        </w:rPr>
        <w:t xml:space="preserve">Hybrid → Optimal </w:t>
      </w:r>
    </w:p>
    <w:p w14:paraId="40C95172" w14:textId="77777777" w:rsidR="00DF1E92" w:rsidRDefault="00000000">
      <w:pPr>
        <w:numPr>
          <w:ilvl w:val="0"/>
          <w:numId w:val="108"/>
        </w:numPr>
        <w:rPr>
          <w:lang w:eastAsia="en-GB"/>
        </w:rPr>
      </w:pPr>
      <w:r>
        <w:rPr>
          <w:lang w:eastAsia="en-GB"/>
        </w:rPr>
        <w:t xml:space="preserve">Full abandonment → Regulatory risk </w:t>
      </w:r>
    </w:p>
    <w:p w14:paraId="064661F4" w14:textId="77777777" w:rsidR="00DF1E92" w:rsidRDefault="00000000">
      <w:pPr>
        <w:rPr>
          <w:lang w:eastAsia="en-GB"/>
        </w:rPr>
      </w:pPr>
      <w:r>
        <w:rPr>
          <w:lang w:eastAsia="en-GB"/>
        </w:rPr>
        <w:pict w14:anchorId="35EA6C03">
          <v:rect id="_x0000_i1103" style="width:0;height:1.5pt" o:hralign="center" o:hrstd="t" o:hr="t" fillcolor="#a0a0a0" stroked="f"/>
        </w:pict>
      </w:r>
    </w:p>
    <w:p w14:paraId="55287175" w14:textId="77777777" w:rsidR="00DF1E92" w:rsidRDefault="00000000">
      <w:pPr>
        <w:numPr>
          <w:ilvl w:val="0"/>
          <w:numId w:val="96"/>
        </w:numPr>
        <w:rPr>
          <w:b/>
          <w:bCs/>
          <w:lang w:eastAsia="en-GB"/>
        </w:rPr>
      </w:pPr>
      <w:r>
        <w:rPr>
          <w:b/>
          <w:bCs/>
          <w:lang w:eastAsia="en-GB"/>
        </w:rPr>
        <w:t>PART 4 — DELIVERY FORMAT (HOW I CAN FINALIZE FOR YOU)</w:t>
      </w:r>
    </w:p>
    <w:p w14:paraId="0B95689A" w14:textId="77777777" w:rsidR="00DF1E92" w:rsidRDefault="00000000">
      <w:pPr>
        <w:numPr>
          <w:ilvl w:val="0"/>
          <w:numId w:val="101"/>
        </w:numPr>
        <w:rPr>
          <w:lang w:eastAsia="en-GB"/>
        </w:rPr>
      </w:pPr>
      <w:r>
        <w:rPr>
          <w:lang w:eastAsia="en-GB"/>
        </w:rPr>
        <w:t xml:space="preserve">If you want this turned into a </w:t>
      </w:r>
      <w:r>
        <w:rPr>
          <w:b/>
          <w:bCs/>
          <w:lang w:eastAsia="en-GB"/>
        </w:rPr>
        <w:t>ready-to-send file</w:t>
      </w:r>
      <w:r>
        <w:rPr>
          <w:lang w:eastAsia="en-GB"/>
        </w:rPr>
        <w:t>, I can generate:</w:t>
      </w:r>
    </w:p>
    <w:p w14:paraId="7DDAA047" w14:textId="77777777" w:rsidR="00DF1E92" w:rsidRDefault="00000000">
      <w:pPr>
        <w:numPr>
          <w:ilvl w:val="0"/>
          <w:numId w:val="96"/>
        </w:numPr>
        <w:rPr>
          <w:b/>
          <w:bCs/>
          <w:lang w:eastAsia="en-GB"/>
        </w:rPr>
      </w:pPr>
      <w:r>
        <w:rPr>
          <w:rFonts w:ascii="Segoe UI Emoji" w:hAnsi="Segoe UI Emoji" w:cs="Segoe UI Emoji"/>
          <w:b/>
          <w:bCs/>
          <w:lang w:eastAsia="en-GB"/>
        </w:rPr>
        <w:t>✅</w:t>
      </w:r>
      <w:r>
        <w:rPr>
          <w:b/>
          <w:bCs/>
          <w:lang w:eastAsia="en-GB"/>
        </w:rPr>
        <w:t xml:space="preserve"> Option 1 </w:t>
      </w:r>
      <w:r>
        <w:rPr>
          <w:rFonts w:cs="Garamond"/>
          <w:b/>
          <w:bCs/>
          <w:lang w:eastAsia="en-GB"/>
        </w:rPr>
        <w:t>—</w:t>
      </w:r>
      <w:r>
        <w:rPr>
          <w:b/>
          <w:bCs/>
          <w:lang w:eastAsia="en-GB"/>
        </w:rPr>
        <w:t xml:space="preserve"> PowerPoint File (.pptx)</w:t>
      </w:r>
    </w:p>
    <w:p w14:paraId="4743B6CF" w14:textId="77777777" w:rsidR="00DF1E92" w:rsidRDefault="00000000">
      <w:pPr>
        <w:numPr>
          <w:ilvl w:val="0"/>
          <w:numId w:val="109"/>
        </w:numPr>
        <w:rPr>
          <w:lang w:eastAsia="en-GB"/>
        </w:rPr>
      </w:pPr>
      <w:r>
        <w:rPr>
          <w:lang w:eastAsia="en-GB"/>
        </w:rPr>
        <w:t xml:space="preserve">Clean consulting layout (McKinsey-style) </w:t>
      </w:r>
    </w:p>
    <w:p w14:paraId="0BC8F626" w14:textId="77777777" w:rsidR="00DF1E92" w:rsidRDefault="00000000">
      <w:pPr>
        <w:numPr>
          <w:ilvl w:val="0"/>
          <w:numId w:val="109"/>
        </w:numPr>
        <w:rPr>
          <w:lang w:eastAsia="en-GB"/>
        </w:rPr>
      </w:pPr>
      <w:r>
        <w:rPr>
          <w:lang w:eastAsia="en-GB"/>
        </w:rPr>
        <w:t xml:space="preserve">Icons + </w:t>
      </w:r>
      <w:proofErr w:type="spellStart"/>
      <w:r>
        <w:rPr>
          <w:lang w:eastAsia="en-GB"/>
        </w:rPr>
        <w:t>color</w:t>
      </w:r>
      <w:proofErr w:type="spellEnd"/>
      <w:r>
        <w:rPr>
          <w:lang w:eastAsia="en-GB"/>
        </w:rPr>
        <w:t xml:space="preserve"> coding </w:t>
      </w:r>
    </w:p>
    <w:p w14:paraId="3797C634" w14:textId="77777777" w:rsidR="00DF1E92" w:rsidRDefault="00000000">
      <w:pPr>
        <w:numPr>
          <w:ilvl w:val="0"/>
          <w:numId w:val="109"/>
        </w:numPr>
        <w:rPr>
          <w:lang w:eastAsia="en-GB"/>
        </w:rPr>
      </w:pPr>
      <w:r>
        <w:rPr>
          <w:lang w:eastAsia="en-GB"/>
        </w:rPr>
        <w:t xml:space="preserve">Editable Gantt </w:t>
      </w:r>
    </w:p>
    <w:p w14:paraId="549B8DC9" w14:textId="77777777" w:rsidR="00DF1E92" w:rsidRDefault="00000000">
      <w:pPr>
        <w:numPr>
          <w:ilvl w:val="0"/>
          <w:numId w:val="96"/>
        </w:numPr>
        <w:rPr>
          <w:b/>
          <w:bCs/>
          <w:lang w:eastAsia="en-GB"/>
        </w:rPr>
      </w:pPr>
      <w:r>
        <w:rPr>
          <w:rFonts w:ascii="Segoe UI Emoji" w:hAnsi="Segoe UI Emoji" w:cs="Segoe UI Emoji"/>
          <w:b/>
          <w:bCs/>
          <w:lang w:eastAsia="en-GB"/>
        </w:rPr>
        <w:t>✅</w:t>
      </w:r>
      <w:r>
        <w:rPr>
          <w:b/>
          <w:bCs/>
          <w:lang w:eastAsia="en-GB"/>
        </w:rPr>
        <w:t xml:space="preserve"> Option 2 </w:t>
      </w:r>
      <w:r>
        <w:rPr>
          <w:rFonts w:cs="Garamond"/>
          <w:b/>
          <w:bCs/>
          <w:lang w:eastAsia="en-GB"/>
        </w:rPr>
        <w:t>—</w:t>
      </w:r>
      <w:r>
        <w:rPr>
          <w:b/>
          <w:bCs/>
          <w:lang w:eastAsia="en-GB"/>
        </w:rPr>
        <w:t xml:space="preserve"> With Map Upgrade</w:t>
      </w:r>
    </w:p>
    <w:p w14:paraId="6E9B2A23" w14:textId="77777777" w:rsidR="00DF1E92" w:rsidRDefault="00000000">
      <w:pPr>
        <w:numPr>
          <w:ilvl w:val="0"/>
          <w:numId w:val="110"/>
        </w:numPr>
        <w:rPr>
          <w:lang w:eastAsia="en-GB"/>
        </w:rPr>
      </w:pPr>
      <w:r>
        <w:rPr>
          <w:lang w:eastAsia="en-GB"/>
        </w:rPr>
        <w:t xml:space="preserve">Proper </w:t>
      </w:r>
      <w:r>
        <w:rPr>
          <w:b/>
          <w:bCs/>
          <w:lang w:eastAsia="en-GB"/>
        </w:rPr>
        <w:t>geographic route map (satellite style)</w:t>
      </w:r>
      <w:r>
        <w:rPr>
          <w:lang w:eastAsia="en-GB"/>
        </w:rPr>
        <w:t xml:space="preserve"> </w:t>
      </w:r>
    </w:p>
    <w:p w14:paraId="51AC83EA" w14:textId="77777777" w:rsidR="00DF1E92" w:rsidRDefault="00000000">
      <w:pPr>
        <w:numPr>
          <w:ilvl w:val="0"/>
          <w:numId w:val="110"/>
        </w:numPr>
        <w:rPr>
          <w:lang w:eastAsia="en-GB"/>
        </w:rPr>
      </w:pPr>
      <w:r>
        <w:rPr>
          <w:lang w:eastAsia="en-GB"/>
        </w:rPr>
        <w:t xml:space="preserve">KP markers (0, 10, 38, 66, 85, 93, 125) </w:t>
      </w:r>
    </w:p>
    <w:p w14:paraId="624D83F1" w14:textId="77777777" w:rsidR="00DF1E92" w:rsidRDefault="00000000">
      <w:pPr>
        <w:numPr>
          <w:ilvl w:val="0"/>
          <w:numId w:val="96"/>
        </w:numPr>
        <w:rPr>
          <w:b/>
          <w:bCs/>
          <w:lang w:eastAsia="en-GB"/>
        </w:rPr>
      </w:pPr>
      <w:r>
        <w:rPr>
          <w:rFonts w:ascii="Segoe UI Emoji" w:hAnsi="Segoe UI Emoji" w:cs="Segoe UI Emoji"/>
          <w:b/>
          <w:bCs/>
          <w:lang w:eastAsia="en-GB"/>
        </w:rPr>
        <w:t>✅</w:t>
      </w:r>
      <w:r>
        <w:rPr>
          <w:b/>
          <w:bCs/>
          <w:lang w:eastAsia="en-GB"/>
        </w:rPr>
        <w:t xml:space="preserve"> Option 3 </w:t>
      </w:r>
      <w:r>
        <w:rPr>
          <w:rFonts w:cs="Garamond"/>
          <w:b/>
          <w:bCs/>
          <w:lang w:eastAsia="en-GB"/>
        </w:rPr>
        <w:t>—</w:t>
      </w:r>
      <w:r>
        <w:rPr>
          <w:b/>
          <w:bCs/>
          <w:lang w:eastAsia="en-GB"/>
        </w:rPr>
        <w:t xml:space="preserve"> Executive Version</w:t>
      </w:r>
    </w:p>
    <w:p w14:paraId="52CBAFE2" w14:textId="77777777" w:rsidR="00DF1E92" w:rsidRDefault="00000000">
      <w:pPr>
        <w:numPr>
          <w:ilvl w:val="0"/>
          <w:numId w:val="111"/>
        </w:numPr>
        <w:rPr>
          <w:lang w:eastAsia="en-GB"/>
        </w:rPr>
      </w:pPr>
      <w:r>
        <w:rPr>
          <w:lang w:eastAsia="en-GB"/>
        </w:rPr>
        <w:t xml:space="preserve">6-slide ultra-condensed board pack </w:t>
      </w:r>
    </w:p>
    <w:p w14:paraId="6B274A30" w14:textId="77777777" w:rsidR="00DF1E92" w:rsidRDefault="00000000">
      <w:pPr>
        <w:rPr>
          <w:lang w:eastAsia="en-GB"/>
        </w:rPr>
      </w:pPr>
      <w:r>
        <w:rPr>
          <w:lang w:eastAsia="en-GB"/>
        </w:rPr>
        <w:pict w14:anchorId="7D3E791E">
          <v:rect id="_x0000_i1104" style="width:0;height:1.5pt" o:hralign="center" o:hrstd="t" o:hr="t" fillcolor="#a0a0a0" stroked="f"/>
        </w:pict>
      </w:r>
    </w:p>
    <w:p w14:paraId="5D561284" w14:textId="77777777" w:rsidR="00DF1E92" w:rsidRDefault="00000000">
      <w:pPr>
        <w:numPr>
          <w:ilvl w:val="0"/>
          <w:numId w:val="96"/>
        </w:numPr>
        <w:rPr>
          <w:b/>
          <w:bCs/>
          <w:lang w:eastAsia="en-GB"/>
        </w:rPr>
      </w:pPr>
      <w:r>
        <w:rPr>
          <w:b/>
          <w:bCs/>
          <w:lang w:eastAsia="en-GB"/>
        </w:rPr>
        <w:t>My recommendation (based on your earlier work):</w:t>
      </w:r>
    </w:p>
    <w:p w14:paraId="4A112E31" w14:textId="77777777" w:rsidR="00DF1E92" w:rsidRDefault="00000000">
      <w:pPr>
        <w:numPr>
          <w:ilvl w:val="0"/>
          <w:numId w:val="101"/>
        </w:numPr>
        <w:rPr>
          <w:lang w:eastAsia="en-GB"/>
        </w:rPr>
      </w:pPr>
      <w:r>
        <w:rPr>
          <w:lang w:eastAsia="en-GB"/>
        </w:rPr>
        <w:lastRenderedPageBreak/>
        <w:t>Go with:</w:t>
      </w:r>
      <w:r>
        <w:rPr>
          <w:lang w:eastAsia="en-GB"/>
        </w:rPr>
        <w:br/>
      </w:r>
      <w:r>
        <w:rPr>
          <w:rFonts w:ascii="Segoe UI Emoji" w:hAnsi="Segoe UI Emoji" w:cs="Segoe UI Emoji"/>
          <w:lang w:eastAsia="en-GB"/>
        </w:rPr>
        <w:t>👉</w:t>
      </w:r>
      <w:r>
        <w:rPr>
          <w:lang w:eastAsia="en-GB"/>
        </w:rPr>
        <w:t xml:space="preserve"> </w:t>
      </w:r>
      <w:r>
        <w:rPr>
          <w:b/>
          <w:bCs/>
          <w:lang w:eastAsia="en-GB"/>
        </w:rPr>
        <w:t>Full deck + map + Gantt (investment committee grade)</w:t>
      </w:r>
    </w:p>
    <w:p w14:paraId="1025D848" w14:textId="77777777" w:rsidR="00DF1E92" w:rsidRDefault="00000000">
      <w:pPr>
        <w:rPr>
          <w:lang w:eastAsia="en-GB"/>
        </w:rPr>
      </w:pPr>
      <w:r>
        <w:rPr>
          <w:lang w:eastAsia="en-GB"/>
        </w:rPr>
        <w:pict w14:anchorId="60B95F6B">
          <v:rect id="_x0000_i1105" style="width:0;height:1.5pt" o:hralign="center" o:hrstd="t" o:hr="t" fillcolor="#a0a0a0" stroked="f"/>
        </w:pict>
      </w:r>
    </w:p>
    <w:p w14:paraId="16E70AC4" w14:textId="77777777" w:rsidR="00DF1E92" w:rsidRDefault="00000000">
      <w:pPr>
        <w:numPr>
          <w:ilvl w:val="0"/>
          <w:numId w:val="101"/>
        </w:numPr>
        <w:rPr>
          <w:lang w:eastAsia="en-GB"/>
        </w:rPr>
      </w:pPr>
      <w:r>
        <w:rPr>
          <w:lang w:eastAsia="en-GB"/>
        </w:rPr>
        <w:t xml:space="preserve">If you say </w:t>
      </w:r>
      <w:r>
        <w:rPr>
          <w:b/>
          <w:bCs/>
          <w:lang w:eastAsia="en-GB"/>
        </w:rPr>
        <w:t>“build the PPT file”</w:t>
      </w:r>
      <w:r>
        <w:rPr>
          <w:lang w:eastAsia="en-GB"/>
        </w:rPr>
        <w:t xml:space="preserve">, I’ll generate a </w:t>
      </w:r>
      <w:r>
        <w:rPr>
          <w:b/>
          <w:bCs/>
          <w:lang w:eastAsia="en-GB"/>
        </w:rPr>
        <w:t>downloadable .pptx</w:t>
      </w:r>
      <w:r>
        <w:rPr>
          <w:lang w:eastAsia="en-GB"/>
        </w:rPr>
        <w:t xml:space="preserve"> with:</w:t>
      </w:r>
    </w:p>
    <w:p w14:paraId="3894B50E" w14:textId="77777777" w:rsidR="00DF1E92" w:rsidRDefault="00000000">
      <w:pPr>
        <w:numPr>
          <w:ilvl w:val="0"/>
          <w:numId w:val="112"/>
        </w:numPr>
        <w:rPr>
          <w:lang w:eastAsia="en-GB"/>
        </w:rPr>
      </w:pPr>
      <w:r>
        <w:rPr>
          <w:lang w:eastAsia="en-GB"/>
        </w:rPr>
        <w:t xml:space="preserve">Proper layout </w:t>
      </w:r>
    </w:p>
    <w:p w14:paraId="3BF2A83D" w14:textId="77777777" w:rsidR="00DF1E92" w:rsidRDefault="00000000">
      <w:pPr>
        <w:numPr>
          <w:ilvl w:val="0"/>
          <w:numId w:val="112"/>
        </w:numPr>
        <w:rPr>
          <w:lang w:eastAsia="en-GB"/>
        </w:rPr>
      </w:pPr>
      <w:r>
        <w:rPr>
          <w:lang w:eastAsia="en-GB"/>
        </w:rPr>
        <w:t xml:space="preserve">Icons </w:t>
      </w:r>
    </w:p>
    <w:p w14:paraId="672CF0F1" w14:textId="77777777" w:rsidR="00DF1E92" w:rsidRDefault="00000000">
      <w:pPr>
        <w:numPr>
          <w:ilvl w:val="0"/>
          <w:numId w:val="112"/>
        </w:numPr>
        <w:rPr>
          <w:lang w:eastAsia="en-GB"/>
        </w:rPr>
      </w:pPr>
      <w:r>
        <w:rPr>
          <w:lang w:eastAsia="en-GB"/>
        </w:rPr>
        <w:t xml:space="preserve">Clean KP map </w:t>
      </w:r>
    </w:p>
    <w:p w14:paraId="42244403" w14:textId="77777777" w:rsidR="00DF1E92" w:rsidRDefault="00000000">
      <w:pPr>
        <w:numPr>
          <w:ilvl w:val="0"/>
          <w:numId w:val="112"/>
        </w:numPr>
        <w:rPr>
          <w:lang w:eastAsia="en-GB"/>
        </w:rPr>
      </w:pPr>
      <w:r>
        <w:rPr>
          <w:lang w:eastAsia="en-GB"/>
        </w:rPr>
        <w:t xml:space="preserve">Professional Gantt chart </w:t>
      </w:r>
    </w:p>
    <w:p w14:paraId="0452079A" w14:textId="77777777" w:rsidR="00DF1E92" w:rsidRDefault="00000000">
      <w:pPr>
        <w:numPr>
          <w:ilvl w:val="0"/>
          <w:numId w:val="101"/>
        </w:numPr>
        <w:rPr>
          <w:lang w:eastAsia="en-GB"/>
        </w:rPr>
      </w:pPr>
      <w:r>
        <w:rPr>
          <w:lang w:eastAsia="en-GB"/>
        </w:rPr>
        <w:t>Ready for client submission.</w:t>
      </w:r>
    </w:p>
    <w:p w14:paraId="59FA509F" w14:textId="77777777" w:rsidR="00DF1E92" w:rsidRDefault="00DF1E92">
      <w:pPr>
        <w:pStyle w:val="BodyText"/>
        <w:suppressAutoHyphens/>
        <w:spacing w:before="120" w:beforeAutospacing="0" w:after="120" w:afterAutospacing="0" w:line="276" w:lineRule="auto"/>
        <w:ind w:left="851"/>
      </w:pPr>
    </w:p>
    <w:sectPr w:rsidR="00DF1E92">
      <w:headerReference w:type="default" r:id="rId37"/>
      <w:footerReference w:type="default" r:id="rId38"/>
      <w:pgSz w:w="12240" w:h="15840" w:code="1"/>
      <w:pgMar w:top="850" w:right="1138" w:bottom="850" w:left="1138" w:header="40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48A61" w14:textId="77777777" w:rsidR="001834F9" w:rsidRDefault="001834F9">
      <w:pPr>
        <w:spacing w:before="0" w:after="0" w:line="240" w:lineRule="auto"/>
      </w:pPr>
      <w:r>
        <w:separator/>
      </w:r>
    </w:p>
  </w:endnote>
  <w:endnote w:type="continuationSeparator" w:id="0">
    <w:p w14:paraId="54DB06DE" w14:textId="77777777" w:rsidR="001834F9" w:rsidRDefault="001834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Book">
    <w:altName w:val="Times New Roman"/>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panose1 w:val="00000000000000000000"/>
    <w:charset w:val="00"/>
    <w:family w:val="roman"/>
    <w:notTrueType/>
    <w:pitch w:val="default"/>
  </w:font>
  <w:font w:name="Futura Bold">
    <w:altName w:val="Times New Roman"/>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Futura Bk BT">
    <w:altName w:val="Segoe UI"/>
    <w:panose1 w:val="020B0502020204020303"/>
    <w:charset w:val="00"/>
    <w:family w:val="swiss"/>
    <w:pitch w:val="variable"/>
    <w:sig w:usb0="00000087" w:usb1="1000204A" w:usb2="00000000" w:usb3="00000000" w:csb0="0000001B"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7933"/>
      <w:gridCol w:w="2250"/>
    </w:tblGrid>
    <w:tr w:rsidR="00DF1E92" w14:paraId="06EBDD4C" w14:textId="77777777">
      <w:tc>
        <w:tcPr>
          <w:tcW w:w="7933" w:type="dxa"/>
          <w:tcBorders>
            <w:top w:val="nil"/>
            <w:left w:val="nil"/>
            <w:bottom w:val="single" w:sz="18" w:space="0" w:color="auto"/>
            <w:right w:val="nil"/>
          </w:tcBorders>
          <w:vAlign w:val="center"/>
          <w:hideMark/>
        </w:tcPr>
        <w:p w14:paraId="4DCC7D10" w14:textId="77777777" w:rsidR="00DF1E92" w:rsidRDefault="00000000">
          <w:pPr>
            <w:spacing w:before="0" w:after="120"/>
            <w:jc w:val="left"/>
            <w:rPr>
              <w:rFonts w:ascii="Futura Std Book" w:hAnsi="Futura Std Book"/>
              <w:color w:val="FF0000"/>
              <w:sz w:val="18"/>
              <w:szCs w:val="18"/>
            </w:rPr>
          </w:pPr>
          <w:r>
            <w:rPr>
              <w:noProof/>
            </w:rPr>
            <w:drawing>
              <wp:inline distT="0" distB="0" distL="0" distR="0" wp14:anchorId="4D283C01" wp14:editId="1B92C17D">
                <wp:extent cx="463550" cy="2921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3550" cy="292100"/>
                        </a:xfrm>
                        <a:prstGeom prst="rect">
                          <a:avLst/>
                        </a:prstGeom>
                        <a:noFill/>
                        <a:ln>
                          <a:noFill/>
                        </a:ln>
                      </pic:spPr>
                    </pic:pic>
                  </a:graphicData>
                </a:graphic>
              </wp:inline>
            </w:drawing>
          </w:r>
        </w:p>
      </w:tc>
      <w:tc>
        <w:tcPr>
          <w:tcW w:w="2250" w:type="dxa"/>
          <w:tcBorders>
            <w:top w:val="nil"/>
            <w:left w:val="nil"/>
            <w:bottom w:val="single" w:sz="18" w:space="0" w:color="auto"/>
            <w:right w:val="nil"/>
          </w:tcBorders>
          <w:vAlign w:val="center"/>
          <w:hideMark/>
        </w:tcPr>
        <w:p w14:paraId="38E6BCF5" w14:textId="77777777" w:rsidR="00DF1E92" w:rsidRDefault="00000000">
          <w:pPr>
            <w:spacing w:before="0" w:after="120"/>
            <w:jc w:val="right"/>
            <w:rPr>
              <w:rFonts w:ascii="Futura Std Book" w:hAnsi="Futura Std Book"/>
              <w:sz w:val="20"/>
              <w:lang w:val="es-ES"/>
            </w:rPr>
          </w:pPr>
          <w:r>
            <w:rPr>
              <w:noProof/>
            </w:rPr>
            <w:drawing>
              <wp:inline distT="0" distB="0" distL="0" distR="0" wp14:anchorId="6815AB0E" wp14:editId="22501F57">
                <wp:extent cx="311150" cy="292100"/>
                <wp:effectExtent l="0" t="0" r="0" b="0"/>
                <wp:docPr id="63" name="Picture 6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1150" cy="292100"/>
                        </a:xfrm>
                        <a:prstGeom prst="rect">
                          <a:avLst/>
                        </a:prstGeom>
                        <a:noFill/>
                        <a:ln>
                          <a:noFill/>
                        </a:ln>
                      </pic:spPr>
                    </pic:pic>
                  </a:graphicData>
                </a:graphic>
              </wp:inline>
            </w:drawing>
          </w:r>
        </w:p>
      </w:tc>
    </w:tr>
    <w:tr w:rsidR="00DF1E92" w14:paraId="77232D08" w14:textId="77777777">
      <w:tc>
        <w:tcPr>
          <w:tcW w:w="7933" w:type="dxa"/>
          <w:tcBorders>
            <w:top w:val="single" w:sz="18" w:space="0" w:color="auto"/>
            <w:left w:val="nil"/>
            <w:bottom w:val="nil"/>
            <w:right w:val="nil"/>
          </w:tcBorders>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79DEE5CF" w14:textId="77777777"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Agbakuru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14:paraId="55C8F44E" w14:textId="77777777">
      <w:tc>
        <w:tcPr>
          <w:tcW w:w="3358" w:type="dxa"/>
          <w:tcBorders>
            <w:top w:val="single" w:sz="18" w:space="0" w:color="auto"/>
            <w:left w:val="nil"/>
            <w:bottom w:val="nil"/>
            <w:right w:val="nil"/>
          </w:tcBorders>
          <w:hideMark/>
        </w:tcPr>
        <w:p w14:paraId="3CAE7C8B" w14:textId="77777777" w:rsidR="00DF1E92" w:rsidRDefault="00000000">
          <w:pPr>
            <w:tabs>
              <w:tab w:val="left" w:pos="3740"/>
              <w:tab w:val="right" w:pos="10080"/>
              <w:tab w:val="right" w:pos="10466"/>
            </w:tabs>
            <w:spacing w:before="20" w:line="276" w:lineRule="auto"/>
            <w:jc w:val="left"/>
            <w:rPr>
              <w:rFonts w:ascii="Futura Std Book" w:hAnsi="Futura Std Book" w:cs="Arial"/>
              <w:bCs/>
              <w:color w:val="00B050"/>
              <w:sz w:val="20"/>
              <w:lang w:val="en-US"/>
            </w:rPr>
          </w:pPr>
          <w:r>
            <w:rPr>
              <w:rFonts w:ascii="Futura Std Book" w:hAnsi="Futura Std Book" w:cs="Arial"/>
              <w:bCs/>
              <w:color w:val="00B050"/>
              <w:sz w:val="20"/>
              <w:lang w:val="en-US"/>
            </w:rPr>
            <w:t xml:space="preserve">EA | DSV | BFPCL                                     </w:t>
          </w:r>
        </w:p>
      </w:tc>
      <w:tc>
        <w:tcPr>
          <w:tcW w:w="3359" w:type="dxa"/>
          <w:tcBorders>
            <w:top w:val="single" w:sz="18" w:space="0" w:color="auto"/>
            <w:left w:val="nil"/>
            <w:bottom w:val="nil"/>
            <w:right w:val="nil"/>
          </w:tcBorders>
          <w:hideMark/>
        </w:tcPr>
        <w:p w14:paraId="0CECBFE2" w14:textId="77777777" w:rsidR="00DF1E92" w:rsidRDefault="00000000">
          <w:pPr>
            <w:tabs>
              <w:tab w:val="left" w:pos="3740"/>
              <w:tab w:val="right" w:pos="10080"/>
              <w:tab w:val="right" w:pos="10466"/>
            </w:tabs>
            <w:spacing w:before="20" w:line="276" w:lineRule="auto"/>
            <w:jc w:val="center"/>
            <w:rPr>
              <w:rFonts w:ascii="Futura Std Book" w:hAnsi="Futura Std Book" w:cs="Arial"/>
              <w:bCs/>
              <w:color w:val="00B050"/>
              <w:sz w:val="20"/>
              <w:lang w:val="en-US"/>
            </w:rPr>
          </w:pPr>
          <w:r>
            <w:rPr>
              <w:rFonts w:ascii="Futura Std Book" w:hAnsi="Futura Std Book" w:cs="Arial"/>
              <w:bCs/>
              <w:color w:val="00B050"/>
              <w:sz w:val="20"/>
              <w:lang w:val="en-US"/>
            </w:rPr>
            <w:t>08 Apr 2026</w:t>
          </w:r>
        </w:p>
      </w:tc>
      <w:tc>
        <w:tcPr>
          <w:tcW w:w="3359" w:type="dxa"/>
          <w:tcBorders>
            <w:top w:val="single" w:sz="18" w:space="0" w:color="auto"/>
            <w:left w:val="nil"/>
            <w:bottom w:val="nil"/>
            <w:right w:val="nil"/>
          </w:tcBorders>
          <w:hideMark/>
        </w:tcPr>
        <w:p w14:paraId="7189FD57" w14:textId="77777777" w:rsidR="00DF1E92" w:rsidRDefault="00000000">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rPr>
            <w:t>2</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rPr>
            <w:t>8</w:t>
          </w:r>
          <w:r>
            <w:rPr>
              <w:rFonts w:ascii="Futura Std Book" w:hAnsi="Futura Std Book"/>
              <w:bCs/>
              <w:sz w:val="20"/>
            </w:rPr>
            <w:fldChar w:fldCharType="end"/>
          </w:r>
        </w:p>
      </w:tc>
    </w:tr>
  </w:tbl>
  <w:p w14:paraId="19513E5D" w14:textId="77777777" w:rsidR="00DF1E92" w:rsidRDefault="00DF1E92"/>
  <w:p w14:paraId="5CD22A15" w14:textId="77777777" w:rsidR="00DF1E92" w:rsidRDefault="00DF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A7B97" w14:textId="77777777" w:rsidR="001834F9" w:rsidRDefault="001834F9">
      <w:pPr>
        <w:spacing w:before="0" w:after="0" w:line="240" w:lineRule="auto"/>
      </w:pPr>
      <w:r>
        <w:separator/>
      </w:r>
    </w:p>
  </w:footnote>
  <w:footnote w:type="continuationSeparator" w:id="0">
    <w:p w14:paraId="1C626128" w14:textId="77777777" w:rsidR="001834F9" w:rsidRDefault="001834F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3385"/>
      <w:gridCol w:w="3385"/>
      <w:gridCol w:w="3436"/>
    </w:tblGrid>
    <w:tr w:rsidR="00DF1E92" w14:paraId="501D3E56" w14:textId="77777777">
      <w:trPr>
        <w:trHeight w:val="964"/>
      </w:trPr>
      <w:tc>
        <w:tcPr>
          <w:tcW w:w="3510" w:type="dxa"/>
          <w:tcBorders>
            <w:top w:val="nil"/>
            <w:left w:val="nil"/>
            <w:bottom w:val="single" w:sz="12" w:space="0" w:color="auto"/>
            <w:right w:val="nil"/>
          </w:tcBorders>
          <w:vAlign w:val="center"/>
          <w:hideMark/>
        </w:tcPr>
        <w:p w14:paraId="72ED2E6F" w14:textId="77777777" w:rsidR="00DF1E92" w:rsidRDefault="00DF1E92">
          <w:pPr>
            <w:spacing w:before="0" w:after="0" w:line="240" w:lineRule="auto"/>
            <w:jc w:val="left"/>
            <w:rPr>
              <w:rFonts w:ascii="Times New Roman" w:hAnsi="Times New Roman"/>
              <w:color w:val="auto"/>
              <w:sz w:val="20"/>
            </w:rPr>
          </w:pPr>
          <w:bookmarkStart w:id="0" w:name="_Hlk109640874"/>
        </w:p>
      </w:tc>
      <w:tc>
        <w:tcPr>
          <w:tcW w:w="3510" w:type="dxa"/>
          <w:tcBorders>
            <w:top w:val="nil"/>
            <w:left w:val="nil"/>
            <w:bottom w:val="single" w:sz="12" w:space="0" w:color="auto"/>
            <w:right w:val="nil"/>
          </w:tcBorders>
          <w:vAlign w:val="center"/>
          <w:hideMark/>
        </w:tcPr>
        <w:p w14:paraId="101B437A"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tcBorders>
            <w:top w:val="nil"/>
            <w:left w:val="nil"/>
            <w:bottom w:val="single" w:sz="12" w:space="0" w:color="auto"/>
            <w:right w:val="nil"/>
          </w:tcBorders>
          <w:vAlign w:val="center"/>
          <w:hideMark/>
        </w:tcPr>
        <w:p w14:paraId="00F84936" w14:textId="77777777" w:rsidR="00DF1E92" w:rsidRDefault="00000000">
          <w:pPr>
            <w:pStyle w:val="Header"/>
            <w:spacing w:before="0" w:after="0"/>
            <w:jc w:val="right"/>
            <w:rPr>
              <w:b w:val="0"/>
              <w:bCs/>
              <w:i w:val="0"/>
              <w:iCs/>
            </w:rPr>
          </w:pPr>
          <w:r>
            <w:rPr>
              <w:noProof/>
            </w:rPr>
            <w:drawing>
              <wp:inline distT="0" distB="0" distL="0" distR="0" wp14:anchorId="2104D424" wp14:editId="514B3475">
                <wp:extent cx="850900" cy="539750"/>
                <wp:effectExtent l="0" t="0" r="6350" b="0"/>
                <wp:docPr id="62" name="Picture 6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60"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8" w:space="0" w:color="auto"/>
      </w:tblBorders>
      <w:tblLook w:val="04A0" w:firstRow="1" w:lastRow="0" w:firstColumn="1" w:lastColumn="0" w:noHBand="0" w:noVBand="1"/>
    </w:tblPr>
    <w:tblGrid>
      <w:gridCol w:w="5103"/>
      <w:gridCol w:w="5103"/>
    </w:tblGrid>
    <w:tr w:rsidR="00DF1E92" w14:paraId="06202CB3" w14:textId="77777777">
      <w:trPr>
        <w:trHeight w:val="283"/>
      </w:trPr>
      <w:tc>
        <w:tcPr>
          <w:tcW w:w="5103" w:type="dxa"/>
          <w:tcBorders>
            <w:top w:val="nil"/>
            <w:left w:val="nil"/>
            <w:bottom w:val="single" w:sz="18" w:space="0" w:color="auto"/>
            <w:right w:val="nil"/>
          </w:tcBorders>
          <w:vAlign w:val="bottom"/>
          <w:hideMark/>
        </w:tcPr>
        <w:p w14:paraId="7FAFFB79" w14:textId="77777777" w:rsidR="00DF1E92" w:rsidRDefault="00000000">
          <w:pPr>
            <w:spacing w:before="0" w:after="0" w:line="276" w:lineRule="auto"/>
            <w:jc w:val="left"/>
            <w:rPr>
              <w:rFonts w:ascii="Futura Std Book" w:hAnsi="Futura Std Book" w:cs="Arial"/>
              <w:b/>
              <w:bCs/>
              <w:sz w:val="22"/>
              <w:szCs w:val="22"/>
              <w:lang w:val="en-US"/>
            </w:rPr>
          </w:pPr>
          <w:r>
            <w:rPr>
              <w:rFonts w:ascii="Futura Std Book" w:hAnsi="Futura Std Book" w:cs="Arial"/>
              <w:b/>
              <w:bCs/>
              <w:sz w:val="18"/>
              <w:szCs w:val="18"/>
            </w:rPr>
            <w:t xml:space="preserve">EA-BFPCL-GPMC-GGPL-FEED-GEN-RPT-001 </w:t>
          </w:r>
        </w:p>
      </w:tc>
      <w:tc>
        <w:tcPr>
          <w:tcW w:w="5103" w:type="dxa"/>
          <w:tcBorders>
            <w:top w:val="nil"/>
            <w:left w:val="nil"/>
            <w:bottom w:val="single" w:sz="18" w:space="0" w:color="auto"/>
            <w:right w:val="nil"/>
          </w:tcBorders>
          <w:vAlign w:val="bottom"/>
          <w:hideMark/>
        </w:tcPr>
        <w:p w14:paraId="1D4F4BEB" w14:textId="77777777" w:rsidR="00DF1E92" w:rsidRDefault="00000000">
          <w:pPr>
            <w:spacing w:before="0" w:after="0" w:line="276" w:lineRule="auto"/>
            <w:jc w:val="right"/>
            <w:rPr>
              <w:rFonts w:ascii="Futura Std Book" w:hAnsi="Futura Std Book" w:cs="Arial"/>
              <w:b/>
              <w:color w:val="auto"/>
              <w:sz w:val="18"/>
              <w:szCs w:val="18"/>
            </w:rPr>
          </w:pPr>
          <w:r>
            <w:rPr>
              <w:rFonts w:ascii="Futura Std Book" w:hAnsi="Futura Std Book" w:cs="Arial"/>
              <w:b/>
              <w:sz w:val="22"/>
              <w:szCs w:val="22"/>
              <w:lang w:val="en-US"/>
            </w:rPr>
            <w:t>FEED Package Overview – Gas Pipeline</w:t>
          </w:r>
        </w:p>
      </w:tc>
    </w:tr>
  </w:tbl>
  <w:p w14:paraId="1B5F7698" w14:textId="77777777" w:rsidR="00DF1E92" w:rsidRDefault="00DF1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0EB55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0C454E"/>
    <w:multiLevelType w:val="multilevel"/>
    <w:tmpl w:val="0F7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9" w15:restartNumberingAfterBreak="0">
    <w:nsid w:val="02837C56"/>
    <w:multiLevelType w:val="multilevel"/>
    <w:tmpl w:val="657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3744B"/>
    <w:multiLevelType w:val="multilevel"/>
    <w:tmpl w:val="52A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81D94"/>
    <w:multiLevelType w:val="multilevel"/>
    <w:tmpl w:val="FFD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14" w15:restartNumberingAfterBreak="0">
    <w:nsid w:val="0476418B"/>
    <w:multiLevelType w:val="multilevel"/>
    <w:tmpl w:val="6F32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9326A"/>
    <w:multiLevelType w:val="multilevel"/>
    <w:tmpl w:val="91A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1513EF"/>
    <w:multiLevelType w:val="multilevel"/>
    <w:tmpl w:val="D28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D1D72"/>
    <w:multiLevelType w:val="multilevel"/>
    <w:tmpl w:val="CC5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0B1083"/>
    <w:multiLevelType w:val="multilevel"/>
    <w:tmpl w:val="267C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20" w15:restartNumberingAfterBreak="0">
    <w:nsid w:val="0C930E83"/>
    <w:multiLevelType w:val="multilevel"/>
    <w:tmpl w:val="CD0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924F35"/>
    <w:multiLevelType w:val="multilevel"/>
    <w:tmpl w:val="DA44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23" w15:restartNumberingAfterBreak="0">
    <w:nsid w:val="0FCC3E6E"/>
    <w:multiLevelType w:val="multilevel"/>
    <w:tmpl w:val="90F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0B6CE6"/>
    <w:multiLevelType w:val="multilevel"/>
    <w:tmpl w:val="EE3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990509"/>
    <w:multiLevelType w:val="multilevel"/>
    <w:tmpl w:val="BA9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A55BB4"/>
    <w:multiLevelType w:val="multilevel"/>
    <w:tmpl w:val="965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64A58BE"/>
    <w:multiLevelType w:val="multilevel"/>
    <w:tmpl w:val="7B1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5F1670"/>
    <w:multiLevelType w:val="multilevel"/>
    <w:tmpl w:val="0BB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842483"/>
    <w:multiLevelType w:val="multilevel"/>
    <w:tmpl w:val="175ED72E"/>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31" w15:restartNumberingAfterBreak="0">
    <w:nsid w:val="19BE3587"/>
    <w:multiLevelType w:val="multilevel"/>
    <w:tmpl w:val="714C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33" w15:restartNumberingAfterBreak="0">
    <w:nsid w:val="1A572CB0"/>
    <w:multiLevelType w:val="multilevel"/>
    <w:tmpl w:val="0AD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F97243"/>
    <w:multiLevelType w:val="multilevel"/>
    <w:tmpl w:val="962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FF5CFF"/>
    <w:multiLevelType w:val="hybridMultilevel"/>
    <w:tmpl w:val="E2B6DB9C"/>
    <w:lvl w:ilvl="0" w:tplc="29A88C24">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36" w15:restartNumberingAfterBreak="0">
    <w:nsid w:val="1CD25790"/>
    <w:multiLevelType w:val="hybridMultilevel"/>
    <w:tmpl w:val="7BBA1E84"/>
    <w:lvl w:ilvl="0" w:tplc="59428F5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D7B2BB0"/>
    <w:multiLevelType w:val="multilevel"/>
    <w:tmpl w:val="79CE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20550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FF4F77"/>
    <w:multiLevelType w:val="multilevel"/>
    <w:tmpl w:val="914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43"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44" w15:restartNumberingAfterBreak="0">
    <w:nsid w:val="246B5FDC"/>
    <w:multiLevelType w:val="multilevel"/>
    <w:tmpl w:val="889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6D254D"/>
    <w:multiLevelType w:val="multilevel"/>
    <w:tmpl w:val="8BB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47"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 w15:restartNumberingAfterBreak="0">
    <w:nsid w:val="25B36BD7"/>
    <w:multiLevelType w:val="multilevel"/>
    <w:tmpl w:val="A6E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E74989"/>
    <w:multiLevelType w:val="hybridMultilevel"/>
    <w:tmpl w:val="33DCE276"/>
    <w:lvl w:ilvl="0" w:tplc="FB603276">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50"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6344FA"/>
    <w:multiLevelType w:val="multilevel"/>
    <w:tmpl w:val="E444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2AE852E5"/>
    <w:multiLevelType w:val="multilevel"/>
    <w:tmpl w:val="B10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DE2F98"/>
    <w:multiLevelType w:val="multilevel"/>
    <w:tmpl w:val="3C4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303B02"/>
    <w:multiLevelType w:val="multilevel"/>
    <w:tmpl w:val="D88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024421"/>
    <w:multiLevelType w:val="multilevel"/>
    <w:tmpl w:val="D44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5B05C9"/>
    <w:multiLevelType w:val="multilevel"/>
    <w:tmpl w:val="2AD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60" w15:restartNumberingAfterBreak="0">
    <w:nsid w:val="3417130B"/>
    <w:multiLevelType w:val="multilevel"/>
    <w:tmpl w:val="9F6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3D4ED1"/>
    <w:multiLevelType w:val="multilevel"/>
    <w:tmpl w:val="D64C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63" w15:restartNumberingAfterBreak="0">
    <w:nsid w:val="345D149B"/>
    <w:multiLevelType w:val="multilevel"/>
    <w:tmpl w:val="768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B11690"/>
    <w:multiLevelType w:val="multilevel"/>
    <w:tmpl w:val="9F6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1E5168"/>
    <w:multiLevelType w:val="multilevel"/>
    <w:tmpl w:val="943A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37585978"/>
    <w:multiLevelType w:val="multilevel"/>
    <w:tmpl w:val="593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70" w15:restartNumberingAfterBreak="0">
    <w:nsid w:val="3FEF024F"/>
    <w:multiLevelType w:val="hybridMultilevel"/>
    <w:tmpl w:val="63FAE91A"/>
    <w:lvl w:ilvl="0" w:tplc="1000000B">
      <w:start w:val="1"/>
      <w:numFmt w:val="bullet"/>
      <w:lvlText w:val=""/>
      <w:lvlJc w:val="left"/>
      <w:pPr>
        <w:ind w:left="1571" w:hanging="360"/>
      </w:pPr>
      <w:rPr>
        <w:rFonts w:ascii="Wingdings" w:hAnsi="Wingdings"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71" w15:restartNumberingAfterBreak="0">
    <w:nsid w:val="40D142A7"/>
    <w:multiLevelType w:val="multilevel"/>
    <w:tmpl w:val="ABC4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0E42A94"/>
    <w:multiLevelType w:val="multilevel"/>
    <w:tmpl w:val="6D0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3D70B3"/>
    <w:multiLevelType w:val="multilevel"/>
    <w:tmpl w:val="0409001F"/>
    <w:lvl w:ilvl="0">
      <w:start w:val="1"/>
      <w:numFmt w:val="decimal"/>
      <w:lvlText w:val="%1."/>
      <w:lvlJc w:val="left"/>
      <w:pPr>
        <w:ind w:left="360" w:hanging="360"/>
      </w:pPr>
      <w:rPr>
        <w:rFonts w:hint="default"/>
        <w:b/>
        <w:bCs/>
        <w:spacing w:val="-1"/>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41E8217C"/>
    <w:multiLevelType w:val="multilevel"/>
    <w:tmpl w:val="ACF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76"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443D187C"/>
    <w:multiLevelType w:val="multilevel"/>
    <w:tmpl w:val="046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DC5BE2"/>
    <w:multiLevelType w:val="multilevel"/>
    <w:tmpl w:val="6638E5FC"/>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79" w15:restartNumberingAfterBreak="0">
    <w:nsid w:val="45C00720"/>
    <w:multiLevelType w:val="multilevel"/>
    <w:tmpl w:val="196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136E1C"/>
    <w:multiLevelType w:val="multilevel"/>
    <w:tmpl w:val="EB8A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4D7CD9"/>
    <w:multiLevelType w:val="hybridMultilevel"/>
    <w:tmpl w:val="AEB2888A"/>
    <w:lvl w:ilvl="0" w:tplc="1000000B">
      <w:start w:val="1"/>
      <w:numFmt w:val="bullet"/>
      <w:lvlText w:val=""/>
      <w:lvlJc w:val="left"/>
      <w:pPr>
        <w:ind w:left="1298" w:hanging="360"/>
      </w:pPr>
      <w:rPr>
        <w:rFonts w:ascii="Wingdings" w:hAnsi="Wingdings" w:hint="default"/>
      </w:rPr>
    </w:lvl>
    <w:lvl w:ilvl="1" w:tplc="10000003">
      <w:start w:val="1"/>
      <w:numFmt w:val="bullet"/>
      <w:lvlText w:val="o"/>
      <w:lvlJc w:val="left"/>
      <w:pPr>
        <w:ind w:left="2018" w:hanging="360"/>
      </w:pPr>
      <w:rPr>
        <w:rFonts w:ascii="Courier New" w:hAnsi="Courier New" w:cs="Courier New" w:hint="default"/>
      </w:rPr>
    </w:lvl>
    <w:lvl w:ilvl="2" w:tplc="10000005">
      <w:start w:val="1"/>
      <w:numFmt w:val="bullet"/>
      <w:lvlText w:val=""/>
      <w:lvlJc w:val="left"/>
      <w:pPr>
        <w:ind w:left="2738" w:hanging="360"/>
      </w:pPr>
      <w:rPr>
        <w:rFonts w:ascii="Wingdings" w:hAnsi="Wingdings" w:hint="default"/>
      </w:rPr>
    </w:lvl>
    <w:lvl w:ilvl="3" w:tplc="10000001">
      <w:start w:val="1"/>
      <w:numFmt w:val="bullet"/>
      <w:lvlText w:val=""/>
      <w:lvlJc w:val="left"/>
      <w:pPr>
        <w:ind w:left="3458" w:hanging="360"/>
      </w:pPr>
      <w:rPr>
        <w:rFonts w:ascii="Symbol" w:hAnsi="Symbol" w:hint="default"/>
      </w:rPr>
    </w:lvl>
    <w:lvl w:ilvl="4" w:tplc="10000003">
      <w:start w:val="1"/>
      <w:numFmt w:val="bullet"/>
      <w:lvlText w:val="o"/>
      <w:lvlJc w:val="left"/>
      <w:pPr>
        <w:ind w:left="4178" w:hanging="360"/>
      </w:pPr>
      <w:rPr>
        <w:rFonts w:ascii="Courier New" w:hAnsi="Courier New" w:cs="Courier New" w:hint="default"/>
      </w:rPr>
    </w:lvl>
    <w:lvl w:ilvl="5" w:tplc="10000005">
      <w:start w:val="1"/>
      <w:numFmt w:val="bullet"/>
      <w:lvlText w:val=""/>
      <w:lvlJc w:val="left"/>
      <w:pPr>
        <w:ind w:left="4898" w:hanging="360"/>
      </w:pPr>
      <w:rPr>
        <w:rFonts w:ascii="Wingdings" w:hAnsi="Wingdings" w:hint="default"/>
      </w:rPr>
    </w:lvl>
    <w:lvl w:ilvl="6" w:tplc="10000001">
      <w:start w:val="1"/>
      <w:numFmt w:val="bullet"/>
      <w:lvlText w:val=""/>
      <w:lvlJc w:val="left"/>
      <w:pPr>
        <w:ind w:left="5618" w:hanging="360"/>
      </w:pPr>
      <w:rPr>
        <w:rFonts w:ascii="Symbol" w:hAnsi="Symbol" w:hint="default"/>
      </w:rPr>
    </w:lvl>
    <w:lvl w:ilvl="7" w:tplc="10000003">
      <w:start w:val="1"/>
      <w:numFmt w:val="bullet"/>
      <w:lvlText w:val="o"/>
      <w:lvlJc w:val="left"/>
      <w:pPr>
        <w:ind w:left="6338" w:hanging="360"/>
      </w:pPr>
      <w:rPr>
        <w:rFonts w:ascii="Courier New" w:hAnsi="Courier New" w:cs="Courier New" w:hint="default"/>
      </w:rPr>
    </w:lvl>
    <w:lvl w:ilvl="8" w:tplc="10000005">
      <w:start w:val="1"/>
      <w:numFmt w:val="bullet"/>
      <w:lvlText w:val=""/>
      <w:lvlJc w:val="left"/>
      <w:pPr>
        <w:ind w:left="7058" w:hanging="360"/>
      </w:pPr>
      <w:rPr>
        <w:rFonts w:ascii="Wingdings" w:hAnsi="Wingdings" w:hint="default"/>
      </w:rPr>
    </w:lvl>
  </w:abstractNum>
  <w:abstractNum w:abstractNumId="82"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4C4A0A78"/>
    <w:multiLevelType w:val="multilevel"/>
    <w:tmpl w:val="8E5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4EA01910"/>
    <w:multiLevelType w:val="multilevel"/>
    <w:tmpl w:val="4F1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B053DD"/>
    <w:multiLevelType w:val="multilevel"/>
    <w:tmpl w:val="3B7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655243"/>
    <w:multiLevelType w:val="multilevel"/>
    <w:tmpl w:val="193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244282"/>
    <w:multiLevelType w:val="multilevel"/>
    <w:tmpl w:val="6E2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91"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5A86229A"/>
    <w:multiLevelType w:val="multilevel"/>
    <w:tmpl w:val="709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AE10EC"/>
    <w:multiLevelType w:val="multilevel"/>
    <w:tmpl w:val="AF6691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F8186F"/>
    <w:multiLevelType w:val="multilevel"/>
    <w:tmpl w:val="050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1628B5"/>
    <w:multiLevelType w:val="multilevel"/>
    <w:tmpl w:val="AE9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B36C8D"/>
    <w:multiLevelType w:val="multilevel"/>
    <w:tmpl w:val="6AB2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F84B1F"/>
    <w:multiLevelType w:val="multilevel"/>
    <w:tmpl w:val="35BC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100"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628C536C"/>
    <w:multiLevelType w:val="multilevel"/>
    <w:tmpl w:val="293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639B6F9A"/>
    <w:multiLevelType w:val="multilevel"/>
    <w:tmpl w:val="8AF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807E67"/>
    <w:multiLevelType w:val="multilevel"/>
    <w:tmpl w:val="147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412B53"/>
    <w:multiLevelType w:val="multilevel"/>
    <w:tmpl w:val="AD6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109" w15:restartNumberingAfterBreak="0">
    <w:nsid w:val="6B265387"/>
    <w:multiLevelType w:val="hybridMultilevel"/>
    <w:tmpl w:val="7E48ED30"/>
    <w:lvl w:ilvl="0" w:tplc="EFF660F4">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6BE5759A"/>
    <w:multiLevelType w:val="multilevel"/>
    <w:tmpl w:val="BBC06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13" w15:restartNumberingAfterBreak="0">
    <w:nsid w:val="6E087979"/>
    <w:multiLevelType w:val="multilevel"/>
    <w:tmpl w:val="F95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3A02AF"/>
    <w:multiLevelType w:val="multilevel"/>
    <w:tmpl w:val="2A4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9900DC"/>
    <w:multiLevelType w:val="multilevel"/>
    <w:tmpl w:val="7258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1E1E07"/>
    <w:multiLevelType w:val="multilevel"/>
    <w:tmpl w:val="570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0533FE"/>
    <w:multiLevelType w:val="multilevel"/>
    <w:tmpl w:val="BE38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5F2946"/>
    <w:multiLevelType w:val="multilevel"/>
    <w:tmpl w:val="3402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AA7768"/>
    <w:multiLevelType w:val="multilevel"/>
    <w:tmpl w:val="5A8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46295B"/>
    <w:multiLevelType w:val="multilevel"/>
    <w:tmpl w:val="A50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852359"/>
    <w:multiLevelType w:val="multilevel"/>
    <w:tmpl w:val="A0D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9F3B5C"/>
    <w:multiLevelType w:val="multilevel"/>
    <w:tmpl w:val="0628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7BE376B5"/>
    <w:multiLevelType w:val="multilevel"/>
    <w:tmpl w:val="BCB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646EC4"/>
    <w:multiLevelType w:val="multilevel"/>
    <w:tmpl w:val="3534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DA0489"/>
    <w:multiLevelType w:val="hybridMultilevel"/>
    <w:tmpl w:val="843436B0"/>
    <w:lvl w:ilvl="0" w:tplc="7BE2F27E">
      <w:start w:val="1"/>
      <w:numFmt w:val="lowerLetter"/>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127"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2B7CDD"/>
    <w:multiLevelType w:val="multilevel"/>
    <w:tmpl w:val="F22C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374D68"/>
    <w:multiLevelType w:val="multilevel"/>
    <w:tmpl w:val="962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E0318F"/>
    <w:multiLevelType w:val="multilevel"/>
    <w:tmpl w:val="CA4E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112"/>
  </w:num>
  <w:num w:numId="3" w16cid:durableId="814569600">
    <w:abstractNumId w:val="112"/>
  </w:num>
  <w:num w:numId="4" w16cid:durableId="161164540">
    <w:abstractNumId w:val="112"/>
  </w:num>
  <w:num w:numId="5" w16cid:durableId="1156532021">
    <w:abstractNumId w:val="112"/>
  </w:num>
  <w:num w:numId="6" w16cid:durableId="846868193">
    <w:abstractNumId w:val="112"/>
  </w:num>
  <w:num w:numId="7" w16cid:durableId="364259079">
    <w:abstractNumId w:val="112"/>
  </w:num>
  <w:num w:numId="8" w16cid:durableId="796721640">
    <w:abstractNumId w:val="112"/>
  </w:num>
  <w:num w:numId="9" w16cid:durableId="1250381754">
    <w:abstractNumId w:val="112"/>
  </w:num>
  <w:num w:numId="10" w16cid:durableId="1559054978">
    <w:abstractNumId w:val="112"/>
  </w:num>
  <w:num w:numId="11" w16cid:durableId="687416138">
    <w:abstractNumId w:val="43"/>
  </w:num>
  <w:num w:numId="12" w16cid:durableId="160170562">
    <w:abstractNumId w:val="1"/>
  </w:num>
  <w:num w:numId="13" w16cid:durableId="1633176215">
    <w:abstractNumId w:val="27"/>
  </w:num>
  <w:num w:numId="14" w16cid:durableId="734398149">
    <w:abstractNumId w:val="3"/>
  </w:num>
  <w:num w:numId="15" w16cid:durableId="1245257503">
    <w:abstractNumId w:val="75"/>
  </w:num>
  <w:num w:numId="16" w16cid:durableId="834957765">
    <w:abstractNumId w:val="62"/>
  </w:num>
  <w:num w:numId="17" w16cid:durableId="1564097833">
    <w:abstractNumId w:val="4"/>
  </w:num>
  <w:num w:numId="18" w16cid:durableId="1982030571">
    <w:abstractNumId w:val="2"/>
  </w:num>
  <w:num w:numId="19" w16cid:durableId="623314435">
    <w:abstractNumId w:val="0"/>
  </w:num>
  <w:num w:numId="20" w16cid:durableId="1397126667">
    <w:abstractNumId w:val="110"/>
  </w:num>
  <w:num w:numId="21" w16cid:durableId="1051883118">
    <w:abstractNumId w:val="82"/>
  </w:num>
  <w:num w:numId="22" w16cid:durableId="1466894761">
    <w:abstractNumId w:val="84"/>
  </w:num>
  <w:num w:numId="23" w16cid:durableId="2013414453">
    <w:abstractNumId w:val="22"/>
  </w:num>
  <w:num w:numId="24" w16cid:durableId="221643599">
    <w:abstractNumId w:val="47"/>
  </w:num>
  <w:num w:numId="25" w16cid:durableId="645403018">
    <w:abstractNumId w:val="59"/>
  </w:num>
  <w:num w:numId="26" w16cid:durableId="1354068311">
    <w:abstractNumId w:val="109"/>
  </w:num>
  <w:num w:numId="27" w16cid:durableId="1840580378">
    <w:abstractNumId w:val="123"/>
  </w:num>
  <w:num w:numId="28" w16cid:durableId="1209142546">
    <w:abstractNumId w:val="100"/>
  </w:num>
  <w:num w:numId="29" w16cid:durableId="1073158167">
    <w:abstractNumId w:val="67"/>
  </w:num>
  <w:num w:numId="30" w16cid:durableId="792670536">
    <w:abstractNumId w:val="102"/>
  </w:num>
  <w:num w:numId="31" w16cid:durableId="860822066">
    <w:abstractNumId w:val="32"/>
  </w:num>
  <w:num w:numId="32" w16cid:durableId="591200579">
    <w:abstractNumId w:val="42"/>
  </w:num>
  <w:num w:numId="33" w16cid:durableId="166017308">
    <w:abstractNumId w:val="46"/>
  </w:num>
  <w:num w:numId="34" w16cid:durableId="1527063219">
    <w:abstractNumId w:val="90"/>
  </w:num>
  <w:num w:numId="35" w16cid:durableId="1992826705">
    <w:abstractNumId w:val="8"/>
  </w:num>
  <w:num w:numId="36" w16cid:durableId="608046102">
    <w:abstractNumId w:val="108"/>
  </w:num>
  <w:num w:numId="37" w16cid:durableId="1509173380">
    <w:abstractNumId w:val="69"/>
  </w:num>
  <w:num w:numId="38" w16cid:durableId="1126776675">
    <w:abstractNumId w:val="19"/>
  </w:num>
  <w:num w:numId="39" w16cid:durableId="1751122140">
    <w:abstractNumId w:val="104"/>
  </w:num>
  <w:num w:numId="40" w16cid:durableId="1990984649">
    <w:abstractNumId w:val="99"/>
  </w:num>
  <w:num w:numId="41" w16cid:durableId="233468373">
    <w:abstractNumId w:val="13"/>
  </w:num>
  <w:num w:numId="42" w16cid:durableId="20474579">
    <w:abstractNumId w:val="91"/>
  </w:num>
  <w:num w:numId="43" w16cid:durableId="1779060093">
    <w:abstractNumId w:val="35"/>
  </w:num>
  <w:num w:numId="44" w16cid:durableId="601765887">
    <w:abstractNumId w:val="126"/>
  </w:num>
  <w:num w:numId="45" w16cid:durableId="1203247280">
    <w:abstractNumId w:val="70"/>
  </w:num>
  <w:num w:numId="46" w16cid:durableId="942997901">
    <w:abstractNumId w:val="49"/>
  </w:num>
  <w:num w:numId="47" w16cid:durableId="975453310">
    <w:abstractNumId w:val="86"/>
  </w:num>
  <w:num w:numId="48" w16cid:durableId="614823498">
    <w:abstractNumId w:val="127"/>
  </w:num>
  <w:num w:numId="49" w16cid:durableId="1441339675">
    <w:abstractNumId w:val="48"/>
  </w:num>
  <w:num w:numId="50" w16cid:durableId="669405523">
    <w:abstractNumId w:val="37"/>
  </w:num>
  <w:num w:numId="51" w16cid:durableId="550534628">
    <w:abstractNumId w:val="54"/>
  </w:num>
  <w:num w:numId="52" w16cid:durableId="389033888">
    <w:abstractNumId w:val="10"/>
  </w:num>
  <w:num w:numId="53" w16cid:durableId="1984776703">
    <w:abstractNumId w:val="111"/>
  </w:num>
  <w:num w:numId="54" w16cid:durableId="709652339">
    <w:abstractNumId w:val="9"/>
  </w:num>
  <w:num w:numId="55" w16cid:durableId="1410275346">
    <w:abstractNumId w:val="20"/>
  </w:num>
  <w:num w:numId="56" w16cid:durableId="1632901758">
    <w:abstractNumId w:val="116"/>
  </w:num>
  <w:num w:numId="57" w16cid:durableId="1825849055">
    <w:abstractNumId w:val="119"/>
  </w:num>
  <w:num w:numId="58" w16cid:durableId="329062997">
    <w:abstractNumId w:val="66"/>
  </w:num>
  <w:num w:numId="59" w16cid:durableId="350186111">
    <w:abstractNumId w:val="80"/>
  </w:num>
  <w:num w:numId="60" w16cid:durableId="1407071736">
    <w:abstractNumId w:val="79"/>
  </w:num>
  <w:num w:numId="61" w16cid:durableId="1036658011">
    <w:abstractNumId w:val="21"/>
  </w:num>
  <w:num w:numId="62" w16cid:durableId="1065495779">
    <w:abstractNumId w:val="29"/>
  </w:num>
  <w:num w:numId="63" w16cid:durableId="1352761125">
    <w:abstractNumId w:val="97"/>
  </w:num>
  <w:num w:numId="64" w16cid:durableId="385029847">
    <w:abstractNumId w:val="17"/>
  </w:num>
  <w:num w:numId="65" w16cid:durableId="997148957">
    <w:abstractNumId w:val="122"/>
  </w:num>
  <w:num w:numId="66" w16cid:durableId="994603557">
    <w:abstractNumId w:val="96"/>
  </w:num>
  <w:num w:numId="67" w16cid:durableId="364794988">
    <w:abstractNumId w:val="14"/>
  </w:num>
  <w:num w:numId="68" w16cid:durableId="1199004169">
    <w:abstractNumId w:val="95"/>
  </w:num>
  <w:num w:numId="69" w16cid:durableId="1696805667">
    <w:abstractNumId w:val="120"/>
  </w:num>
  <w:num w:numId="70" w16cid:durableId="1007294088">
    <w:abstractNumId w:val="58"/>
  </w:num>
  <w:num w:numId="71" w16cid:durableId="1173253323">
    <w:abstractNumId w:val="24"/>
  </w:num>
  <w:num w:numId="72" w16cid:durableId="1752309109">
    <w:abstractNumId w:val="83"/>
  </w:num>
  <w:num w:numId="73" w16cid:durableId="712970016">
    <w:abstractNumId w:val="16"/>
  </w:num>
  <w:num w:numId="74" w16cid:durableId="1307004911">
    <w:abstractNumId w:val="55"/>
  </w:num>
  <w:num w:numId="75" w16cid:durableId="1890535560">
    <w:abstractNumId w:val="89"/>
  </w:num>
  <w:num w:numId="76" w16cid:durableId="614823730">
    <w:abstractNumId w:val="129"/>
  </w:num>
  <w:num w:numId="77" w16cid:durableId="863858713">
    <w:abstractNumId w:val="18"/>
  </w:num>
  <w:num w:numId="78" w16cid:durableId="414209621">
    <w:abstractNumId w:val="52"/>
  </w:num>
  <w:num w:numId="79" w16cid:durableId="46101943">
    <w:abstractNumId w:val="113"/>
  </w:num>
  <w:num w:numId="80" w16cid:durableId="2061007273">
    <w:abstractNumId w:val="65"/>
  </w:num>
  <w:num w:numId="81" w16cid:durableId="1779636326">
    <w:abstractNumId w:val="34"/>
  </w:num>
  <w:num w:numId="82" w16cid:durableId="224031341">
    <w:abstractNumId w:val="124"/>
  </w:num>
  <w:num w:numId="83" w16cid:durableId="1741174923">
    <w:abstractNumId w:val="31"/>
  </w:num>
  <w:num w:numId="84" w16cid:durableId="1981691999">
    <w:abstractNumId w:val="98"/>
  </w:num>
  <w:num w:numId="85" w16cid:durableId="897396999">
    <w:abstractNumId w:val="63"/>
  </w:num>
  <w:num w:numId="86" w16cid:durableId="1657954853">
    <w:abstractNumId w:val="28"/>
  </w:num>
  <w:num w:numId="87" w16cid:durableId="1299844440">
    <w:abstractNumId w:val="130"/>
  </w:num>
  <w:num w:numId="88" w16cid:durableId="751662747">
    <w:abstractNumId w:val="44"/>
  </w:num>
  <w:num w:numId="89" w16cid:durableId="1698235757">
    <w:abstractNumId w:val="60"/>
  </w:num>
  <w:num w:numId="90" w16cid:durableId="1413746408">
    <w:abstractNumId w:val="72"/>
  </w:num>
  <w:num w:numId="91" w16cid:durableId="159004213">
    <w:abstractNumId w:val="61"/>
  </w:num>
  <w:num w:numId="92" w16cid:durableId="459497213">
    <w:abstractNumId w:val="92"/>
  </w:num>
  <w:num w:numId="93" w16cid:durableId="1038509495">
    <w:abstractNumId w:val="45"/>
  </w:num>
  <w:num w:numId="94" w16cid:durableId="1699231455">
    <w:abstractNumId w:val="125"/>
  </w:num>
  <w:num w:numId="95" w16cid:durableId="1899894622">
    <w:abstractNumId w:val="7"/>
  </w:num>
  <w:num w:numId="96" w16cid:durableId="1919709679">
    <w:abstractNumId w:val="77"/>
  </w:num>
  <w:num w:numId="97" w16cid:durableId="470944861">
    <w:abstractNumId w:val="56"/>
  </w:num>
  <w:num w:numId="98" w16cid:durableId="2102874191">
    <w:abstractNumId w:val="23"/>
  </w:num>
  <w:num w:numId="99" w16cid:durableId="1549878278">
    <w:abstractNumId w:val="117"/>
  </w:num>
  <w:num w:numId="100" w16cid:durableId="1699086961">
    <w:abstractNumId w:val="101"/>
  </w:num>
  <w:num w:numId="101" w16cid:durableId="1861702310">
    <w:abstractNumId w:val="33"/>
  </w:num>
  <w:num w:numId="102" w16cid:durableId="920523234">
    <w:abstractNumId w:val="15"/>
  </w:num>
  <w:num w:numId="103" w16cid:durableId="945960395">
    <w:abstractNumId w:val="11"/>
  </w:num>
  <w:num w:numId="104" w16cid:durableId="1171793719">
    <w:abstractNumId w:val="128"/>
  </w:num>
  <w:num w:numId="105" w16cid:durableId="2095514983">
    <w:abstractNumId w:val="51"/>
  </w:num>
  <w:num w:numId="106" w16cid:durableId="914703242">
    <w:abstractNumId w:val="103"/>
  </w:num>
  <w:num w:numId="107" w16cid:durableId="1650284635">
    <w:abstractNumId w:val="85"/>
  </w:num>
  <w:num w:numId="108" w16cid:durableId="1225264828">
    <w:abstractNumId w:val="106"/>
  </w:num>
  <w:num w:numId="109" w16cid:durableId="656420025">
    <w:abstractNumId w:val="87"/>
  </w:num>
  <w:num w:numId="110" w16cid:durableId="1970283341">
    <w:abstractNumId w:val="121"/>
  </w:num>
  <w:num w:numId="111" w16cid:durableId="589581746">
    <w:abstractNumId w:val="115"/>
  </w:num>
  <w:num w:numId="112" w16cid:durableId="187259868">
    <w:abstractNumId w:val="114"/>
  </w:num>
  <w:num w:numId="113" w16cid:durableId="255132943">
    <w:abstractNumId w:val="38"/>
  </w:num>
  <w:num w:numId="114" w16cid:durableId="136189690">
    <w:abstractNumId w:val="81"/>
  </w:num>
  <w:num w:numId="115" w16cid:durableId="56364805">
    <w:abstractNumId w:val="105"/>
  </w:num>
  <w:num w:numId="116" w16cid:durableId="943615372">
    <w:abstractNumId w:val="50"/>
  </w:num>
  <w:num w:numId="117" w16cid:durableId="938218409">
    <w:abstractNumId w:val="118"/>
  </w:num>
  <w:num w:numId="118" w16cid:durableId="1042899275">
    <w:abstractNumId w:val="94"/>
  </w:num>
  <w:num w:numId="119" w16cid:durableId="955478895">
    <w:abstractNumId w:val="76"/>
  </w:num>
  <w:num w:numId="120" w16cid:durableId="1117799632">
    <w:abstractNumId w:val="30"/>
  </w:num>
  <w:num w:numId="121" w16cid:durableId="1460490533">
    <w:abstractNumId w:val="40"/>
  </w:num>
  <w:num w:numId="122" w16cid:durableId="1605842579">
    <w:abstractNumId w:val="53"/>
  </w:num>
  <w:num w:numId="123" w16cid:durableId="250939189">
    <w:abstractNumId w:val="78"/>
  </w:num>
  <w:num w:numId="124" w16cid:durableId="1191722446">
    <w:abstractNumId w:val="73"/>
  </w:num>
  <w:num w:numId="125" w16cid:durableId="266428402">
    <w:abstractNumId w:val="93"/>
  </w:num>
  <w:num w:numId="126" w16cid:durableId="764881635">
    <w:abstractNumId w:val="64"/>
  </w:num>
  <w:num w:numId="127" w16cid:durableId="2066905937">
    <w:abstractNumId w:val="12"/>
  </w:num>
  <w:num w:numId="128" w16cid:durableId="149713596">
    <w:abstractNumId w:val="71"/>
  </w:num>
  <w:num w:numId="129" w16cid:durableId="115150003">
    <w:abstractNumId w:val="88"/>
  </w:num>
  <w:num w:numId="130" w16cid:durableId="207257316">
    <w:abstractNumId w:val="41"/>
  </w:num>
  <w:num w:numId="131" w16cid:durableId="414940801">
    <w:abstractNumId w:val="26"/>
  </w:num>
  <w:num w:numId="132" w16cid:durableId="54280111">
    <w:abstractNumId w:val="74"/>
  </w:num>
  <w:num w:numId="133" w16cid:durableId="321087748">
    <w:abstractNumId w:val="25"/>
  </w:num>
  <w:num w:numId="134" w16cid:durableId="1737777342">
    <w:abstractNumId w:val="57"/>
  </w:num>
  <w:num w:numId="135" w16cid:durableId="508104017">
    <w:abstractNumId w:val="68"/>
  </w:num>
  <w:num w:numId="136" w16cid:durableId="1747460705">
    <w:abstractNumId w:val="107"/>
  </w:num>
  <w:num w:numId="137" w16cid:durableId="2111267433">
    <w:abstractNumId w:val="6"/>
  </w:num>
  <w:num w:numId="138" w16cid:durableId="697311511">
    <w:abstractNumId w:val="36"/>
  </w:num>
  <w:num w:numId="139" w16cid:durableId="1030230224">
    <w:abstractNumId w:val="39"/>
  </w:num>
  <w:num w:numId="140" w16cid:durableId="281302399">
    <w:abstractNumId w:val="38"/>
  </w:num>
  <w:num w:numId="141" w16cid:durableId="1912303930">
    <w:abstractNumId w:val="38"/>
  </w:num>
  <w:num w:numId="142" w16cid:durableId="650449358">
    <w:abstractNumId w:val="38"/>
  </w:num>
  <w:num w:numId="143" w16cid:durableId="1613131430">
    <w:abstractNumId w:val="38"/>
  </w:num>
  <w:num w:numId="144" w16cid:durableId="527839185">
    <w:abstractNumId w:val="38"/>
  </w:num>
  <w:num w:numId="145" w16cid:durableId="1514108607">
    <w:abstractNumId w:val="38"/>
  </w:num>
  <w:num w:numId="146" w16cid:durableId="1086194759">
    <w:abstractNumId w:val="38"/>
  </w:num>
  <w:num w:numId="147" w16cid:durableId="2141334408">
    <w:abstractNumId w:val="38"/>
  </w:num>
  <w:num w:numId="148" w16cid:durableId="1287739877">
    <w:abstractNumId w:val="38"/>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61326"/>
    <w:rsid w:val="000E2535"/>
    <w:rsid w:val="00133385"/>
    <w:rsid w:val="001552FD"/>
    <w:rsid w:val="001834F9"/>
    <w:rsid w:val="001A2F1A"/>
    <w:rsid w:val="001F5C54"/>
    <w:rsid w:val="0026591E"/>
    <w:rsid w:val="002E1402"/>
    <w:rsid w:val="0036023E"/>
    <w:rsid w:val="00377275"/>
    <w:rsid w:val="004475CF"/>
    <w:rsid w:val="005E5057"/>
    <w:rsid w:val="0066567D"/>
    <w:rsid w:val="0067308C"/>
    <w:rsid w:val="006B0A21"/>
    <w:rsid w:val="0072622D"/>
    <w:rsid w:val="00760516"/>
    <w:rsid w:val="007C525F"/>
    <w:rsid w:val="007C53F7"/>
    <w:rsid w:val="008607EE"/>
    <w:rsid w:val="008E0609"/>
    <w:rsid w:val="00932D89"/>
    <w:rsid w:val="00962A5E"/>
    <w:rsid w:val="00A56E0B"/>
    <w:rsid w:val="00B30C1D"/>
    <w:rsid w:val="00C20634"/>
    <w:rsid w:val="00C71930"/>
    <w:rsid w:val="00C72525"/>
    <w:rsid w:val="00D053BE"/>
    <w:rsid w:val="00D458A0"/>
    <w:rsid w:val="00D944C1"/>
    <w:rsid w:val="00D94A13"/>
    <w:rsid w:val="00D94D8E"/>
    <w:rsid w:val="00DF1E92"/>
    <w:rsid w:val="00E04350"/>
    <w:rsid w:val="00E94D7D"/>
    <w:rsid w:val="00F3196D"/>
    <w:rsid w:val="00F6152F"/>
    <w:rsid w:val="00F641AA"/>
    <w:rsid w:val="00FB67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113"/>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ind w:left="850" w:hanging="850"/>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uiPriority w:val="9"/>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image" Target="media/image11.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oleObject" Target="embeddings/oleObject4.bin"/><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package" Target="embeddings/Microsoft_Word_Document.docx"/><Relationship Id="rId33" Type="http://schemas.openxmlformats.org/officeDocument/2006/relationships/image" Target="media/image15.emf"/><Relationship Id="rId38"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emf"/><Relationship Id="rId29"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emf"/><Relationship Id="rId32" Type="http://schemas.openxmlformats.org/officeDocument/2006/relationships/oleObject" Target="embeddings/oleObject3.bin"/><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9.emf"/><Relationship Id="rId28" Type="http://schemas.openxmlformats.org/officeDocument/2006/relationships/oleObject" Target="embeddings/oleObject1.bin"/><Relationship Id="rId36" Type="http://schemas.openxmlformats.org/officeDocument/2006/relationships/oleObject" Target="embeddings/oleObject5.bin"/><Relationship Id="rId10" Type="http://schemas.openxmlformats.org/officeDocument/2006/relationships/settings" Target="settings.xml"/><Relationship Id="rId19" Type="http://schemas.openxmlformats.org/officeDocument/2006/relationships/image" Target="media/image5.jpeg"/><Relationship Id="rId31" Type="http://schemas.openxmlformats.org/officeDocument/2006/relationships/image" Target="media/image14.emf"/><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8.emf"/><Relationship Id="rId27" Type="http://schemas.openxmlformats.org/officeDocument/2006/relationships/image" Target="media/image12.emf"/><Relationship Id="rId30" Type="http://schemas.openxmlformats.org/officeDocument/2006/relationships/oleObject" Target="embeddings/oleObject2.bin"/><Relationship Id="rId35" Type="http://schemas.openxmlformats.org/officeDocument/2006/relationships/image" Target="media/image16.emf"/></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mso-contentType ?>
<p:Policy xmlns:p="office.server.policy" id="" local="true">
  <p:Name>Shell Document Base</p:Name>
  <p:Description/>
  <p:Statement/>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C94815-B585-4A30-99BE-2043E4EC1477}">
  <ds:schemaRefs>
    <ds:schemaRef ds:uri="office.server.policy"/>
  </ds:schemaRefs>
</ds:datastoreItem>
</file>

<file path=customXml/itemProps3.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4.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6.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7.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BfD (004).dotx</Template>
  <TotalTime>1</TotalTime>
  <Pages>70</Pages>
  <Words>11145</Words>
  <Characters>63527</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74523</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2</cp:revision>
  <cp:lastPrinted>2022-08-08T08:14:00Z</cp:lastPrinted>
  <dcterms:created xsi:type="dcterms:W3CDTF">2026-04-28T13:34:00Z</dcterms:created>
  <dcterms:modified xsi:type="dcterms:W3CDTF">2026-04-28T13:34:00Z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