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216D2" w14:textId="0F8CE73A" w:rsidR="00DF1E92" w:rsidRDefault="00000000" w:rsidP="00C71930">
      <w:pPr>
        <w:pStyle w:val="Noparagraphstyle"/>
        <w:ind w:right="-11"/>
        <w:jc w:val="center"/>
        <w:rPr>
          <w:rFonts w:ascii="Futura Std Book" w:hAnsi="Futura Std Book"/>
          <w:b/>
          <w:color w:val="auto"/>
          <w:sz w:val="22"/>
          <w:szCs w:val="22"/>
          <w:lang w:val="en-GB"/>
        </w:rPr>
      </w:pPr>
      <w:r>
        <w:rPr>
          <w:rFonts w:ascii="Futura Std Book" w:hAnsi="Futura Std Book"/>
          <w:b/>
          <w:color w:val="808080"/>
          <w:sz w:val="22"/>
          <w:szCs w:val="22"/>
        </w:rPr>
        <w:t xml:space="preserve">GAS PROCESSING &amp; METHANOL COMPLEX PROJECT NO. </w:t>
      </w:r>
      <w:r w:rsidR="00C71930">
        <w:rPr>
          <w:rFonts w:ascii="Futura Std Book" w:hAnsi="Futura Std Book" w:cs="Arial"/>
          <w:bCs/>
          <w:color w:val="auto"/>
          <w:sz w:val="22"/>
          <w:szCs w:val="22"/>
          <w:lang w:eastAsia="en-CA"/>
        </w:rPr>
        <w:t>BFPCL-DSV-RAEC 001</w:t>
      </w:r>
    </w:p>
    <w:p w14:paraId="7BA25452" w14:textId="77777777" w:rsidR="00DF1E92" w:rsidRDefault="00DF1E92">
      <w:pPr>
        <w:pStyle w:val="Noparagraphstyle"/>
        <w:ind w:right="1120"/>
        <w:jc w:val="center"/>
        <w:rPr>
          <w:rFonts w:ascii="Futura Std Book" w:hAnsi="Futura Std Book"/>
          <w:b/>
          <w:color w:val="auto"/>
          <w:sz w:val="22"/>
          <w:szCs w:val="22"/>
          <w:lang w:val="en-GB"/>
        </w:rPr>
      </w:pPr>
    </w:p>
    <w:tbl>
      <w:tblPr>
        <w:tblW w:w="10201" w:type="dxa"/>
        <w:tblLayout w:type="fixed"/>
        <w:tblLook w:val="0000" w:firstRow="0" w:lastRow="0" w:firstColumn="0" w:lastColumn="0" w:noHBand="0" w:noVBand="0"/>
      </w:tblPr>
      <w:tblGrid>
        <w:gridCol w:w="3114"/>
        <w:gridCol w:w="7087"/>
      </w:tblGrid>
      <w:tr w:rsidR="00DF1E92" w14:paraId="4D20695C" w14:textId="77777777">
        <w:trPr>
          <w:trHeight w:val="567"/>
        </w:trPr>
        <w:tc>
          <w:tcPr>
            <w:tcW w:w="3114" w:type="dxa"/>
            <w:shd w:val="clear" w:color="auto" w:fill="EEECE1"/>
            <w:vAlign w:val="center"/>
          </w:tcPr>
          <w:p w14:paraId="1D89CC7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ab/>
              <w:t xml:space="preserve">Project </w:t>
            </w:r>
          </w:p>
        </w:tc>
        <w:tc>
          <w:tcPr>
            <w:tcW w:w="7087" w:type="dxa"/>
            <w:vAlign w:val="center"/>
          </w:tcPr>
          <w:p w14:paraId="4A76DD9B"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FEED for Gas Gathering Pipelines &amp; Associated Infrastructure</w:t>
            </w:r>
          </w:p>
        </w:tc>
      </w:tr>
      <w:tr w:rsidR="00DF1E92" w14:paraId="487DCE65" w14:textId="77777777">
        <w:trPr>
          <w:trHeight w:val="567"/>
        </w:trPr>
        <w:tc>
          <w:tcPr>
            <w:tcW w:w="3114" w:type="dxa"/>
            <w:shd w:val="clear" w:color="auto" w:fill="EEECE1"/>
            <w:vAlign w:val="center"/>
          </w:tcPr>
          <w:p w14:paraId="6F76D765"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Client</w:t>
            </w:r>
          </w:p>
        </w:tc>
        <w:tc>
          <w:tcPr>
            <w:tcW w:w="7087" w:type="dxa"/>
            <w:vAlign w:val="center"/>
          </w:tcPr>
          <w:p w14:paraId="3D3229E3"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 xml:space="preserve">Brass Fertilizer and Petrochemical Company Limited </w:t>
            </w:r>
          </w:p>
        </w:tc>
      </w:tr>
      <w:tr w:rsidR="00DF1E92" w14:paraId="0A9F5A23" w14:textId="77777777">
        <w:trPr>
          <w:trHeight w:val="567"/>
        </w:trPr>
        <w:tc>
          <w:tcPr>
            <w:tcW w:w="3114" w:type="dxa"/>
            <w:shd w:val="clear" w:color="auto" w:fill="EEECE1"/>
            <w:vAlign w:val="center"/>
          </w:tcPr>
          <w:p w14:paraId="1D63C5DF"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Originating Company</w:t>
            </w:r>
          </w:p>
        </w:tc>
        <w:tc>
          <w:tcPr>
            <w:tcW w:w="7087" w:type="dxa"/>
            <w:vAlign w:val="center"/>
          </w:tcPr>
          <w:p w14:paraId="17AAB2F0" w14:textId="77777777" w:rsidR="00DF1E92" w:rsidRDefault="00000000">
            <w:pPr>
              <w:spacing w:before="0" w:after="0"/>
              <w:ind w:right="-108"/>
              <w:jc w:val="left"/>
              <w:rPr>
                <w:rFonts w:ascii="Futura Std Book" w:hAnsi="Futura Std Book"/>
                <w:b/>
                <w:color w:val="auto"/>
                <w:sz w:val="22"/>
                <w:szCs w:val="22"/>
                <w:lang w:val="en-US"/>
              </w:rPr>
            </w:pPr>
            <w:r>
              <w:rPr>
                <w:rFonts w:ascii="Futura Std Book" w:hAnsi="Futura Std Book"/>
                <w:b/>
                <w:color w:val="auto"/>
                <w:sz w:val="22"/>
                <w:szCs w:val="22"/>
                <w:lang w:val="en-US"/>
              </w:rPr>
              <w:t>Epic Atlantic Limited</w:t>
            </w:r>
          </w:p>
        </w:tc>
      </w:tr>
      <w:tr w:rsidR="00DF1E92" w14:paraId="364F91B9" w14:textId="77777777">
        <w:trPr>
          <w:trHeight w:val="567"/>
        </w:trPr>
        <w:tc>
          <w:tcPr>
            <w:tcW w:w="3114" w:type="dxa"/>
            <w:shd w:val="clear" w:color="auto" w:fill="EEECE1"/>
            <w:vAlign w:val="center"/>
          </w:tcPr>
          <w:p w14:paraId="1E51A5FE"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Title</w:t>
            </w:r>
          </w:p>
        </w:tc>
        <w:tc>
          <w:tcPr>
            <w:tcW w:w="7087" w:type="dxa"/>
            <w:vAlign w:val="center"/>
          </w:tcPr>
          <w:p w14:paraId="3D59BA5F" w14:textId="77777777" w:rsidR="00DF1E92" w:rsidRDefault="00000000">
            <w:pPr>
              <w:pStyle w:val="EPDocTitle"/>
              <w:rPr>
                <w:highlight w:val="yellow"/>
              </w:rPr>
            </w:pPr>
            <w:r>
              <w:t>Pipeline Decommissioning &amp; Abandonment Philosophy</w:t>
            </w:r>
          </w:p>
        </w:tc>
      </w:tr>
      <w:tr w:rsidR="00DF1E92" w14:paraId="37693820" w14:textId="77777777">
        <w:trPr>
          <w:trHeight w:val="567"/>
        </w:trPr>
        <w:tc>
          <w:tcPr>
            <w:tcW w:w="3114" w:type="dxa"/>
            <w:shd w:val="clear" w:color="auto" w:fill="EEECE1"/>
            <w:vAlign w:val="center"/>
          </w:tcPr>
          <w:p w14:paraId="25963D6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Number</w:t>
            </w:r>
          </w:p>
        </w:tc>
        <w:tc>
          <w:tcPr>
            <w:tcW w:w="7087" w:type="dxa"/>
            <w:vAlign w:val="center"/>
          </w:tcPr>
          <w:p w14:paraId="0FBF4290" w14:textId="77777777" w:rsidR="00DF1E92" w:rsidRDefault="00000000">
            <w:pPr>
              <w:pStyle w:val="DocNumber"/>
              <w:rPr>
                <w:color w:val="auto"/>
              </w:rPr>
            </w:pPr>
            <w:r>
              <w:t>EA-BFPCL-GPMC-GGPL-FEED-GEN-RPT-005</w:t>
            </w:r>
          </w:p>
        </w:tc>
      </w:tr>
      <w:tr w:rsidR="00DF1E92" w14:paraId="2EAAEA64" w14:textId="77777777">
        <w:trPr>
          <w:trHeight w:val="567"/>
        </w:trPr>
        <w:tc>
          <w:tcPr>
            <w:tcW w:w="3114" w:type="dxa"/>
            <w:shd w:val="clear" w:color="auto" w:fill="EEECE1"/>
            <w:vAlign w:val="center"/>
          </w:tcPr>
          <w:p w14:paraId="5A9AE4BD"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Document Revision</w:t>
            </w:r>
          </w:p>
        </w:tc>
        <w:tc>
          <w:tcPr>
            <w:tcW w:w="7087" w:type="dxa"/>
            <w:vAlign w:val="center"/>
          </w:tcPr>
          <w:p w14:paraId="0345FA95" w14:textId="77777777" w:rsidR="00DF1E92" w:rsidRDefault="00000000">
            <w:pPr>
              <w:pStyle w:val="EPDocumentRevNum"/>
              <w:rPr>
                <w:color w:val="FF0000"/>
                <w:highlight w:val="yellow"/>
              </w:rPr>
            </w:pPr>
            <w:r>
              <w:t>R01</w:t>
            </w:r>
          </w:p>
        </w:tc>
      </w:tr>
      <w:tr w:rsidR="00DF1E92" w14:paraId="3E7E3958" w14:textId="77777777">
        <w:trPr>
          <w:trHeight w:val="567"/>
        </w:trPr>
        <w:tc>
          <w:tcPr>
            <w:tcW w:w="3114" w:type="dxa"/>
            <w:shd w:val="clear" w:color="auto" w:fill="EEECE1"/>
            <w:vAlign w:val="center"/>
          </w:tcPr>
          <w:p w14:paraId="6DEEC403"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 xml:space="preserve">         Document Status</w:t>
            </w:r>
          </w:p>
        </w:tc>
        <w:tc>
          <w:tcPr>
            <w:tcW w:w="7087" w:type="dxa"/>
            <w:vAlign w:val="center"/>
          </w:tcPr>
          <w:p w14:paraId="7BE29515"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Issued For Review</w:t>
            </w:r>
          </w:p>
        </w:tc>
      </w:tr>
      <w:tr w:rsidR="00DF1E92" w14:paraId="30280B27" w14:textId="77777777">
        <w:trPr>
          <w:trHeight w:val="567"/>
        </w:trPr>
        <w:tc>
          <w:tcPr>
            <w:tcW w:w="3114" w:type="dxa"/>
            <w:shd w:val="clear" w:color="auto" w:fill="EEECE1"/>
            <w:vAlign w:val="center"/>
          </w:tcPr>
          <w:p w14:paraId="0B6AC268"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Coordinator</w:t>
            </w:r>
          </w:p>
        </w:tc>
        <w:tc>
          <w:tcPr>
            <w:tcW w:w="7087" w:type="dxa"/>
            <w:vAlign w:val="center"/>
          </w:tcPr>
          <w:p w14:paraId="19B0D6AB"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Aloy Duru</w:t>
            </w:r>
          </w:p>
        </w:tc>
      </w:tr>
      <w:tr w:rsidR="00DF1E92" w14:paraId="262D2A27" w14:textId="77777777">
        <w:trPr>
          <w:trHeight w:val="567"/>
        </w:trPr>
        <w:tc>
          <w:tcPr>
            <w:tcW w:w="3114" w:type="dxa"/>
            <w:shd w:val="clear" w:color="auto" w:fill="EEECE1"/>
            <w:vAlign w:val="center"/>
          </w:tcPr>
          <w:p w14:paraId="0B40B761"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Security Classification</w:t>
            </w:r>
          </w:p>
        </w:tc>
        <w:tc>
          <w:tcPr>
            <w:tcW w:w="7087" w:type="dxa"/>
            <w:vAlign w:val="center"/>
          </w:tcPr>
          <w:p w14:paraId="4CC7C068" w14:textId="77777777" w:rsidR="00DF1E92" w:rsidRDefault="00000000">
            <w:pPr>
              <w:spacing w:before="0" w:after="0"/>
              <w:ind w:right="-108"/>
              <w:jc w:val="left"/>
              <w:rPr>
                <w:rFonts w:ascii="Futura Std Book" w:hAnsi="Futura Std Book"/>
                <w:color w:val="auto"/>
                <w:sz w:val="22"/>
                <w:szCs w:val="22"/>
              </w:rPr>
            </w:pPr>
            <w:r>
              <w:rPr>
                <w:rFonts w:ascii="Futura Std Book" w:hAnsi="Futura Std Book"/>
                <w:color w:val="auto"/>
                <w:sz w:val="22"/>
                <w:szCs w:val="22"/>
              </w:rPr>
              <w:t>Restricted</w:t>
            </w:r>
          </w:p>
        </w:tc>
      </w:tr>
      <w:tr w:rsidR="00DF1E92" w14:paraId="258D82E8" w14:textId="77777777">
        <w:trPr>
          <w:trHeight w:val="283"/>
        </w:trPr>
        <w:tc>
          <w:tcPr>
            <w:tcW w:w="3114" w:type="dxa"/>
            <w:shd w:val="clear" w:color="auto" w:fill="EEECE1"/>
            <w:vAlign w:val="center"/>
          </w:tcPr>
          <w:p w14:paraId="2DB6E1E0" w14:textId="77777777" w:rsidR="00DF1E92" w:rsidRDefault="00DF1E92">
            <w:pPr>
              <w:spacing w:before="0" w:after="0"/>
              <w:rPr>
                <w:rFonts w:ascii="Futura Std Book" w:hAnsi="Futura Std Book"/>
                <w:b/>
                <w:color w:val="1F497D"/>
                <w:sz w:val="22"/>
                <w:szCs w:val="22"/>
              </w:rPr>
            </w:pPr>
          </w:p>
        </w:tc>
        <w:tc>
          <w:tcPr>
            <w:tcW w:w="7087" w:type="dxa"/>
            <w:vAlign w:val="center"/>
          </w:tcPr>
          <w:p w14:paraId="5C0421B2" w14:textId="77777777" w:rsidR="00DF1E92" w:rsidRDefault="00DF1E92">
            <w:pPr>
              <w:spacing w:before="0" w:after="0"/>
              <w:ind w:right="-108"/>
              <w:jc w:val="left"/>
              <w:rPr>
                <w:rFonts w:ascii="Futura Std Book" w:hAnsi="Futura Std Book"/>
                <w:color w:val="auto"/>
                <w:sz w:val="22"/>
                <w:szCs w:val="22"/>
              </w:rPr>
            </w:pPr>
          </w:p>
        </w:tc>
      </w:tr>
      <w:tr w:rsidR="00DF1E92" w14:paraId="759E137F" w14:textId="77777777">
        <w:trPr>
          <w:trHeight w:val="567"/>
        </w:trPr>
        <w:tc>
          <w:tcPr>
            <w:tcW w:w="3114" w:type="dxa"/>
            <w:shd w:val="clear" w:color="auto" w:fill="EEECE1"/>
            <w:vAlign w:val="center"/>
          </w:tcPr>
          <w:p w14:paraId="40E3BE92" w14:textId="77777777" w:rsidR="00DF1E92" w:rsidRDefault="00000000">
            <w:pPr>
              <w:spacing w:before="0" w:after="0"/>
              <w:jc w:val="right"/>
              <w:rPr>
                <w:rFonts w:ascii="Futura Std Book" w:hAnsi="Futura Std Book"/>
                <w:b/>
                <w:color w:val="1F497D"/>
                <w:sz w:val="22"/>
                <w:szCs w:val="22"/>
              </w:rPr>
            </w:pPr>
            <w:r>
              <w:rPr>
                <w:rFonts w:ascii="Futura Std Book" w:hAnsi="Futura Std Book"/>
                <w:b/>
                <w:color w:val="1F497D"/>
                <w:sz w:val="22"/>
                <w:szCs w:val="22"/>
              </w:rPr>
              <w:t>Issue Date</w:t>
            </w:r>
          </w:p>
        </w:tc>
        <w:tc>
          <w:tcPr>
            <w:tcW w:w="7087" w:type="dxa"/>
            <w:vAlign w:val="center"/>
          </w:tcPr>
          <w:p w14:paraId="7C12BB08" w14:textId="32A6AE25" w:rsidR="00DF1E92" w:rsidRDefault="00000000">
            <w:pPr>
              <w:spacing w:before="0" w:after="0"/>
              <w:ind w:right="-108"/>
              <w:jc w:val="left"/>
              <w:rPr>
                <w:rFonts w:ascii="Futura Std Book" w:hAnsi="Futura Std Book"/>
                <w:b/>
                <w:color w:val="auto"/>
                <w:sz w:val="22"/>
                <w:szCs w:val="22"/>
              </w:rPr>
            </w:pPr>
            <w:r>
              <w:rPr>
                <w:rFonts w:ascii="Futura Std Book" w:hAnsi="Futura Std Book"/>
                <w:b/>
                <w:color w:val="auto"/>
                <w:sz w:val="22"/>
                <w:szCs w:val="22"/>
              </w:rPr>
              <w:t xml:space="preserve"> 2</w:t>
            </w:r>
            <w:r w:rsidR="00C71930">
              <w:rPr>
                <w:rFonts w:ascii="Futura Std Book" w:hAnsi="Futura Std Book"/>
                <w:b/>
                <w:color w:val="auto"/>
                <w:sz w:val="22"/>
                <w:szCs w:val="22"/>
              </w:rPr>
              <w:t>8</w:t>
            </w:r>
            <w:r>
              <w:rPr>
                <w:rFonts w:ascii="Futura Std Book" w:hAnsi="Futura Std Book"/>
                <w:b/>
                <w:color w:val="auto"/>
                <w:sz w:val="22"/>
                <w:szCs w:val="22"/>
              </w:rPr>
              <w:t xml:space="preserve"> Apr 2026</w:t>
            </w:r>
          </w:p>
        </w:tc>
      </w:tr>
    </w:tbl>
    <w:p w14:paraId="4C5ED710" w14:textId="77777777" w:rsidR="00DF1E92" w:rsidRDefault="00DF1E92">
      <w:pPr>
        <w:pStyle w:val="Noparagraphstyle"/>
        <w:ind w:right="1120"/>
        <w:jc w:val="center"/>
        <w:rPr>
          <w:rFonts w:ascii="Futura Std Book" w:hAnsi="Futura Std Book"/>
          <w:b/>
          <w:color w:val="auto"/>
          <w:sz w:val="22"/>
          <w:szCs w:val="22"/>
        </w:rPr>
      </w:pPr>
    </w:p>
    <w:p w14:paraId="6D6D5840" w14:textId="77777777" w:rsidR="00DF1E92" w:rsidRDefault="00DF1E92">
      <w:pPr>
        <w:pStyle w:val="Noparagraphstyle"/>
        <w:ind w:right="1120"/>
        <w:jc w:val="center"/>
        <w:rPr>
          <w:rFonts w:ascii="Futura Std Book" w:hAnsi="Futura Std Book"/>
          <w:b/>
          <w:color w:val="auto"/>
          <w:sz w:val="22"/>
          <w:szCs w:val="22"/>
        </w:rPr>
      </w:pPr>
    </w:p>
    <w:p w14:paraId="16DF8E7B" w14:textId="77777777" w:rsidR="00DF1E92" w:rsidRDefault="00000000">
      <w:pPr>
        <w:jc w:val="center"/>
        <w:rPr>
          <w:rStyle w:val="StyleDocType"/>
          <w:rFonts w:ascii="Futura Std Book" w:hAnsi="Futura Std Book"/>
          <w:sz w:val="36"/>
          <w:szCs w:val="36"/>
        </w:rPr>
      </w:pPr>
      <w:r>
        <w:rPr>
          <w:rStyle w:val="StyleDocType"/>
          <w:rFonts w:ascii="Futura Std Book" w:hAnsi="Futura Std Book"/>
          <w:sz w:val="36"/>
          <w:szCs w:val="36"/>
        </w:rPr>
        <w:t>Pipeline Decommissioning &amp; Abandonment Philosophy</w:t>
      </w:r>
    </w:p>
    <w:p w14:paraId="1969C8A5" w14:textId="77777777" w:rsidR="00DF1E92" w:rsidRDefault="00DF1E92">
      <w:pPr>
        <w:jc w:val="center"/>
        <w:rPr>
          <w:rFonts w:ascii="Futura Std Book" w:hAnsi="Futura Std Book"/>
          <w:sz w:val="40"/>
          <w:szCs w:val="4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532"/>
        <w:gridCol w:w="1532"/>
        <w:gridCol w:w="1532"/>
        <w:gridCol w:w="1532"/>
      </w:tblGrid>
      <w:tr w:rsidR="00DF1E92" w14:paraId="0D4CF9F0" w14:textId="77777777">
        <w:trPr>
          <w:trHeight w:val="567"/>
        </w:trPr>
        <w:tc>
          <w:tcPr>
            <w:tcW w:w="735" w:type="dxa"/>
            <w:vAlign w:val="center"/>
          </w:tcPr>
          <w:p w14:paraId="0A43321E" w14:textId="77777777" w:rsidR="00DF1E92" w:rsidRDefault="00DF1E92">
            <w:pPr>
              <w:pStyle w:val="EPTableContent"/>
              <w:rPr>
                <w:sz w:val="20"/>
                <w:szCs w:val="20"/>
              </w:rPr>
            </w:pPr>
          </w:p>
        </w:tc>
        <w:tc>
          <w:tcPr>
            <w:tcW w:w="1116" w:type="dxa"/>
            <w:vAlign w:val="center"/>
          </w:tcPr>
          <w:p w14:paraId="4EE66A03" w14:textId="77777777" w:rsidR="00DF1E92" w:rsidRDefault="00DF1E92">
            <w:pPr>
              <w:pStyle w:val="EPTableContent"/>
              <w:rPr>
                <w:sz w:val="20"/>
                <w:szCs w:val="20"/>
              </w:rPr>
            </w:pPr>
          </w:p>
        </w:tc>
        <w:tc>
          <w:tcPr>
            <w:tcW w:w="2227" w:type="dxa"/>
            <w:vAlign w:val="center"/>
          </w:tcPr>
          <w:p w14:paraId="787DC902" w14:textId="77777777" w:rsidR="00DF1E92" w:rsidRDefault="00DF1E92">
            <w:pPr>
              <w:pStyle w:val="EPTableContent"/>
              <w:rPr>
                <w:sz w:val="20"/>
                <w:szCs w:val="20"/>
              </w:rPr>
            </w:pPr>
          </w:p>
        </w:tc>
        <w:tc>
          <w:tcPr>
            <w:tcW w:w="1532" w:type="dxa"/>
            <w:vAlign w:val="center"/>
          </w:tcPr>
          <w:p w14:paraId="0C953C5A" w14:textId="77777777" w:rsidR="00DF1E92" w:rsidRDefault="00DF1E92">
            <w:pPr>
              <w:pStyle w:val="EPTableContent"/>
              <w:rPr>
                <w:sz w:val="20"/>
                <w:szCs w:val="20"/>
              </w:rPr>
            </w:pPr>
          </w:p>
        </w:tc>
        <w:tc>
          <w:tcPr>
            <w:tcW w:w="1532" w:type="dxa"/>
            <w:vAlign w:val="center"/>
          </w:tcPr>
          <w:p w14:paraId="54390E74" w14:textId="77777777" w:rsidR="00DF1E92" w:rsidRDefault="00DF1E92">
            <w:pPr>
              <w:pStyle w:val="EPTableContent"/>
              <w:rPr>
                <w:sz w:val="20"/>
                <w:szCs w:val="20"/>
              </w:rPr>
            </w:pPr>
          </w:p>
        </w:tc>
        <w:tc>
          <w:tcPr>
            <w:tcW w:w="1532" w:type="dxa"/>
            <w:vAlign w:val="center"/>
          </w:tcPr>
          <w:p w14:paraId="2BEC561A" w14:textId="77777777" w:rsidR="00DF1E92" w:rsidRDefault="00DF1E92">
            <w:pPr>
              <w:pStyle w:val="EPTableContent"/>
              <w:rPr>
                <w:sz w:val="20"/>
                <w:szCs w:val="20"/>
              </w:rPr>
            </w:pPr>
          </w:p>
        </w:tc>
        <w:tc>
          <w:tcPr>
            <w:tcW w:w="1532" w:type="dxa"/>
            <w:vAlign w:val="center"/>
          </w:tcPr>
          <w:p w14:paraId="24AFF4BF" w14:textId="77777777" w:rsidR="00DF1E92" w:rsidRDefault="00DF1E92">
            <w:pPr>
              <w:pStyle w:val="EPTableContent"/>
              <w:rPr>
                <w:sz w:val="20"/>
                <w:szCs w:val="20"/>
              </w:rPr>
            </w:pPr>
          </w:p>
        </w:tc>
      </w:tr>
      <w:tr w:rsidR="00DF1E92" w14:paraId="38724B20" w14:textId="77777777">
        <w:trPr>
          <w:trHeight w:val="283"/>
        </w:trPr>
        <w:tc>
          <w:tcPr>
            <w:tcW w:w="735" w:type="dxa"/>
            <w:vAlign w:val="center"/>
          </w:tcPr>
          <w:p w14:paraId="5D1D28A7" w14:textId="77777777" w:rsidR="00DF1E92" w:rsidRDefault="00000000" w:rsidP="007C53F7">
            <w:pPr>
              <w:pStyle w:val="EPTableContent"/>
              <w:spacing w:before="120" w:beforeAutospacing="0" w:after="120" w:afterAutospacing="0" w:line="240" w:lineRule="auto"/>
              <w:rPr>
                <w:sz w:val="18"/>
                <w:szCs w:val="18"/>
              </w:rPr>
            </w:pPr>
            <w:r>
              <w:rPr>
                <w:sz w:val="18"/>
                <w:szCs w:val="18"/>
              </w:rPr>
              <w:t>R01</w:t>
            </w:r>
          </w:p>
        </w:tc>
        <w:tc>
          <w:tcPr>
            <w:tcW w:w="1116" w:type="dxa"/>
            <w:vAlign w:val="center"/>
          </w:tcPr>
          <w:p w14:paraId="42AD7EE9" w14:textId="51D3C26C" w:rsidR="00DF1E92" w:rsidRDefault="00000000" w:rsidP="007C53F7">
            <w:pPr>
              <w:pStyle w:val="EPTableContent"/>
              <w:spacing w:before="120" w:beforeAutospacing="0" w:after="120" w:afterAutospacing="0" w:line="240" w:lineRule="auto"/>
              <w:jc w:val="left"/>
              <w:rPr>
                <w:sz w:val="14"/>
                <w:szCs w:val="14"/>
              </w:rPr>
            </w:pPr>
            <w:r>
              <w:rPr>
                <w:sz w:val="14"/>
                <w:szCs w:val="14"/>
              </w:rPr>
              <w:t>2</w:t>
            </w:r>
            <w:r w:rsidR="00C71930">
              <w:rPr>
                <w:sz w:val="14"/>
                <w:szCs w:val="14"/>
              </w:rPr>
              <w:t>8</w:t>
            </w:r>
            <w:r>
              <w:rPr>
                <w:sz w:val="14"/>
                <w:szCs w:val="14"/>
              </w:rPr>
              <w:t xml:space="preserve"> Apr 2026</w:t>
            </w:r>
          </w:p>
        </w:tc>
        <w:tc>
          <w:tcPr>
            <w:tcW w:w="2227" w:type="dxa"/>
            <w:vAlign w:val="center"/>
          </w:tcPr>
          <w:p w14:paraId="14EA8E3C" w14:textId="77777777" w:rsidR="00DF1E92" w:rsidRDefault="00000000" w:rsidP="007C53F7">
            <w:pPr>
              <w:pStyle w:val="EPTableContent"/>
              <w:spacing w:before="120" w:beforeAutospacing="0" w:after="120" w:afterAutospacing="0" w:line="240" w:lineRule="auto"/>
              <w:rPr>
                <w:sz w:val="18"/>
                <w:szCs w:val="18"/>
              </w:rPr>
            </w:pPr>
            <w:r>
              <w:rPr>
                <w:sz w:val="18"/>
                <w:szCs w:val="18"/>
              </w:rPr>
              <w:t>Issued for Client Review</w:t>
            </w:r>
          </w:p>
        </w:tc>
        <w:tc>
          <w:tcPr>
            <w:tcW w:w="1532" w:type="dxa"/>
            <w:vAlign w:val="center"/>
          </w:tcPr>
          <w:p w14:paraId="055F4242" w14:textId="77777777" w:rsidR="00DF1E92" w:rsidRDefault="00000000" w:rsidP="007C53F7">
            <w:pPr>
              <w:pStyle w:val="EPTableContent"/>
              <w:spacing w:before="120" w:beforeAutospacing="0" w:after="120" w:afterAutospacing="0" w:line="240" w:lineRule="auto"/>
              <w:rPr>
                <w:sz w:val="18"/>
                <w:szCs w:val="18"/>
              </w:rPr>
            </w:pPr>
            <w:r>
              <w:rPr>
                <w:sz w:val="18"/>
                <w:szCs w:val="18"/>
              </w:rPr>
              <w:t>W. Irem</w:t>
            </w:r>
          </w:p>
        </w:tc>
        <w:tc>
          <w:tcPr>
            <w:tcW w:w="1532" w:type="dxa"/>
            <w:vAlign w:val="center"/>
          </w:tcPr>
          <w:p w14:paraId="327D82C4" w14:textId="77777777" w:rsidR="00DF1E92" w:rsidRDefault="00000000" w:rsidP="007C53F7">
            <w:pPr>
              <w:pStyle w:val="EPTableContent"/>
              <w:spacing w:before="120" w:beforeAutospacing="0" w:after="120" w:afterAutospacing="0" w:line="240" w:lineRule="auto"/>
              <w:rPr>
                <w:sz w:val="16"/>
                <w:szCs w:val="16"/>
              </w:rPr>
            </w:pPr>
            <w:r>
              <w:rPr>
                <w:sz w:val="16"/>
                <w:szCs w:val="16"/>
              </w:rPr>
              <w:t>Kazeem Yusuff</w:t>
            </w:r>
          </w:p>
        </w:tc>
        <w:tc>
          <w:tcPr>
            <w:tcW w:w="1532" w:type="dxa"/>
            <w:vAlign w:val="center"/>
          </w:tcPr>
          <w:p w14:paraId="140E7A2A" w14:textId="77777777" w:rsidR="00DF1E92" w:rsidRDefault="00000000" w:rsidP="007C53F7">
            <w:pPr>
              <w:pStyle w:val="EPTableContent"/>
              <w:spacing w:before="120" w:beforeAutospacing="0" w:after="120" w:afterAutospacing="0" w:line="240" w:lineRule="auto"/>
              <w:rPr>
                <w:sz w:val="18"/>
                <w:szCs w:val="18"/>
              </w:rPr>
            </w:pPr>
            <w:r>
              <w:rPr>
                <w:sz w:val="18"/>
                <w:szCs w:val="18"/>
              </w:rPr>
              <w:t>A. Duru</w:t>
            </w:r>
          </w:p>
        </w:tc>
        <w:tc>
          <w:tcPr>
            <w:tcW w:w="1532" w:type="dxa"/>
            <w:vAlign w:val="center"/>
          </w:tcPr>
          <w:p w14:paraId="0A715263" w14:textId="77777777" w:rsidR="00DF1E92" w:rsidRDefault="00DF1E92" w:rsidP="007C53F7">
            <w:pPr>
              <w:pStyle w:val="EPTableContent"/>
              <w:spacing w:before="120" w:beforeAutospacing="0" w:after="120" w:afterAutospacing="0" w:line="240" w:lineRule="auto"/>
              <w:rPr>
                <w:sz w:val="18"/>
                <w:szCs w:val="18"/>
              </w:rPr>
            </w:pPr>
          </w:p>
        </w:tc>
      </w:tr>
      <w:tr w:rsidR="00DF1E92" w14:paraId="457B3377" w14:textId="77777777">
        <w:trPr>
          <w:trHeight w:val="283"/>
        </w:trPr>
        <w:tc>
          <w:tcPr>
            <w:tcW w:w="735" w:type="dxa"/>
            <w:shd w:val="clear" w:color="auto" w:fill="EEECE1" w:themeFill="background2"/>
            <w:vAlign w:val="center"/>
          </w:tcPr>
          <w:p w14:paraId="13B8D615" w14:textId="77777777" w:rsidR="00DF1E92" w:rsidRDefault="00000000">
            <w:pPr>
              <w:pStyle w:val="xl24"/>
              <w:rPr>
                <w:rFonts w:eastAsia="Times New Roman" w:cs="Times New Roman"/>
                <w:b w:val="0"/>
                <w:bCs/>
                <w:sz w:val="20"/>
                <w:szCs w:val="20"/>
              </w:rPr>
            </w:pPr>
            <w:r>
              <w:rPr>
                <w:b w:val="0"/>
                <w:bCs/>
                <w:sz w:val="20"/>
                <w:szCs w:val="20"/>
              </w:rPr>
              <w:t>Rev #</w:t>
            </w:r>
          </w:p>
        </w:tc>
        <w:tc>
          <w:tcPr>
            <w:tcW w:w="1116" w:type="dxa"/>
            <w:shd w:val="clear" w:color="auto" w:fill="EEECE1" w:themeFill="background2"/>
            <w:vAlign w:val="center"/>
          </w:tcPr>
          <w:p w14:paraId="34F993BC" w14:textId="77777777" w:rsidR="00DF1E92" w:rsidRDefault="00000000">
            <w:pPr>
              <w:pStyle w:val="xl24"/>
            </w:pPr>
            <w:r>
              <w:t>Issue Date</w:t>
            </w:r>
          </w:p>
        </w:tc>
        <w:tc>
          <w:tcPr>
            <w:tcW w:w="2227" w:type="dxa"/>
            <w:shd w:val="clear" w:color="auto" w:fill="EEECE1" w:themeFill="background2"/>
            <w:vAlign w:val="center"/>
          </w:tcPr>
          <w:p w14:paraId="65A55E4C" w14:textId="77777777" w:rsidR="00DF1E92" w:rsidRDefault="00000000">
            <w:pPr>
              <w:pStyle w:val="xl24"/>
            </w:pPr>
            <w:r>
              <w:t>Status</w:t>
            </w:r>
          </w:p>
          <w:p w14:paraId="141F82FF" w14:textId="77777777" w:rsidR="00DF1E92" w:rsidRDefault="00000000">
            <w:pPr>
              <w:pStyle w:val="xl24"/>
            </w:pPr>
            <w:r>
              <w:t>Description</w:t>
            </w:r>
          </w:p>
        </w:tc>
        <w:tc>
          <w:tcPr>
            <w:tcW w:w="1532" w:type="dxa"/>
            <w:shd w:val="clear" w:color="auto" w:fill="EEECE1" w:themeFill="background2"/>
            <w:vAlign w:val="center"/>
          </w:tcPr>
          <w:p w14:paraId="17F12E01" w14:textId="77777777" w:rsidR="00DF1E92" w:rsidRDefault="00000000">
            <w:pPr>
              <w:pStyle w:val="xl24"/>
              <w:rPr>
                <w:highlight w:val="green"/>
              </w:rPr>
            </w:pPr>
            <w:r>
              <w:t>Originator</w:t>
            </w:r>
          </w:p>
        </w:tc>
        <w:tc>
          <w:tcPr>
            <w:tcW w:w="1532" w:type="dxa"/>
            <w:shd w:val="clear" w:color="auto" w:fill="EEECE1" w:themeFill="background2"/>
            <w:vAlign w:val="center"/>
          </w:tcPr>
          <w:p w14:paraId="1A7EAD23" w14:textId="77777777" w:rsidR="00DF1E92" w:rsidRDefault="00000000">
            <w:pPr>
              <w:pStyle w:val="xl24"/>
              <w:rPr>
                <w:i/>
                <w:iCs/>
                <w:highlight w:val="green"/>
              </w:rPr>
            </w:pPr>
            <w:r>
              <w:t>Reviewed</w:t>
            </w:r>
          </w:p>
        </w:tc>
        <w:tc>
          <w:tcPr>
            <w:tcW w:w="1532" w:type="dxa"/>
            <w:shd w:val="clear" w:color="auto" w:fill="EEECE1" w:themeFill="background2"/>
            <w:vAlign w:val="center"/>
          </w:tcPr>
          <w:p w14:paraId="08C4EA37" w14:textId="77777777" w:rsidR="00DF1E92" w:rsidRDefault="00000000">
            <w:pPr>
              <w:pStyle w:val="xl24"/>
            </w:pPr>
            <w:r>
              <w:t>Endorsement</w:t>
            </w:r>
          </w:p>
          <w:p w14:paraId="0559F2F0" w14:textId="77777777" w:rsidR="00DF1E92" w:rsidRDefault="00000000">
            <w:pPr>
              <w:pStyle w:val="xl24"/>
              <w:rPr>
                <w:b w:val="0"/>
                <w:bCs/>
              </w:rPr>
            </w:pPr>
            <w:r>
              <w:rPr>
                <w:b w:val="0"/>
                <w:bCs/>
              </w:rPr>
              <w:t>(Epic Atlantic)</w:t>
            </w:r>
          </w:p>
        </w:tc>
        <w:tc>
          <w:tcPr>
            <w:tcW w:w="1532" w:type="dxa"/>
            <w:shd w:val="clear" w:color="auto" w:fill="EEECE1" w:themeFill="background2"/>
            <w:vAlign w:val="center"/>
          </w:tcPr>
          <w:p w14:paraId="66C98214" w14:textId="77777777" w:rsidR="00DF1E92" w:rsidRDefault="00000000">
            <w:pPr>
              <w:pStyle w:val="xl24"/>
            </w:pPr>
            <w:r>
              <w:t>Approval</w:t>
            </w:r>
          </w:p>
          <w:p w14:paraId="5B902F80" w14:textId="77777777" w:rsidR="00DF1E92" w:rsidRDefault="00000000">
            <w:pPr>
              <w:pStyle w:val="xl24"/>
              <w:rPr>
                <w:highlight w:val="green"/>
              </w:rPr>
            </w:pPr>
            <w:r>
              <w:t>(BFPCL)</w:t>
            </w:r>
          </w:p>
        </w:tc>
      </w:tr>
    </w:tbl>
    <w:p w14:paraId="227240A3" w14:textId="77777777" w:rsidR="00DF1E92" w:rsidRDefault="00DF1E92">
      <w:pPr>
        <w:rPr>
          <w:rFonts w:ascii="Futura Std Book" w:hAnsi="Futura Std Book"/>
          <w:b/>
          <w:iCs/>
          <w:sz w:val="22"/>
          <w:szCs w:val="22"/>
        </w:rPr>
      </w:pPr>
    </w:p>
    <w:p w14:paraId="14266FFB" w14:textId="77777777" w:rsidR="00DF1E92" w:rsidRDefault="00DF1E92">
      <w:pPr>
        <w:rPr>
          <w:rFonts w:ascii="Futura Std Book" w:hAnsi="Futura Std Book"/>
          <w:b/>
          <w:iCs/>
          <w:sz w:val="22"/>
          <w:szCs w:val="22"/>
        </w:rPr>
      </w:pPr>
    </w:p>
    <w:p w14:paraId="21A29D98" w14:textId="77777777" w:rsidR="00DF1E92" w:rsidRDefault="00DF1E92">
      <w:pPr>
        <w:rPr>
          <w:rFonts w:ascii="Futura Std Book" w:hAnsi="Futura Std Book"/>
          <w:b/>
          <w:iCs/>
          <w:sz w:val="22"/>
          <w:szCs w:val="22"/>
        </w:rPr>
      </w:pPr>
    </w:p>
    <w:p w14:paraId="7684868A" w14:textId="77777777" w:rsidR="00DF1E92" w:rsidRDefault="00DF1E92">
      <w:pPr>
        <w:rPr>
          <w:rFonts w:ascii="Futura Std Book" w:hAnsi="Futura Std Book"/>
          <w:b/>
          <w:iCs/>
          <w:sz w:val="22"/>
          <w:szCs w:val="22"/>
        </w:rPr>
        <w:sectPr w:rsidR="00DF1E92">
          <w:headerReference w:type="default" r:id="rId14"/>
          <w:footerReference w:type="even" r:id="rId15"/>
          <w:footerReference w:type="default" r:id="rId16"/>
          <w:headerReference w:type="first" r:id="rId17"/>
          <w:footerReference w:type="first" r:id="rId18"/>
          <w:type w:val="continuous"/>
          <w:pgSz w:w="11900" w:h="16820"/>
          <w:pgMar w:top="284" w:right="987" w:bottom="266" w:left="720" w:header="431" w:footer="0" w:gutter="0"/>
          <w:cols w:space="0" w:equalWidth="0">
            <w:col w:w="10193"/>
          </w:cols>
          <w:docGrid w:linePitch="360"/>
        </w:sectPr>
      </w:pPr>
    </w:p>
    <w:p w14:paraId="552A506C" w14:textId="77777777" w:rsidR="00DF1E92" w:rsidRDefault="00000000">
      <w:pPr>
        <w:jc w:val="center"/>
        <w:rPr>
          <w:rFonts w:ascii="Futura Std Book" w:hAnsi="Futura Std Book"/>
          <w:b/>
          <w:iCs/>
          <w:sz w:val="22"/>
          <w:szCs w:val="22"/>
        </w:rPr>
      </w:pPr>
      <w:r>
        <w:rPr>
          <w:rFonts w:ascii="Futura Std Book" w:hAnsi="Futura Std Book"/>
          <w:b/>
          <w:iCs/>
          <w:sz w:val="22"/>
          <w:szCs w:val="22"/>
        </w:rPr>
        <w:lastRenderedPageBreak/>
        <w:t>Revision History</w:t>
      </w:r>
    </w:p>
    <w:tbl>
      <w:tblPr>
        <w:tblStyle w:val="TableGrid"/>
        <w:tblW w:w="0" w:type="auto"/>
        <w:tblLook w:val="04A0" w:firstRow="1" w:lastRow="0" w:firstColumn="1" w:lastColumn="0" w:noHBand="0" w:noVBand="1"/>
      </w:tblPr>
      <w:tblGrid>
        <w:gridCol w:w="1115"/>
        <w:gridCol w:w="1537"/>
        <w:gridCol w:w="7302"/>
      </w:tblGrid>
      <w:tr w:rsidR="00DF1E92" w14:paraId="5AEA873D" w14:textId="77777777">
        <w:tc>
          <w:tcPr>
            <w:tcW w:w="1129" w:type="dxa"/>
          </w:tcPr>
          <w:p w14:paraId="535C157A" w14:textId="77777777" w:rsidR="00DF1E92" w:rsidRDefault="00000000">
            <w:pPr>
              <w:rPr>
                <w:rFonts w:ascii="Futura Std Book" w:hAnsi="Futura Std Book"/>
                <w:bCs/>
                <w:iCs/>
                <w:sz w:val="22"/>
                <w:szCs w:val="22"/>
              </w:rPr>
            </w:pPr>
            <w:r>
              <w:rPr>
                <w:rFonts w:ascii="Futura Std Book" w:hAnsi="Futura Std Book"/>
                <w:bCs/>
                <w:iCs/>
                <w:sz w:val="22"/>
                <w:szCs w:val="22"/>
              </w:rPr>
              <w:t>Rev. No.</w:t>
            </w:r>
          </w:p>
        </w:tc>
        <w:tc>
          <w:tcPr>
            <w:tcW w:w="1560" w:type="dxa"/>
          </w:tcPr>
          <w:p w14:paraId="0EB0C5C9" w14:textId="77777777" w:rsidR="00DF1E92" w:rsidRDefault="00000000">
            <w:pPr>
              <w:rPr>
                <w:rFonts w:ascii="Futura Std Book" w:hAnsi="Futura Std Book"/>
                <w:bCs/>
                <w:iCs/>
                <w:sz w:val="22"/>
                <w:szCs w:val="22"/>
              </w:rPr>
            </w:pPr>
            <w:r>
              <w:rPr>
                <w:rFonts w:ascii="Futura Std Book" w:hAnsi="Futura Std Book"/>
                <w:bCs/>
                <w:iCs/>
                <w:sz w:val="22"/>
                <w:szCs w:val="22"/>
              </w:rPr>
              <w:t>Date</w:t>
            </w:r>
          </w:p>
        </w:tc>
        <w:tc>
          <w:tcPr>
            <w:tcW w:w="7494" w:type="dxa"/>
          </w:tcPr>
          <w:p w14:paraId="2EA0690B" w14:textId="77777777" w:rsidR="00DF1E92" w:rsidRDefault="00000000">
            <w:pPr>
              <w:rPr>
                <w:rFonts w:ascii="Futura Std Book" w:hAnsi="Futura Std Book"/>
                <w:bCs/>
                <w:iCs/>
                <w:sz w:val="22"/>
                <w:szCs w:val="22"/>
              </w:rPr>
            </w:pPr>
            <w:r>
              <w:rPr>
                <w:rFonts w:ascii="Futura Std Book" w:hAnsi="Futura Std Book"/>
                <w:bCs/>
                <w:iCs/>
                <w:sz w:val="22"/>
                <w:szCs w:val="22"/>
              </w:rPr>
              <w:t>Description of Revision</w:t>
            </w:r>
          </w:p>
        </w:tc>
      </w:tr>
      <w:tr w:rsidR="00DF1E92" w14:paraId="1DD06C79" w14:textId="77777777">
        <w:tc>
          <w:tcPr>
            <w:tcW w:w="1129" w:type="dxa"/>
          </w:tcPr>
          <w:p w14:paraId="72530A7F" w14:textId="77777777" w:rsidR="00DF1E92" w:rsidRDefault="00000000">
            <w:pPr>
              <w:rPr>
                <w:rFonts w:ascii="Futura Std Book" w:hAnsi="Futura Std Book"/>
                <w:bCs/>
                <w:iCs/>
                <w:sz w:val="22"/>
                <w:szCs w:val="22"/>
              </w:rPr>
            </w:pPr>
            <w:r>
              <w:rPr>
                <w:rFonts w:ascii="Futura Std Book" w:hAnsi="Futura Std Book"/>
                <w:bCs/>
                <w:iCs/>
                <w:sz w:val="22"/>
                <w:szCs w:val="22"/>
              </w:rPr>
              <w:t>P0</w:t>
            </w:r>
          </w:p>
        </w:tc>
        <w:tc>
          <w:tcPr>
            <w:tcW w:w="1560" w:type="dxa"/>
          </w:tcPr>
          <w:p w14:paraId="76C69415" w14:textId="1777E130" w:rsidR="00DF1E92" w:rsidRDefault="00000000">
            <w:pPr>
              <w:rPr>
                <w:rFonts w:ascii="Futura Std Book" w:hAnsi="Futura Std Book"/>
                <w:bCs/>
                <w:iCs/>
                <w:sz w:val="22"/>
                <w:szCs w:val="22"/>
              </w:rPr>
            </w:pPr>
            <w:r>
              <w:rPr>
                <w:rFonts w:ascii="Futura Std Book" w:hAnsi="Futura Std Book"/>
                <w:bCs/>
                <w:iCs/>
                <w:sz w:val="22"/>
                <w:szCs w:val="22"/>
              </w:rPr>
              <w:t>2</w:t>
            </w:r>
            <w:r w:rsidR="00C71930">
              <w:rPr>
                <w:rFonts w:ascii="Futura Std Book" w:hAnsi="Futura Std Book"/>
                <w:bCs/>
                <w:iCs/>
                <w:sz w:val="22"/>
                <w:szCs w:val="22"/>
              </w:rPr>
              <w:t>8</w:t>
            </w:r>
            <w:r>
              <w:rPr>
                <w:rFonts w:ascii="Futura Std Book" w:hAnsi="Futura Std Book"/>
                <w:bCs/>
                <w:iCs/>
                <w:sz w:val="22"/>
                <w:szCs w:val="22"/>
              </w:rPr>
              <w:t xml:space="preserve"> Apr 2026</w:t>
            </w:r>
          </w:p>
        </w:tc>
        <w:tc>
          <w:tcPr>
            <w:tcW w:w="7494" w:type="dxa"/>
          </w:tcPr>
          <w:p w14:paraId="3B2BE3D6" w14:textId="77777777" w:rsidR="00DF1E92" w:rsidRDefault="00000000">
            <w:pPr>
              <w:rPr>
                <w:rFonts w:ascii="Futura Std Book" w:hAnsi="Futura Std Book"/>
                <w:bCs/>
                <w:iCs/>
                <w:sz w:val="22"/>
                <w:szCs w:val="22"/>
              </w:rPr>
            </w:pPr>
            <w:r>
              <w:rPr>
                <w:rFonts w:ascii="Futura Std Book" w:hAnsi="Futura Std Book"/>
                <w:bCs/>
                <w:iCs/>
                <w:sz w:val="22"/>
                <w:szCs w:val="22"/>
              </w:rPr>
              <w:t>For Review</w:t>
            </w:r>
          </w:p>
        </w:tc>
      </w:tr>
      <w:tr w:rsidR="00DF1E92" w14:paraId="4F2DCA0D" w14:textId="77777777">
        <w:tc>
          <w:tcPr>
            <w:tcW w:w="1129" w:type="dxa"/>
          </w:tcPr>
          <w:p w14:paraId="5FDE2EBA" w14:textId="77777777" w:rsidR="00DF1E92" w:rsidRDefault="00DF1E92">
            <w:pPr>
              <w:rPr>
                <w:rFonts w:ascii="Futura Std Book" w:hAnsi="Futura Std Book"/>
                <w:bCs/>
                <w:iCs/>
                <w:sz w:val="22"/>
                <w:szCs w:val="22"/>
              </w:rPr>
            </w:pPr>
          </w:p>
        </w:tc>
        <w:tc>
          <w:tcPr>
            <w:tcW w:w="1560" w:type="dxa"/>
          </w:tcPr>
          <w:p w14:paraId="69B38E6D" w14:textId="77777777" w:rsidR="00DF1E92" w:rsidRDefault="00DF1E92">
            <w:pPr>
              <w:rPr>
                <w:rFonts w:ascii="Futura Std Book" w:hAnsi="Futura Std Book"/>
                <w:bCs/>
                <w:iCs/>
                <w:sz w:val="22"/>
                <w:szCs w:val="22"/>
              </w:rPr>
            </w:pPr>
          </w:p>
        </w:tc>
        <w:tc>
          <w:tcPr>
            <w:tcW w:w="7494" w:type="dxa"/>
          </w:tcPr>
          <w:p w14:paraId="286BEB47" w14:textId="77777777" w:rsidR="00DF1E92" w:rsidRDefault="00DF1E92">
            <w:pPr>
              <w:rPr>
                <w:rFonts w:ascii="Futura Std Book" w:hAnsi="Futura Std Book"/>
                <w:bCs/>
                <w:iCs/>
                <w:sz w:val="22"/>
                <w:szCs w:val="22"/>
              </w:rPr>
            </w:pPr>
          </w:p>
        </w:tc>
      </w:tr>
      <w:tr w:rsidR="00DF1E92" w14:paraId="61F9F971" w14:textId="77777777">
        <w:tc>
          <w:tcPr>
            <w:tcW w:w="1129" w:type="dxa"/>
          </w:tcPr>
          <w:p w14:paraId="2AAD2499" w14:textId="77777777" w:rsidR="00DF1E92" w:rsidRDefault="00DF1E92">
            <w:pPr>
              <w:rPr>
                <w:rFonts w:ascii="Futura Std Book" w:hAnsi="Futura Std Book"/>
                <w:bCs/>
                <w:iCs/>
                <w:sz w:val="22"/>
                <w:szCs w:val="22"/>
              </w:rPr>
            </w:pPr>
          </w:p>
        </w:tc>
        <w:tc>
          <w:tcPr>
            <w:tcW w:w="1560" w:type="dxa"/>
          </w:tcPr>
          <w:p w14:paraId="4F61CD2F" w14:textId="77777777" w:rsidR="00DF1E92" w:rsidRDefault="00DF1E92">
            <w:pPr>
              <w:rPr>
                <w:rFonts w:ascii="Futura Std Book" w:hAnsi="Futura Std Book"/>
                <w:bCs/>
                <w:iCs/>
                <w:sz w:val="22"/>
                <w:szCs w:val="22"/>
              </w:rPr>
            </w:pPr>
          </w:p>
        </w:tc>
        <w:tc>
          <w:tcPr>
            <w:tcW w:w="7494" w:type="dxa"/>
          </w:tcPr>
          <w:p w14:paraId="7609687A" w14:textId="77777777" w:rsidR="00DF1E92" w:rsidRDefault="00DF1E92">
            <w:pPr>
              <w:rPr>
                <w:rFonts w:ascii="Futura Std Book" w:hAnsi="Futura Std Book"/>
                <w:bCs/>
                <w:iCs/>
                <w:sz w:val="22"/>
                <w:szCs w:val="22"/>
              </w:rPr>
            </w:pPr>
          </w:p>
        </w:tc>
      </w:tr>
      <w:tr w:rsidR="00DF1E92" w14:paraId="27AAE8A6" w14:textId="77777777">
        <w:tc>
          <w:tcPr>
            <w:tcW w:w="1129" w:type="dxa"/>
          </w:tcPr>
          <w:p w14:paraId="4DE35E42" w14:textId="77777777" w:rsidR="00DF1E92" w:rsidRDefault="00DF1E92">
            <w:pPr>
              <w:rPr>
                <w:rFonts w:ascii="Futura Std Book" w:hAnsi="Futura Std Book"/>
                <w:b/>
                <w:iCs/>
                <w:sz w:val="22"/>
                <w:szCs w:val="22"/>
              </w:rPr>
            </w:pPr>
          </w:p>
        </w:tc>
        <w:tc>
          <w:tcPr>
            <w:tcW w:w="1560" w:type="dxa"/>
          </w:tcPr>
          <w:p w14:paraId="26A3EDA2" w14:textId="77777777" w:rsidR="00DF1E92" w:rsidRDefault="00DF1E92">
            <w:pPr>
              <w:rPr>
                <w:rFonts w:ascii="Futura Std Book" w:hAnsi="Futura Std Book"/>
                <w:b/>
                <w:iCs/>
                <w:sz w:val="22"/>
                <w:szCs w:val="22"/>
              </w:rPr>
            </w:pPr>
          </w:p>
        </w:tc>
        <w:tc>
          <w:tcPr>
            <w:tcW w:w="7494" w:type="dxa"/>
          </w:tcPr>
          <w:p w14:paraId="79E029A7" w14:textId="77777777" w:rsidR="00DF1E92" w:rsidRDefault="00DF1E92">
            <w:pPr>
              <w:rPr>
                <w:rFonts w:ascii="Futura Std Book" w:hAnsi="Futura Std Book"/>
                <w:b/>
                <w:iCs/>
                <w:sz w:val="22"/>
                <w:szCs w:val="22"/>
              </w:rPr>
            </w:pPr>
          </w:p>
        </w:tc>
      </w:tr>
      <w:tr w:rsidR="00DF1E92" w14:paraId="7E216BF6" w14:textId="77777777">
        <w:tc>
          <w:tcPr>
            <w:tcW w:w="1129" w:type="dxa"/>
          </w:tcPr>
          <w:p w14:paraId="62AC013E" w14:textId="77777777" w:rsidR="00DF1E92" w:rsidRDefault="00DF1E92">
            <w:pPr>
              <w:rPr>
                <w:rFonts w:ascii="Futura Std Book" w:hAnsi="Futura Std Book"/>
                <w:b/>
                <w:iCs/>
                <w:sz w:val="22"/>
                <w:szCs w:val="22"/>
              </w:rPr>
            </w:pPr>
          </w:p>
        </w:tc>
        <w:tc>
          <w:tcPr>
            <w:tcW w:w="1560" w:type="dxa"/>
          </w:tcPr>
          <w:p w14:paraId="7BB898A9" w14:textId="77777777" w:rsidR="00DF1E92" w:rsidRDefault="00DF1E92">
            <w:pPr>
              <w:rPr>
                <w:rFonts w:ascii="Futura Std Book" w:hAnsi="Futura Std Book"/>
                <w:b/>
                <w:iCs/>
                <w:sz w:val="22"/>
                <w:szCs w:val="22"/>
              </w:rPr>
            </w:pPr>
          </w:p>
        </w:tc>
        <w:tc>
          <w:tcPr>
            <w:tcW w:w="7494" w:type="dxa"/>
          </w:tcPr>
          <w:p w14:paraId="73C5963C" w14:textId="77777777" w:rsidR="00DF1E92" w:rsidRDefault="00DF1E92">
            <w:pPr>
              <w:rPr>
                <w:rFonts w:ascii="Futura Std Book" w:hAnsi="Futura Std Book"/>
                <w:b/>
                <w:iCs/>
                <w:sz w:val="22"/>
                <w:szCs w:val="22"/>
              </w:rPr>
            </w:pPr>
          </w:p>
        </w:tc>
      </w:tr>
    </w:tbl>
    <w:p w14:paraId="6337B96C" w14:textId="77777777" w:rsidR="00DF1E92" w:rsidRDefault="00DF1E92">
      <w:pPr>
        <w:rPr>
          <w:rFonts w:ascii="Futura Std Book" w:hAnsi="Futura Std Book"/>
          <w:b/>
          <w:iCs/>
          <w:sz w:val="22"/>
          <w:szCs w:val="22"/>
        </w:rPr>
      </w:pPr>
    </w:p>
    <w:p w14:paraId="05DCFA9A" w14:textId="77777777" w:rsidR="00DF1E92" w:rsidRDefault="00000000">
      <w:pPr>
        <w:rPr>
          <w:rFonts w:ascii="Futura Std Book" w:hAnsi="Futura Std Book"/>
          <w:b/>
          <w:sz w:val="22"/>
          <w:szCs w:val="22"/>
        </w:rPr>
      </w:pPr>
      <w:r>
        <w:rPr>
          <w:rFonts w:ascii="Futura Std Book" w:hAnsi="Futura Std Book"/>
          <w:b/>
          <w:sz w:val="22"/>
          <w:szCs w:val="22"/>
        </w:rPr>
        <w:t>Revision Philosophy:</w:t>
      </w:r>
    </w:p>
    <w:p w14:paraId="09869D9F" w14:textId="77777777" w:rsidR="00DF1E92" w:rsidRDefault="00000000">
      <w:pPr>
        <w:numPr>
          <w:ilvl w:val="0"/>
          <w:numId w:val="13"/>
        </w:numPr>
        <w:spacing w:before="0" w:after="0" w:line="300" w:lineRule="auto"/>
        <w:ind w:left="714" w:hanging="357"/>
        <w:rPr>
          <w:rFonts w:ascii="Futura Std Book" w:hAnsi="Futura Std Book"/>
          <w:sz w:val="22"/>
          <w:szCs w:val="22"/>
        </w:rPr>
      </w:pPr>
      <w:r>
        <w:rPr>
          <w:rFonts w:ascii="Futura Std Book" w:hAnsi="Futura Std Book"/>
          <w:sz w:val="22"/>
          <w:szCs w:val="22"/>
        </w:rPr>
        <w:t>All documents for review shall be issued at R01, with subsequent R02, R03, etc as required.</w:t>
      </w:r>
    </w:p>
    <w:p w14:paraId="0C598EAB"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issue or approved for design shall be issued at A01 with subsequent A02, A03, etc. as required. (</w:t>
      </w:r>
      <w:r>
        <w:rPr>
          <w:rFonts w:ascii="Futura Std Book" w:hAnsi="Futura Std Book"/>
          <w:color w:val="auto"/>
          <w:sz w:val="22"/>
          <w:szCs w:val="22"/>
        </w:rPr>
        <w:t xml:space="preserve">Management of Change </w:t>
      </w:r>
      <w:r>
        <w:rPr>
          <w:rFonts w:ascii="Futura Std Book" w:hAnsi="Futura Std Book"/>
          <w:sz w:val="22"/>
          <w:szCs w:val="22"/>
        </w:rPr>
        <w:t xml:space="preserve">is required for A02, A03, etc.) </w:t>
      </w:r>
    </w:p>
    <w:p w14:paraId="62C2E88C" w14:textId="77777777" w:rsidR="00DF1E92" w:rsidRDefault="00000000">
      <w:pPr>
        <w:spacing w:before="0" w:after="0" w:line="300" w:lineRule="auto"/>
        <w:ind w:left="720"/>
        <w:rPr>
          <w:rFonts w:ascii="Futura Std Book" w:hAnsi="Futura Std Book"/>
          <w:i/>
          <w:iCs/>
          <w:color w:val="auto"/>
          <w:sz w:val="22"/>
          <w:szCs w:val="22"/>
        </w:rPr>
      </w:pPr>
      <w:r>
        <w:rPr>
          <w:rFonts w:ascii="Futura Std Book" w:hAnsi="Futura Std Book"/>
          <w:i/>
          <w:iCs/>
          <w:color w:val="auto"/>
          <w:sz w:val="22"/>
          <w:szCs w:val="22"/>
        </w:rPr>
        <w:t>for the subsequent project phases, post FEED, it is expected that:</w:t>
      </w:r>
    </w:p>
    <w:p w14:paraId="6A602610"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Detailed Design documents for review shall be issued at D01, with subsequent D02, D03, etc. as required.</w:t>
      </w:r>
    </w:p>
    <w:p w14:paraId="05A1208A" w14:textId="77777777" w:rsidR="00DF1E92" w:rsidRDefault="00000000">
      <w:pPr>
        <w:numPr>
          <w:ilvl w:val="0"/>
          <w:numId w:val="13"/>
        </w:numPr>
        <w:spacing w:before="0" w:after="0" w:line="300" w:lineRule="auto"/>
        <w:rPr>
          <w:rFonts w:ascii="Futura Std Book" w:hAnsi="Futura Std Book"/>
          <w:sz w:val="22"/>
          <w:szCs w:val="22"/>
        </w:rPr>
      </w:pPr>
      <w:r>
        <w:rPr>
          <w:rFonts w:ascii="Futura Std Book" w:hAnsi="Futura Std Book"/>
          <w:sz w:val="22"/>
          <w:szCs w:val="22"/>
        </w:rPr>
        <w:t>All documents approved for construction shall be issued at C01 with subsequent C02, C03, etc. as required. (Management of Change is required for C02, C03, etc.)</w:t>
      </w:r>
    </w:p>
    <w:p w14:paraId="1169F0C1" w14:textId="77777777" w:rsidR="00DF1E92" w:rsidRDefault="00000000">
      <w:pPr>
        <w:pStyle w:val="ListParagraph"/>
        <w:numPr>
          <w:ilvl w:val="0"/>
          <w:numId w:val="13"/>
        </w:numPr>
        <w:spacing w:after="0" w:line="300" w:lineRule="auto"/>
        <w:jc w:val="both"/>
        <w:rPr>
          <w:rFonts w:ascii="Futura Std Book" w:hAnsi="Futura Std Book"/>
        </w:rPr>
      </w:pPr>
      <w:r>
        <w:rPr>
          <w:rFonts w:ascii="Futura Std Book" w:hAnsi="Futura Std Book"/>
        </w:rPr>
        <w:t>All approved “As-Built” documents shall be issued at Z01, with subsequent Z02, Z03, etc as required. (Use versions Z01.1, Z01.2, Z01.3, etc to review the “As-Built” document to Z02).</w:t>
      </w:r>
    </w:p>
    <w:p w14:paraId="2845CC72" w14:textId="77777777" w:rsidR="00DF1E92" w:rsidRDefault="00DF1E92">
      <w:pPr>
        <w:rPr>
          <w:rFonts w:ascii="Futura Std Book" w:hAnsi="Futura Std Book"/>
          <w:sz w:val="22"/>
          <w:szCs w:val="22"/>
        </w:rPr>
      </w:pPr>
    </w:p>
    <w:p w14:paraId="18C0EAF6" w14:textId="77777777" w:rsidR="00DF1E92" w:rsidRDefault="00000000">
      <w:pPr>
        <w:pStyle w:val="Footer"/>
        <w:spacing w:before="0" w:after="0" w:line="100" w:lineRule="atLeast"/>
        <w:rPr>
          <w:rFonts w:ascii="Futura Std Book" w:hAnsi="Futura Std Book" w:cs="Arial"/>
          <w:b/>
          <w:sz w:val="22"/>
          <w:szCs w:val="22"/>
        </w:rPr>
      </w:pPr>
      <w:r>
        <w:rPr>
          <w:rFonts w:ascii="Futura Std Book" w:hAnsi="Futura Std Book" w:cs="Arial"/>
          <w:b/>
          <w:sz w:val="22"/>
          <w:szCs w:val="22"/>
        </w:rPr>
        <w:t>Restricted</w:t>
      </w:r>
    </w:p>
    <w:p w14:paraId="3C02A606"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4CA81908" w14:textId="77777777" w:rsidR="00DF1E92" w:rsidRDefault="00000000">
      <w:pPr>
        <w:pStyle w:val="Footer"/>
        <w:spacing w:before="0" w:after="0" w:line="100" w:lineRule="atLeast"/>
        <w:rPr>
          <w:rFonts w:ascii="Futura Std Book" w:hAnsi="Futura Std Book" w:cs="Arial"/>
          <w:sz w:val="22"/>
          <w:szCs w:val="22"/>
        </w:rPr>
      </w:pPr>
      <w:r>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67D5347A" w14:textId="77777777" w:rsidR="00DF1E92" w:rsidRDefault="00DF1E92">
      <w:pPr>
        <w:pStyle w:val="Footer"/>
        <w:spacing w:before="0" w:after="0" w:line="100" w:lineRule="atLeast"/>
        <w:rPr>
          <w:rFonts w:ascii="Futura Std Book" w:hAnsi="Futura Std Book" w:cs="Arial"/>
          <w:sz w:val="22"/>
          <w:szCs w:val="22"/>
        </w:rPr>
      </w:pPr>
    </w:p>
    <w:p w14:paraId="794B0DB9" w14:textId="77777777" w:rsidR="00DF1E92" w:rsidRDefault="00DF1E92">
      <w:pPr>
        <w:widowControl w:val="0"/>
        <w:spacing w:before="0" w:after="0" w:line="240" w:lineRule="auto"/>
        <w:jc w:val="left"/>
        <w:rPr>
          <w:rFonts w:ascii="Futura Std Book" w:hAnsi="Futura Std Book"/>
          <w:b/>
          <w:noProof/>
          <w:color w:val="auto"/>
          <w:sz w:val="22"/>
          <w:szCs w:val="22"/>
          <w:lang w:eastAsia="en-US"/>
        </w:rPr>
      </w:pPr>
    </w:p>
    <w:p w14:paraId="4F5A7781" w14:textId="77777777" w:rsidR="00DF1E92" w:rsidRDefault="00000000">
      <w:pPr>
        <w:spacing w:before="0" w:after="0" w:line="240"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br w:type="page"/>
      </w:r>
    </w:p>
    <w:p w14:paraId="5CA76F19" w14:textId="77777777" w:rsidR="00DF1E92" w:rsidRDefault="00000000">
      <w:pPr>
        <w:spacing w:before="0" w:after="120" w:line="276" w:lineRule="auto"/>
        <w:jc w:val="center"/>
        <w:rPr>
          <w:rFonts w:ascii="Futura Std Book" w:hAnsi="Futura Std Book" w:cs="Arial"/>
          <w:b/>
          <w:sz w:val="22"/>
          <w:szCs w:val="22"/>
          <w:lang w:val="en-US" w:eastAsia="en-CA"/>
        </w:rPr>
      </w:pPr>
      <w:r>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DF1E92" w14:paraId="6CD97AB6" w14:textId="77777777">
        <w:trPr>
          <w:trHeight w:val="397"/>
        </w:trPr>
        <w:tc>
          <w:tcPr>
            <w:tcW w:w="1126" w:type="dxa"/>
            <w:vAlign w:val="center"/>
          </w:tcPr>
          <w:p w14:paraId="1E5DE6C1"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Client:</w:t>
            </w:r>
          </w:p>
        </w:tc>
        <w:tc>
          <w:tcPr>
            <w:tcW w:w="9075" w:type="dxa"/>
            <w:gridSpan w:val="2"/>
            <w:vAlign w:val="center"/>
          </w:tcPr>
          <w:p w14:paraId="136A3755"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Brass Fertilizer &amp; Petrochemical Company Limited</w:t>
            </w:r>
          </w:p>
        </w:tc>
      </w:tr>
      <w:tr w:rsidR="00DF1E92" w14:paraId="55FC5178" w14:textId="77777777">
        <w:trPr>
          <w:trHeight w:val="397"/>
        </w:trPr>
        <w:tc>
          <w:tcPr>
            <w:tcW w:w="1126" w:type="dxa"/>
            <w:vAlign w:val="center"/>
          </w:tcPr>
          <w:p w14:paraId="6E459937"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 xml:space="preserve">Project:  </w:t>
            </w:r>
          </w:p>
        </w:tc>
        <w:tc>
          <w:tcPr>
            <w:tcW w:w="4191" w:type="dxa"/>
            <w:vAlign w:val="center"/>
          </w:tcPr>
          <w:p w14:paraId="7F13D1FB" w14:textId="77777777" w:rsidR="00DF1E92" w:rsidRDefault="00000000">
            <w:pPr>
              <w:spacing w:before="0" w:after="0" w:line="276" w:lineRule="auto"/>
              <w:jc w:val="left"/>
              <w:rPr>
                <w:rFonts w:ascii="Futura Std Book" w:hAnsi="Futura Std Book" w:cs="Arial"/>
                <w:bCs/>
                <w:sz w:val="22"/>
                <w:szCs w:val="22"/>
                <w:lang w:val="en-US" w:eastAsia="en-CA"/>
              </w:rPr>
            </w:pPr>
            <w:r>
              <w:rPr>
                <w:rFonts w:ascii="Futura Std Book" w:hAnsi="Futura Std Book" w:cs="Arial"/>
                <w:bCs/>
                <w:sz w:val="22"/>
                <w:szCs w:val="22"/>
                <w:lang w:val="en-US" w:eastAsia="en-CA"/>
              </w:rPr>
              <w:t>Gas Processing &amp; Methanol Complex</w:t>
            </w:r>
          </w:p>
        </w:tc>
        <w:tc>
          <w:tcPr>
            <w:tcW w:w="4884" w:type="dxa"/>
            <w:vAlign w:val="center"/>
          </w:tcPr>
          <w:p w14:paraId="366B85E4" w14:textId="4D24CCA7" w:rsidR="00DF1E92" w:rsidRPr="008E0609" w:rsidRDefault="00000000">
            <w:pPr>
              <w:spacing w:before="0" w:after="0" w:line="276" w:lineRule="auto"/>
              <w:jc w:val="left"/>
              <w:rPr>
                <w:rFonts w:ascii="Futura Std Book" w:hAnsi="Futura Std Book" w:cs="Arial"/>
                <w:b/>
                <w:color w:val="auto"/>
                <w:sz w:val="22"/>
                <w:szCs w:val="22"/>
                <w:lang w:val="en-US" w:eastAsia="en-CA"/>
              </w:rPr>
            </w:pPr>
            <w:r w:rsidRPr="008E0609">
              <w:rPr>
                <w:rFonts w:ascii="Futura Std Book" w:hAnsi="Futura Std Book" w:cs="Arial"/>
                <w:b/>
                <w:color w:val="auto"/>
                <w:sz w:val="22"/>
                <w:szCs w:val="22"/>
                <w:lang w:val="en-US" w:eastAsia="en-CA"/>
              </w:rPr>
              <w:t>Project No.</w:t>
            </w:r>
            <w:r w:rsidRPr="008E0609">
              <w:rPr>
                <w:rFonts w:ascii="Futura Std Book" w:hAnsi="Futura Std Book" w:cs="Arial"/>
                <w:bCs/>
                <w:color w:val="auto"/>
                <w:sz w:val="22"/>
                <w:szCs w:val="22"/>
                <w:lang w:val="en-US" w:eastAsia="en-CA"/>
              </w:rPr>
              <w:t xml:space="preserve"> </w:t>
            </w:r>
            <w:r w:rsidR="00C71930">
              <w:rPr>
                <w:rFonts w:ascii="Futura Std Book" w:hAnsi="Futura Std Book" w:cs="Arial"/>
                <w:bCs/>
                <w:color w:val="auto"/>
                <w:sz w:val="22"/>
                <w:szCs w:val="22"/>
                <w:lang w:val="en-US" w:eastAsia="en-CA"/>
              </w:rPr>
              <w:t>BFPCL-DSV-RAEC 001</w:t>
            </w:r>
          </w:p>
        </w:tc>
      </w:tr>
      <w:tr w:rsidR="00DF1E92" w14:paraId="15BC358E" w14:textId="77777777">
        <w:trPr>
          <w:trHeight w:val="397"/>
        </w:trPr>
        <w:tc>
          <w:tcPr>
            <w:tcW w:w="1126" w:type="dxa"/>
            <w:vAlign w:val="center"/>
          </w:tcPr>
          <w:p w14:paraId="4BCE5A09" w14:textId="77777777"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b/>
                <w:sz w:val="22"/>
                <w:szCs w:val="22"/>
                <w:lang w:val="en-US" w:eastAsia="en-CA"/>
              </w:rPr>
              <w:t>Facility:</w:t>
            </w:r>
          </w:p>
        </w:tc>
        <w:tc>
          <w:tcPr>
            <w:tcW w:w="4191" w:type="dxa"/>
            <w:vAlign w:val="center"/>
          </w:tcPr>
          <w:p w14:paraId="4660E542" w14:textId="77777777" w:rsidR="00DF1E92" w:rsidRDefault="00000000">
            <w:pPr>
              <w:suppressAutoHyphens/>
              <w:spacing w:before="0" w:after="0" w:line="276" w:lineRule="auto"/>
              <w:jc w:val="left"/>
              <w:rPr>
                <w:rFonts w:ascii="Futura Std Book" w:hAnsi="Futura Std Book" w:cs="Arial"/>
                <w:b/>
                <w:sz w:val="22"/>
                <w:szCs w:val="22"/>
                <w:lang w:val="en-US" w:eastAsia="en-CA"/>
              </w:rPr>
            </w:pPr>
            <w:r>
              <w:rPr>
                <w:rFonts w:ascii="Futura Std Book" w:hAnsi="Futura Std Book" w:cs="Arial"/>
                <w:bCs/>
                <w:sz w:val="22"/>
                <w:szCs w:val="22"/>
                <w:lang w:val="en-US" w:eastAsia="en-CA"/>
              </w:rPr>
              <w:t>Gas Gathering Pipelines &amp; Associated Infrastructure</w:t>
            </w:r>
          </w:p>
        </w:tc>
        <w:tc>
          <w:tcPr>
            <w:tcW w:w="4884" w:type="dxa"/>
            <w:vAlign w:val="center"/>
          </w:tcPr>
          <w:p w14:paraId="0E47F497" w14:textId="77777777" w:rsidR="00DF1E92" w:rsidRDefault="00000000">
            <w:pPr>
              <w:spacing w:before="0" w:after="0" w:line="276" w:lineRule="auto"/>
              <w:jc w:val="left"/>
              <w:rPr>
                <w:rFonts w:ascii="Futura Std Book" w:hAnsi="Futura Std Book" w:cs="Arial"/>
                <w:b/>
                <w:bCs/>
                <w:sz w:val="22"/>
                <w:szCs w:val="22"/>
              </w:rPr>
            </w:pPr>
            <w:r>
              <w:rPr>
                <w:rFonts w:ascii="Futura Std Book" w:hAnsi="Futura Std Book" w:cs="Arial"/>
                <w:b/>
                <w:bCs/>
                <w:sz w:val="22"/>
                <w:szCs w:val="22"/>
              </w:rPr>
              <w:t xml:space="preserve">Doc No. </w:t>
            </w:r>
          </w:p>
          <w:p w14:paraId="797EEFA3" w14:textId="53D2C220" w:rsidR="00DF1E92" w:rsidRDefault="00000000">
            <w:pPr>
              <w:spacing w:before="0" w:after="0" w:line="276" w:lineRule="auto"/>
              <w:jc w:val="left"/>
              <w:rPr>
                <w:rFonts w:ascii="Futura Std Book" w:hAnsi="Futura Std Book" w:cs="Arial"/>
                <w:b/>
                <w:sz w:val="22"/>
                <w:szCs w:val="22"/>
                <w:lang w:val="en-US" w:eastAsia="en-CA"/>
              </w:rPr>
            </w:pPr>
            <w:r>
              <w:rPr>
                <w:rFonts w:ascii="Futura Std Book" w:hAnsi="Futura Std Book" w:cs="Arial"/>
                <w:sz w:val="20"/>
              </w:rPr>
              <w:fldChar w:fldCharType="begin"/>
            </w:r>
            <w:r>
              <w:rPr>
                <w:rFonts w:ascii="Futura Std Book" w:hAnsi="Futura Std Book" w:cs="Arial"/>
                <w:sz w:val="20"/>
              </w:rPr>
              <w:instrText xml:space="preserve"> STYLEREF  DocNumber  \* MERGEFORMAT </w:instrText>
            </w:r>
            <w:r>
              <w:rPr>
                <w:rFonts w:ascii="Futura Std Book" w:hAnsi="Futura Std Book" w:cs="Arial"/>
                <w:sz w:val="20"/>
              </w:rPr>
              <w:fldChar w:fldCharType="separate"/>
            </w:r>
            <w:r>
              <w:rPr>
                <w:rFonts w:ascii="Futura Std Book" w:hAnsi="Futura Std Book" w:cs="Arial"/>
                <w:noProof/>
                <w:sz w:val="20"/>
              </w:rPr>
              <w:t>EA-BFPCL-</w:t>
            </w:r>
            <w:r w:rsidR="0067308C">
              <w:rPr>
                <w:rFonts w:ascii="Futura Std Book" w:hAnsi="Futura Std Book" w:cs="Arial"/>
                <w:noProof/>
                <w:sz w:val="20"/>
              </w:rPr>
              <w:t xml:space="preserve">DSV </w:t>
            </w:r>
            <w:r>
              <w:rPr>
                <w:rFonts w:ascii="Futura Std Book" w:hAnsi="Futura Std Book" w:cs="Arial"/>
                <w:noProof/>
                <w:sz w:val="20"/>
              </w:rPr>
              <w:t>GGPL-FEED-GEN-RPT-001</w:t>
            </w:r>
            <w:r>
              <w:rPr>
                <w:rFonts w:ascii="Futura Std Book" w:hAnsi="Futura Std Book" w:cs="Arial"/>
                <w:sz w:val="20"/>
              </w:rPr>
              <w:fldChar w:fldCharType="end"/>
            </w:r>
            <w:r>
              <w:rPr>
                <w:rFonts w:ascii="Futura Std Book" w:hAnsi="Futura Std Book" w:cs="Arial"/>
                <w:sz w:val="20"/>
              </w:rPr>
              <w:t>-</w:t>
            </w:r>
            <w:r>
              <w:rPr>
                <w:rFonts w:ascii="Futura Std Book" w:hAnsi="Futura Std Book" w:cs="Arial"/>
                <w:sz w:val="20"/>
              </w:rPr>
              <w:fldChar w:fldCharType="begin"/>
            </w:r>
            <w:r>
              <w:rPr>
                <w:rFonts w:ascii="Futura Std Book" w:hAnsi="Futura Std Book" w:cs="Arial"/>
                <w:sz w:val="20"/>
              </w:rPr>
              <w:instrText xml:space="preserve"> STYLEREF  EP_DocumentRevNum  \* MERGEFORMAT </w:instrText>
            </w:r>
            <w:r>
              <w:rPr>
                <w:rFonts w:ascii="Futura Std Book" w:hAnsi="Futura Std Book" w:cs="Arial"/>
                <w:sz w:val="20"/>
              </w:rPr>
              <w:fldChar w:fldCharType="separate"/>
            </w:r>
            <w:r>
              <w:rPr>
                <w:rFonts w:ascii="Futura Std Book" w:hAnsi="Futura Std Book" w:cs="Arial"/>
                <w:noProof/>
                <w:sz w:val="20"/>
              </w:rPr>
              <w:t>R01</w:t>
            </w:r>
            <w:r>
              <w:rPr>
                <w:rFonts w:ascii="Futura Std Book" w:hAnsi="Futura Std Book" w:cs="Arial"/>
                <w:sz w:val="20"/>
              </w:rPr>
              <w:fldChar w:fldCharType="end"/>
            </w:r>
          </w:p>
        </w:tc>
      </w:tr>
    </w:tbl>
    <w:p w14:paraId="705F4D71" w14:textId="77777777" w:rsidR="00DF1E92" w:rsidRPr="00F641AA" w:rsidRDefault="00DF1E92" w:rsidP="00F641AA">
      <w:pPr>
        <w:spacing w:before="0" w:after="0" w:line="240" w:lineRule="auto"/>
        <w:rPr>
          <w:rFonts w:ascii="Futura Std Book" w:hAnsi="Futura Std Book" w:cs="Arial"/>
          <w:bCs/>
          <w:sz w:val="18"/>
          <w:szCs w:val="18"/>
          <w:lang w:val="en-US" w:eastAsia="en-CA"/>
        </w:rPr>
      </w:pPr>
    </w:p>
    <w:tbl>
      <w:tblPr>
        <w:tblStyle w:val="TableGridLight21"/>
        <w:tblW w:w="10206" w:type="dxa"/>
        <w:tblLayout w:type="fixed"/>
        <w:tblLook w:val="0000" w:firstRow="0" w:lastRow="0" w:firstColumn="0" w:lastColumn="0" w:noHBand="0" w:noVBand="0"/>
      </w:tblPr>
      <w:tblGrid>
        <w:gridCol w:w="10206"/>
      </w:tblGrid>
      <w:tr w:rsidR="00DF1E92" w14:paraId="2AE2E719" w14:textId="77777777">
        <w:trPr>
          <w:trHeight w:val="4610"/>
        </w:trPr>
        <w:tc>
          <w:tcPr>
            <w:tcW w:w="10206" w:type="dxa"/>
          </w:tcPr>
          <w:p w14:paraId="7D5370FB" w14:textId="34DA1F54" w:rsidR="00E94D7D"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The administration of this document is in respect of </w:t>
            </w:r>
            <w:r w:rsidR="008E0609">
              <w:rPr>
                <w:rFonts w:ascii="Futura Std Book" w:eastAsia="Calibri" w:hAnsi="Futura Std Book" w:cs="Kalinga"/>
                <w:bCs/>
                <w:color w:val="auto"/>
                <w:sz w:val="22"/>
                <w:szCs w:val="22"/>
                <w:lang w:val="en-CA" w:eastAsia="en-CA"/>
              </w:rPr>
              <w:t xml:space="preserve">Decommissioning &amp; Abandonment Philosophy of the </w:t>
            </w:r>
            <w:r>
              <w:rPr>
                <w:rFonts w:ascii="Futura Std Book" w:eastAsia="Calibri" w:hAnsi="Futura Std Book" w:cs="Kalinga"/>
                <w:bCs/>
                <w:color w:val="auto"/>
                <w:sz w:val="22"/>
                <w:szCs w:val="22"/>
                <w:lang w:val="en-CA" w:eastAsia="en-CA"/>
              </w:rPr>
              <w:t xml:space="preserve">Gas Gathering Pipelines </w:t>
            </w:r>
            <w:r w:rsidR="001552FD">
              <w:rPr>
                <w:rFonts w:ascii="Futura Std Book" w:eastAsia="Calibri" w:hAnsi="Futura Std Book" w:cs="Kalinga"/>
                <w:bCs/>
                <w:color w:val="auto"/>
                <w:sz w:val="22"/>
                <w:szCs w:val="22"/>
                <w:lang w:val="en-CA" w:eastAsia="en-CA"/>
              </w:rPr>
              <w:t xml:space="preserve">System </w:t>
            </w:r>
            <w:r>
              <w:rPr>
                <w:rFonts w:ascii="Futura Std Book" w:eastAsia="Calibri" w:hAnsi="Futura Std Book" w:cs="Kalinga"/>
                <w:bCs/>
                <w:color w:val="auto"/>
                <w:sz w:val="22"/>
                <w:szCs w:val="22"/>
                <w:lang w:val="en-CA" w:eastAsia="en-CA"/>
              </w:rPr>
              <w:t xml:space="preserve">&amp; Associated Infrastructure </w:t>
            </w:r>
            <w:r w:rsidR="001552FD">
              <w:rPr>
                <w:rFonts w:ascii="Futura Std Book" w:eastAsia="Calibri" w:hAnsi="Futura Std Book" w:cs="Kalinga"/>
                <w:bCs/>
                <w:color w:val="auto"/>
                <w:sz w:val="22"/>
                <w:szCs w:val="22"/>
                <w:lang w:val="en-CA" w:eastAsia="en-CA"/>
              </w:rPr>
              <w:t>of</w:t>
            </w:r>
            <w:r>
              <w:rPr>
                <w:rFonts w:ascii="Futura Std Book" w:eastAsia="Calibri" w:hAnsi="Futura Std Book" w:cs="Kalinga"/>
                <w:bCs/>
                <w:color w:val="auto"/>
                <w:sz w:val="22"/>
                <w:szCs w:val="22"/>
                <w:lang w:val="en-CA" w:eastAsia="en-CA"/>
              </w:rPr>
              <w:t xml:space="preserve"> the </w:t>
            </w:r>
            <w:r w:rsidR="001552FD">
              <w:rPr>
                <w:rFonts w:ascii="Futura Std Book" w:eastAsia="Calibri" w:hAnsi="Futura Std Book" w:cs="Kalinga"/>
                <w:bCs/>
                <w:color w:val="auto"/>
                <w:sz w:val="22"/>
                <w:szCs w:val="22"/>
                <w:lang w:val="en-CA" w:eastAsia="en-CA"/>
              </w:rPr>
              <w:t xml:space="preserve">BFPCL </w:t>
            </w:r>
            <w:r>
              <w:rPr>
                <w:rFonts w:ascii="Futura Std Book" w:eastAsia="Calibri" w:hAnsi="Futura Std Book" w:cs="Kalinga"/>
                <w:bCs/>
                <w:color w:val="auto"/>
                <w:sz w:val="22"/>
                <w:szCs w:val="22"/>
                <w:lang w:val="en-CA" w:eastAsia="en-CA"/>
              </w:rPr>
              <w:t xml:space="preserve">Methanol Plant Project </w:t>
            </w:r>
            <w:r w:rsidR="001552FD">
              <w:rPr>
                <w:rFonts w:ascii="Futura Std Book" w:eastAsia="Calibri" w:hAnsi="Futura Std Book" w:cs="Kalinga"/>
                <w:bCs/>
                <w:color w:val="auto"/>
                <w:sz w:val="22"/>
                <w:szCs w:val="22"/>
                <w:lang w:val="en-CA" w:eastAsia="en-CA"/>
              </w:rPr>
              <w:t>at the end of its service life.</w:t>
            </w:r>
            <w:r w:rsidR="00E94D7D">
              <w:rPr>
                <w:rFonts w:ascii="Futura Std Book" w:eastAsia="Calibri" w:hAnsi="Futura Std Book" w:cs="Kalinga"/>
                <w:bCs/>
                <w:color w:val="auto"/>
                <w:sz w:val="22"/>
                <w:szCs w:val="22"/>
                <w:lang w:val="en-CA" w:eastAsia="en-CA"/>
              </w:rPr>
              <w:t xml:space="preserve">  </w:t>
            </w:r>
            <w:r w:rsidR="008607EE">
              <w:rPr>
                <w:rFonts w:ascii="Futura Std Book" w:eastAsia="Calibri" w:hAnsi="Futura Std Book" w:cs="Kalinga"/>
                <w:bCs/>
                <w:color w:val="auto"/>
                <w:sz w:val="22"/>
                <w:szCs w:val="22"/>
                <w:lang w:val="en-CA" w:eastAsia="en-CA"/>
              </w:rPr>
              <w:t>T</w:t>
            </w:r>
            <w:r>
              <w:rPr>
                <w:rFonts w:ascii="Futura Std Book" w:eastAsia="Calibri" w:hAnsi="Futura Std Book" w:cs="Kalinga"/>
                <w:bCs/>
                <w:color w:val="auto"/>
                <w:sz w:val="22"/>
                <w:szCs w:val="22"/>
                <w:lang w:val="en-CA" w:eastAsia="en-CA"/>
              </w:rPr>
              <w:t>he document</w:t>
            </w:r>
            <w:r w:rsidR="008607EE">
              <w:rPr>
                <w:rFonts w:ascii="Futura Std Book" w:eastAsia="Calibri" w:hAnsi="Futura Std Book" w:cs="Kalinga"/>
                <w:bCs/>
                <w:color w:val="auto"/>
                <w:sz w:val="22"/>
                <w:szCs w:val="22"/>
                <w:lang w:val="en-CA" w:eastAsia="en-CA"/>
              </w:rPr>
              <w:t xml:space="preserve"> is </w:t>
            </w:r>
            <w:r w:rsidR="0067308C">
              <w:rPr>
                <w:rFonts w:ascii="Futura Std Book" w:eastAsia="Calibri" w:hAnsi="Futura Std Book" w:cs="Kalinga"/>
                <w:bCs/>
                <w:color w:val="auto"/>
                <w:sz w:val="22"/>
                <w:szCs w:val="22"/>
                <w:lang w:val="en-CA" w:eastAsia="en-CA"/>
              </w:rPr>
              <w:t xml:space="preserve">definitive on philosophy to decommission </w:t>
            </w:r>
            <w:r w:rsidR="00962A5E">
              <w:rPr>
                <w:rFonts w:ascii="Futura Std Book" w:eastAsia="Calibri" w:hAnsi="Futura Std Book" w:cs="Kalinga"/>
                <w:bCs/>
                <w:color w:val="auto"/>
                <w:sz w:val="22"/>
                <w:szCs w:val="22"/>
                <w:lang w:val="en-CA" w:eastAsia="en-CA"/>
              </w:rPr>
              <w:t xml:space="preserve">facilities restoratively </w:t>
            </w:r>
            <w:r w:rsidR="0067308C">
              <w:rPr>
                <w:rFonts w:ascii="Futura Std Book" w:eastAsia="Calibri" w:hAnsi="Futura Std Book" w:cs="Kalinga"/>
                <w:bCs/>
                <w:color w:val="auto"/>
                <w:sz w:val="22"/>
                <w:szCs w:val="22"/>
                <w:lang w:val="en-CA" w:eastAsia="en-CA"/>
              </w:rPr>
              <w:t xml:space="preserve">on abandonment in </w:t>
            </w:r>
            <w:proofErr w:type="gramStart"/>
            <w:r w:rsidR="0067308C">
              <w:rPr>
                <w:rFonts w:ascii="Futura Std Book" w:eastAsia="Calibri" w:hAnsi="Futura Std Book" w:cs="Kalinga"/>
                <w:bCs/>
                <w:color w:val="auto"/>
                <w:sz w:val="22"/>
                <w:szCs w:val="22"/>
                <w:lang w:val="en-CA" w:eastAsia="en-CA"/>
              </w:rPr>
              <w:t xml:space="preserve">respect  </w:t>
            </w:r>
            <w:r w:rsidR="008607EE">
              <w:rPr>
                <w:rFonts w:ascii="Futura Std Book" w:eastAsia="Calibri" w:hAnsi="Futura Std Book" w:cs="Kalinga"/>
                <w:bCs/>
                <w:color w:val="auto"/>
                <w:sz w:val="22"/>
                <w:szCs w:val="22"/>
                <w:lang w:val="en-CA" w:eastAsia="en-CA"/>
              </w:rPr>
              <w:t>prescriptive</w:t>
            </w:r>
            <w:proofErr w:type="gramEnd"/>
            <w:r w:rsidR="008607EE">
              <w:rPr>
                <w:rFonts w:ascii="Futura Std Book" w:eastAsia="Calibri" w:hAnsi="Futura Std Book" w:cs="Kalinga"/>
                <w:bCs/>
                <w:color w:val="auto"/>
                <w:sz w:val="22"/>
                <w:szCs w:val="22"/>
                <w:lang w:val="en-CA" w:eastAsia="en-CA"/>
              </w:rPr>
              <w:t xml:space="preserve"> on contemporary standards</w:t>
            </w:r>
            <w:r>
              <w:rPr>
                <w:rFonts w:ascii="Futura Std Book" w:eastAsia="Calibri" w:hAnsi="Futura Std Book" w:cs="Kalinga"/>
                <w:bCs/>
                <w:color w:val="auto"/>
                <w:sz w:val="22"/>
                <w:szCs w:val="22"/>
                <w:lang w:val="en-CA" w:eastAsia="en-CA"/>
              </w:rPr>
              <w:t xml:space="preserve">, </w:t>
            </w:r>
            <w:r w:rsidR="00E94D7D">
              <w:rPr>
                <w:rFonts w:ascii="Futura Std Book" w:eastAsia="Calibri" w:hAnsi="Futura Std Book" w:cs="Kalinga"/>
                <w:bCs/>
                <w:color w:val="auto"/>
                <w:sz w:val="22"/>
                <w:szCs w:val="22"/>
                <w:lang w:val="en-CA" w:eastAsia="en-CA"/>
              </w:rPr>
              <w:t xml:space="preserve">- NUPRC, NMDPA, </w:t>
            </w:r>
            <w:proofErr w:type="spellStart"/>
            <w:r w:rsidR="00E94D7D">
              <w:rPr>
                <w:rFonts w:ascii="Futura Std Book" w:eastAsia="Calibri" w:hAnsi="Futura Std Book" w:cs="Kalinga"/>
                <w:bCs/>
                <w:color w:val="auto"/>
                <w:sz w:val="22"/>
                <w:szCs w:val="22"/>
                <w:lang w:val="en-CA" w:eastAsia="en-CA"/>
              </w:rPr>
              <w:t>FMenv</w:t>
            </w:r>
            <w:proofErr w:type="spellEnd"/>
            <w:r w:rsidR="00E94D7D">
              <w:rPr>
                <w:rFonts w:ascii="Futura Std Book" w:eastAsia="Calibri" w:hAnsi="Futura Std Book" w:cs="Kalinga"/>
                <w:bCs/>
                <w:color w:val="auto"/>
                <w:sz w:val="22"/>
                <w:szCs w:val="22"/>
                <w:lang w:val="en-CA" w:eastAsia="en-CA"/>
              </w:rPr>
              <w:t xml:space="preserve">, EGAPSIN – to follow, </w:t>
            </w:r>
            <w:r w:rsidR="008607EE">
              <w:rPr>
                <w:rFonts w:ascii="Futura Std Book" w:eastAsia="Calibri" w:hAnsi="Futura Std Book" w:cs="Kalinga"/>
                <w:bCs/>
                <w:color w:val="auto"/>
                <w:sz w:val="22"/>
                <w:szCs w:val="22"/>
                <w:lang w:val="en-CA" w:eastAsia="en-CA"/>
              </w:rPr>
              <w:t xml:space="preserve">while </w:t>
            </w:r>
            <w:r w:rsidR="00C941DE">
              <w:rPr>
                <w:rFonts w:ascii="Futura Std Book" w:eastAsia="Calibri" w:hAnsi="Futura Std Book" w:cs="Kalinga"/>
                <w:bCs/>
                <w:color w:val="auto"/>
                <w:sz w:val="22"/>
                <w:szCs w:val="22"/>
                <w:lang w:val="en-CA" w:eastAsia="en-CA"/>
              </w:rPr>
              <w:t xml:space="preserve">implementation is could be </w:t>
            </w:r>
            <w:r w:rsidR="00E94D7D">
              <w:rPr>
                <w:rFonts w:ascii="Futura Std Book" w:eastAsia="Calibri" w:hAnsi="Futura Std Book" w:cs="Kalinga"/>
                <w:bCs/>
                <w:color w:val="auto"/>
                <w:sz w:val="22"/>
                <w:szCs w:val="22"/>
                <w:lang w:val="en-CA" w:eastAsia="en-CA"/>
              </w:rPr>
              <w:t>driven by e</w:t>
            </w:r>
            <w:r w:rsidR="008607EE">
              <w:rPr>
                <w:rFonts w:ascii="Futura Std Book" w:eastAsia="Calibri" w:hAnsi="Futura Std Book" w:cs="Kalinga"/>
                <w:bCs/>
                <w:color w:val="auto"/>
                <w:sz w:val="22"/>
                <w:szCs w:val="22"/>
                <w:lang w:val="en-CA" w:eastAsia="en-CA"/>
              </w:rPr>
              <w:t>merging frontiers</w:t>
            </w:r>
            <w:r w:rsidR="00E94D7D">
              <w:rPr>
                <w:rFonts w:ascii="Futura Std Book" w:eastAsia="Calibri" w:hAnsi="Futura Std Book" w:cs="Kalinga"/>
                <w:bCs/>
                <w:color w:val="auto"/>
                <w:sz w:val="22"/>
                <w:szCs w:val="22"/>
                <w:lang w:val="en-CA" w:eastAsia="en-CA"/>
              </w:rPr>
              <w:t xml:space="preserve"> in the standards.</w:t>
            </w:r>
          </w:p>
          <w:p w14:paraId="6FB27C38" w14:textId="10D42247" w:rsidR="00DF1E92" w:rsidRDefault="0067308C">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 xml:space="preserve">It is specific deliverable required by regulators, - which collectively forms the technical and statutory basis for the project’s Financial Close, and the subsequent EPC </w:t>
            </w:r>
            <w:r w:rsidR="001552FD">
              <w:rPr>
                <w:rFonts w:ascii="Futura Std Book" w:eastAsia="Calibri" w:hAnsi="Futura Std Book" w:cs="Kalinga"/>
                <w:bCs/>
                <w:color w:val="auto"/>
                <w:sz w:val="22"/>
                <w:szCs w:val="22"/>
                <w:lang w:val="en-CA" w:eastAsia="en-CA"/>
              </w:rPr>
              <w:t xml:space="preserve">and operational </w:t>
            </w:r>
            <w:r>
              <w:rPr>
                <w:rFonts w:ascii="Futura Std Book" w:eastAsia="Calibri" w:hAnsi="Futura Std Book" w:cs="Kalinga"/>
                <w:bCs/>
                <w:color w:val="auto"/>
                <w:sz w:val="22"/>
                <w:szCs w:val="22"/>
                <w:lang w:val="en-CA" w:eastAsia="en-CA"/>
              </w:rPr>
              <w:t>processes implementation.</w:t>
            </w:r>
          </w:p>
          <w:p w14:paraId="2D5456B3" w14:textId="05DEF671"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eastAsia="Calibri" w:hAnsi="Futura Std Book" w:cs="Kalinga"/>
                <w:bCs/>
                <w:color w:val="auto"/>
                <w:sz w:val="22"/>
                <w:szCs w:val="22"/>
                <w:lang w:val="en-CA" w:eastAsia="en-CA"/>
              </w:rPr>
              <w:t>The Pipelines will be implemented in two phases, - starting with BBOU &amp; ELEP as Phase 1and followed by O</w:t>
            </w:r>
            <w:r w:rsidR="00932D89">
              <w:rPr>
                <w:rFonts w:ascii="Futura Std Book" w:eastAsia="Calibri" w:hAnsi="Futura Std Book" w:cs="Kalinga"/>
                <w:bCs/>
                <w:color w:val="auto"/>
                <w:sz w:val="22"/>
                <w:szCs w:val="22"/>
                <w:lang w:val="en-CA" w:eastAsia="en-CA"/>
              </w:rPr>
              <w:t>KNU</w:t>
            </w:r>
            <w:r w:rsidR="007C525F">
              <w:rPr>
                <w:rFonts w:ascii="Futura Std Book" w:eastAsia="Calibri" w:hAnsi="Futura Std Book" w:cs="Kalinga"/>
                <w:bCs/>
                <w:color w:val="auto"/>
                <w:sz w:val="22"/>
                <w:szCs w:val="22"/>
                <w:lang w:val="en-CA" w:eastAsia="en-CA"/>
              </w:rPr>
              <w:t>-BBOU</w:t>
            </w:r>
            <w:r>
              <w:rPr>
                <w:rFonts w:ascii="Futura Std Book" w:eastAsia="Calibri" w:hAnsi="Futura Std Book" w:cs="Kalinga"/>
                <w:bCs/>
                <w:color w:val="auto"/>
                <w:sz w:val="22"/>
                <w:szCs w:val="22"/>
                <w:lang w:val="en-CA" w:eastAsia="en-CA"/>
              </w:rPr>
              <w:t xml:space="preserve"> as Phase 2.  The focus of the present FEED is on Phase 1, while Phase 2 will be implemented later.  </w:t>
            </w:r>
          </w:p>
          <w:p w14:paraId="178EC94D" w14:textId="77777777" w:rsidR="00DF1E92" w:rsidRDefault="00000000">
            <w:pPr>
              <w:tabs>
                <w:tab w:val="left" w:pos="1418"/>
              </w:tabs>
              <w:suppressAutoHyphens/>
              <w:spacing w:before="120" w:after="120" w:line="240" w:lineRule="auto"/>
              <w:rPr>
                <w:rFonts w:ascii="Futura Std Book" w:eastAsia="Calibri" w:hAnsi="Futura Std Book" w:cs="Kalinga"/>
                <w:bCs/>
                <w:color w:val="auto"/>
                <w:sz w:val="22"/>
                <w:szCs w:val="22"/>
                <w:lang w:val="en-CA" w:eastAsia="en-CA"/>
              </w:rPr>
            </w:pPr>
            <w:r>
              <w:rPr>
                <w:rFonts w:ascii="Futura Std Book" w:hAnsi="Futura Std Book" w:cs="Arial"/>
                <w:bCs/>
                <w:sz w:val="22"/>
                <w:szCs w:val="22"/>
                <w:lang w:val="en-US" w:eastAsia="en-CA"/>
              </w:rPr>
              <w:t>Related to this scenario of two phases, is the opportunity to flow 1 BSCFD through the pipeline system to the 1 BSCFD gas hub proposed at Akabel as a separate project.</w:t>
            </w:r>
          </w:p>
          <w:p w14:paraId="5BCD5242"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The report has relied on and used data and reference documents provided by the client, and if further documents and information become available, Epic Atlantic reserves the right to update the opinion set out in this report.</w:t>
            </w:r>
          </w:p>
          <w:p w14:paraId="6ED98C29" w14:textId="77777777" w:rsidR="00DF1E92" w:rsidRDefault="00000000">
            <w:pPr>
              <w:tabs>
                <w:tab w:val="left" w:pos="1418"/>
              </w:tabs>
              <w:suppressAutoHyphens/>
              <w:spacing w:before="120" w:after="120" w:line="240" w:lineRule="auto"/>
              <w:rPr>
                <w:rFonts w:ascii="Futura Std Book" w:hAnsi="Futura Std Book" w:cs="Arial"/>
                <w:bCs/>
                <w:sz w:val="22"/>
                <w:szCs w:val="22"/>
                <w:lang w:val="en-US" w:eastAsia="en-CA"/>
              </w:rPr>
            </w:pPr>
            <w:r>
              <w:rPr>
                <w:rFonts w:ascii="Futura Std Book" w:hAnsi="Futura Std Book" w:cs="Arial"/>
                <w:bCs/>
                <w:sz w:val="22"/>
                <w:szCs w:val="22"/>
                <w:lang w:val="en-US" w:eastAsia="en-CA"/>
              </w:rPr>
              <w:t>For better appreciation, this document should be read in conjunction with the references listed below, which are the key components of the key components of the FEED.</w:t>
            </w:r>
          </w:p>
        </w:tc>
      </w:tr>
      <w:tr w:rsidR="00DF1E92" w14:paraId="6F155671" w14:textId="77777777">
        <w:trPr>
          <w:trHeight w:val="50"/>
        </w:trPr>
        <w:tc>
          <w:tcPr>
            <w:tcW w:w="10206" w:type="dxa"/>
          </w:tcPr>
          <w:p w14:paraId="5DC87AA1" w14:textId="77777777" w:rsidR="00DF1E92" w:rsidRDefault="00000000">
            <w:pPr>
              <w:tabs>
                <w:tab w:val="left" w:pos="1134"/>
              </w:tabs>
              <w:spacing w:line="240" w:lineRule="auto"/>
              <w:rPr>
                <w:rFonts w:ascii="Futura Std Book" w:hAnsi="Futura Std Book" w:cs="Arial"/>
                <w:bCs/>
                <w:caps/>
                <w:sz w:val="20"/>
                <w:lang w:val="en-US" w:eastAsia="en-CA"/>
              </w:rPr>
            </w:pPr>
            <w:r>
              <w:rPr>
                <w:rFonts w:ascii="Futura Std Book" w:hAnsi="Futura Std Book" w:cs="Arial"/>
                <w:bCs/>
                <w:caps/>
                <w:sz w:val="20"/>
                <w:lang w:val="en-US" w:eastAsia="en-CA"/>
              </w:rPr>
              <w:t>KEYWORDS: BASIS OF DESIGN, PIPELINE, MANIFOLD, PLATFORM, MULTIPHASE FLOW, ROW, PTS</w:t>
            </w:r>
          </w:p>
        </w:tc>
      </w:tr>
    </w:tbl>
    <w:p w14:paraId="20A212BB" w14:textId="77777777" w:rsidR="00DF1E92" w:rsidRPr="00F641AA" w:rsidRDefault="00DF1E92" w:rsidP="00F641AA">
      <w:pPr>
        <w:spacing w:before="0" w:after="0" w:line="240" w:lineRule="auto"/>
        <w:rPr>
          <w:rFonts w:ascii="Futura Std Book" w:hAnsi="Futura Std Book" w:cs="Arial"/>
          <w:bCs/>
          <w:sz w:val="16"/>
          <w:szCs w:val="16"/>
          <w:lang w:val="en-US" w:eastAsia="en-CA"/>
        </w:rPr>
      </w:pPr>
    </w:p>
    <w:tbl>
      <w:tblPr>
        <w:tblStyle w:val="TableGridLight21"/>
        <w:tblW w:w="10206" w:type="dxa"/>
        <w:tblLook w:val="04A0" w:firstRow="1" w:lastRow="0" w:firstColumn="1" w:lastColumn="0" w:noHBand="0" w:noVBand="1"/>
      </w:tblPr>
      <w:tblGrid>
        <w:gridCol w:w="3964"/>
        <w:gridCol w:w="6242"/>
      </w:tblGrid>
      <w:tr w:rsidR="00DF1E92" w14:paraId="3BB6847C" w14:textId="77777777">
        <w:tc>
          <w:tcPr>
            <w:tcW w:w="10206" w:type="dxa"/>
            <w:gridSpan w:val="2"/>
          </w:tcPr>
          <w:p w14:paraId="04B55625" w14:textId="77777777" w:rsidR="00DF1E92" w:rsidRDefault="00000000">
            <w:pPr>
              <w:keepNext/>
              <w:tabs>
                <w:tab w:val="left" w:pos="1418"/>
              </w:tabs>
              <w:spacing w:line="240" w:lineRule="auto"/>
              <w:jc w:val="left"/>
              <w:rPr>
                <w:rFonts w:ascii="Futura Std Book" w:hAnsi="Futura Std Book" w:cs="Arial"/>
                <w:bCs/>
                <w:caps/>
                <w:strike/>
                <w:sz w:val="22"/>
                <w:szCs w:val="22"/>
                <w:lang w:val="en-US" w:eastAsia="en-CA"/>
              </w:rPr>
            </w:pPr>
            <w:r>
              <w:rPr>
                <w:rFonts w:ascii="Futura Std Book" w:hAnsi="Futura Std Book" w:cs="Arial"/>
                <w:bCs/>
                <w:caps/>
                <w:sz w:val="22"/>
                <w:szCs w:val="22"/>
                <w:lang w:val="en-US" w:eastAsia="en-CA"/>
              </w:rPr>
              <w:t>REferences</w:t>
            </w:r>
          </w:p>
        </w:tc>
      </w:tr>
      <w:tr w:rsidR="00DF1E92" w14:paraId="5921E8AB" w14:textId="77777777">
        <w:tc>
          <w:tcPr>
            <w:tcW w:w="3964" w:type="dxa"/>
          </w:tcPr>
          <w:p w14:paraId="640567FB"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Document No.</w:t>
            </w:r>
          </w:p>
        </w:tc>
        <w:tc>
          <w:tcPr>
            <w:tcW w:w="6242" w:type="dxa"/>
          </w:tcPr>
          <w:p w14:paraId="3E72E758"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Description</w:t>
            </w:r>
          </w:p>
        </w:tc>
      </w:tr>
      <w:tr w:rsidR="00DF1E92" w14:paraId="7F6AFACB" w14:textId="77777777">
        <w:tc>
          <w:tcPr>
            <w:tcW w:w="3964" w:type="dxa"/>
          </w:tcPr>
          <w:p w14:paraId="04E7CFD3"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4C1C941D"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 xml:space="preserve">Basis of Design </w:t>
            </w:r>
          </w:p>
        </w:tc>
      </w:tr>
      <w:tr w:rsidR="00DF1E92" w14:paraId="3778674F" w14:textId="77777777">
        <w:tc>
          <w:tcPr>
            <w:tcW w:w="3964" w:type="dxa"/>
          </w:tcPr>
          <w:p w14:paraId="46242AEB" w14:textId="43C4C0D9"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sz w:val="16"/>
                <w:szCs w:val="16"/>
              </w:rPr>
              <w:fldChar w:fldCharType="begin"/>
            </w:r>
            <w:r w:rsidRPr="00C941DE">
              <w:rPr>
                <w:rFonts w:ascii="Futura Std Book" w:hAnsi="Futura Std Book" w:cs="Arial"/>
                <w:sz w:val="16"/>
                <w:szCs w:val="16"/>
              </w:rPr>
              <w:instrText xml:space="preserve"> STYLEREF  DocNumber  \* MERGEFORMAT </w:instrText>
            </w:r>
            <w:r w:rsidRPr="00C941DE">
              <w:rPr>
                <w:rFonts w:ascii="Futura Std Book" w:hAnsi="Futura Std Book" w:cs="Arial"/>
                <w:sz w:val="16"/>
                <w:szCs w:val="16"/>
              </w:rPr>
              <w:fldChar w:fldCharType="separate"/>
            </w:r>
            <w:r w:rsidRPr="00C941DE">
              <w:rPr>
                <w:rFonts w:ascii="Futura Std Book" w:hAnsi="Futura Std Book" w:cs="Arial"/>
                <w:noProof/>
                <w:sz w:val="16"/>
                <w:szCs w:val="16"/>
              </w:rPr>
              <w:t>EA-BFPCL-GPMC-GGPL-FEED-GEN-RPT-001</w:t>
            </w:r>
            <w:r w:rsidRPr="00C941DE">
              <w:rPr>
                <w:rFonts w:ascii="Futura Std Book" w:hAnsi="Futura Std Book" w:cs="Arial"/>
                <w:sz w:val="16"/>
                <w:szCs w:val="16"/>
              </w:rPr>
              <w:fldChar w:fldCharType="end"/>
            </w:r>
            <w:r w:rsidRPr="00C941DE">
              <w:rPr>
                <w:rFonts w:ascii="Futura Std Book" w:hAnsi="Futura Std Book" w:cs="Arial"/>
                <w:sz w:val="16"/>
                <w:szCs w:val="16"/>
              </w:rPr>
              <w:t>-R01</w:t>
            </w:r>
          </w:p>
        </w:tc>
        <w:tc>
          <w:tcPr>
            <w:tcW w:w="6242" w:type="dxa"/>
          </w:tcPr>
          <w:p w14:paraId="748F45D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Design and Operating Philosophy</w:t>
            </w:r>
          </w:p>
        </w:tc>
      </w:tr>
      <w:tr w:rsidR="00DF1E92" w14:paraId="69BC381A" w14:textId="77777777">
        <w:tc>
          <w:tcPr>
            <w:tcW w:w="3964" w:type="dxa"/>
          </w:tcPr>
          <w:p w14:paraId="21201FBD" w14:textId="77777777" w:rsidR="00DF1E92" w:rsidRPr="00C941DE" w:rsidRDefault="00000000">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EA-BFPCL-GPMC-GGPL-FEED-PSE-RPT-001</w:t>
            </w:r>
          </w:p>
        </w:tc>
        <w:tc>
          <w:tcPr>
            <w:tcW w:w="6242" w:type="dxa"/>
          </w:tcPr>
          <w:p w14:paraId="686E478F"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Upstream Gas Gathering Concept Select &amp; Revalidation Report</w:t>
            </w:r>
          </w:p>
        </w:tc>
      </w:tr>
      <w:tr w:rsidR="00DF1E92" w14:paraId="34796E99" w14:textId="77777777">
        <w:tc>
          <w:tcPr>
            <w:tcW w:w="3964" w:type="dxa"/>
          </w:tcPr>
          <w:p w14:paraId="74C120A6" w14:textId="77777777" w:rsidR="00DF1E92" w:rsidRPr="00C941DE" w:rsidRDefault="00DF1E92">
            <w:pPr>
              <w:keepNext/>
              <w:tabs>
                <w:tab w:val="left" w:pos="1418"/>
              </w:tabs>
              <w:spacing w:line="240" w:lineRule="auto"/>
              <w:rPr>
                <w:rFonts w:ascii="Futura Std Book" w:hAnsi="Futura Std Book" w:cs="Arial"/>
                <w:bCs/>
                <w:sz w:val="16"/>
                <w:szCs w:val="16"/>
                <w:lang w:val="en-US" w:eastAsia="en-CA"/>
              </w:rPr>
            </w:pPr>
          </w:p>
        </w:tc>
        <w:tc>
          <w:tcPr>
            <w:tcW w:w="6242" w:type="dxa"/>
          </w:tcPr>
          <w:p w14:paraId="300E6D07" w14:textId="77777777" w:rsidR="00DF1E92" w:rsidRPr="00C941DE" w:rsidRDefault="00000000">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Materials Specification &amp; Corrosion Management</w:t>
            </w:r>
          </w:p>
        </w:tc>
      </w:tr>
      <w:tr w:rsidR="0026591E" w14:paraId="478C5AEB" w14:textId="77777777" w:rsidTr="00E70878">
        <w:tc>
          <w:tcPr>
            <w:tcW w:w="3964" w:type="dxa"/>
          </w:tcPr>
          <w:p w14:paraId="524533BB" w14:textId="7777777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3DE7070" w14:textId="77777777" w:rsidR="0026591E" w:rsidRPr="00C941DE" w:rsidRDefault="0026591E" w:rsidP="00E70878">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FISAS ESIA Draft Report (November 2020)</w:t>
            </w:r>
          </w:p>
        </w:tc>
      </w:tr>
      <w:tr w:rsidR="0072622D" w14:paraId="7B111B17" w14:textId="77777777">
        <w:tc>
          <w:tcPr>
            <w:tcW w:w="3964" w:type="dxa"/>
          </w:tcPr>
          <w:p w14:paraId="3194C13E" w14:textId="32C444D4" w:rsidR="0072622D" w:rsidRPr="00C941DE" w:rsidRDefault="0072622D" w:rsidP="0072622D">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EA-DSV-0KNU-GGPL-FEED-CSM-001</w:t>
            </w:r>
          </w:p>
        </w:tc>
        <w:tc>
          <w:tcPr>
            <w:tcW w:w="6242" w:type="dxa"/>
          </w:tcPr>
          <w:p w14:paraId="32C64350" w14:textId="59E5B14F" w:rsidR="0072622D" w:rsidRPr="00C941DE" w:rsidRDefault="00377275" w:rsidP="0072622D">
            <w:pPr>
              <w:keepNext/>
              <w:tabs>
                <w:tab w:val="left" w:pos="1418"/>
              </w:tabs>
              <w:spacing w:line="240" w:lineRule="auto"/>
              <w:rPr>
                <w:rFonts w:ascii="Futura Std Book" w:hAnsi="Futura Std Book" w:cs="Arial"/>
                <w:bCs/>
                <w:sz w:val="18"/>
                <w:szCs w:val="18"/>
                <w:highlight w:val="yellow"/>
                <w:lang w:val="en-US" w:eastAsia="en-CA"/>
              </w:rPr>
            </w:pPr>
            <w:r w:rsidRPr="00C941DE">
              <w:rPr>
                <w:rFonts w:ascii="Futura Std Book" w:hAnsi="Futura Std Book" w:cs="Arial"/>
                <w:bCs/>
                <w:sz w:val="18"/>
                <w:szCs w:val="18"/>
                <w:lang w:val="en-US" w:eastAsia="en-CA"/>
              </w:rPr>
              <w:t>FEED Scope Definition of OKNU-BBOU Pipeline</w:t>
            </w:r>
          </w:p>
        </w:tc>
      </w:tr>
      <w:tr w:rsidR="0026591E" w14:paraId="520892B0" w14:textId="77777777" w:rsidTr="00E70878">
        <w:tc>
          <w:tcPr>
            <w:tcW w:w="3964" w:type="dxa"/>
          </w:tcPr>
          <w:p w14:paraId="4A5821DB" w14:textId="7980AB47" w:rsidR="0026591E" w:rsidRPr="00C941DE" w:rsidRDefault="0026591E" w:rsidP="00E70878">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3217B1B1" w14:textId="77777777" w:rsidR="0026591E" w:rsidRPr="00C941DE" w:rsidRDefault="0026591E" w:rsidP="00E70878">
            <w:pPr>
              <w:keepNext/>
              <w:tabs>
                <w:tab w:val="left" w:pos="1418"/>
              </w:tabs>
              <w:spacing w:line="240" w:lineRule="auto"/>
              <w:rPr>
                <w:rFonts w:ascii="Futura Std Book" w:hAnsi="Futura Std Book" w:cs="Arial"/>
                <w:bCs/>
                <w:sz w:val="18"/>
                <w:szCs w:val="18"/>
                <w:lang w:val="en-US" w:eastAsia="en-CA"/>
              </w:rPr>
            </w:pPr>
            <w:proofErr w:type="spellStart"/>
            <w:r w:rsidRPr="00C941DE">
              <w:rPr>
                <w:rFonts w:ascii="Futura Std Book" w:hAnsi="Futura Std Book" w:cs="Arial"/>
                <w:bCs/>
                <w:sz w:val="18"/>
                <w:szCs w:val="18"/>
                <w:lang w:val="en-US" w:eastAsia="en-CA"/>
              </w:rPr>
              <w:t>Sckope</w:t>
            </w:r>
            <w:proofErr w:type="spellEnd"/>
            <w:r w:rsidRPr="00C941DE">
              <w:rPr>
                <w:rFonts w:ascii="Futura Std Book" w:hAnsi="Futura Std Book" w:cs="Arial"/>
                <w:bCs/>
                <w:sz w:val="18"/>
                <w:szCs w:val="18"/>
                <w:lang w:val="en-US" w:eastAsia="en-CA"/>
              </w:rPr>
              <w:t xml:space="preserve"> Draft Report of Topographical, Geotechnical, and EIA Surveys of OKNU-BBOU, and Updates of BBOU-ELEP-AKAB Pipeline Route Survey</w:t>
            </w:r>
          </w:p>
        </w:tc>
      </w:tr>
      <w:tr w:rsidR="00DF1E92" w14:paraId="16F4D617" w14:textId="77777777">
        <w:tc>
          <w:tcPr>
            <w:tcW w:w="3964" w:type="dxa"/>
          </w:tcPr>
          <w:p w14:paraId="5A49490D" w14:textId="4F7A2401" w:rsidR="00DF1E92" w:rsidRPr="00C941DE" w:rsidRDefault="0026591E">
            <w:pPr>
              <w:keepNext/>
              <w:tabs>
                <w:tab w:val="left" w:pos="1418"/>
              </w:tabs>
              <w:spacing w:line="240" w:lineRule="auto"/>
              <w:rPr>
                <w:rFonts w:ascii="Futura Std Book" w:hAnsi="Futura Std Book" w:cs="Arial"/>
                <w:bCs/>
                <w:sz w:val="16"/>
                <w:szCs w:val="16"/>
                <w:lang w:val="en-US" w:eastAsia="en-CA"/>
              </w:rPr>
            </w:pPr>
            <w:r w:rsidRPr="00C941DE">
              <w:rPr>
                <w:rFonts w:ascii="Futura Std Book" w:hAnsi="Futura Std Book" w:cs="Arial"/>
                <w:bCs/>
                <w:sz w:val="16"/>
                <w:szCs w:val="16"/>
                <w:lang w:val="en-US" w:eastAsia="en-CA"/>
              </w:rPr>
              <w:t>TBA</w:t>
            </w:r>
          </w:p>
        </w:tc>
        <w:tc>
          <w:tcPr>
            <w:tcW w:w="6242" w:type="dxa"/>
          </w:tcPr>
          <w:p w14:paraId="48844FC3" w14:textId="2A11C040" w:rsidR="00DF1E92" w:rsidRPr="00C941DE" w:rsidRDefault="0026591E">
            <w:pPr>
              <w:keepNext/>
              <w:tabs>
                <w:tab w:val="left" w:pos="1418"/>
              </w:tabs>
              <w:spacing w:line="240" w:lineRule="auto"/>
              <w:rPr>
                <w:rFonts w:ascii="Futura Std Book" w:hAnsi="Futura Std Book" w:cs="Arial"/>
                <w:bCs/>
                <w:sz w:val="18"/>
                <w:szCs w:val="18"/>
                <w:lang w:val="en-US" w:eastAsia="en-CA"/>
              </w:rPr>
            </w:pPr>
            <w:r w:rsidRPr="00C941DE">
              <w:rPr>
                <w:rFonts w:ascii="Futura Std Book" w:hAnsi="Futura Std Book" w:cs="Arial"/>
                <w:bCs/>
                <w:sz w:val="18"/>
                <w:szCs w:val="18"/>
                <w:lang w:val="en-US" w:eastAsia="en-CA"/>
              </w:rPr>
              <w:t>Relevant As- Built Drawings</w:t>
            </w:r>
          </w:p>
        </w:tc>
      </w:tr>
    </w:tbl>
    <w:p w14:paraId="712C2165" w14:textId="77777777" w:rsidR="008E0609" w:rsidRDefault="008E0609">
      <w:pPr>
        <w:widowControl w:val="0"/>
        <w:spacing w:before="0" w:after="0" w:line="240" w:lineRule="auto"/>
        <w:jc w:val="left"/>
        <w:rPr>
          <w:rFonts w:ascii="Futura Std Book" w:hAnsi="Futura Std Book"/>
          <w:b/>
          <w:noProof/>
          <w:color w:val="auto"/>
          <w:sz w:val="22"/>
          <w:szCs w:val="22"/>
          <w:lang w:eastAsia="en-US"/>
        </w:rPr>
      </w:pPr>
    </w:p>
    <w:p w14:paraId="705FE0AB"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54A86301" w14:textId="77777777" w:rsidR="00C941DE" w:rsidRDefault="00C941DE">
      <w:pPr>
        <w:widowControl w:val="0"/>
        <w:spacing w:before="0" w:after="0" w:line="240" w:lineRule="auto"/>
        <w:jc w:val="left"/>
        <w:rPr>
          <w:rFonts w:ascii="Futura Std Book" w:hAnsi="Futura Std Book"/>
          <w:b/>
          <w:noProof/>
          <w:color w:val="auto"/>
          <w:sz w:val="22"/>
          <w:szCs w:val="22"/>
          <w:lang w:eastAsia="en-US"/>
        </w:rPr>
      </w:pPr>
    </w:p>
    <w:p w14:paraId="6C17A467" w14:textId="77777777" w:rsidR="00DF1E92" w:rsidRDefault="00000000">
      <w:pPr>
        <w:widowControl w:val="0"/>
        <w:tabs>
          <w:tab w:val="left" w:pos="2023"/>
        </w:tabs>
        <w:spacing w:before="0" w:after="0" w:line="240" w:lineRule="auto"/>
        <w:jc w:val="left"/>
        <w:rPr>
          <w:rFonts w:ascii="Futura Std Book" w:hAnsi="Futura Std Book"/>
          <w:b/>
          <w:bCs/>
          <w:sz w:val="28"/>
          <w:szCs w:val="28"/>
          <w:lang w:val="en-US" w:eastAsia="en-CA"/>
        </w:rPr>
      </w:pPr>
      <w:r>
        <w:rPr>
          <w:rFonts w:ascii="Futura Std Book" w:hAnsi="Futura Std Book"/>
          <w:b/>
          <w:bCs/>
          <w:sz w:val="28"/>
          <w:szCs w:val="28"/>
          <w:lang w:val="en-US" w:eastAsia="en-CA"/>
        </w:rPr>
        <w:lastRenderedPageBreak/>
        <w:t>Table of Contents</w:t>
      </w:r>
    </w:p>
    <w:p w14:paraId="49CC2411" w14:textId="211D6E90" w:rsidR="00DF6009" w:rsidRDefault="00000000">
      <w:pPr>
        <w:pStyle w:val="TOC1"/>
        <w:rPr>
          <w:rFonts w:asciiTheme="minorHAnsi" w:eastAsiaTheme="minorEastAsia" w:hAnsiTheme="minorHAnsi" w:cstheme="minorBidi"/>
          <w:caps w:val="0"/>
          <w:color w:val="auto"/>
          <w:kern w:val="2"/>
          <w:szCs w:val="24"/>
          <w:lang/>
          <w14:ligatures w14:val="standardContextual"/>
        </w:rPr>
      </w:pPr>
      <w:r>
        <w:rPr>
          <w:rFonts w:eastAsia="SimSun" w:cs="Kalinga"/>
          <w:caps w:val="0"/>
          <w:szCs w:val="22"/>
          <w:lang w:val="en-CA" w:eastAsia="en-CA"/>
        </w:rPr>
        <w:fldChar w:fldCharType="begin"/>
      </w:r>
      <w:r>
        <w:rPr>
          <w:rFonts w:eastAsia="SimSun" w:cs="Kalinga"/>
          <w:caps w:val="0"/>
          <w:szCs w:val="22"/>
          <w:lang w:val="en-CA" w:eastAsia="en-CA"/>
        </w:rPr>
        <w:instrText xml:space="preserve"> TOC \o "1-3" \h \z \u </w:instrText>
      </w:r>
      <w:r>
        <w:rPr>
          <w:rFonts w:eastAsia="SimSun" w:cs="Kalinga"/>
          <w:caps w:val="0"/>
          <w:szCs w:val="22"/>
          <w:lang w:val="en-CA" w:eastAsia="en-CA"/>
        </w:rPr>
        <w:fldChar w:fldCharType="separate"/>
      </w:r>
      <w:hyperlink w:anchor="_Toc228387931" w:history="1">
        <w:r w:rsidR="00DF6009" w:rsidRPr="00A04904">
          <w:rPr>
            <w:rStyle w:val="Hyperlink"/>
          </w:rPr>
          <w:t>Project Information, Terms, Abbreviations, and Definitions</w:t>
        </w:r>
        <w:r w:rsidR="00DF6009">
          <w:rPr>
            <w:webHidden/>
          </w:rPr>
          <w:tab/>
        </w:r>
        <w:r w:rsidR="00DF6009">
          <w:rPr>
            <w:webHidden/>
          </w:rPr>
          <w:fldChar w:fldCharType="begin"/>
        </w:r>
        <w:r w:rsidR="00DF6009">
          <w:rPr>
            <w:webHidden/>
          </w:rPr>
          <w:instrText xml:space="preserve"> PAGEREF _Toc228387931 \h </w:instrText>
        </w:r>
        <w:r w:rsidR="00DF6009">
          <w:rPr>
            <w:webHidden/>
          </w:rPr>
        </w:r>
        <w:r w:rsidR="00DF6009">
          <w:rPr>
            <w:webHidden/>
          </w:rPr>
          <w:fldChar w:fldCharType="separate"/>
        </w:r>
        <w:r w:rsidR="00DF6009">
          <w:rPr>
            <w:webHidden/>
          </w:rPr>
          <w:t>7</w:t>
        </w:r>
        <w:r w:rsidR="00DF6009">
          <w:rPr>
            <w:webHidden/>
          </w:rPr>
          <w:fldChar w:fldCharType="end"/>
        </w:r>
      </w:hyperlink>
    </w:p>
    <w:p w14:paraId="37908BA0" w14:textId="599CBE8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2" w:history="1">
        <w:r w:rsidRPr="00A04904">
          <w:rPr>
            <w:rStyle w:val="Hyperlink"/>
          </w:rPr>
          <w:t>Project Information – General</w:t>
        </w:r>
        <w:r>
          <w:rPr>
            <w:webHidden/>
          </w:rPr>
          <w:tab/>
        </w:r>
        <w:r>
          <w:rPr>
            <w:webHidden/>
          </w:rPr>
          <w:fldChar w:fldCharType="begin"/>
        </w:r>
        <w:r>
          <w:rPr>
            <w:webHidden/>
          </w:rPr>
          <w:instrText xml:space="preserve"> PAGEREF _Toc228387932 \h </w:instrText>
        </w:r>
        <w:r>
          <w:rPr>
            <w:webHidden/>
          </w:rPr>
        </w:r>
        <w:r>
          <w:rPr>
            <w:webHidden/>
          </w:rPr>
          <w:fldChar w:fldCharType="separate"/>
        </w:r>
        <w:r>
          <w:rPr>
            <w:webHidden/>
          </w:rPr>
          <w:t>7</w:t>
        </w:r>
        <w:r>
          <w:rPr>
            <w:webHidden/>
          </w:rPr>
          <w:fldChar w:fldCharType="end"/>
        </w:r>
      </w:hyperlink>
    </w:p>
    <w:p w14:paraId="3F493EBC" w14:textId="11490E7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3" w:history="1">
        <w:r w:rsidRPr="00A04904">
          <w:rPr>
            <w:rStyle w:val="Hyperlink"/>
          </w:rPr>
          <w:t>Project Information – General (Contd)</w:t>
        </w:r>
        <w:r>
          <w:rPr>
            <w:webHidden/>
          </w:rPr>
          <w:tab/>
        </w:r>
        <w:r>
          <w:rPr>
            <w:webHidden/>
          </w:rPr>
          <w:fldChar w:fldCharType="begin"/>
        </w:r>
        <w:r>
          <w:rPr>
            <w:webHidden/>
          </w:rPr>
          <w:instrText xml:space="preserve"> PAGEREF _Toc228387933 \h </w:instrText>
        </w:r>
        <w:r>
          <w:rPr>
            <w:webHidden/>
          </w:rPr>
        </w:r>
        <w:r>
          <w:rPr>
            <w:webHidden/>
          </w:rPr>
          <w:fldChar w:fldCharType="separate"/>
        </w:r>
        <w:r>
          <w:rPr>
            <w:webHidden/>
          </w:rPr>
          <w:t>8</w:t>
        </w:r>
        <w:r>
          <w:rPr>
            <w:webHidden/>
          </w:rPr>
          <w:fldChar w:fldCharType="end"/>
        </w:r>
      </w:hyperlink>
    </w:p>
    <w:p w14:paraId="77F88251" w14:textId="563FCD0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4" w:history="1">
        <w:r w:rsidRPr="00A04904">
          <w:rPr>
            <w:rStyle w:val="Hyperlink"/>
          </w:rPr>
          <w:t>Definition of Terms</w:t>
        </w:r>
        <w:r>
          <w:rPr>
            <w:webHidden/>
          </w:rPr>
          <w:tab/>
        </w:r>
        <w:r>
          <w:rPr>
            <w:webHidden/>
          </w:rPr>
          <w:fldChar w:fldCharType="begin"/>
        </w:r>
        <w:r>
          <w:rPr>
            <w:webHidden/>
          </w:rPr>
          <w:instrText xml:space="preserve"> PAGEREF _Toc228387934 \h </w:instrText>
        </w:r>
        <w:r>
          <w:rPr>
            <w:webHidden/>
          </w:rPr>
        </w:r>
        <w:r>
          <w:rPr>
            <w:webHidden/>
          </w:rPr>
          <w:fldChar w:fldCharType="separate"/>
        </w:r>
        <w:r>
          <w:rPr>
            <w:webHidden/>
          </w:rPr>
          <w:t>9</w:t>
        </w:r>
        <w:r>
          <w:rPr>
            <w:webHidden/>
          </w:rPr>
          <w:fldChar w:fldCharType="end"/>
        </w:r>
      </w:hyperlink>
    </w:p>
    <w:p w14:paraId="13AC5D55" w14:textId="4B62B7B6"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5" w:history="1">
        <w:r w:rsidRPr="00A04904">
          <w:rPr>
            <w:rStyle w:val="Hyperlink"/>
          </w:rPr>
          <w:t>Abbreviations</w:t>
        </w:r>
        <w:r>
          <w:rPr>
            <w:webHidden/>
          </w:rPr>
          <w:tab/>
        </w:r>
        <w:r>
          <w:rPr>
            <w:webHidden/>
          </w:rPr>
          <w:fldChar w:fldCharType="begin"/>
        </w:r>
        <w:r>
          <w:rPr>
            <w:webHidden/>
          </w:rPr>
          <w:instrText xml:space="preserve"> PAGEREF _Toc228387935 \h </w:instrText>
        </w:r>
        <w:r>
          <w:rPr>
            <w:webHidden/>
          </w:rPr>
        </w:r>
        <w:r>
          <w:rPr>
            <w:webHidden/>
          </w:rPr>
          <w:fldChar w:fldCharType="separate"/>
        </w:r>
        <w:r>
          <w:rPr>
            <w:webHidden/>
          </w:rPr>
          <w:t>9</w:t>
        </w:r>
        <w:r>
          <w:rPr>
            <w:webHidden/>
          </w:rPr>
          <w:fldChar w:fldCharType="end"/>
        </w:r>
      </w:hyperlink>
    </w:p>
    <w:p w14:paraId="56853BC0" w14:textId="0A40208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6" w:history="1">
        <w:r w:rsidRPr="00A04904">
          <w:rPr>
            <w:rStyle w:val="Hyperlink"/>
          </w:rPr>
          <w:t>Abbreviations (contd.)</w:t>
        </w:r>
        <w:r>
          <w:rPr>
            <w:webHidden/>
          </w:rPr>
          <w:tab/>
        </w:r>
        <w:r>
          <w:rPr>
            <w:webHidden/>
          </w:rPr>
          <w:fldChar w:fldCharType="begin"/>
        </w:r>
        <w:r>
          <w:rPr>
            <w:webHidden/>
          </w:rPr>
          <w:instrText xml:space="preserve"> PAGEREF _Toc228387936 \h </w:instrText>
        </w:r>
        <w:r>
          <w:rPr>
            <w:webHidden/>
          </w:rPr>
        </w:r>
        <w:r>
          <w:rPr>
            <w:webHidden/>
          </w:rPr>
          <w:fldChar w:fldCharType="separate"/>
        </w:r>
        <w:r>
          <w:rPr>
            <w:webHidden/>
          </w:rPr>
          <w:t>10</w:t>
        </w:r>
        <w:r>
          <w:rPr>
            <w:webHidden/>
          </w:rPr>
          <w:fldChar w:fldCharType="end"/>
        </w:r>
      </w:hyperlink>
    </w:p>
    <w:p w14:paraId="50522597" w14:textId="474BF35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7" w:history="1">
        <w:r w:rsidRPr="00A04904">
          <w:rPr>
            <w:rStyle w:val="Hyperlink"/>
          </w:rPr>
          <w:t>Abbreviations (contd.)</w:t>
        </w:r>
        <w:r>
          <w:rPr>
            <w:webHidden/>
          </w:rPr>
          <w:tab/>
        </w:r>
        <w:r>
          <w:rPr>
            <w:webHidden/>
          </w:rPr>
          <w:fldChar w:fldCharType="begin"/>
        </w:r>
        <w:r>
          <w:rPr>
            <w:webHidden/>
          </w:rPr>
          <w:instrText xml:space="preserve"> PAGEREF _Toc228387937 \h </w:instrText>
        </w:r>
        <w:r>
          <w:rPr>
            <w:webHidden/>
          </w:rPr>
        </w:r>
        <w:r>
          <w:rPr>
            <w:webHidden/>
          </w:rPr>
          <w:fldChar w:fldCharType="separate"/>
        </w:r>
        <w:r>
          <w:rPr>
            <w:webHidden/>
          </w:rPr>
          <w:t>11</w:t>
        </w:r>
        <w:r>
          <w:rPr>
            <w:webHidden/>
          </w:rPr>
          <w:fldChar w:fldCharType="end"/>
        </w:r>
      </w:hyperlink>
    </w:p>
    <w:p w14:paraId="7A7900D2" w14:textId="2B8420EC"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38" w:history="1">
        <w:r w:rsidRPr="00A04904">
          <w:rPr>
            <w:rStyle w:val="Hyperlink"/>
          </w:rPr>
          <w:t>1.</w:t>
        </w:r>
        <w:r>
          <w:rPr>
            <w:rFonts w:asciiTheme="minorHAnsi" w:eastAsiaTheme="minorEastAsia" w:hAnsiTheme="minorHAnsi" w:cstheme="minorBidi"/>
            <w:caps w:val="0"/>
            <w:color w:val="auto"/>
            <w:kern w:val="2"/>
            <w:szCs w:val="24"/>
            <w:lang/>
            <w14:ligatures w14:val="standardContextual"/>
          </w:rPr>
          <w:tab/>
        </w:r>
        <w:r w:rsidRPr="00A04904">
          <w:rPr>
            <w:rStyle w:val="Hyperlink"/>
          </w:rPr>
          <w:t>Executive Summary</w:t>
        </w:r>
        <w:r>
          <w:rPr>
            <w:webHidden/>
          </w:rPr>
          <w:tab/>
        </w:r>
        <w:r>
          <w:rPr>
            <w:webHidden/>
          </w:rPr>
          <w:fldChar w:fldCharType="begin"/>
        </w:r>
        <w:r>
          <w:rPr>
            <w:webHidden/>
          </w:rPr>
          <w:instrText xml:space="preserve"> PAGEREF _Toc228387938 \h </w:instrText>
        </w:r>
        <w:r>
          <w:rPr>
            <w:webHidden/>
          </w:rPr>
        </w:r>
        <w:r>
          <w:rPr>
            <w:webHidden/>
          </w:rPr>
          <w:fldChar w:fldCharType="separate"/>
        </w:r>
        <w:r>
          <w:rPr>
            <w:webHidden/>
          </w:rPr>
          <w:t>13</w:t>
        </w:r>
        <w:r>
          <w:rPr>
            <w:webHidden/>
          </w:rPr>
          <w:fldChar w:fldCharType="end"/>
        </w:r>
      </w:hyperlink>
    </w:p>
    <w:p w14:paraId="0F2178DF" w14:textId="3A72F0F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39" w:history="1">
        <w:r w:rsidRPr="00A04904">
          <w:rPr>
            <w:rStyle w:val="Hyperlink"/>
          </w:rPr>
          <w:t>1.1.</w:t>
        </w:r>
        <w:r>
          <w:rPr>
            <w:rFonts w:asciiTheme="minorHAnsi" w:eastAsiaTheme="minorEastAsia" w:hAnsiTheme="minorHAnsi" w:cstheme="minorBidi"/>
            <w:color w:val="auto"/>
            <w:kern w:val="2"/>
            <w:sz w:val="24"/>
            <w:lang/>
            <w14:ligatures w14:val="standardContextual"/>
          </w:rPr>
          <w:tab/>
        </w:r>
        <w:r w:rsidRPr="00A04904">
          <w:rPr>
            <w:rStyle w:val="Hyperlink"/>
          </w:rPr>
          <w:t>System Overview</w:t>
        </w:r>
        <w:r>
          <w:rPr>
            <w:webHidden/>
          </w:rPr>
          <w:tab/>
        </w:r>
        <w:r>
          <w:rPr>
            <w:webHidden/>
          </w:rPr>
          <w:fldChar w:fldCharType="begin"/>
        </w:r>
        <w:r>
          <w:rPr>
            <w:webHidden/>
          </w:rPr>
          <w:instrText xml:space="preserve"> PAGEREF _Toc228387939 \h </w:instrText>
        </w:r>
        <w:r>
          <w:rPr>
            <w:webHidden/>
          </w:rPr>
        </w:r>
        <w:r>
          <w:rPr>
            <w:webHidden/>
          </w:rPr>
          <w:fldChar w:fldCharType="separate"/>
        </w:r>
        <w:r>
          <w:rPr>
            <w:webHidden/>
          </w:rPr>
          <w:t>13</w:t>
        </w:r>
        <w:r>
          <w:rPr>
            <w:webHidden/>
          </w:rPr>
          <w:fldChar w:fldCharType="end"/>
        </w:r>
      </w:hyperlink>
    </w:p>
    <w:p w14:paraId="1226AACD" w14:textId="3A97CE5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40" w:history="1">
        <w:r w:rsidRPr="00A04904">
          <w:rPr>
            <w:rStyle w:val="Hyperlink"/>
          </w:rPr>
          <w:t>1.2.</w:t>
        </w:r>
        <w:r>
          <w:rPr>
            <w:rFonts w:asciiTheme="minorHAnsi" w:eastAsiaTheme="minorEastAsia" w:hAnsiTheme="minorHAnsi" w:cstheme="minorBidi"/>
            <w:color w:val="auto"/>
            <w:kern w:val="2"/>
            <w:sz w:val="24"/>
            <w:lang/>
            <w14:ligatures w14:val="standardContextual"/>
          </w:rPr>
          <w:tab/>
        </w:r>
        <w:r w:rsidRPr="00A04904">
          <w:rPr>
            <w:rStyle w:val="Hyperlink"/>
          </w:rPr>
          <w:t>Decommissioning Philosophy</w:t>
        </w:r>
        <w:r>
          <w:rPr>
            <w:webHidden/>
          </w:rPr>
          <w:tab/>
        </w:r>
        <w:r>
          <w:rPr>
            <w:webHidden/>
          </w:rPr>
          <w:fldChar w:fldCharType="begin"/>
        </w:r>
        <w:r>
          <w:rPr>
            <w:webHidden/>
          </w:rPr>
          <w:instrText xml:space="preserve"> PAGEREF _Toc228387940 \h </w:instrText>
        </w:r>
        <w:r>
          <w:rPr>
            <w:webHidden/>
          </w:rPr>
        </w:r>
        <w:r>
          <w:rPr>
            <w:webHidden/>
          </w:rPr>
          <w:fldChar w:fldCharType="separate"/>
        </w:r>
        <w:r>
          <w:rPr>
            <w:webHidden/>
          </w:rPr>
          <w:t>14</w:t>
        </w:r>
        <w:r>
          <w:rPr>
            <w:webHidden/>
          </w:rPr>
          <w:fldChar w:fldCharType="end"/>
        </w:r>
      </w:hyperlink>
    </w:p>
    <w:p w14:paraId="70733F41" w14:textId="0E36C1D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41" w:history="1">
        <w:r w:rsidRPr="00A04904">
          <w:rPr>
            <w:rStyle w:val="Hyperlink"/>
          </w:rPr>
          <w:t>1.3.</w:t>
        </w:r>
        <w:r>
          <w:rPr>
            <w:rFonts w:asciiTheme="minorHAnsi" w:eastAsiaTheme="minorEastAsia" w:hAnsiTheme="minorHAnsi" w:cstheme="minorBidi"/>
            <w:color w:val="auto"/>
            <w:kern w:val="2"/>
            <w:sz w:val="24"/>
            <w:lang/>
            <w14:ligatures w14:val="standardContextual"/>
          </w:rPr>
          <w:tab/>
        </w:r>
        <w:r w:rsidRPr="00A04904">
          <w:rPr>
            <w:rStyle w:val="Hyperlink"/>
          </w:rPr>
          <w:t>Key Decommissioning Processes</w:t>
        </w:r>
        <w:r>
          <w:rPr>
            <w:webHidden/>
          </w:rPr>
          <w:tab/>
        </w:r>
        <w:r>
          <w:rPr>
            <w:webHidden/>
          </w:rPr>
          <w:fldChar w:fldCharType="begin"/>
        </w:r>
        <w:r>
          <w:rPr>
            <w:webHidden/>
          </w:rPr>
          <w:instrText xml:space="preserve"> PAGEREF _Toc228387941 \h </w:instrText>
        </w:r>
        <w:r>
          <w:rPr>
            <w:webHidden/>
          </w:rPr>
        </w:r>
        <w:r>
          <w:rPr>
            <w:webHidden/>
          </w:rPr>
          <w:fldChar w:fldCharType="separate"/>
        </w:r>
        <w:r>
          <w:rPr>
            <w:webHidden/>
          </w:rPr>
          <w:t>14</w:t>
        </w:r>
        <w:r>
          <w:rPr>
            <w:webHidden/>
          </w:rPr>
          <w:fldChar w:fldCharType="end"/>
        </w:r>
      </w:hyperlink>
    </w:p>
    <w:p w14:paraId="104E9714" w14:textId="4D212F5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2" w:history="1">
        <w:r w:rsidRPr="00A04904">
          <w:rPr>
            <w:rStyle w:val="Hyperlink"/>
          </w:rPr>
          <w:t>1.3.1.</w:t>
        </w:r>
        <w:r>
          <w:rPr>
            <w:rFonts w:asciiTheme="minorHAnsi" w:eastAsiaTheme="minorEastAsia" w:hAnsiTheme="minorHAnsi" w:cstheme="minorBidi"/>
            <w:color w:val="auto"/>
            <w:kern w:val="2"/>
            <w:sz w:val="24"/>
            <w:lang/>
            <w14:ligatures w14:val="standardContextual"/>
          </w:rPr>
          <w:tab/>
        </w:r>
        <w:r w:rsidRPr="00A04904">
          <w:rPr>
            <w:rStyle w:val="Hyperlink"/>
          </w:rPr>
          <w:t>Planning &amp; Regulatory Approval</w:t>
        </w:r>
        <w:r>
          <w:rPr>
            <w:webHidden/>
          </w:rPr>
          <w:tab/>
        </w:r>
        <w:r>
          <w:rPr>
            <w:webHidden/>
          </w:rPr>
          <w:fldChar w:fldCharType="begin"/>
        </w:r>
        <w:r>
          <w:rPr>
            <w:webHidden/>
          </w:rPr>
          <w:instrText xml:space="preserve"> PAGEREF _Toc228387942 \h </w:instrText>
        </w:r>
        <w:r>
          <w:rPr>
            <w:webHidden/>
          </w:rPr>
        </w:r>
        <w:r>
          <w:rPr>
            <w:webHidden/>
          </w:rPr>
          <w:fldChar w:fldCharType="separate"/>
        </w:r>
        <w:r>
          <w:rPr>
            <w:webHidden/>
          </w:rPr>
          <w:t>14</w:t>
        </w:r>
        <w:r>
          <w:rPr>
            <w:webHidden/>
          </w:rPr>
          <w:fldChar w:fldCharType="end"/>
        </w:r>
      </w:hyperlink>
    </w:p>
    <w:p w14:paraId="3206947C" w14:textId="08FEAB4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3" w:history="1">
        <w:r w:rsidRPr="00A04904">
          <w:rPr>
            <w:rStyle w:val="Hyperlink"/>
          </w:rPr>
          <w:t>1.3.2.</w:t>
        </w:r>
        <w:r>
          <w:rPr>
            <w:rFonts w:asciiTheme="minorHAnsi" w:eastAsiaTheme="minorEastAsia" w:hAnsiTheme="minorHAnsi" w:cstheme="minorBidi"/>
            <w:color w:val="auto"/>
            <w:kern w:val="2"/>
            <w:sz w:val="24"/>
            <w:lang/>
            <w14:ligatures w14:val="standardContextual"/>
          </w:rPr>
          <w:tab/>
        </w:r>
        <w:r w:rsidRPr="00A04904">
          <w:rPr>
            <w:rStyle w:val="Hyperlink"/>
          </w:rPr>
          <w:t>Shutdown &amp; Isolation</w:t>
        </w:r>
        <w:r>
          <w:rPr>
            <w:webHidden/>
          </w:rPr>
          <w:tab/>
        </w:r>
        <w:r>
          <w:rPr>
            <w:webHidden/>
          </w:rPr>
          <w:fldChar w:fldCharType="begin"/>
        </w:r>
        <w:r>
          <w:rPr>
            <w:webHidden/>
          </w:rPr>
          <w:instrText xml:space="preserve"> PAGEREF _Toc228387943 \h </w:instrText>
        </w:r>
        <w:r>
          <w:rPr>
            <w:webHidden/>
          </w:rPr>
        </w:r>
        <w:r>
          <w:rPr>
            <w:webHidden/>
          </w:rPr>
          <w:fldChar w:fldCharType="separate"/>
        </w:r>
        <w:r>
          <w:rPr>
            <w:webHidden/>
          </w:rPr>
          <w:t>14</w:t>
        </w:r>
        <w:r>
          <w:rPr>
            <w:webHidden/>
          </w:rPr>
          <w:fldChar w:fldCharType="end"/>
        </w:r>
      </w:hyperlink>
    </w:p>
    <w:p w14:paraId="417B380E" w14:textId="0B73DA0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4" w:history="1">
        <w:r w:rsidRPr="00A04904">
          <w:rPr>
            <w:rStyle w:val="Hyperlink"/>
          </w:rPr>
          <w:t>1.3.3.</w:t>
        </w:r>
        <w:r>
          <w:rPr>
            <w:rFonts w:asciiTheme="minorHAnsi" w:eastAsiaTheme="minorEastAsia" w:hAnsiTheme="minorHAnsi" w:cstheme="minorBidi"/>
            <w:color w:val="auto"/>
            <w:kern w:val="2"/>
            <w:sz w:val="24"/>
            <w:lang/>
            <w14:ligatures w14:val="standardContextual"/>
          </w:rPr>
          <w:tab/>
        </w:r>
        <w:r w:rsidRPr="00A04904">
          <w:rPr>
            <w:rStyle w:val="Hyperlink"/>
          </w:rPr>
          <w:t>Cleaning &amp; Hydrocarbon Removal</w:t>
        </w:r>
        <w:r>
          <w:rPr>
            <w:webHidden/>
          </w:rPr>
          <w:tab/>
        </w:r>
        <w:r>
          <w:rPr>
            <w:webHidden/>
          </w:rPr>
          <w:fldChar w:fldCharType="begin"/>
        </w:r>
        <w:r>
          <w:rPr>
            <w:webHidden/>
          </w:rPr>
          <w:instrText xml:space="preserve"> PAGEREF _Toc228387944 \h </w:instrText>
        </w:r>
        <w:r>
          <w:rPr>
            <w:webHidden/>
          </w:rPr>
        </w:r>
        <w:r>
          <w:rPr>
            <w:webHidden/>
          </w:rPr>
          <w:fldChar w:fldCharType="separate"/>
        </w:r>
        <w:r>
          <w:rPr>
            <w:webHidden/>
          </w:rPr>
          <w:t>15</w:t>
        </w:r>
        <w:r>
          <w:rPr>
            <w:webHidden/>
          </w:rPr>
          <w:fldChar w:fldCharType="end"/>
        </w:r>
      </w:hyperlink>
    </w:p>
    <w:p w14:paraId="2F225737" w14:textId="266BB05E"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5" w:history="1">
        <w:r w:rsidRPr="00A04904">
          <w:rPr>
            <w:rStyle w:val="Hyperlink"/>
          </w:rPr>
          <w:t>1.3.4.</w:t>
        </w:r>
        <w:r>
          <w:rPr>
            <w:rFonts w:asciiTheme="minorHAnsi" w:eastAsiaTheme="minorEastAsia" w:hAnsiTheme="minorHAnsi" w:cstheme="minorBidi"/>
            <w:color w:val="auto"/>
            <w:kern w:val="2"/>
            <w:sz w:val="24"/>
            <w:lang/>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_Toc228387945 \h </w:instrText>
        </w:r>
        <w:r>
          <w:rPr>
            <w:webHidden/>
          </w:rPr>
        </w:r>
        <w:r>
          <w:rPr>
            <w:webHidden/>
          </w:rPr>
          <w:fldChar w:fldCharType="separate"/>
        </w:r>
        <w:r>
          <w:rPr>
            <w:webHidden/>
          </w:rPr>
          <w:t>15</w:t>
        </w:r>
        <w:r>
          <w:rPr>
            <w:webHidden/>
          </w:rPr>
          <w:fldChar w:fldCharType="end"/>
        </w:r>
      </w:hyperlink>
    </w:p>
    <w:p w14:paraId="5378A28F" w14:textId="6D82CF22"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6" w:history="1">
        <w:r w:rsidRPr="00A04904">
          <w:rPr>
            <w:rStyle w:val="Hyperlink"/>
          </w:rPr>
          <w:t>1.3.5.</w:t>
        </w:r>
        <w:r>
          <w:rPr>
            <w:rFonts w:asciiTheme="minorHAnsi" w:eastAsiaTheme="minorEastAsia" w:hAnsiTheme="minorHAnsi" w:cstheme="minorBidi"/>
            <w:color w:val="auto"/>
            <w:kern w:val="2"/>
            <w:sz w:val="24"/>
            <w:lang/>
            <w14:ligatures w14:val="standardContextual"/>
          </w:rPr>
          <w:tab/>
        </w:r>
        <w:r w:rsidRPr="00A04904">
          <w:rPr>
            <w:rStyle w:val="Hyperlink"/>
          </w:rPr>
          <w:t>Disconnection &amp; Segmentation</w:t>
        </w:r>
        <w:r>
          <w:rPr>
            <w:webHidden/>
          </w:rPr>
          <w:tab/>
        </w:r>
        <w:r>
          <w:rPr>
            <w:webHidden/>
          </w:rPr>
          <w:fldChar w:fldCharType="begin"/>
        </w:r>
        <w:r>
          <w:rPr>
            <w:webHidden/>
          </w:rPr>
          <w:instrText xml:space="preserve"> PAGEREF _Toc228387946 \h </w:instrText>
        </w:r>
        <w:r>
          <w:rPr>
            <w:webHidden/>
          </w:rPr>
        </w:r>
        <w:r>
          <w:rPr>
            <w:webHidden/>
          </w:rPr>
          <w:fldChar w:fldCharType="separate"/>
        </w:r>
        <w:r>
          <w:rPr>
            <w:webHidden/>
          </w:rPr>
          <w:t>15</w:t>
        </w:r>
        <w:r>
          <w:rPr>
            <w:webHidden/>
          </w:rPr>
          <w:fldChar w:fldCharType="end"/>
        </w:r>
      </w:hyperlink>
    </w:p>
    <w:p w14:paraId="56013006" w14:textId="1E4B29A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7" w:history="1">
        <w:r w:rsidRPr="00A04904">
          <w:rPr>
            <w:rStyle w:val="Hyperlink"/>
          </w:rPr>
          <w:t>1.3.6.</w:t>
        </w:r>
        <w:r>
          <w:rPr>
            <w:rFonts w:asciiTheme="minorHAnsi" w:eastAsiaTheme="minorEastAsia" w:hAnsiTheme="minorHAnsi" w:cstheme="minorBidi"/>
            <w:color w:val="auto"/>
            <w:kern w:val="2"/>
            <w:sz w:val="24"/>
            <w:lang/>
            <w14:ligatures w14:val="standardContextual"/>
          </w:rPr>
          <w:tab/>
        </w:r>
        <w:r w:rsidRPr="00A04904">
          <w:rPr>
            <w:rStyle w:val="Hyperlink"/>
          </w:rPr>
          <w:t>Execution Decision</w:t>
        </w:r>
        <w:r>
          <w:rPr>
            <w:webHidden/>
          </w:rPr>
          <w:tab/>
        </w:r>
        <w:r>
          <w:rPr>
            <w:webHidden/>
          </w:rPr>
          <w:fldChar w:fldCharType="begin"/>
        </w:r>
        <w:r>
          <w:rPr>
            <w:webHidden/>
          </w:rPr>
          <w:instrText xml:space="preserve"> PAGEREF _Toc228387947 \h </w:instrText>
        </w:r>
        <w:r>
          <w:rPr>
            <w:webHidden/>
          </w:rPr>
        </w:r>
        <w:r>
          <w:rPr>
            <w:webHidden/>
          </w:rPr>
          <w:fldChar w:fldCharType="separate"/>
        </w:r>
        <w:r>
          <w:rPr>
            <w:webHidden/>
          </w:rPr>
          <w:t>15</w:t>
        </w:r>
        <w:r>
          <w:rPr>
            <w:webHidden/>
          </w:rPr>
          <w:fldChar w:fldCharType="end"/>
        </w:r>
      </w:hyperlink>
    </w:p>
    <w:p w14:paraId="069C3B7D" w14:textId="0329141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8" w:history="1">
        <w:r w:rsidRPr="00A04904">
          <w:rPr>
            <w:rStyle w:val="Hyperlink"/>
          </w:rPr>
          <w:t>1.3.7.</w:t>
        </w:r>
        <w:r>
          <w:rPr>
            <w:rFonts w:asciiTheme="minorHAnsi" w:eastAsiaTheme="minorEastAsia" w:hAnsiTheme="minorHAnsi" w:cstheme="minorBidi"/>
            <w:color w:val="auto"/>
            <w:kern w:val="2"/>
            <w:sz w:val="24"/>
            <w:lang/>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_Toc228387948 \h </w:instrText>
        </w:r>
        <w:r>
          <w:rPr>
            <w:webHidden/>
          </w:rPr>
        </w:r>
        <w:r>
          <w:rPr>
            <w:webHidden/>
          </w:rPr>
          <w:fldChar w:fldCharType="separate"/>
        </w:r>
        <w:r>
          <w:rPr>
            <w:webHidden/>
          </w:rPr>
          <w:t>15</w:t>
        </w:r>
        <w:r>
          <w:rPr>
            <w:webHidden/>
          </w:rPr>
          <w:fldChar w:fldCharType="end"/>
        </w:r>
      </w:hyperlink>
    </w:p>
    <w:p w14:paraId="32A2CDB4" w14:textId="1BB9016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49" w:history="1">
        <w:r w:rsidRPr="00A04904">
          <w:rPr>
            <w:rStyle w:val="Hyperlink"/>
          </w:rPr>
          <w:t>1.3.8.</w:t>
        </w:r>
        <w:r>
          <w:rPr>
            <w:rFonts w:asciiTheme="minorHAnsi" w:eastAsiaTheme="minorEastAsia" w:hAnsiTheme="minorHAnsi" w:cstheme="minorBidi"/>
            <w:color w:val="auto"/>
            <w:kern w:val="2"/>
            <w:sz w:val="24"/>
            <w:lang/>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_Toc228387949 \h </w:instrText>
        </w:r>
        <w:r>
          <w:rPr>
            <w:webHidden/>
          </w:rPr>
        </w:r>
        <w:r>
          <w:rPr>
            <w:webHidden/>
          </w:rPr>
          <w:fldChar w:fldCharType="separate"/>
        </w:r>
        <w:r>
          <w:rPr>
            <w:webHidden/>
          </w:rPr>
          <w:t>15</w:t>
        </w:r>
        <w:r>
          <w:rPr>
            <w:webHidden/>
          </w:rPr>
          <w:fldChar w:fldCharType="end"/>
        </w:r>
      </w:hyperlink>
    </w:p>
    <w:p w14:paraId="2ABA3B13" w14:textId="163EE6D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0" w:history="1">
        <w:r w:rsidRPr="00A04904">
          <w:rPr>
            <w:rStyle w:val="Hyperlink"/>
          </w:rPr>
          <w:t>1.3.9.</w:t>
        </w:r>
        <w:r>
          <w:rPr>
            <w:rFonts w:asciiTheme="minorHAnsi" w:eastAsiaTheme="minorEastAsia" w:hAnsiTheme="minorHAnsi" w:cstheme="minorBidi"/>
            <w:color w:val="auto"/>
            <w:kern w:val="2"/>
            <w:sz w:val="24"/>
            <w:lang/>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_Toc228387950 \h </w:instrText>
        </w:r>
        <w:r>
          <w:rPr>
            <w:webHidden/>
          </w:rPr>
        </w:r>
        <w:r>
          <w:rPr>
            <w:webHidden/>
          </w:rPr>
          <w:fldChar w:fldCharType="separate"/>
        </w:r>
        <w:r>
          <w:rPr>
            <w:webHidden/>
          </w:rPr>
          <w:t>16</w:t>
        </w:r>
        <w:r>
          <w:rPr>
            <w:webHidden/>
          </w:rPr>
          <w:fldChar w:fldCharType="end"/>
        </w:r>
      </w:hyperlink>
    </w:p>
    <w:p w14:paraId="457902B9" w14:textId="001A955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1" w:history="1">
        <w:r w:rsidRPr="00A04904">
          <w:rPr>
            <w:rStyle w:val="Hyperlink"/>
          </w:rPr>
          <w:t>1.4.</w:t>
        </w:r>
        <w:r>
          <w:rPr>
            <w:rFonts w:asciiTheme="minorHAnsi" w:eastAsiaTheme="minorEastAsia" w:hAnsiTheme="minorHAnsi" w:cstheme="minorBidi"/>
            <w:color w:val="auto"/>
            <w:kern w:val="2"/>
            <w:sz w:val="24"/>
            <w:lang/>
            <w14:ligatures w14:val="standardContextual"/>
          </w:rPr>
          <w:tab/>
        </w:r>
        <w:r w:rsidRPr="00A04904">
          <w:rPr>
            <w:rStyle w:val="Hyperlink"/>
          </w:rPr>
          <w:t>Key Abandonment Activities</w:t>
        </w:r>
        <w:r>
          <w:rPr>
            <w:webHidden/>
          </w:rPr>
          <w:tab/>
        </w:r>
        <w:r>
          <w:rPr>
            <w:webHidden/>
          </w:rPr>
          <w:fldChar w:fldCharType="begin"/>
        </w:r>
        <w:r>
          <w:rPr>
            <w:webHidden/>
          </w:rPr>
          <w:instrText xml:space="preserve"> PAGEREF _Toc228387951 \h </w:instrText>
        </w:r>
        <w:r>
          <w:rPr>
            <w:webHidden/>
          </w:rPr>
        </w:r>
        <w:r>
          <w:rPr>
            <w:webHidden/>
          </w:rPr>
          <w:fldChar w:fldCharType="separate"/>
        </w:r>
        <w:r>
          <w:rPr>
            <w:webHidden/>
          </w:rPr>
          <w:t>16</w:t>
        </w:r>
        <w:r>
          <w:rPr>
            <w:webHidden/>
          </w:rPr>
          <w:fldChar w:fldCharType="end"/>
        </w:r>
      </w:hyperlink>
    </w:p>
    <w:p w14:paraId="4E6A3D3C" w14:textId="3FB4EDA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2" w:history="1">
        <w:r w:rsidRPr="00A04904">
          <w:rPr>
            <w:rStyle w:val="Hyperlink"/>
          </w:rPr>
          <w:t>1.4.1.</w:t>
        </w:r>
        <w:r>
          <w:rPr>
            <w:rFonts w:asciiTheme="minorHAnsi" w:eastAsiaTheme="minorEastAsia" w:hAnsiTheme="minorHAnsi" w:cstheme="minorBidi"/>
            <w:color w:val="auto"/>
            <w:kern w:val="2"/>
            <w:sz w:val="24"/>
            <w:lang/>
            <w14:ligatures w14:val="standardContextual"/>
          </w:rPr>
          <w:tab/>
        </w:r>
        <w:r w:rsidRPr="00A04904">
          <w:rPr>
            <w:rStyle w:val="Hyperlink"/>
          </w:rPr>
          <w:t>Cleaning to Regulatory Standard</w:t>
        </w:r>
        <w:r>
          <w:rPr>
            <w:webHidden/>
          </w:rPr>
          <w:tab/>
        </w:r>
        <w:r>
          <w:rPr>
            <w:webHidden/>
          </w:rPr>
          <w:fldChar w:fldCharType="begin"/>
        </w:r>
        <w:r>
          <w:rPr>
            <w:webHidden/>
          </w:rPr>
          <w:instrText xml:space="preserve"> PAGEREF _Toc228387952 \h </w:instrText>
        </w:r>
        <w:r>
          <w:rPr>
            <w:webHidden/>
          </w:rPr>
        </w:r>
        <w:r>
          <w:rPr>
            <w:webHidden/>
          </w:rPr>
          <w:fldChar w:fldCharType="separate"/>
        </w:r>
        <w:r>
          <w:rPr>
            <w:webHidden/>
          </w:rPr>
          <w:t>16</w:t>
        </w:r>
        <w:r>
          <w:rPr>
            <w:webHidden/>
          </w:rPr>
          <w:fldChar w:fldCharType="end"/>
        </w:r>
      </w:hyperlink>
    </w:p>
    <w:p w14:paraId="5CBC1251" w14:textId="7772C553"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3" w:history="1">
        <w:r w:rsidRPr="00A04904">
          <w:rPr>
            <w:rStyle w:val="Hyperlink"/>
          </w:rPr>
          <w:t>1.4.2.</w:t>
        </w:r>
        <w:r>
          <w:rPr>
            <w:rFonts w:asciiTheme="minorHAnsi" w:eastAsiaTheme="minorEastAsia" w:hAnsiTheme="minorHAnsi" w:cstheme="minorBidi"/>
            <w:color w:val="auto"/>
            <w:kern w:val="2"/>
            <w:sz w:val="24"/>
            <w:lang/>
            <w14:ligatures w14:val="standardContextual"/>
          </w:rPr>
          <w:tab/>
        </w:r>
        <w:r w:rsidRPr="00A04904">
          <w:rPr>
            <w:rStyle w:val="Hyperlink"/>
          </w:rPr>
          <w:t>Permanent Isolation</w:t>
        </w:r>
        <w:r>
          <w:rPr>
            <w:webHidden/>
          </w:rPr>
          <w:tab/>
        </w:r>
        <w:r>
          <w:rPr>
            <w:webHidden/>
          </w:rPr>
          <w:fldChar w:fldCharType="begin"/>
        </w:r>
        <w:r>
          <w:rPr>
            <w:webHidden/>
          </w:rPr>
          <w:instrText xml:space="preserve"> PAGEREF _Toc228387953 \h </w:instrText>
        </w:r>
        <w:r>
          <w:rPr>
            <w:webHidden/>
          </w:rPr>
        </w:r>
        <w:r>
          <w:rPr>
            <w:webHidden/>
          </w:rPr>
          <w:fldChar w:fldCharType="separate"/>
        </w:r>
        <w:r>
          <w:rPr>
            <w:webHidden/>
          </w:rPr>
          <w:t>16</w:t>
        </w:r>
        <w:r>
          <w:rPr>
            <w:webHidden/>
          </w:rPr>
          <w:fldChar w:fldCharType="end"/>
        </w:r>
      </w:hyperlink>
    </w:p>
    <w:p w14:paraId="3617A05E" w14:textId="36E2501F"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4" w:history="1">
        <w:r w:rsidRPr="00A04904">
          <w:rPr>
            <w:rStyle w:val="Hyperlink"/>
          </w:rPr>
          <w:t>1.4.3.</w:t>
        </w:r>
        <w:r>
          <w:rPr>
            <w:rFonts w:asciiTheme="minorHAnsi" w:eastAsiaTheme="minorEastAsia" w:hAnsiTheme="minorHAnsi" w:cstheme="minorBidi"/>
            <w:color w:val="auto"/>
            <w:kern w:val="2"/>
            <w:sz w:val="24"/>
            <w:lang/>
            <w14:ligatures w14:val="standardContextual"/>
          </w:rPr>
          <w:tab/>
        </w:r>
        <w:r w:rsidRPr="00A04904">
          <w:rPr>
            <w:rStyle w:val="Hyperlink"/>
          </w:rPr>
          <w:t>Filling &amp; Stabilization</w:t>
        </w:r>
        <w:r>
          <w:rPr>
            <w:webHidden/>
          </w:rPr>
          <w:tab/>
        </w:r>
        <w:r>
          <w:rPr>
            <w:webHidden/>
          </w:rPr>
          <w:fldChar w:fldCharType="begin"/>
        </w:r>
        <w:r>
          <w:rPr>
            <w:webHidden/>
          </w:rPr>
          <w:instrText xml:space="preserve"> PAGEREF _Toc228387954 \h </w:instrText>
        </w:r>
        <w:r>
          <w:rPr>
            <w:webHidden/>
          </w:rPr>
        </w:r>
        <w:r>
          <w:rPr>
            <w:webHidden/>
          </w:rPr>
          <w:fldChar w:fldCharType="separate"/>
        </w:r>
        <w:r>
          <w:rPr>
            <w:webHidden/>
          </w:rPr>
          <w:t>16</w:t>
        </w:r>
        <w:r>
          <w:rPr>
            <w:webHidden/>
          </w:rPr>
          <w:fldChar w:fldCharType="end"/>
        </w:r>
      </w:hyperlink>
    </w:p>
    <w:p w14:paraId="4370020D" w14:textId="675CBAB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5" w:history="1">
        <w:r w:rsidRPr="00A04904">
          <w:rPr>
            <w:rStyle w:val="Hyperlink"/>
          </w:rPr>
          <w:t>1.4.4.</w:t>
        </w:r>
        <w:r>
          <w:rPr>
            <w:rFonts w:asciiTheme="minorHAnsi" w:eastAsiaTheme="minorEastAsia" w:hAnsiTheme="minorHAnsi" w:cstheme="minorBidi"/>
            <w:color w:val="auto"/>
            <w:kern w:val="2"/>
            <w:sz w:val="24"/>
            <w:lang/>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_Toc228387955 \h </w:instrText>
        </w:r>
        <w:r>
          <w:rPr>
            <w:webHidden/>
          </w:rPr>
        </w:r>
        <w:r>
          <w:rPr>
            <w:webHidden/>
          </w:rPr>
          <w:fldChar w:fldCharType="separate"/>
        </w:r>
        <w:r>
          <w:rPr>
            <w:webHidden/>
          </w:rPr>
          <w:t>16</w:t>
        </w:r>
        <w:r>
          <w:rPr>
            <w:webHidden/>
          </w:rPr>
          <w:fldChar w:fldCharType="end"/>
        </w:r>
      </w:hyperlink>
    </w:p>
    <w:p w14:paraId="3B0B86A3" w14:textId="68AB9F3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6" w:history="1">
        <w:r w:rsidRPr="00A04904">
          <w:rPr>
            <w:rStyle w:val="Hyperlink"/>
          </w:rPr>
          <w:t>1.4.5.</w:t>
        </w:r>
        <w:r>
          <w:rPr>
            <w:rFonts w:asciiTheme="minorHAnsi" w:eastAsiaTheme="minorEastAsia" w:hAnsiTheme="minorHAnsi" w:cstheme="minorBidi"/>
            <w:color w:val="auto"/>
            <w:kern w:val="2"/>
            <w:sz w:val="24"/>
            <w:lang/>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_Toc228387956 \h </w:instrText>
        </w:r>
        <w:r>
          <w:rPr>
            <w:webHidden/>
          </w:rPr>
        </w:r>
        <w:r>
          <w:rPr>
            <w:webHidden/>
          </w:rPr>
          <w:fldChar w:fldCharType="separate"/>
        </w:r>
        <w:r>
          <w:rPr>
            <w:webHidden/>
          </w:rPr>
          <w:t>17</w:t>
        </w:r>
        <w:r>
          <w:rPr>
            <w:webHidden/>
          </w:rPr>
          <w:fldChar w:fldCharType="end"/>
        </w:r>
      </w:hyperlink>
    </w:p>
    <w:p w14:paraId="4438F3DB" w14:textId="383781D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57" w:history="1">
        <w:r w:rsidRPr="00A04904">
          <w:rPr>
            <w:rStyle w:val="Hyperlink"/>
          </w:rPr>
          <w:t>1.4.6.</w:t>
        </w:r>
        <w:r>
          <w:rPr>
            <w:rFonts w:asciiTheme="minorHAnsi" w:eastAsiaTheme="minorEastAsia" w:hAnsiTheme="minorHAnsi" w:cstheme="minorBidi"/>
            <w:color w:val="auto"/>
            <w:kern w:val="2"/>
            <w:sz w:val="24"/>
            <w:lang/>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_Toc228387957 \h </w:instrText>
        </w:r>
        <w:r>
          <w:rPr>
            <w:webHidden/>
          </w:rPr>
        </w:r>
        <w:r>
          <w:rPr>
            <w:webHidden/>
          </w:rPr>
          <w:fldChar w:fldCharType="separate"/>
        </w:r>
        <w:r>
          <w:rPr>
            <w:webHidden/>
          </w:rPr>
          <w:t>17</w:t>
        </w:r>
        <w:r>
          <w:rPr>
            <w:webHidden/>
          </w:rPr>
          <w:fldChar w:fldCharType="end"/>
        </w:r>
      </w:hyperlink>
    </w:p>
    <w:p w14:paraId="57EFEDD3" w14:textId="5F02A29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8" w:history="1">
        <w:r w:rsidRPr="00A04904">
          <w:rPr>
            <w:rStyle w:val="Hyperlink"/>
          </w:rPr>
          <w:t>1.5.</w:t>
        </w:r>
        <w:r>
          <w:rPr>
            <w:rFonts w:asciiTheme="minorHAnsi" w:eastAsiaTheme="minorEastAsia" w:hAnsiTheme="minorHAnsi" w:cstheme="minorBidi"/>
            <w:color w:val="auto"/>
            <w:kern w:val="2"/>
            <w:sz w:val="24"/>
            <w:lang/>
            <w14:ligatures w14:val="standardContextual"/>
          </w:rPr>
          <w:tab/>
        </w:r>
        <w:r w:rsidRPr="00A04904">
          <w:rPr>
            <w:rStyle w:val="Hyperlink"/>
          </w:rPr>
          <w:t>Kp-Based Execution Strategy</w:t>
        </w:r>
        <w:r>
          <w:rPr>
            <w:webHidden/>
          </w:rPr>
          <w:tab/>
        </w:r>
        <w:r>
          <w:rPr>
            <w:webHidden/>
          </w:rPr>
          <w:fldChar w:fldCharType="begin"/>
        </w:r>
        <w:r>
          <w:rPr>
            <w:webHidden/>
          </w:rPr>
          <w:instrText xml:space="preserve"> PAGEREF _Toc228387958 \h </w:instrText>
        </w:r>
        <w:r>
          <w:rPr>
            <w:webHidden/>
          </w:rPr>
        </w:r>
        <w:r>
          <w:rPr>
            <w:webHidden/>
          </w:rPr>
          <w:fldChar w:fldCharType="separate"/>
        </w:r>
        <w:r>
          <w:rPr>
            <w:webHidden/>
          </w:rPr>
          <w:t>17</w:t>
        </w:r>
        <w:r>
          <w:rPr>
            <w:webHidden/>
          </w:rPr>
          <w:fldChar w:fldCharType="end"/>
        </w:r>
      </w:hyperlink>
    </w:p>
    <w:p w14:paraId="2A83AC9E" w14:textId="2513F3D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59" w:history="1">
        <w:r w:rsidRPr="00A04904">
          <w:rPr>
            <w:rStyle w:val="Hyperlink"/>
          </w:rPr>
          <w:t>1.6.</w:t>
        </w:r>
        <w:r>
          <w:rPr>
            <w:rFonts w:asciiTheme="minorHAnsi" w:eastAsiaTheme="minorEastAsia" w:hAnsiTheme="minorHAnsi" w:cstheme="minorBidi"/>
            <w:color w:val="auto"/>
            <w:kern w:val="2"/>
            <w:sz w:val="24"/>
            <w:lang/>
            <w14:ligatures w14:val="standardContextual"/>
          </w:rPr>
          <w:tab/>
        </w:r>
        <w:r w:rsidRPr="00A04904">
          <w:rPr>
            <w:rStyle w:val="Hyperlink"/>
          </w:rPr>
          <w:t>Special Niger Delta Considerations</w:t>
        </w:r>
        <w:r>
          <w:rPr>
            <w:webHidden/>
          </w:rPr>
          <w:tab/>
        </w:r>
        <w:r>
          <w:rPr>
            <w:webHidden/>
          </w:rPr>
          <w:fldChar w:fldCharType="begin"/>
        </w:r>
        <w:r>
          <w:rPr>
            <w:webHidden/>
          </w:rPr>
          <w:instrText xml:space="preserve"> PAGEREF _Toc228387959 \h </w:instrText>
        </w:r>
        <w:r>
          <w:rPr>
            <w:webHidden/>
          </w:rPr>
        </w:r>
        <w:r>
          <w:rPr>
            <w:webHidden/>
          </w:rPr>
          <w:fldChar w:fldCharType="separate"/>
        </w:r>
        <w:r>
          <w:rPr>
            <w:webHidden/>
          </w:rPr>
          <w:t>17</w:t>
        </w:r>
        <w:r>
          <w:rPr>
            <w:webHidden/>
          </w:rPr>
          <w:fldChar w:fldCharType="end"/>
        </w:r>
      </w:hyperlink>
    </w:p>
    <w:p w14:paraId="1881F1A2" w14:textId="602720C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0" w:history="1">
        <w:r w:rsidRPr="00A04904">
          <w:rPr>
            <w:rStyle w:val="Hyperlink"/>
          </w:rPr>
          <w:t>1.7.</w:t>
        </w:r>
        <w:r>
          <w:rPr>
            <w:rFonts w:asciiTheme="minorHAnsi" w:eastAsiaTheme="minorEastAsia" w:hAnsiTheme="minorHAnsi" w:cstheme="minorBidi"/>
            <w:color w:val="auto"/>
            <w:kern w:val="2"/>
            <w:sz w:val="24"/>
            <w:lang/>
            <w14:ligatures w14:val="standardContextual"/>
          </w:rPr>
          <w:tab/>
        </w:r>
        <w:r w:rsidRPr="00A04904">
          <w:rPr>
            <w:rStyle w:val="Hyperlink"/>
          </w:rPr>
          <w:t>Schedule (Integrated)</w:t>
        </w:r>
        <w:r>
          <w:rPr>
            <w:webHidden/>
          </w:rPr>
          <w:tab/>
        </w:r>
        <w:r>
          <w:rPr>
            <w:webHidden/>
          </w:rPr>
          <w:fldChar w:fldCharType="begin"/>
        </w:r>
        <w:r>
          <w:rPr>
            <w:webHidden/>
          </w:rPr>
          <w:instrText xml:space="preserve"> PAGEREF _Toc228387960 \h </w:instrText>
        </w:r>
        <w:r>
          <w:rPr>
            <w:webHidden/>
          </w:rPr>
        </w:r>
        <w:r>
          <w:rPr>
            <w:webHidden/>
          </w:rPr>
          <w:fldChar w:fldCharType="separate"/>
        </w:r>
        <w:r>
          <w:rPr>
            <w:webHidden/>
          </w:rPr>
          <w:t>18</w:t>
        </w:r>
        <w:r>
          <w:rPr>
            <w:webHidden/>
          </w:rPr>
          <w:fldChar w:fldCharType="end"/>
        </w:r>
      </w:hyperlink>
    </w:p>
    <w:p w14:paraId="4C1F8B39" w14:textId="225B57C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1" w:history="1">
        <w:r w:rsidRPr="00A04904">
          <w:rPr>
            <w:rStyle w:val="Hyperlink"/>
          </w:rPr>
          <w:t>1.8.</w:t>
        </w:r>
        <w:r>
          <w:rPr>
            <w:rFonts w:asciiTheme="minorHAnsi" w:eastAsiaTheme="minorEastAsia" w:hAnsiTheme="minorHAnsi" w:cstheme="minorBidi"/>
            <w:color w:val="auto"/>
            <w:kern w:val="2"/>
            <w:sz w:val="24"/>
            <w:lang/>
            <w14:ligatures w14:val="standardContextual"/>
          </w:rPr>
          <w:tab/>
        </w:r>
        <w:r w:rsidRPr="00A04904">
          <w:rPr>
            <w:rStyle w:val="Hyperlink"/>
          </w:rPr>
          <w:t>Cost Estimate (Order Of Magnitude)</w:t>
        </w:r>
        <w:r>
          <w:rPr>
            <w:webHidden/>
          </w:rPr>
          <w:tab/>
        </w:r>
        <w:r>
          <w:rPr>
            <w:webHidden/>
          </w:rPr>
          <w:fldChar w:fldCharType="begin"/>
        </w:r>
        <w:r>
          <w:rPr>
            <w:webHidden/>
          </w:rPr>
          <w:instrText xml:space="preserve"> PAGEREF _Toc228387961 \h </w:instrText>
        </w:r>
        <w:r>
          <w:rPr>
            <w:webHidden/>
          </w:rPr>
        </w:r>
        <w:r>
          <w:rPr>
            <w:webHidden/>
          </w:rPr>
          <w:fldChar w:fldCharType="separate"/>
        </w:r>
        <w:r>
          <w:rPr>
            <w:webHidden/>
          </w:rPr>
          <w:t>18</w:t>
        </w:r>
        <w:r>
          <w:rPr>
            <w:webHidden/>
          </w:rPr>
          <w:fldChar w:fldCharType="end"/>
        </w:r>
      </w:hyperlink>
    </w:p>
    <w:p w14:paraId="712CEC76" w14:textId="76CBFBA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2" w:history="1">
        <w:r w:rsidRPr="00A04904">
          <w:rPr>
            <w:rStyle w:val="Hyperlink"/>
          </w:rPr>
          <w:t>1.9.</w:t>
        </w:r>
        <w:r>
          <w:rPr>
            <w:rFonts w:asciiTheme="minorHAnsi" w:eastAsiaTheme="minorEastAsia" w:hAnsiTheme="minorHAnsi" w:cstheme="minorBidi"/>
            <w:color w:val="auto"/>
            <w:kern w:val="2"/>
            <w:sz w:val="24"/>
            <w:lang/>
            <w14:ligatures w14:val="standardContextual"/>
          </w:rPr>
          <w:tab/>
        </w:r>
        <w:r w:rsidRPr="00A04904">
          <w:rPr>
            <w:rStyle w:val="Hyperlink"/>
          </w:rPr>
          <w:t>Risk Management</w:t>
        </w:r>
        <w:r>
          <w:rPr>
            <w:webHidden/>
          </w:rPr>
          <w:tab/>
        </w:r>
        <w:r>
          <w:rPr>
            <w:webHidden/>
          </w:rPr>
          <w:fldChar w:fldCharType="begin"/>
        </w:r>
        <w:r>
          <w:rPr>
            <w:webHidden/>
          </w:rPr>
          <w:instrText xml:space="preserve"> PAGEREF _Toc228387962 \h </w:instrText>
        </w:r>
        <w:r>
          <w:rPr>
            <w:webHidden/>
          </w:rPr>
        </w:r>
        <w:r>
          <w:rPr>
            <w:webHidden/>
          </w:rPr>
          <w:fldChar w:fldCharType="separate"/>
        </w:r>
        <w:r>
          <w:rPr>
            <w:webHidden/>
          </w:rPr>
          <w:t>18</w:t>
        </w:r>
        <w:r>
          <w:rPr>
            <w:webHidden/>
          </w:rPr>
          <w:fldChar w:fldCharType="end"/>
        </w:r>
      </w:hyperlink>
    </w:p>
    <w:p w14:paraId="63785424" w14:textId="5E57446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3" w:history="1">
        <w:r w:rsidRPr="00A04904">
          <w:rPr>
            <w:rStyle w:val="Hyperlink"/>
          </w:rPr>
          <w:t>1.10.</w:t>
        </w:r>
        <w:r>
          <w:rPr>
            <w:rFonts w:asciiTheme="minorHAnsi" w:eastAsiaTheme="minorEastAsia" w:hAnsiTheme="minorHAnsi" w:cstheme="minorBidi"/>
            <w:color w:val="auto"/>
            <w:kern w:val="2"/>
            <w:sz w:val="24"/>
            <w:lang/>
            <w14:ligatures w14:val="standardContextual"/>
          </w:rPr>
          <w:tab/>
        </w:r>
        <w:r w:rsidRPr="00A04904">
          <w:rPr>
            <w:rStyle w:val="Hyperlink"/>
          </w:rPr>
          <w:t>Conclusion</w:t>
        </w:r>
        <w:r>
          <w:rPr>
            <w:webHidden/>
          </w:rPr>
          <w:tab/>
        </w:r>
        <w:r>
          <w:rPr>
            <w:webHidden/>
          </w:rPr>
          <w:fldChar w:fldCharType="begin"/>
        </w:r>
        <w:r>
          <w:rPr>
            <w:webHidden/>
          </w:rPr>
          <w:instrText xml:space="preserve"> PAGEREF _Toc228387963 \h </w:instrText>
        </w:r>
        <w:r>
          <w:rPr>
            <w:webHidden/>
          </w:rPr>
        </w:r>
        <w:r>
          <w:rPr>
            <w:webHidden/>
          </w:rPr>
          <w:fldChar w:fldCharType="separate"/>
        </w:r>
        <w:r>
          <w:rPr>
            <w:webHidden/>
          </w:rPr>
          <w:t>18</w:t>
        </w:r>
        <w:r>
          <w:rPr>
            <w:webHidden/>
          </w:rPr>
          <w:fldChar w:fldCharType="end"/>
        </w:r>
      </w:hyperlink>
    </w:p>
    <w:p w14:paraId="1A40CADD" w14:textId="65612253"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64" w:history="1">
        <w:r w:rsidRPr="00A04904">
          <w:rPr>
            <w:rStyle w:val="Hyperlink"/>
          </w:rPr>
          <w:t>2.</w:t>
        </w:r>
        <w:r>
          <w:rPr>
            <w:rFonts w:asciiTheme="minorHAnsi" w:eastAsiaTheme="minorEastAsia" w:hAnsiTheme="minorHAnsi" w:cstheme="minorBidi"/>
            <w:caps w:val="0"/>
            <w:color w:val="auto"/>
            <w:kern w:val="2"/>
            <w:szCs w:val="24"/>
            <w:lang/>
            <w14:ligatures w14:val="standardContextual"/>
          </w:rPr>
          <w:tab/>
        </w:r>
        <w:r w:rsidRPr="00A04904">
          <w:rPr>
            <w:rStyle w:val="Hyperlink"/>
          </w:rPr>
          <w:t>Introduction</w:t>
        </w:r>
        <w:r>
          <w:rPr>
            <w:webHidden/>
          </w:rPr>
          <w:tab/>
        </w:r>
        <w:r>
          <w:rPr>
            <w:webHidden/>
          </w:rPr>
          <w:fldChar w:fldCharType="begin"/>
        </w:r>
        <w:r>
          <w:rPr>
            <w:webHidden/>
          </w:rPr>
          <w:instrText xml:space="preserve"> PAGEREF _Toc228387964 \h </w:instrText>
        </w:r>
        <w:r>
          <w:rPr>
            <w:webHidden/>
          </w:rPr>
        </w:r>
        <w:r>
          <w:rPr>
            <w:webHidden/>
          </w:rPr>
          <w:fldChar w:fldCharType="separate"/>
        </w:r>
        <w:r>
          <w:rPr>
            <w:webHidden/>
          </w:rPr>
          <w:t>20</w:t>
        </w:r>
        <w:r>
          <w:rPr>
            <w:webHidden/>
          </w:rPr>
          <w:fldChar w:fldCharType="end"/>
        </w:r>
      </w:hyperlink>
    </w:p>
    <w:p w14:paraId="42B33556" w14:textId="643F5A4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5" w:history="1">
        <w:r w:rsidRPr="00A04904">
          <w:rPr>
            <w:rStyle w:val="Hyperlink"/>
          </w:rPr>
          <w:t>BFPCL Petrochemical Complex at Akabel – Facilities Overview</w:t>
        </w:r>
        <w:r>
          <w:rPr>
            <w:webHidden/>
          </w:rPr>
          <w:tab/>
        </w:r>
        <w:r>
          <w:rPr>
            <w:webHidden/>
          </w:rPr>
          <w:fldChar w:fldCharType="begin"/>
        </w:r>
        <w:r>
          <w:rPr>
            <w:webHidden/>
          </w:rPr>
          <w:instrText xml:space="preserve"> PAGEREF _Toc228387965 \h </w:instrText>
        </w:r>
        <w:r>
          <w:rPr>
            <w:webHidden/>
          </w:rPr>
        </w:r>
        <w:r>
          <w:rPr>
            <w:webHidden/>
          </w:rPr>
          <w:fldChar w:fldCharType="separate"/>
        </w:r>
        <w:r>
          <w:rPr>
            <w:webHidden/>
          </w:rPr>
          <w:t>20</w:t>
        </w:r>
        <w:r>
          <w:rPr>
            <w:webHidden/>
          </w:rPr>
          <w:fldChar w:fldCharType="end"/>
        </w:r>
      </w:hyperlink>
    </w:p>
    <w:p w14:paraId="7011EECB" w14:textId="2A751F9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6" w:history="1">
        <w:r w:rsidRPr="00A04904">
          <w:rPr>
            <w:rStyle w:val="Hyperlink"/>
            <w:rFonts w:eastAsia="Arial" w:cs="Tahoma"/>
            <w:lang w:eastAsia="en-US"/>
          </w:rPr>
          <w:t>The integrated development at Akabel will comprise the following key facilities:</w:t>
        </w:r>
        <w:r>
          <w:rPr>
            <w:webHidden/>
          </w:rPr>
          <w:tab/>
        </w:r>
        <w:r>
          <w:rPr>
            <w:webHidden/>
          </w:rPr>
          <w:fldChar w:fldCharType="begin"/>
        </w:r>
        <w:r>
          <w:rPr>
            <w:webHidden/>
          </w:rPr>
          <w:instrText xml:space="preserve"> PAGEREF _Toc228387966 \h </w:instrText>
        </w:r>
        <w:r>
          <w:rPr>
            <w:webHidden/>
          </w:rPr>
        </w:r>
        <w:r>
          <w:rPr>
            <w:webHidden/>
          </w:rPr>
          <w:fldChar w:fldCharType="separate"/>
        </w:r>
        <w:r>
          <w:rPr>
            <w:webHidden/>
          </w:rPr>
          <w:t>20</w:t>
        </w:r>
        <w:r>
          <w:rPr>
            <w:webHidden/>
          </w:rPr>
          <w:fldChar w:fldCharType="end"/>
        </w:r>
      </w:hyperlink>
    </w:p>
    <w:p w14:paraId="7B02D7AE" w14:textId="518B1FD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69" w:history="1">
        <w:r w:rsidRPr="00A04904">
          <w:rPr>
            <w:rStyle w:val="Hyperlink"/>
          </w:rPr>
          <w:t>2.1.</w:t>
        </w:r>
        <w:r>
          <w:rPr>
            <w:rFonts w:asciiTheme="minorHAnsi" w:eastAsiaTheme="minorEastAsia" w:hAnsiTheme="minorHAnsi" w:cstheme="minorBidi"/>
            <w:color w:val="auto"/>
            <w:kern w:val="2"/>
            <w:sz w:val="24"/>
            <w:lang/>
            <w14:ligatures w14:val="standardContextual"/>
          </w:rPr>
          <w:tab/>
        </w:r>
        <w:r w:rsidRPr="00A04904">
          <w:rPr>
            <w:rStyle w:val="Hyperlink"/>
          </w:rPr>
          <w:t>Base Case Gas Gathering System</w:t>
        </w:r>
        <w:r>
          <w:rPr>
            <w:webHidden/>
          </w:rPr>
          <w:tab/>
        </w:r>
        <w:r>
          <w:rPr>
            <w:webHidden/>
          </w:rPr>
          <w:fldChar w:fldCharType="begin"/>
        </w:r>
        <w:r>
          <w:rPr>
            <w:webHidden/>
          </w:rPr>
          <w:instrText xml:space="preserve"> PAGEREF _Toc228387969 \h </w:instrText>
        </w:r>
        <w:r>
          <w:rPr>
            <w:webHidden/>
          </w:rPr>
        </w:r>
        <w:r>
          <w:rPr>
            <w:webHidden/>
          </w:rPr>
          <w:fldChar w:fldCharType="separate"/>
        </w:r>
        <w:r>
          <w:rPr>
            <w:webHidden/>
          </w:rPr>
          <w:t>20</w:t>
        </w:r>
        <w:r>
          <w:rPr>
            <w:webHidden/>
          </w:rPr>
          <w:fldChar w:fldCharType="end"/>
        </w:r>
      </w:hyperlink>
    </w:p>
    <w:p w14:paraId="37192AD1" w14:textId="176E6A3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0" w:history="1">
        <w:r w:rsidRPr="00A04904">
          <w:rPr>
            <w:rStyle w:val="Hyperlink"/>
          </w:rPr>
          <w:t>2.2.</w:t>
        </w:r>
        <w:r>
          <w:rPr>
            <w:rFonts w:asciiTheme="minorHAnsi" w:eastAsiaTheme="minorEastAsia" w:hAnsiTheme="minorHAnsi" w:cstheme="minorBidi"/>
            <w:color w:val="auto"/>
            <w:kern w:val="2"/>
            <w:sz w:val="24"/>
            <w:lang/>
            <w14:ligatures w14:val="standardContextual"/>
          </w:rPr>
          <w:tab/>
        </w:r>
        <w:r w:rsidRPr="00A04904">
          <w:rPr>
            <w:rStyle w:val="Hyperlink"/>
          </w:rPr>
          <w:t>Gas Processing Plant (GPP) – 500 MMscfd</w:t>
        </w:r>
        <w:r>
          <w:rPr>
            <w:webHidden/>
          </w:rPr>
          <w:tab/>
        </w:r>
        <w:r>
          <w:rPr>
            <w:webHidden/>
          </w:rPr>
          <w:fldChar w:fldCharType="begin"/>
        </w:r>
        <w:r>
          <w:rPr>
            <w:webHidden/>
          </w:rPr>
          <w:instrText xml:space="preserve"> PAGEREF _Toc228387970 \h </w:instrText>
        </w:r>
        <w:r>
          <w:rPr>
            <w:webHidden/>
          </w:rPr>
        </w:r>
        <w:r>
          <w:rPr>
            <w:webHidden/>
          </w:rPr>
          <w:fldChar w:fldCharType="separate"/>
        </w:r>
        <w:r>
          <w:rPr>
            <w:webHidden/>
          </w:rPr>
          <w:t>21</w:t>
        </w:r>
        <w:r>
          <w:rPr>
            <w:webHidden/>
          </w:rPr>
          <w:fldChar w:fldCharType="end"/>
        </w:r>
      </w:hyperlink>
    </w:p>
    <w:p w14:paraId="5B8C7076" w14:textId="1ACFC748"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1" w:history="1">
        <w:r w:rsidRPr="00A04904">
          <w:rPr>
            <w:rStyle w:val="Hyperlink"/>
          </w:rPr>
          <w:t>2.3.</w:t>
        </w:r>
        <w:r>
          <w:rPr>
            <w:rFonts w:asciiTheme="minorHAnsi" w:eastAsiaTheme="minorEastAsia" w:hAnsiTheme="minorHAnsi" w:cstheme="minorBidi"/>
            <w:color w:val="auto"/>
            <w:kern w:val="2"/>
            <w:sz w:val="24"/>
            <w:lang/>
            <w14:ligatures w14:val="standardContextual"/>
          </w:rPr>
          <w:tab/>
        </w:r>
        <w:r w:rsidRPr="00A04904">
          <w:rPr>
            <w:rStyle w:val="Hyperlink"/>
          </w:rPr>
          <w:t>Methanol Production Plant</w:t>
        </w:r>
        <w:r>
          <w:rPr>
            <w:webHidden/>
          </w:rPr>
          <w:tab/>
        </w:r>
        <w:r>
          <w:rPr>
            <w:webHidden/>
          </w:rPr>
          <w:fldChar w:fldCharType="begin"/>
        </w:r>
        <w:r>
          <w:rPr>
            <w:webHidden/>
          </w:rPr>
          <w:instrText xml:space="preserve"> PAGEREF _Toc228387971 \h </w:instrText>
        </w:r>
        <w:r>
          <w:rPr>
            <w:webHidden/>
          </w:rPr>
        </w:r>
        <w:r>
          <w:rPr>
            <w:webHidden/>
          </w:rPr>
          <w:fldChar w:fldCharType="separate"/>
        </w:r>
        <w:r>
          <w:rPr>
            <w:webHidden/>
          </w:rPr>
          <w:t>21</w:t>
        </w:r>
        <w:r>
          <w:rPr>
            <w:webHidden/>
          </w:rPr>
          <w:fldChar w:fldCharType="end"/>
        </w:r>
      </w:hyperlink>
    </w:p>
    <w:p w14:paraId="35C34538" w14:textId="5C2FCD2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2" w:history="1">
        <w:r w:rsidRPr="00A04904">
          <w:rPr>
            <w:rStyle w:val="Hyperlink"/>
          </w:rPr>
          <w:t>2.4.</w:t>
        </w:r>
        <w:r>
          <w:rPr>
            <w:rFonts w:asciiTheme="minorHAnsi" w:eastAsiaTheme="minorEastAsia" w:hAnsiTheme="minorHAnsi" w:cstheme="minorBidi"/>
            <w:color w:val="auto"/>
            <w:kern w:val="2"/>
            <w:sz w:val="24"/>
            <w:lang/>
            <w14:ligatures w14:val="standardContextual"/>
          </w:rPr>
          <w:tab/>
        </w:r>
        <w:r w:rsidRPr="00A04904">
          <w:rPr>
            <w:rStyle w:val="Hyperlink"/>
          </w:rPr>
          <w:t>Floating LNG (FLNG) Facility/Fertilizer (Urea)</w:t>
        </w:r>
        <w:r>
          <w:rPr>
            <w:webHidden/>
          </w:rPr>
          <w:tab/>
        </w:r>
        <w:r>
          <w:rPr>
            <w:webHidden/>
          </w:rPr>
          <w:fldChar w:fldCharType="begin"/>
        </w:r>
        <w:r>
          <w:rPr>
            <w:webHidden/>
          </w:rPr>
          <w:instrText xml:space="preserve"> PAGEREF _Toc228387972 \h </w:instrText>
        </w:r>
        <w:r>
          <w:rPr>
            <w:webHidden/>
          </w:rPr>
        </w:r>
        <w:r>
          <w:rPr>
            <w:webHidden/>
          </w:rPr>
          <w:fldChar w:fldCharType="separate"/>
        </w:r>
        <w:r>
          <w:rPr>
            <w:webHidden/>
          </w:rPr>
          <w:t>21</w:t>
        </w:r>
        <w:r>
          <w:rPr>
            <w:webHidden/>
          </w:rPr>
          <w:fldChar w:fldCharType="end"/>
        </w:r>
      </w:hyperlink>
    </w:p>
    <w:p w14:paraId="1F4353D5" w14:textId="7F4BC36A"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3" w:history="1">
        <w:r w:rsidRPr="00A04904">
          <w:rPr>
            <w:rStyle w:val="Hyperlink"/>
          </w:rPr>
          <w:t>2.5.</w:t>
        </w:r>
        <w:r>
          <w:rPr>
            <w:rFonts w:asciiTheme="minorHAnsi" w:eastAsiaTheme="minorEastAsia" w:hAnsiTheme="minorHAnsi" w:cstheme="minorBidi"/>
            <w:color w:val="auto"/>
            <w:kern w:val="2"/>
            <w:sz w:val="24"/>
            <w:lang/>
            <w14:ligatures w14:val="standardContextual"/>
          </w:rPr>
          <w:tab/>
        </w:r>
        <w:r w:rsidRPr="00A04904">
          <w:rPr>
            <w:rStyle w:val="Hyperlink"/>
          </w:rPr>
          <w:t>Product Export System</w:t>
        </w:r>
        <w:r>
          <w:rPr>
            <w:webHidden/>
          </w:rPr>
          <w:tab/>
        </w:r>
        <w:r>
          <w:rPr>
            <w:webHidden/>
          </w:rPr>
          <w:fldChar w:fldCharType="begin"/>
        </w:r>
        <w:r>
          <w:rPr>
            <w:webHidden/>
          </w:rPr>
          <w:instrText xml:space="preserve"> PAGEREF _Toc228387973 \h </w:instrText>
        </w:r>
        <w:r>
          <w:rPr>
            <w:webHidden/>
          </w:rPr>
        </w:r>
        <w:r>
          <w:rPr>
            <w:webHidden/>
          </w:rPr>
          <w:fldChar w:fldCharType="separate"/>
        </w:r>
        <w:r>
          <w:rPr>
            <w:webHidden/>
          </w:rPr>
          <w:t>21</w:t>
        </w:r>
        <w:r>
          <w:rPr>
            <w:webHidden/>
          </w:rPr>
          <w:fldChar w:fldCharType="end"/>
        </w:r>
      </w:hyperlink>
    </w:p>
    <w:p w14:paraId="74F3C7BA" w14:textId="1E4BD9E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4" w:history="1">
        <w:r w:rsidRPr="00A04904">
          <w:rPr>
            <w:rStyle w:val="Hyperlink"/>
          </w:rPr>
          <w:t>2.6.</w:t>
        </w:r>
        <w:r>
          <w:rPr>
            <w:rFonts w:asciiTheme="minorHAnsi" w:eastAsiaTheme="minorEastAsia" w:hAnsiTheme="minorHAnsi" w:cstheme="minorBidi"/>
            <w:color w:val="auto"/>
            <w:kern w:val="2"/>
            <w:sz w:val="24"/>
            <w:lang/>
            <w14:ligatures w14:val="standardContextual"/>
          </w:rPr>
          <w:tab/>
        </w:r>
        <w:r w:rsidRPr="00A04904">
          <w:rPr>
            <w:rStyle w:val="Hyperlink"/>
          </w:rPr>
          <w:t>Produced Water Management</w:t>
        </w:r>
        <w:r>
          <w:rPr>
            <w:webHidden/>
          </w:rPr>
          <w:tab/>
        </w:r>
        <w:r>
          <w:rPr>
            <w:webHidden/>
          </w:rPr>
          <w:fldChar w:fldCharType="begin"/>
        </w:r>
        <w:r>
          <w:rPr>
            <w:webHidden/>
          </w:rPr>
          <w:instrText xml:space="preserve"> PAGEREF _Toc228387974 \h </w:instrText>
        </w:r>
        <w:r>
          <w:rPr>
            <w:webHidden/>
          </w:rPr>
        </w:r>
        <w:r>
          <w:rPr>
            <w:webHidden/>
          </w:rPr>
          <w:fldChar w:fldCharType="separate"/>
        </w:r>
        <w:r>
          <w:rPr>
            <w:webHidden/>
          </w:rPr>
          <w:t>21</w:t>
        </w:r>
        <w:r>
          <w:rPr>
            <w:webHidden/>
          </w:rPr>
          <w:fldChar w:fldCharType="end"/>
        </w:r>
      </w:hyperlink>
    </w:p>
    <w:p w14:paraId="474210FF" w14:textId="5C8BEDB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5" w:history="1">
        <w:r w:rsidRPr="00A04904">
          <w:rPr>
            <w:rStyle w:val="Hyperlink"/>
          </w:rPr>
          <w:t>2.7.</w:t>
        </w:r>
        <w:r>
          <w:rPr>
            <w:rFonts w:asciiTheme="minorHAnsi" w:eastAsiaTheme="minorEastAsia" w:hAnsiTheme="minorHAnsi" w:cstheme="minorBidi"/>
            <w:color w:val="auto"/>
            <w:kern w:val="2"/>
            <w:sz w:val="24"/>
            <w:lang/>
            <w14:ligatures w14:val="standardContextual"/>
          </w:rPr>
          <w:tab/>
        </w:r>
        <w:r w:rsidRPr="00A04904">
          <w:rPr>
            <w:rStyle w:val="Hyperlink"/>
          </w:rPr>
          <w:t>Utilities and Offsite Infrastructure</w:t>
        </w:r>
        <w:r>
          <w:rPr>
            <w:webHidden/>
          </w:rPr>
          <w:tab/>
        </w:r>
        <w:r>
          <w:rPr>
            <w:webHidden/>
          </w:rPr>
          <w:fldChar w:fldCharType="begin"/>
        </w:r>
        <w:r>
          <w:rPr>
            <w:webHidden/>
          </w:rPr>
          <w:instrText xml:space="preserve"> PAGEREF _Toc228387975 \h </w:instrText>
        </w:r>
        <w:r>
          <w:rPr>
            <w:webHidden/>
          </w:rPr>
        </w:r>
        <w:r>
          <w:rPr>
            <w:webHidden/>
          </w:rPr>
          <w:fldChar w:fldCharType="separate"/>
        </w:r>
        <w:r>
          <w:rPr>
            <w:webHidden/>
          </w:rPr>
          <w:t>21</w:t>
        </w:r>
        <w:r>
          <w:rPr>
            <w:webHidden/>
          </w:rPr>
          <w:fldChar w:fldCharType="end"/>
        </w:r>
      </w:hyperlink>
    </w:p>
    <w:p w14:paraId="4C92EC2A" w14:textId="671BA47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6" w:history="1">
        <w:r w:rsidRPr="00A04904">
          <w:rPr>
            <w:rStyle w:val="Hyperlink"/>
          </w:rPr>
          <w:t>2.8.</w:t>
        </w:r>
        <w:r>
          <w:rPr>
            <w:rFonts w:asciiTheme="minorHAnsi" w:eastAsiaTheme="minorEastAsia" w:hAnsiTheme="minorHAnsi" w:cstheme="minorBidi"/>
            <w:color w:val="auto"/>
            <w:kern w:val="2"/>
            <w:sz w:val="24"/>
            <w:lang/>
            <w14:ligatures w14:val="standardContextual"/>
          </w:rPr>
          <w:tab/>
        </w:r>
        <w:r w:rsidRPr="00A04904">
          <w:rPr>
            <w:rStyle w:val="Hyperlink"/>
          </w:rPr>
          <w:t>Pipeline Design Philosophy – Flexibility &amp; Expandability</w:t>
        </w:r>
        <w:r>
          <w:rPr>
            <w:webHidden/>
          </w:rPr>
          <w:tab/>
        </w:r>
        <w:r>
          <w:rPr>
            <w:webHidden/>
          </w:rPr>
          <w:fldChar w:fldCharType="begin"/>
        </w:r>
        <w:r>
          <w:rPr>
            <w:webHidden/>
          </w:rPr>
          <w:instrText xml:space="preserve"> PAGEREF _Toc228387976 \h </w:instrText>
        </w:r>
        <w:r>
          <w:rPr>
            <w:webHidden/>
          </w:rPr>
        </w:r>
        <w:r>
          <w:rPr>
            <w:webHidden/>
          </w:rPr>
          <w:fldChar w:fldCharType="separate"/>
        </w:r>
        <w:r>
          <w:rPr>
            <w:webHidden/>
          </w:rPr>
          <w:t>22</w:t>
        </w:r>
        <w:r>
          <w:rPr>
            <w:webHidden/>
          </w:rPr>
          <w:fldChar w:fldCharType="end"/>
        </w:r>
      </w:hyperlink>
    </w:p>
    <w:p w14:paraId="3B7AE5D1" w14:textId="549F3F36"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77" w:history="1">
        <w:r w:rsidRPr="00A04904">
          <w:rPr>
            <w:rStyle w:val="Hyperlink"/>
          </w:rPr>
          <w:t>3.</w:t>
        </w:r>
        <w:r>
          <w:rPr>
            <w:rFonts w:asciiTheme="minorHAnsi" w:eastAsiaTheme="minorEastAsia" w:hAnsiTheme="minorHAnsi" w:cstheme="minorBidi"/>
            <w:caps w:val="0"/>
            <w:color w:val="auto"/>
            <w:kern w:val="2"/>
            <w:szCs w:val="24"/>
            <w:lang/>
            <w14:ligatures w14:val="standardContextual"/>
          </w:rPr>
          <w:tab/>
        </w:r>
        <w:r w:rsidRPr="00A04904">
          <w:rPr>
            <w:rStyle w:val="Hyperlink"/>
          </w:rPr>
          <w:t>Battery Limit, and Scope of Work</w:t>
        </w:r>
        <w:r>
          <w:rPr>
            <w:webHidden/>
          </w:rPr>
          <w:tab/>
        </w:r>
        <w:r>
          <w:rPr>
            <w:webHidden/>
          </w:rPr>
          <w:fldChar w:fldCharType="begin"/>
        </w:r>
        <w:r>
          <w:rPr>
            <w:webHidden/>
          </w:rPr>
          <w:instrText xml:space="preserve"> PAGEREF _Toc228387977 \h </w:instrText>
        </w:r>
        <w:r>
          <w:rPr>
            <w:webHidden/>
          </w:rPr>
        </w:r>
        <w:r>
          <w:rPr>
            <w:webHidden/>
          </w:rPr>
          <w:fldChar w:fldCharType="separate"/>
        </w:r>
        <w:r>
          <w:rPr>
            <w:webHidden/>
          </w:rPr>
          <w:t>24</w:t>
        </w:r>
        <w:r>
          <w:rPr>
            <w:webHidden/>
          </w:rPr>
          <w:fldChar w:fldCharType="end"/>
        </w:r>
      </w:hyperlink>
    </w:p>
    <w:p w14:paraId="74CF659A" w14:textId="118F983B"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78" w:history="1">
        <w:r w:rsidRPr="00A04904">
          <w:rPr>
            <w:rStyle w:val="Hyperlink"/>
          </w:rPr>
          <w:t>3.1.</w:t>
        </w:r>
        <w:r>
          <w:rPr>
            <w:rFonts w:asciiTheme="minorHAnsi" w:eastAsiaTheme="minorEastAsia" w:hAnsiTheme="minorHAnsi" w:cstheme="minorBidi"/>
            <w:color w:val="auto"/>
            <w:kern w:val="2"/>
            <w:sz w:val="24"/>
            <w:lang/>
            <w14:ligatures w14:val="standardContextual"/>
          </w:rPr>
          <w:tab/>
        </w:r>
        <w:r w:rsidRPr="00A04904">
          <w:rPr>
            <w:rStyle w:val="Hyperlink"/>
          </w:rPr>
          <w:t>Battery Limit</w:t>
        </w:r>
        <w:r>
          <w:rPr>
            <w:webHidden/>
          </w:rPr>
          <w:tab/>
        </w:r>
        <w:r>
          <w:rPr>
            <w:webHidden/>
          </w:rPr>
          <w:fldChar w:fldCharType="begin"/>
        </w:r>
        <w:r>
          <w:rPr>
            <w:webHidden/>
          </w:rPr>
          <w:instrText xml:space="preserve"> PAGEREF _Toc228387978 \h </w:instrText>
        </w:r>
        <w:r>
          <w:rPr>
            <w:webHidden/>
          </w:rPr>
        </w:r>
        <w:r>
          <w:rPr>
            <w:webHidden/>
          </w:rPr>
          <w:fldChar w:fldCharType="separate"/>
        </w:r>
        <w:r>
          <w:rPr>
            <w:webHidden/>
          </w:rPr>
          <w:t>24</w:t>
        </w:r>
        <w:r>
          <w:rPr>
            <w:webHidden/>
          </w:rPr>
          <w:fldChar w:fldCharType="end"/>
        </w:r>
      </w:hyperlink>
    </w:p>
    <w:p w14:paraId="5379CD9D" w14:textId="59BA333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79" w:history="1">
        <w:r w:rsidRPr="00A04904">
          <w:rPr>
            <w:rStyle w:val="Hyperlink"/>
          </w:rPr>
          <w:t>3.1.1.</w:t>
        </w:r>
        <w:r>
          <w:rPr>
            <w:rFonts w:asciiTheme="minorHAnsi" w:eastAsiaTheme="minorEastAsia" w:hAnsiTheme="minorHAnsi" w:cstheme="minorBidi"/>
            <w:color w:val="auto"/>
            <w:kern w:val="2"/>
            <w:sz w:val="24"/>
            <w:lang/>
            <w14:ligatures w14:val="standardContextual"/>
          </w:rPr>
          <w:tab/>
        </w:r>
        <w:r w:rsidRPr="00A04904">
          <w:rPr>
            <w:rStyle w:val="Hyperlink"/>
          </w:rPr>
          <w:t>OKNU Platform</w:t>
        </w:r>
        <w:r>
          <w:rPr>
            <w:webHidden/>
          </w:rPr>
          <w:tab/>
        </w:r>
        <w:r>
          <w:rPr>
            <w:webHidden/>
          </w:rPr>
          <w:fldChar w:fldCharType="begin"/>
        </w:r>
        <w:r>
          <w:rPr>
            <w:webHidden/>
          </w:rPr>
          <w:instrText xml:space="preserve"> PAGEREF _Toc228387979 \h </w:instrText>
        </w:r>
        <w:r>
          <w:rPr>
            <w:webHidden/>
          </w:rPr>
        </w:r>
        <w:r>
          <w:rPr>
            <w:webHidden/>
          </w:rPr>
          <w:fldChar w:fldCharType="separate"/>
        </w:r>
        <w:r>
          <w:rPr>
            <w:webHidden/>
          </w:rPr>
          <w:t>25</w:t>
        </w:r>
        <w:r>
          <w:rPr>
            <w:webHidden/>
          </w:rPr>
          <w:fldChar w:fldCharType="end"/>
        </w:r>
      </w:hyperlink>
    </w:p>
    <w:p w14:paraId="02D1E5DE" w14:textId="07B4970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0" w:history="1">
        <w:r w:rsidRPr="00A04904">
          <w:rPr>
            <w:rStyle w:val="Hyperlink"/>
          </w:rPr>
          <w:t>3.1.2.</w:t>
        </w:r>
        <w:r>
          <w:rPr>
            <w:rFonts w:asciiTheme="minorHAnsi" w:eastAsiaTheme="minorEastAsia" w:hAnsiTheme="minorHAnsi" w:cstheme="minorBidi"/>
            <w:color w:val="auto"/>
            <w:kern w:val="2"/>
            <w:sz w:val="24"/>
            <w:lang/>
            <w14:ligatures w14:val="standardContextual"/>
          </w:rPr>
          <w:tab/>
        </w:r>
        <w:r w:rsidRPr="00A04904">
          <w:rPr>
            <w:rStyle w:val="Hyperlink"/>
          </w:rPr>
          <w:t>BBOU Platform</w:t>
        </w:r>
        <w:r>
          <w:rPr>
            <w:webHidden/>
          </w:rPr>
          <w:tab/>
        </w:r>
        <w:r>
          <w:rPr>
            <w:webHidden/>
          </w:rPr>
          <w:fldChar w:fldCharType="begin"/>
        </w:r>
        <w:r>
          <w:rPr>
            <w:webHidden/>
          </w:rPr>
          <w:instrText xml:space="preserve"> PAGEREF _Toc228387980 \h </w:instrText>
        </w:r>
        <w:r>
          <w:rPr>
            <w:webHidden/>
          </w:rPr>
        </w:r>
        <w:r>
          <w:rPr>
            <w:webHidden/>
          </w:rPr>
          <w:fldChar w:fldCharType="separate"/>
        </w:r>
        <w:r>
          <w:rPr>
            <w:webHidden/>
          </w:rPr>
          <w:t>25</w:t>
        </w:r>
        <w:r>
          <w:rPr>
            <w:webHidden/>
          </w:rPr>
          <w:fldChar w:fldCharType="end"/>
        </w:r>
      </w:hyperlink>
    </w:p>
    <w:p w14:paraId="496C235B" w14:textId="79CAC87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1" w:history="1">
        <w:r w:rsidRPr="00A04904">
          <w:rPr>
            <w:rStyle w:val="Hyperlink"/>
          </w:rPr>
          <w:t>3.1.3.</w:t>
        </w:r>
        <w:r>
          <w:rPr>
            <w:rFonts w:asciiTheme="minorHAnsi" w:eastAsiaTheme="minorEastAsia" w:hAnsiTheme="minorHAnsi" w:cstheme="minorBidi"/>
            <w:color w:val="auto"/>
            <w:kern w:val="2"/>
            <w:sz w:val="24"/>
            <w:lang/>
            <w14:ligatures w14:val="standardContextual"/>
          </w:rPr>
          <w:tab/>
        </w:r>
        <w:r w:rsidRPr="00A04904">
          <w:rPr>
            <w:rStyle w:val="Hyperlink"/>
          </w:rPr>
          <w:t>ELEP Platform</w:t>
        </w:r>
        <w:r>
          <w:rPr>
            <w:webHidden/>
          </w:rPr>
          <w:tab/>
        </w:r>
        <w:r>
          <w:rPr>
            <w:webHidden/>
          </w:rPr>
          <w:fldChar w:fldCharType="begin"/>
        </w:r>
        <w:r>
          <w:rPr>
            <w:webHidden/>
          </w:rPr>
          <w:instrText xml:space="preserve"> PAGEREF _Toc228387981 \h </w:instrText>
        </w:r>
        <w:r>
          <w:rPr>
            <w:webHidden/>
          </w:rPr>
        </w:r>
        <w:r>
          <w:rPr>
            <w:webHidden/>
          </w:rPr>
          <w:fldChar w:fldCharType="separate"/>
        </w:r>
        <w:r>
          <w:rPr>
            <w:webHidden/>
          </w:rPr>
          <w:t>25</w:t>
        </w:r>
        <w:r>
          <w:rPr>
            <w:webHidden/>
          </w:rPr>
          <w:fldChar w:fldCharType="end"/>
        </w:r>
      </w:hyperlink>
    </w:p>
    <w:p w14:paraId="54952C42" w14:textId="131947C0"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2" w:history="1">
        <w:r w:rsidRPr="00A04904">
          <w:rPr>
            <w:rStyle w:val="Hyperlink"/>
          </w:rPr>
          <w:t>3.1.4.</w:t>
        </w:r>
        <w:r>
          <w:rPr>
            <w:rFonts w:asciiTheme="minorHAnsi" w:eastAsiaTheme="minorEastAsia" w:hAnsiTheme="minorHAnsi" w:cstheme="minorBidi"/>
            <w:color w:val="auto"/>
            <w:kern w:val="2"/>
            <w:sz w:val="24"/>
            <w:lang/>
            <w14:ligatures w14:val="standardContextual"/>
          </w:rPr>
          <w:tab/>
        </w:r>
        <w:r w:rsidRPr="00A04904">
          <w:rPr>
            <w:rStyle w:val="Hyperlink"/>
          </w:rPr>
          <w:t>Akabel Facility</w:t>
        </w:r>
        <w:r>
          <w:rPr>
            <w:webHidden/>
          </w:rPr>
          <w:tab/>
        </w:r>
        <w:r>
          <w:rPr>
            <w:webHidden/>
          </w:rPr>
          <w:fldChar w:fldCharType="begin"/>
        </w:r>
        <w:r>
          <w:rPr>
            <w:webHidden/>
          </w:rPr>
          <w:instrText xml:space="preserve"> PAGEREF _Toc228387982 \h </w:instrText>
        </w:r>
        <w:r>
          <w:rPr>
            <w:webHidden/>
          </w:rPr>
        </w:r>
        <w:r>
          <w:rPr>
            <w:webHidden/>
          </w:rPr>
          <w:fldChar w:fldCharType="separate"/>
        </w:r>
        <w:r>
          <w:rPr>
            <w:webHidden/>
          </w:rPr>
          <w:t>25</w:t>
        </w:r>
        <w:r>
          <w:rPr>
            <w:webHidden/>
          </w:rPr>
          <w:fldChar w:fldCharType="end"/>
        </w:r>
      </w:hyperlink>
    </w:p>
    <w:p w14:paraId="79CFB46B" w14:textId="45F24D9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3" w:history="1">
        <w:r w:rsidRPr="00A04904">
          <w:rPr>
            <w:rStyle w:val="Hyperlink"/>
          </w:rPr>
          <w:t>3.2.</w:t>
        </w:r>
        <w:r>
          <w:rPr>
            <w:rFonts w:asciiTheme="minorHAnsi" w:eastAsiaTheme="minorEastAsia" w:hAnsiTheme="minorHAnsi" w:cstheme="minorBidi"/>
            <w:color w:val="auto"/>
            <w:kern w:val="2"/>
            <w:sz w:val="24"/>
            <w:lang/>
            <w14:ligatures w14:val="standardContextual"/>
          </w:rPr>
          <w:tab/>
        </w:r>
        <w:r w:rsidRPr="00A04904">
          <w:rPr>
            <w:rStyle w:val="Hyperlink"/>
          </w:rPr>
          <w:t>Data Room Index Structure</w:t>
        </w:r>
        <w:r>
          <w:rPr>
            <w:webHidden/>
          </w:rPr>
          <w:tab/>
        </w:r>
        <w:r>
          <w:rPr>
            <w:webHidden/>
          </w:rPr>
          <w:fldChar w:fldCharType="begin"/>
        </w:r>
        <w:r>
          <w:rPr>
            <w:webHidden/>
          </w:rPr>
          <w:instrText xml:space="preserve"> PAGEREF _Toc228387983 \h </w:instrText>
        </w:r>
        <w:r>
          <w:rPr>
            <w:webHidden/>
          </w:rPr>
        </w:r>
        <w:r>
          <w:rPr>
            <w:webHidden/>
          </w:rPr>
          <w:fldChar w:fldCharType="separate"/>
        </w:r>
        <w:r>
          <w:rPr>
            <w:webHidden/>
          </w:rPr>
          <w:t>25</w:t>
        </w:r>
        <w:r>
          <w:rPr>
            <w:webHidden/>
          </w:rPr>
          <w:fldChar w:fldCharType="end"/>
        </w:r>
      </w:hyperlink>
    </w:p>
    <w:p w14:paraId="304961E9" w14:textId="237F8137"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4" w:history="1">
        <w:r w:rsidRPr="00A04904">
          <w:rPr>
            <w:rStyle w:val="Hyperlink"/>
          </w:rPr>
          <w:t>3.3.</w:t>
        </w:r>
        <w:r>
          <w:rPr>
            <w:rFonts w:asciiTheme="minorHAnsi" w:eastAsiaTheme="minorEastAsia" w:hAnsiTheme="minorHAnsi" w:cstheme="minorBidi"/>
            <w:color w:val="auto"/>
            <w:kern w:val="2"/>
            <w:sz w:val="24"/>
            <w:lang/>
            <w14:ligatures w14:val="standardContextual"/>
          </w:rPr>
          <w:tab/>
        </w:r>
        <w:r w:rsidRPr="00A04904">
          <w:rPr>
            <w:rStyle w:val="Hyperlink"/>
          </w:rPr>
          <w:t>Layout &amp; Configuration</w:t>
        </w:r>
        <w:r>
          <w:rPr>
            <w:webHidden/>
          </w:rPr>
          <w:tab/>
        </w:r>
        <w:r>
          <w:rPr>
            <w:webHidden/>
          </w:rPr>
          <w:fldChar w:fldCharType="begin"/>
        </w:r>
        <w:r>
          <w:rPr>
            <w:webHidden/>
          </w:rPr>
          <w:instrText xml:space="preserve"> PAGEREF _Toc228387984 \h </w:instrText>
        </w:r>
        <w:r>
          <w:rPr>
            <w:webHidden/>
          </w:rPr>
        </w:r>
        <w:r>
          <w:rPr>
            <w:webHidden/>
          </w:rPr>
          <w:fldChar w:fldCharType="separate"/>
        </w:r>
        <w:r>
          <w:rPr>
            <w:webHidden/>
          </w:rPr>
          <w:t>27</w:t>
        </w:r>
        <w:r>
          <w:rPr>
            <w:webHidden/>
          </w:rPr>
          <w:fldChar w:fldCharType="end"/>
        </w:r>
      </w:hyperlink>
    </w:p>
    <w:p w14:paraId="0A3DF6FF" w14:textId="506892B0"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7985" w:history="1">
        <w:r w:rsidRPr="00A04904">
          <w:rPr>
            <w:rStyle w:val="Hyperlink"/>
          </w:rPr>
          <w:t>4.</w:t>
        </w:r>
        <w:r>
          <w:rPr>
            <w:rFonts w:asciiTheme="minorHAnsi" w:eastAsiaTheme="minorEastAsia" w:hAnsiTheme="minorHAnsi" w:cstheme="minorBidi"/>
            <w:caps w:val="0"/>
            <w:color w:val="auto"/>
            <w:kern w:val="2"/>
            <w:szCs w:val="24"/>
            <w:lang/>
            <w14:ligatures w14:val="standardContextual"/>
          </w:rPr>
          <w:tab/>
        </w:r>
        <w:r w:rsidRPr="00A04904">
          <w:rPr>
            <w:rStyle w:val="Hyperlink"/>
          </w:rPr>
          <w:t>Key Decommissioning Processes &amp; Abandonment Activities</w:t>
        </w:r>
        <w:r>
          <w:rPr>
            <w:webHidden/>
          </w:rPr>
          <w:tab/>
        </w:r>
        <w:r>
          <w:rPr>
            <w:webHidden/>
          </w:rPr>
          <w:fldChar w:fldCharType="begin"/>
        </w:r>
        <w:r>
          <w:rPr>
            <w:webHidden/>
          </w:rPr>
          <w:instrText xml:space="preserve"> PAGEREF _Toc228387985 \h </w:instrText>
        </w:r>
        <w:r>
          <w:rPr>
            <w:webHidden/>
          </w:rPr>
        </w:r>
        <w:r>
          <w:rPr>
            <w:webHidden/>
          </w:rPr>
          <w:fldChar w:fldCharType="separate"/>
        </w:r>
        <w:r>
          <w:rPr>
            <w:webHidden/>
          </w:rPr>
          <w:t>33</w:t>
        </w:r>
        <w:r>
          <w:rPr>
            <w:webHidden/>
          </w:rPr>
          <w:fldChar w:fldCharType="end"/>
        </w:r>
      </w:hyperlink>
    </w:p>
    <w:p w14:paraId="063955D4" w14:textId="11A4D9DC"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86" w:history="1">
        <w:r w:rsidRPr="00A04904">
          <w:rPr>
            <w:rStyle w:val="Hyperlink"/>
          </w:rPr>
          <w:t>4.1.</w:t>
        </w:r>
        <w:r>
          <w:rPr>
            <w:rFonts w:asciiTheme="minorHAnsi" w:eastAsiaTheme="minorEastAsia" w:hAnsiTheme="minorHAnsi" w:cstheme="minorBidi"/>
            <w:color w:val="auto"/>
            <w:kern w:val="2"/>
            <w:sz w:val="24"/>
            <w:lang/>
            <w14:ligatures w14:val="standardContextual"/>
          </w:rPr>
          <w:tab/>
        </w:r>
        <w:r w:rsidRPr="00A04904">
          <w:rPr>
            <w:rStyle w:val="Hyperlink"/>
          </w:rPr>
          <w:t>Decommissioning Processes (End-to-End Execution)</w:t>
        </w:r>
        <w:r>
          <w:rPr>
            <w:webHidden/>
          </w:rPr>
          <w:tab/>
        </w:r>
        <w:r>
          <w:rPr>
            <w:webHidden/>
          </w:rPr>
          <w:fldChar w:fldCharType="begin"/>
        </w:r>
        <w:r>
          <w:rPr>
            <w:webHidden/>
          </w:rPr>
          <w:instrText xml:space="preserve"> PAGEREF _Toc228387986 \h </w:instrText>
        </w:r>
        <w:r>
          <w:rPr>
            <w:webHidden/>
          </w:rPr>
        </w:r>
        <w:r>
          <w:rPr>
            <w:webHidden/>
          </w:rPr>
          <w:fldChar w:fldCharType="separate"/>
        </w:r>
        <w:r>
          <w:rPr>
            <w:webHidden/>
          </w:rPr>
          <w:t>33</w:t>
        </w:r>
        <w:r>
          <w:rPr>
            <w:webHidden/>
          </w:rPr>
          <w:fldChar w:fldCharType="end"/>
        </w:r>
      </w:hyperlink>
    </w:p>
    <w:p w14:paraId="609E5A8A" w14:textId="3A873A6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7" w:history="1">
        <w:r w:rsidRPr="00A04904">
          <w:rPr>
            <w:rStyle w:val="Hyperlink"/>
          </w:rPr>
          <w:t>4.1.1.</w:t>
        </w:r>
        <w:r>
          <w:rPr>
            <w:rFonts w:asciiTheme="minorHAnsi" w:eastAsiaTheme="minorEastAsia" w:hAnsiTheme="minorHAnsi" w:cstheme="minorBidi"/>
            <w:color w:val="auto"/>
            <w:kern w:val="2"/>
            <w:sz w:val="24"/>
            <w:lang/>
            <w14:ligatures w14:val="standardContextual"/>
          </w:rPr>
          <w:tab/>
        </w:r>
        <w:r w:rsidRPr="00A04904">
          <w:rPr>
            <w:rStyle w:val="Hyperlink"/>
          </w:rPr>
          <w:t>Pre-Decommissioning Planning</w:t>
        </w:r>
        <w:r>
          <w:rPr>
            <w:webHidden/>
          </w:rPr>
          <w:tab/>
        </w:r>
        <w:r>
          <w:rPr>
            <w:webHidden/>
          </w:rPr>
          <w:fldChar w:fldCharType="begin"/>
        </w:r>
        <w:r>
          <w:rPr>
            <w:webHidden/>
          </w:rPr>
          <w:instrText xml:space="preserve"> PAGEREF _Toc228387987 \h </w:instrText>
        </w:r>
        <w:r>
          <w:rPr>
            <w:webHidden/>
          </w:rPr>
        </w:r>
        <w:r>
          <w:rPr>
            <w:webHidden/>
          </w:rPr>
          <w:fldChar w:fldCharType="separate"/>
        </w:r>
        <w:r>
          <w:rPr>
            <w:webHidden/>
          </w:rPr>
          <w:t>33</w:t>
        </w:r>
        <w:r>
          <w:rPr>
            <w:webHidden/>
          </w:rPr>
          <w:fldChar w:fldCharType="end"/>
        </w:r>
      </w:hyperlink>
    </w:p>
    <w:p w14:paraId="360446A3" w14:textId="2C75C04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8" w:history="1">
        <w:r w:rsidRPr="00A04904">
          <w:rPr>
            <w:rStyle w:val="Hyperlink"/>
          </w:rPr>
          <w:t>4.1.2.</w:t>
        </w:r>
        <w:r>
          <w:rPr>
            <w:rFonts w:asciiTheme="minorHAnsi" w:eastAsiaTheme="minorEastAsia" w:hAnsiTheme="minorHAnsi" w:cstheme="minorBidi"/>
            <w:color w:val="auto"/>
            <w:kern w:val="2"/>
            <w:sz w:val="24"/>
            <w:lang/>
            <w14:ligatures w14:val="standardContextual"/>
          </w:rPr>
          <w:tab/>
        </w:r>
        <w:r w:rsidRPr="00A04904">
          <w:rPr>
            <w:rStyle w:val="Hyperlink"/>
          </w:rPr>
          <w:t>System Shutdown &amp; Isolation</w:t>
        </w:r>
        <w:r>
          <w:rPr>
            <w:webHidden/>
          </w:rPr>
          <w:tab/>
        </w:r>
        <w:r>
          <w:rPr>
            <w:webHidden/>
          </w:rPr>
          <w:fldChar w:fldCharType="begin"/>
        </w:r>
        <w:r>
          <w:rPr>
            <w:webHidden/>
          </w:rPr>
          <w:instrText xml:space="preserve"> PAGEREF _Toc228387988 \h </w:instrText>
        </w:r>
        <w:r>
          <w:rPr>
            <w:webHidden/>
          </w:rPr>
        </w:r>
        <w:r>
          <w:rPr>
            <w:webHidden/>
          </w:rPr>
          <w:fldChar w:fldCharType="separate"/>
        </w:r>
        <w:r>
          <w:rPr>
            <w:webHidden/>
          </w:rPr>
          <w:t>33</w:t>
        </w:r>
        <w:r>
          <w:rPr>
            <w:webHidden/>
          </w:rPr>
          <w:fldChar w:fldCharType="end"/>
        </w:r>
      </w:hyperlink>
    </w:p>
    <w:p w14:paraId="5D16A145" w14:textId="1022D1CA"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89" w:history="1">
        <w:r w:rsidRPr="00A04904">
          <w:rPr>
            <w:rStyle w:val="Hyperlink"/>
          </w:rPr>
          <w:t>4.1.3.</w:t>
        </w:r>
        <w:r>
          <w:rPr>
            <w:rFonts w:asciiTheme="minorHAnsi" w:eastAsiaTheme="minorEastAsia" w:hAnsiTheme="minorHAnsi" w:cstheme="minorBidi"/>
            <w:color w:val="auto"/>
            <w:kern w:val="2"/>
            <w:sz w:val="24"/>
            <w:lang/>
            <w14:ligatures w14:val="standardContextual"/>
          </w:rPr>
          <w:tab/>
        </w:r>
        <w:r w:rsidRPr="00A04904">
          <w:rPr>
            <w:rStyle w:val="Hyperlink"/>
          </w:rPr>
          <w:t>Pipeline Cleaning &amp; Hydrocarbon Removal</w:t>
        </w:r>
        <w:r>
          <w:rPr>
            <w:webHidden/>
          </w:rPr>
          <w:tab/>
        </w:r>
        <w:r>
          <w:rPr>
            <w:webHidden/>
          </w:rPr>
          <w:fldChar w:fldCharType="begin"/>
        </w:r>
        <w:r>
          <w:rPr>
            <w:webHidden/>
          </w:rPr>
          <w:instrText xml:space="preserve"> PAGEREF _Toc228387989 \h </w:instrText>
        </w:r>
        <w:r>
          <w:rPr>
            <w:webHidden/>
          </w:rPr>
        </w:r>
        <w:r>
          <w:rPr>
            <w:webHidden/>
          </w:rPr>
          <w:fldChar w:fldCharType="separate"/>
        </w:r>
        <w:r>
          <w:rPr>
            <w:webHidden/>
          </w:rPr>
          <w:t>33</w:t>
        </w:r>
        <w:r>
          <w:rPr>
            <w:webHidden/>
          </w:rPr>
          <w:fldChar w:fldCharType="end"/>
        </w:r>
      </w:hyperlink>
    </w:p>
    <w:p w14:paraId="4835CDE6" w14:textId="2A3FAEF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0" w:history="1">
        <w:r w:rsidRPr="00A04904">
          <w:rPr>
            <w:rStyle w:val="Hyperlink"/>
          </w:rPr>
          <w:t>4.1.4.</w:t>
        </w:r>
        <w:r>
          <w:rPr>
            <w:rFonts w:asciiTheme="minorHAnsi" w:eastAsiaTheme="minorEastAsia" w:hAnsiTheme="minorHAnsi" w:cstheme="minorBidi"/>
            <w:color w:val="auto"/>
            <w:kern w:val="2"/>
            <w:sz w:val="24"/>
            <w:lang/>
            <w14:ligatures w14:val="standardContextual"/>
          </w:rPr>
          <w:tab/>
        </w:r>
        <w:r w:rsidRPr="00A04904">
          <w:rPr>
            <w:rStyle w:val="Hyperlink"/>
          </w:rPr>
          <w:t>Flushing, Drying &amp; Inerting</w:t>
        </w:r>
        <w:r>
          <w:rPr>
            <w:webHidden/>
          </w:rPr>
          <w:tab/>
        </w:r>
        <w:r>
          <w:rPr>
            <w:webHidden/>
          </w:rPr>
          <w:fldChar w:fldCharType="begin"/>
        </w:r>
        <w:r>
          <w:rPr>
            <w:webHidden/>
          </w:rPr>
          <w:instrText xml:space="preserve"> PAGEREF _Toc228387990 \h </w:instrText>
        </w:r>
        <w:r>
          <w:rPr>
            <w:webHidden/>
          </w:rPr>
        </w:r>
        <w:r>
          <w:rPr>
            <w:webHidden/>
          </w:rPr>
          <w:fldChar w:fldCharType="separate"/>
        </w:r>
        <w:r>
          <w:rPr>
            <w:webHidden/>
          </w:rPr>
          <w:t>33</w:t>
        </w:r>
        <w:r>
          <w:rPr>
            <w:webHidden/>
          </w:rPr>
          <w:fldChar w:fldCharType="end"/>
        </w:r>
      </w:hyperlink>
    </w:p>
    <w:p w14:paraId="5328D7BB" w14:textId="551BCB2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1" w:history="1">
        <w:r w:rsidRPr="00A04904">
          <w:rPr>
            <w:rStyle w:val="Hyperlink"/>
          </w:rPr>
          <w:t>4.1.5.</w:t>
        </w:r>
        <w:r>
          <w:rPr>
            <w:rFonts w:asciiTheme="minorHAnsi" w:eastAsiaTheme="minorEastAsia" w:hAnsiTheme="minorHAnsi" w:cstheme="minorBidi"/>
            <w:color w:val="auto"/>
            <w:kern w:val="2"/>
            <w:sz w:val="24"/>
            <w:lang/>
            <w14:ligatures w14:val="standardContextual"/>
          </w:rPr>
          <w:tab/>
        </w:r>
        <w:r w:rsidRPr="00A04904">
          <w:rPr>
            <w:rStyle w:val="Hyperlink"/>
          </w:rPr>
          <w:t>Disconnection &amp; Mechanical Works</w:t>
        </w:r>
        <w:r>
          <w:rPr>
            <w:webHidden/>
          </w:rPr>
          <w:tab/>
        </w:r>
        <w:r>
          <w:rPr>
            <w:webHidden/>
          </w:rPr>
          <w:fldChar w:fldCharType="begin"/>
        </w:r>
        <w:r>
          <w:rPr>
            <w:webHidden/>
          </w:rPr>
          <w:instrText xml:space="preserve"> PAGEREF _Toc228387991 \h </w:instrText>
        </w:r>
        <w:r>
          <w:rPr>
            <w:webHidden/>
          </w:rPr>
        </w:r>
        <w:r>
          <w:rPr>
            <w:webHidden/>
          </w:rPr>
          <w:fldChar w:fldCharType="separate"/>
        </w:r>
        <w:r>
          <w:rPr>
            <w:webHidden/>
          </w:rPr>
          <w:t>33</w:t>
        </w:r>
        <w:r>
          <w:rPr>
            <w:webHidden/>
          </w:rPr>
          <w:fldChar w:fldCharType="end"/>
        </w:r>
      </w:hyperlink>
    </w:p>
    <w:p w14:paraId="60E8FF57" w14:textId="7A97D74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2" w:history="1">
        <w:r w:rsidRPr="00A04904">
          <w:rPr>
            <w:rStyle w:val="Hyperlink"/>
          </w:rPr>
          <w:t>4.1.6.</w:t>
        </w:r>
        <w:r>
          <w:rPr>
            <w:rFonts w:asciiTheme="minorHAnsi" w:eastAsiaTheme="minorEastAsia" w:hAnsiTheme="minorHAnsi" w:cstheme="minorBidi"/>
            <w:color w:val="auto"/>
            <w:kern w:val="2"/>
            <w:sz w:val="24"/>
            <w:lang/>
            <w14:ligatures w14:val="standardContextual"/>
          </w:rPr>
          <w:tab/>
        </w:r>
        <w:r w:rsidRPr="00A04904">
          <w:rPr>
            <w:rStyle w:val="Hyperlink"/>
          </w:rPr>
          <w:t>Pipeline Removal (Where Applicable)</w:t>
        </w:r>
        <w:r>
          <w:rPr>
            <w:webHidden/>
          </w:rPr>
          <w:tab/>
        </w:r>
        <w:r>
          <w:rPr>
            <w:webHidden/>
          </w:rPr>
          <w:fldChar w:fldCharType="begin"/>
        </w:r>
        <w:r>
          <w:rPr>
            <w:webHidden/>
          </w:rPr>
          <w:instrText xml:space="preserve"> PAGEREF _Toc228387992 \h </w:instrText>
        </w:r>
        <w:r>
          <w:rPr>
            <w:webHidden/>
          </w:rPr>
        </w:r>
        <w:r>
          <w:rPr>
            <w:webHidden/>
          </w:rPr>
          <w:fldChar w:fldCharType="separate"/>
        </w:r>
        <w:r>
          <w:rPr>
            <w:webHidden/>
          </w:rPr>
          <w:t>34</w:t>
        </w:r>
        <w:r>
          <w:rPr>
            <w:webHidden/>
          </w:rPr>
          <w:fldChar w:fldCharType="end"/>
        </w:r>
      </w:hyperlink>
    </w:p>
    <w:p w14:paraId="6598A7B6" w14:textId="1402B79C"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3" w:history="1">
        <w:r w:rsidRPr="00A04904">
          <w:rPr>
            <w:rStyle w:val="Hyperlink"/>
          </w:rPr>
          <w:t>4.1.7.</w:t>
        </w:r>
        <w:r>
          <w:rPr>
            <w:rFonts w:asciiTheme="minorHAnsi" w:eastAsiaTheme="minorEastAsia" w:hAnsiTheme="minorHAnsi" w:cstheme="minorBidi"/>
            <w:color w:val="auto"/>
            <w:kern w:val="2"/>
            <w:sz w:val="24"/>
            <w:lang/>
            <w14:ligatures w14:val="standardContextual"/>
          </w:rPr>
          <w:tab/>
        </w:r>
        <w:r w:rsidRPr="00A04904">
          <w:rPr>
            <w:rStyle w:val="Hyperlink"/>
          </w:rPr>
          <w:t>Waste Management</w:t>
        </w:r>
        <w:r>
          <w:rPr>
            <w:webHidden/>
          </w:rPr>
          <w:tab/>
        </w:r>
        <w:r>
          <w:rPr>
            <w:webHidden/>
          </w:rPr>
          <w:fldChar w:fldCharType="begin"/>
        </w:r>
        <w:r>
          <w:rPr>
            <w:webHidden/>
          </w:rPr>
          <w:instrText xml:space="preserve"> PAGEREF _Toc228387993 \h </w:instrText>
        </w:r>
        <w:r>
          <w:rPr>
            <w:webHidden/>
          </w:rPr>
        </w:r>
        <w:r>
          <w:rPr>
            <w:webHidden/>
          </w:rPr>
          <w:fldChar w:fldCharType="separate"/>
        </w:r>
        <w:r>
          <w:rPr>
            <w:webHidden/>
          </w:rPr>
          <w:t>34</w:t>
        </w:r>
        <w:r>
          <w:rPr>
            <w:webHidden/>
          </w:rPr>
          <w:fldChar w:fldCharType="end"/>
        </w:r>
      </w:hyperlink>
    </w:p>
    <w:p w14:paraId="2C66DBAB" w14:textId="14877DC7"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4" w:history="1">
        <w:r w:rsidRPr="00A04904">
          <w:rPr>
            <w:rStyle w:val="Hyperlink"/>
          </w:rPr>
          <w:t>4.1.8.</w:t>
        </w:r>
        <w:r>
          <w:rPr>
            <w:rFonts w:asciiTheme="minorHAnsi" w:eastAsiaTheme="minorEastAsia" w:hAnsiTheme="minorHAnsi" w:cstheme="minorBidi"/>
            <w:color w:val="auto"/>
            <w:kern w:val="2"/>
            <w:sz w:val="24"/>
            <w:lang/>
            <w14:ligatures w14:val="standardContextual"/>
          </w:rPr>
          <w:tab/>
        </w:r>
        <w:r w:rsidRPr="00A04904">
          <w:rPr>
            <w:rStyle w:val="Hyperlink"/>
          </w:rPr>
          <w:t>Site Restoration</w:t>
        </w:r>
        <w:r>
          <w:rPr>
            <w:webHidden/>
          </w:rPr>
          <w:tab/>
        </w:r>
        <w:r>
          <w:rPr>
            <w:webHidden/>
          </w:rPr>
          <w:fldChar w:fldCharType="begin"/>
        </w:r>
        <w:r>
          <w:rPr>
            <w:webHidden/>
          </w:rPr>
          <w:instrText xml:space="preserve"> PAGEREF _Toc228387994 \h </w:instrText>
        </w:r>
        <w:r>
          <w:rPr>
            <w:webHidden/>
          </w:rPr>
        </w:r>
        <w:r>
          <w:rPr>
            <w:webHidden/>
          </w:rPr>
          <w:fldChar w:fldCharType="separate"/>
        </w:r>
        <w:r>
          <w:rPr>
            <w:webHidden/>
          </w:rPr>
          <w:t>34</w:t>
        </w:r>
        <w:r>
          <w:rPr>
            <w:webHidden/>
          </w:rPr>
          <w:fldChar w:fldCharType="end"/>
        </w:r>
      </w:hyperlink>
    </w:p>
    <w:p w14:paraId="0105EDD7" w14:textId="34B98E1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7995" w:history="1">
        <w:r w:rsidRPr="00A04904">
          <w:rPr>
            <w:rStyle w:val="Hyperlink"/>
          </w:rPr>
          <w:t>4.2.</w:t>
        </w:r>
        <w:r>
          <w:rPr>
            <w:rFonts w:asciiTheme="minorHAnsi" w:eastAsiaTheme="minorEastAsia" w:hAnsiTheme="minorHAnsi" w:cstheme="minorBidi"/>
            <w:color w:val="auto"/>
            <w:kern w:val="2"/>
            <w:sz w:val="24"/>
            <w:lang/>
            <w14:ligatures w14:val="standardContextual"/>
          </w:rPr>
          <w:tab/>
        </w:r>
        <w:r w:rsidRPr="00A04904">
          <w:rPr>
            <w:rStyle w:val="Hyperlink"/>
          </w:rPr>
          <w:t>Abandonment Activities (Pipeline Left In Place)</w:t>
        </w:r>
        <w:r>
          <w:rPr>
            <w:webHidden/>
          </w:rPr>
          <w:tab/>
        </w:r>
        <w:r>
          <w:rPr>
            <w:webHidden/>
          </w:rPr>
          <w:fldChar w:fldCharType="begin"/>
        </w:r>
        <w:r>
          <w:rPr>
            <w:webHidden/>
          </w:rPr>
          <w:instrText xml:space="preserve"> PAGEREF _Toc228387995 \h </w:instrText>
        </w:r>
        <w:r>
          <w:rPr>
            <w:webHidden/>
          </w:rPr>
        </w:r>
        <w:r>
          <w:rPr>
            <w:webHidden/>
          </w:rPr>
          <w:fldChar w:fldCharType="separate"/>
        </w:r>
        <w:r>
          <w:rPr>
            <w:webHidden/>
          </w:rPr>
          <w:t>34</w:t>
        </w:r>
        <w:r>
          <w:rPr>
            <w:webHidden/>
          </w:rPr>
          <w:fldChar w:fldCharType="end"/>
        </w:r>
      </w:hyperlink>
    </w:p>
    <w:p w14:paraId="5B8205DB" w14:textId="14A24E5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6" w:history="1">
        <w:r w:rsidRPr="00A04904">
          <w:rPr>
            <w:rStyle w:val="Hyperlink"/>
          </w:rPr>
          <w:t>4.2.1.</w:t>
        </w:r>
        <w:r>
          <w:rPr>
            <w:rFonts w:asciiTheme="minorHAnsi" w:eastAsiaTheme="minorEastAsia" w:hAnsiTheme="minorHAnsi" w:cstheme="minorBidi"/>
            <w:color w:val="auto"/>
            <w:kern w:val="2"/>
            <w:sz w:val="24"/>
            <w:lang/>
            <w14:ligatures w14:val="standardContextual"/>
          </w:rPr>
          <w:tab/>
        </w:r>
        <w:r w:rsidRPr="00A04904">
          <w:rPr>
            <w:rStyle w:val="Hyperlink"/>
          </w:rPr>
          <w:t>Cleaning to Acceptable Standard</w:t>
        </w:r>
        <w:r>
          <w:rPr>
            <w:webHidden/>
          </w:rPr>
          <w:tab/>
        </w:r>
        <w:r>
          <w:rPr>
            <w:webHidden/>
          </w:rPr>
          <w:fldChar w:fldCharType="begin"/>
        </w:r>
        <w:r>
          <w:rPr>
            <w:webHidden/>
          </w:rPr>
          <w:instrText xml:space="preserve"> PAGEREF _Toc228387996 \h </w:instrText>
        </w:r>
        <w:r>
          <w:rPr>
            <w:webHidden/>
          </w:rPr>
        </w:r>
        <w:r>
          <w:rPr>
            <w:webHidden/>
          </w:rPr>
          <w:fldChar w:fldCharType="separate"/>
        </w:r>
        <w:r>
          <w:rPr>
            <w:webHidden/>
          </w:rPr>
          <w:t>34</w:t>
        </w:r>
        <w:r>
          <w:rPr>
            <w:webHidden/>
          </w:rPr>
          <w:fldChar w:fldCharType="end"/>
        </w:r>
      </w:hyperlink>
    </w:p>
    <w:p w14:paraId="2627779B" w14:textId="5EECA9D6"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7" w:history="1">
        <w:r w:rsidRPr="00A04904">
          <w:rPr>
            <w:rStyle w:val="Hyperlink"/>
          </w:rPr>
          <w:t>4.2.2.</w:t>
        </w:r>
        <w:r>
          <w:rPr>
            <w:rFonts w:asciiTheme="minorHAnsi" w:eastAsiaTheme="minorEastAsia" w:hAnsiTheme="minorHAnsi" w:cstheme="minorBidi"/>
            <w:color w:val="auto"/>
            <w:kern w:val="2"/>
            <w:sz w:val="24"/>
            <w:lang/>
            <w14:ligatures w14:val="standardContextual"/>
          </w:rPr>
          <w:tab/>
        </w:r>
        <w:r w:rsidRPr="00A04904">
          <w:rPr>
            <w:rStyle w:val="Hyperlink"/>
          </w:rPr>
          <w:t>Isolation &amp; Disconnection</w:t>
        </w:r>
        <w:r>
          <w:rPr>
            <w:webHidden/>
          </w:rPr>
          <w:tab/>
        </w:r>
        <w:r>
          <w:rPr>
            <w:webHidden/>
          </w:rPr>
          <w:fldChar w:fldCharType="begin"/>
        </w:r>
        <w:r>
          <w:rPr>
            <w:webHidden/>
          </w:rPr>
          <w:instrText xml:space="preserve"> PAGEREF _Toc228387997 \h </w:instrText>
        </w:r>
        <w:r>
          <w:rPr>
            <w:webHidden/>
          </w:rPr>
        </w:r>
        <w:r>
          <w:rPr>
            <w:webHidden/>
          </w:rPr>
          <w:fldChar w:fldCharType="separate"/>
        </w:r>
        <w:r>
          <w:rPr>
            <w:webHidden/>
          </w:rPr>
          <w:t>34</w:t>
        </w:r>
        <w:r>
          <w:rPr>
            <w:webHidden/>
          </w:rPr>
          <w:fldChar w:fldCharType="end"/>
        </w:r>
      </w:hyperlink>
    </w:p>
    <w:p w14:paraId="53243A77" w14:textId="7CA45908"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8" w:history="1">
        <w:r w:rsidRPr="00A04904">
          <w:rPr>
            <w:rStyle w:val="Hyperlink"/>
          </w:rPr>
          <w:t>4.2.3.</w:t>
        </w:r>
        <w:r>
          <w:rPr>
            <w:rFonts w:asciiTheme="minorHAnsi" w:eastAsiaTheme="minorEastAsia" w:hAnsiTheme="minorHAnsi" w:cstheme="minorBidi"/>
            <w:color w:val="auto"/>
            <w:kern w:val="2"/>
            <w:sz w:val="24"/>
            <w:lang/>
            <w14:ligatures w14:val="standardContextual"/>
          </w:rPr>
          <w:tab/>
        </w:r>
        <w:r w:rsidRPr="00A04904">
          <w:rPr>
            <w:rStyle w:val="Hyperlink"/>
          </w:rPr>
          <w:t>Filling / Stabilization</w:t>
        </w:r>
        <w:r>
          <w:rPr>
            <w:webHidden/>
          </w:rPr>
          <w:tab/>
        </w:r>
        <w:r>
          <w:rPr>
            <w:webHidden/>
          </w:rPr>
          <w:fldChar w:fldCharType="begin"/>
        </w:r>
        <w:r>
          <w:rPr>
            <w:webHidden/>
          </w:rPr>
          <w:instrText xml:space="preserve"> PAGEREF _Toc228387998 \h </w:instrText>
        </w:r>
        <w:r>
          <w:rPr>
            <w:webHidden/>
          </w:rPr>
        </w:r>
        <w:r>
          <w:rPr>
            <w:webHidden/>
          </w:rPr>
          <w:fldChar w:fldCharType="separate"/>
        </w:r>
        <w:r>
          <w:rPr>
            <w:webHidden/>
          </w:rPr>
          <w:t>35</w:t>
        </w:r>
        <w:r>
          <w:rPr>
            <w:webHidden/>
          </w:rPr>
          <w:fldChar w:fldCharType="end"/>
        </w:r>
      </w:hyperlink>
    </w:p>
    <w:p w14:paraId="2FE3DA2C" w14:textId="22AA6171"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7999" w:history="1">
        <w:r w:rsidRPr="00A04904">
          <w:rPr>
            <w:rStyle w:val="Hyperlink"/>
          </w:rPr>
          <w:t>4.2.4.</w:t>
        </w:r>
        <w:r>
          <w:rPr>
            <w:rFonts w:asciiTheme="minorHAnsi" w:eastAsiaTheme="minorEastAsia" w:hAnsiTheme="minorHAnsi" w:cstheme="minorBidi"/>
            <w:color w:val="auto"/>
            <w:kern w:val="2"/>
            <w:sz w:val="24"/>
            <w:lang/>
            <w14:ligatures w14:val="standardContextual"/>
          </w:rPr>
          <w:tab/>
        </w:r>
        <w:r w:rsidRPr="00A04904">
          <w:rPr>
            <w:rStyle w:val="Hyperlink"/>
          </w:rPr>
          <w:t>Cathodic Protection Decommissioning</w:t>
        </w:r>
        <w:r>
          <w:rPr>
            <w:webHidden/>
          </w:rPr>
          <w:tab/>
        </w:r>
        <w:r>
          <w:rPr>
            <w:webHidden/>
          </w:rPr>
          <w:fldChar w:fldCharType="begin"/>
        </w:r>
        <w:r>
          <w:rPr>
            <w:webHidden/>
          </w:rPr>
          <w:instrText xml:space="preserve"> PAGEREF _Toc228387999 \h </w:instrText>
        </w:r>
        <w:r>
          <w:rPr>
            <w:webHidden/>
          </w:rPr>
        </w:r>
        <w:r>
          <w:rPr>
            <w:webHidden/>
          </w:rPr>
          <w:fldChar w:fldCharType="separate"/>
        </w:r>
        <w:r>
          <w:rPr>
            <w:webHidden/>
          </w:rPr>
          <w:t>35</w:t>
        </w:r>
        <w:r>
          <w:rPr>
            <w:webHidden/>
          </w:rPr>
          <w:fldChar w:fldCharType="end"/>
        </w:r>
      </w:hyperlink>
    </w:p>
    <w:p w14:paraId="533595E3" w14:textId="40A97249"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00" w:history="1">
        <w:r w:rsidRPr="00A04904">
          <w:rPr>
            <w:rStyle w:val="Hyperlink"/>
          </w:rPr>
          <w:t>4.2.5.</w:t>
        </w:r>
        <w:r>
          <w:rPr>
            <w:rFonts w:asciiTheme="minorHAnsi" w:eastAsiaTheme="minorEastAsia" w:hAnsiTheme="minorHAnsi" w:cstheme="minorBidi"/>
            <w:color w:val="auto"/>
            <w:kern w:val="2"/>
            <w:sz w:val="24"/>
            <w:lang/>
            <w14:ligatures w14:val="standardContextual"/>
          </w:rPr>
          <w:tab/>
        </w:r>
        <w:r w:rsidRPr="00A04904">
          <w:rPr>
            <w:rStyle w:val="Hyperlink"/>
          </w:rPr>
          <w:t>Long-Term Integrity Assurance</w:t>
        </w:r>
        <w:r>
          <w:rPr>
            <w:webHidden/>
          </w:rPr>
          <w:tab/>
        </w:r>
        <w:r>
          <w:rPr>
            <w:webHidden/>
          </w:rPr>
          <w:fldChar w:fldCharType="begin"/>
        </w:r>
        <w:r>
          <w:rPr>
            <w:webHidden/>
          </w:rPr>
          <w:instrText xml:space="preserve"> PAGEREF _Toc228388000 \h </w:instrText>
        </w:r>
        <w:r>
          <w:rPr>
            <w:webHidden/>
          </w:rPr>
        </w:r>
        <w:r>
          <w:rPr>
            <w:webHidden/>
          </w:rPr>
          <w:fldChar w:fldCharType="separate"/>
        </w:r>
        <w:r>
          <w:rPr>
            <w:webHidden/>
          </w:rPr>
          <w:t>35</w:t>
        </w:r>
        <w:r>
          <w:rPr>
            <w:webHidden/>
          </w:rPr>
          <w:fldChar w:fldCharType="end"/>
        </w:r>
      </w:hyperlink>
    </w:p>
    <w:p w14:paraId="49C3FF61" w14:textId="66BBC16B"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01" w:history="1">
        <w:r w:rsidRPr="00A04904">
          <w:rPr>
            <w:rStyle w:val="Hyperlink"/>
          </w:rPr>
          <w:t>4.2.6.</w:t>
        </w:r>
        <w:r>
          <w:rPr>
            <w:rFonts w:asciiTheme="minorHAnsi" w:eastAsiaTheme="minorEastAsia" w:hAnsiTheme="minorHAnsi" w:cstheme="minorBidi"/>
            <w:color w:val="auto"/>
            <w:kern w:val="2"/>
            <w:sz w:val="24"/>
            <w:lang/>
            <w14:ligatures w14:val="standardContextual"/>
          </w:rPr>
          <w:tab/>
        </w:r>
        <w:r w:rsidRPr="00A04904">
          <w:rPr>
            <w:rStyle w:val="Hyperlink"/>
          </w:rPr>
          <w:t>Marking &amp; Records</w:t>
        </w:r>
        <w:r>
          <w:rPr>
            <w:webHidden/>
          </w:rPr>
          <w:tab/>
        </w:r>
        <w:r>
          <w:rPr>
            <w:webHidden/>
          </w:rPr>
          <w:fldChar w:fldCharType="begin"/>
        </w:r>
        <w:r>
          <w:rPr>
            <w:webHidden/>
          </w:rPr>
          <w:instrText xml:space="preserve"> PAGEREF _Toc228388001 \h </w:instrText>
        </w:r>
        <w:r>
          <w:rPr>
            <w:webHidden/>
          </w:rPr>
        </w:r>
        <w:r>
          <w:rPr>
            <w:webHidden/>
          </w:rPr>
          <w:fldChar w:fldCharType="separate"/>
        </w:r>
        <w:r>
          <w:rPr>
            <w:webHidden/>
          </w:rPr>
          <w:t>35</w:t>
        </w:r>
        <w:r>
          <w:rPr>
            <w:webHidden/>
          </w:rPr>
          <w:fldChar w:fldCharType="end"/>
        </w:r>
      </w:hyperlink>
    </w:p>
    <w:p w14:paraId="7F2904E0" w14:textId="09667DC0"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2" w:history="1">
        <w:r w:rsidRPr="00A04904">
          <w:rPr>
            <w:rStyle w:val="Hyperlink"/>
          </w:rPr>
          <w:t>4.3.</w:t>
        </w:r>
        <w:r>
          <w:rPr>
            <w:rFonts w:asciiTheme="minorHAnsi" w:eastAsiaTheme="minorEastAsia" w:hAnsiTheme="minorHAnsi" w:cstheme="minorBidi"/>
            <w:color w:val="auto"/>
            <w:kern w:val="2"/>
            <w:sz w:val="24"/>
            <w:lang/>
            <w14:ligatures w14:val="standardContextual"/>
          </w:rPr>
          <w:tab/>
        </w:r>
        <w:r w:rsidRPr="00A04904">
          <w:rPr>
            <w:rStyle w:val="Hyperlink"/>
          </w:rPr>
          <w:t>Special Considerations for OKNU–BBOU–ELEP–AKAB</w:t>
        </w:r>
        <w:r>
          <w:rPr>
            <w:webHidden/>
          </w:rPr>
          <w:tab/>
        </w:r>
        <w:r>
          <w:rPr>
            <w:webHidden/>
          </w:rPr>
          <w:fldChar w:fldCharType="begin"/>
        </w:r>
        <w:r>
          <w:rPr>
            <w:webHidden/>
          </w:rPr>
          <w:instrText xml:space="preserve"> PAGEREF _Toc228388002 \h </w:instrText>
        </w:r>
        <w:r>
          <w:rPr>
            <w:webHidden/>
          </w:rPr>
        </w:r>
        <w:r>
          <w:rPr>
            <w:webHidden/>
          </w:rPr>
          <w:fldChar w:fldCharType="separate"/>
        </w:r>
        <w:r>
          <w:rPr>
            <w:webHidden/>
          </w:rPr>
          <w:t>35</w:t>
        </w:r>
        <w:r>
          <w:rPr>
            <w:webHidden/>
          </w:rPr>
          <w:fldChar w:fldCharType="end"/>
        </w:r>
      </w:hyperlink>
    </w:p>
    <w:p w14:paraId="63AD0101" w14:textId="718149DC" w:rsidR="00DF6009" w:rsidRDefault="00DF6009">
      <w:pPr>
        <w:pStyle w:val="TOC1"/>
        <w:rPr>
          <w:rFonts w:asciiTheme="minorHAnsi" w:eastAsiaTheme="minorEastAsia" w:hAnsiTheme="minorHAnsi" w:cstheme="minorBidi"/>
          <w:caps w:val="0"/>
          <w:color w:val="auto"/>
          <w:kern w:val="2"/>
          <w:szCs w:val="24"/>
          <w:lang/>
          <w14:ligatures w14:val="standardContextual"/>
        </w:rPr>
      </w:pPr>
      <w:hyperlink w:anchor="_Toc228388003" w:history="1">
        <w:r w:rsidRPr="00A04904">
          <w:rPr>
            <w:rStyle w:val="Hyperlink"/>
          </w:rPr>
          <w:t>5.</w:t>
        </w:r>
        <w:r>
          <w:rPr>
            <w:rFonts w:asciiTheme="minorHAnsi" w:eastAsiaTheme="minorEastAsia" w:hAnsiTheme="minorHAnsi" w:cstheme="minorBidi"/>
            <w:caps w:val="0"/>
            <w:color w:val="auto"/>
            <w:kern w:val="2"/>
            <w:szCs w:val="24"/>
            <w:lang/>
            <w14:ligatures w14:val="standardContextual"/>
          </w:rPr>
          <w:tab/>
        </w:r>
        <w:r w:rsidRPr="00A04904">
          <w:rPr>
            <w:rStyle w:val="Hyperlink"/>
          </w:rPr>
          <w:t>Pipeline Engineering</w:t>
        </w:r>
        <w:r>
          <w:rPr>
            <w:webHidden/>
          </w:rPr>
          <w:tab/>
        </w:r>
        <w:r>
          <w:rPr>
            <w:webHidden/>
          </w:rPr>
          <w:fldChar w:fldCharType="begin"/>
        </w:r>
        <w:r>
          <w:rPr>
            <w:webHidden/>
          </w:rPr>
          <w:instrText xml:space="preserve"> PAGEREF _Toc228388003 \h </w:instrText>
        </w:r>
        <w:r>
          <w:rPr>
            <w:webHidden/>
          </w:rPr>
        </w:r>
        <w:r>
          <w:rPr>
            <w:webHidden/>
          </w:rPr>
          <w:fldChar w:fldCharType="separate"/>
        </w:r>
        <w:r>
          <w:rPr>
            <w:webHidden/>
          </w:rPr>
          <w:t>36</w:t>
        </w:r>
        <w:r>
          <w:rPr>
            <w:webHidden/>
          </w:rPr>
          <w:fldChar w:fldCharType="end"/>
        </w:r>
      </w:hyperlink>
    </w:p>
    <w:p w14:paraId="7F0C7879" w14:textId="51FCB469"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7" w:history="1">
        <w:r w:rsidRPr="00A04904">
          <w:rPr>
            <w:rStyle w:val="Hyperlink"/>
          </w:rPr>
          <w:t>5.1.</w:t>
        </w:r>
        <w:r>
          <w:rPr>
            <w:rFonts w:asciiTheme="minorHAnsi" w:eastAsiaTheme="minorEastAsia" w:hAnsiTheme="minorHAnsi" w:cstheme="minorBidi"/>
            <w:color w:val="auto"/>
            <w:kern w:val="2"/>
            <w:sz w:val="24"/>
            <w:lang/>
            <w14:ligatures w14:val="standardContextual"/>
          </w:rPr>
          <w:tab/>
        </w:r>
        <w:r w:rsidRPr="00A04904">
          <w:rPr>
            <w:rStyle w:val="Hyperlink"/>
          </w:rPr>
          <w:t>Pipeline Routing Philosophy</w:t>
        </w:r>
        <w:r>
          <w:rPr>
            <w:webHidden/>
          </w:rPr>
          <w:tab/>
        </w:r>
        <w:r>
          <w:rPr>
            <w:webHidden/>
          </w:rPr>
          <w:fldChar w:fldCharType="begin"/>
        </w:r>
        <w:r>
          <w:rPr>
            <w:webHidden/>
          </w:rPr>
          <w:instrText xml:space="preserve"> PAGEREF _Toc228388007 \h </w:instrText>
        </w:r>
        <w:r>
          <w:rPr>
            <w:webHidden/>
          </w:rPr>
        </w:r>
        <w:r>
          <w:rPr>
            <w:webHidden/>
          </w:rPr>
          <w:fldChar w:fldCharType="separate"/>
        </w:r>
        <w:r>
          <w:rPr>
            <w:webHidden/>
          </w:rPr>
          <w:t>36</w:t>
        </w:r>
        <w:r>
          <w:rPr>
            <w:webHidden/>
          </w:rPr>
          <w:fldChar w:fldCharType="end"/>
        </w:r>
      </w:hyperlink>
    </w:p>
    <w:p w14:paraId="1C76B67E" w14:textId="715E8EEE"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08" w:history="1">
        <w:r w:rsidRPr="00A04904">
          <w:rPr>
            <w:rStyle w:val="Hyperlink"/>
          </w:rPr>
          <w:t>5.2.</w:t>
        </w:r>
        <w:r>
          <w:rPr>
            <w:rFonts w:asciiTheme="minorHAnsi" w:eastAsiaTheme="minorEastAsia" w:hAnsiTheme="minorHAnsi" w:cstheme="minorBidi"/>
            <w:color w:val="auto"/>
            <w:kern w:val="2"/>
            <w:sz w:val="24"/>
            <w:lang/>
            <w14:ligatures w14:val="standardContextual"/>
          </w:rPr>
          <w:tab/>
        </w:r>
        <w:r w:rsidRPr="00A04904">
          <w:rPr>
            <w:rStyle w:val="Hyperlink"/>
          </w:rPr>
          <w:t>Liquid Management Strategy</w:t>
        </w:r>
        <w:r>
          <w:rPr>
            <w:webHidden/>
          </w:rPr>
          <w:tab/>
        </w:r>
        <w:r>
          <w:rPr>
            <w:webHidden/>
          </w:rPr>
          <w:fldChar w:fldCharType="begin"/>
        </w:r>
        <w:r>
          <w:rPr>
            <w:webHidden/>
          </w:rPr>
          <w:instrText xml:space="preserve"> PAGEREF _Toc228388008 \h </w:instrText>
        </w:r>
        <w:r>
          <w:rPr>
            <w:webHidden/>
          </w:rPr>
        </w:r>
        <w:r>
          <w:rPr>
            <w:webHidden/>
          </w:rPr>
          <w:fldChar w:fldCharType="separate"/>
        </w:r>
        <w:r>
          <w:rPr>
            <w:webHidden/>
          </w:rPr>
          <w:t>36</w:t>
        </w:r>
        <w:r>
          <w:rPr>
            <w:webHidden/>
          </w:rPr>
          <w:fldChar w:fldCharType="end"/>
        </w:r>
      </w:hyperlink>
    </w:p>
    <w:p w14:paraId="1143AF0E" w14:textId="753E184E"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21" w:history="1">
        <w:r w:rsidRPr="00A04904">
          <w:rPr>
            <w:rStyle w:val="Hyperlink"/>
          </w:rPr>
          <w:t>5.2.1.</w:t>
        </w:r>
        <w:r>
          <w:rPr>
            <w:rFonts w:asciiTheme="minorHAnsi" w:eastAsiaTheme="minorEastAsia" w:hAnsiTheme="minorHAnsi" w:cstheme="minorBidi"/>
            <w:color w:val="auto"/>
            <w:kern w:val="2"/>
            <w:sz w:val="24"/>
            <w:lang/>
            <w14:ligatures w14:val="standardContextual"/>
          </w:rPr>
          <w:tab/>
        </w:r>
        <w:r w:rsidRPr="00A04904">
          <w:rPr>
            <w:rStyle w:val="Hyperlink"/>
          </w:rPr>
          <w:t>Upstream Liquid Removal</w:t>
        </w:r>
        <w:r>
          <w:rPr>
            <w:webHidden/>
          </w:rPr>
          <w:tab/>
        </w:r>
        <w:r>
          <w:rPr>
            <w:webHidden/>
          </w:rPr>
          <w:fldChar w:fldCharType="begin"/>
        </w:r>
        <w:r>
          <w:rPr>
            <w:webHidden/>
          </w:rPr>
          <w:instrText xml:space="preserve"> PAGEREF _Toc228388021 \h </w:instrText>
        </w:r>
        <w:r>
          <w:rPr>
            <w:webHidden/>
          </w:rPr>
        </w:r>
        <w:r>
          <w:rPr>
            <w:webHidden/>
          </w:rPr>
          <w:fldChar w:fldCharType="separate"/>
        </w:r>
        <w:r>
          <w:rPr>
            <w:webHidden/>
          </w:rPr>
          <w:t>36</w:t>
        </w:r>
        <w:r>
          <w:rPr>
            <w:webHidden/>
          </w:rPr>
          <w:fldChar w:fldCharType="end"/>
        </w:r>
      </w:hyperlink>
    </w:p>
    <w:p w14:paraId="6C9F7729" w14:textId="667698B5" w:rsidR="00DF6009" w:rsidRDefault="00DF6009">
      <w:pPr>
        <w:pStyle w:val="TOC3"/>
        <w:tabs>
          <w:tab w:val="left" w:pos="2234"/>
        </w:tabs>
        <w:rPr>
          <w:rFonts w:asciiTheme="minorHAnsi" w:eastAsiaTheme="minorEastAsia" w:hAnsiTheme="minorHAnsi" w:cstheme="minorBidi"/>
          <w:color w:val="auto"/>
          <w:kern w:val="2"/>
          <w:sz w:val="24"/>
          <w:lang/>
          <w14:ligatures w14:val="standardContextual"/>
        </w:rPr>
      </w:pPr>
      <w:hyperlink w:anchor="_Toc228388022" w:history="1">
        <w:r w:rsidRPr="00A04904">
          <w:rPr>
            <w:rStyle w:val="Hyperlink"/>
          </w:rPr>
          <w:t>5.2.2.</w:t>
        </w:r>
        <w:r>
          <w:rPr>
            <w:rFonts w:asciiTheme="minorHAnsi" w:eastAsiaTheme="minorEastAsia" w:hAnsiTheme="minorHAnsi" w:cstheme="minorBidi"/>
            <w:color w:val="auto"/>
            <w:kern w:val="2"/>
            <w:sz w:val="24"/>
            <w:lang/>
            <w14:ligatures w14:val="standardContextual"/>
          </w:rPr>
          <w:tab/>
        </w:r>
        <w:r w:rsidRPr="00A04904">
          <w:rPr>
            <w:rStyle w:val="Hyperlink"/>
          </w:rPr>
          <w:t>Diameter Optimization</w:t>
        </w:r>
        <w:r>
          <w:rPr>
            <w:webHidden/>
          </w:rPr>
          <w:tab/>
        </w:r>
        <w:r>
          <w:rPr>
            <w:webHidden/>
          </w:rPr>
          <w:fldChar w:fldCharType="begin"/>
        </w:r>
        <w:r>
          <w:rPr>
            <w:webHidden/>
          </w:rPr>
          <w:instrText xml:space="preserve"> PAGEREF _Toc228388022 \h </w:instrText>
        </w:r>
        <w:r>
          <w:rPr>
            <w:webHidden/>
          </w:rPr>
        </w:r>
        <w:r>
          <w:rPr>
            <w:webHidden/>
          </w:rPr>
          <w:fldChar w:fldCharType="separate"/>
        </w:r>
        <w:r>
          <w:rPr>
            <w:webHidden/>
          </w:rPr>
          <w:t>36</w:t>
        </w:r>
        <w:r>
          <w:rPr>
            <w:webHidden/>
          </w:rPr>
          <w:fldChar w:fldCharType="end"/>
        </w:r>
      </w:hyperlink>
    </w:p>
    <w:p w14:paraId="3CAB603F" w14:textId="55D6CDA2"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23" w:history="1">
        <w:r w:rsidRPr="00A04904">
          <w:rPr>
            <w:rStyle w:val="Hyperlink"/>
          </w:rPr>
          <w:t>5.3.</w:t>
        </w:r>
        <w:r>
          <w:rPr>
            <w:rFonts w:asciiTheme="minorHAnsi" w:eastAsiaTheme="minorEastAsia" w:hAnsiTheme="minorHAnsi" w:cstheme="minorBidi"/>
            <w:color w:val="auto"/>
            <w:kern w:val="2"/>
            <w:sz w:val="24"/>
            <w:lang/>
            <w14:ligatures w14:val="standardContextual"/>
          </w:rPr>
          <w:tab/>
        </w:r>
        <w:r w:rsidRPr="00A04904">
          <w:rPr>
            <w:rStyle w:val="Hyperlink"/>
          </w:rPr>
          <w:t>Receiving Facility Protection</w:t>
        </w:r>
        <w:r>
          <w:rPr>
            <w:webHidden/>
          </w:rPr>
          <w:tab/>
        </w:r>
        <w:r>
          <w:rPr>
            <w:webHidden/>
          </w:rPr>
          <w:fldChar w:fldCharType="begin"/>
        </w:r>
        <w:r>
          <w:rPr>
            <w:webHidden/>
          </w:rPr>
          <w:instrText xml:space="preserve"> PAGEREF _Toc228388023 \h </w:instrText>
        </w:r>
        <w:r>
          <w:rPr>
            <w:webHidden/>
          </w:rPr>
        </w:r>
        <w:r>
          <w:rPr>
            <w:webHidden/>
          </w:rPr>
          <w:fldChar w:fldCharType="separate"/>
        </w:r>
        <w:r>
          <w:rPr>
            <w:webHidden/>
          </w:rPr>
          <w:t>37</w:t>
        </w:r>
        <w:r>
          <w:rPr>
            <w:webHidden/>
          </w:rPr>
          <w:fldChar w:fldCharType="end"/>
        </w:r>
      </w:hyperlink>
    </w:p>
    <w:p w14:paraId="15983093" w14:textId="69E51BA4" w:rsidR="00DF6009" w:rsidRDefault="00DF6009">
      <w:pPr>
        <w:pStyle w:val="TOC2"/>
        <w:rPr>
          <w:rFonts w:asciiTheme="minorHAnsi" w:eastAsiaTheme="minorEastAsia" w:hAnsiTheme="minorHAnsi" w:cstheme="minorBidi"/>
          <w:color w:val="auto"/>
          <w:kern w:val="2"/>
          <w:sz w:val="24"/>
          <w:lang/>
          <w14:ligatures w14:val="standardContextual"/>
        </w:rPr>
      </w:pPr>
      <w:hyperlink w:anchor="_Toc228388024" w:history="1">
        <w:r w:rsidRPr="00A04904">
          <w:rPr>
            <w:rStyle w:val="Hyperlink"/>
          </w:rPr>
          <w:t>5.4.</w:t>
        </w:r>
        <w:r>
          <w:rPr>
            <w:rFonts w:asciiTheme="minorHAnsi" w:eastAsiaTheme="minorEastAsia" w:hAnsiTheme="minorHAnsi" w:cstheme="minorBidi"/>
            <w:color w:val="auto"/>
            <w:kern w:val="2"/>
            <w:sz w:val="24"/>
            <w:lang/>
            <w14:ligatures w14:val="standardContextual"/>
          </w:rPr>
          <w:tab/>
        </w:r>
        <w:r w:rsidRPr="00A04904">
          <w:rPr>
            <w:rStyle w:val="Hyperlink"/>
          </w:rPr>
          <w:t>Liquid Handling and Disposal</w:t>
        </w:r>
        <w:r>
          <w:rPr>
            <w:webHidden/>
          </w:rPr>
          <w:tab/>
        </w:r>
        <w:r>
          <w:rPr>
            <w:webHidden/>
          </w:rPr>
          <w:fldChar w:fldCharType="begin"/>
        </w:r>
        <w:r>
          <w:rPr>
            <w:webHidden/>
          </w:rPr>
          <w:instrText xml:space="preserve"> PAGEREF _Toc228388024 \h </w:instrText>
        </w:r>
        <w:r>
          <w:rPr>
            <w:webHidden/>
          </w:rPr>
        </w:r>
        <w:r>
          <w:rPr>
            <w:webHidden/>
          </w:rPr>
          <w:fldChar w:fldCharType="separate"/>
        </w:r>
        <w:r>
          <w:rPr>
            <w:webHidden/>
          </w:rPr>
          <w:t>37</w:t>
        </w:r>
        <w:r>
          <w:rPr>
            <w:webHidden/>
          </w:rPr>
          <w:fldChar w:fldCharType="end"/>
        </w:r>
      </w:hyperlink>
    </w:p>
    <w:p w14:paraId="34E3BE27" w14:textId="0A8C2929" w:rsidR="00DF1E92" w:rsidRDefault="00000000">
      <w:pPr>
        <w:pStyle w:val="TOC2"/>
        <w:rPr>
          <w:rFonts w:eastAsia="SimSun" w:cs="Kalinga"/>
          <w:caps/>
          <w:lang w:val="en-CA" w:eastAsia="en-CA"/>
        </w:rPr>
      </w:pPr>
      <w:r>
        <w:rPr>
          <w:rFonts w:eastAsia="SimSun" w:cs="Kalinga"/>
          <w:caps/>
          <w:sz w:val="24"/>
          <w:szCs w:val="22"/>
          <w:lang w:val="en-CA" w:eastAsia="en-CA"/>
        </w:rPr>
        <w:fldChar w:fldCharType="end"/>
      </w:r>
    </w:p>
    <w:p w14:paraId="2002C067" w14:textId="77777777" w:rsidR="00DF1E92" w:rsidRDefault="00DF1E92">
      <w:pPr>
        <w:pStyle w:val="BodyText"/>
        <w:rPr>
          <w:rStyle w:val="Heading1Char"/>
          <w:b w:val="0"/>
          <w:noProof w:val="0"/>
          <w:color w:val="auto"/>
          <w:sz w:val="22"/>
          <w:szCs w:val="22"/>
          <w:lang w:eastAsia="en-US"/>
        </w:rPr>
      </w:pPr>
      <w:bookmarkStart w:id="1" w:name="_Toc527915598"/>
      <w:bookmarkStart w:id="2" w:name="_Toc16687279"/>
      <w:bookmarkStart w:id="3" w:name="_Toc17122830"/>
      <w:bookmarkStart w:id="4" w:name="_Toc100107354"/>
    </w:p>
    <w:p w14:paraId="249BE7EA" w14:textId="77777777" w:rsidR="00DF1E92" w:rsidRDefault="00DF1E92">
      <w:pPr>
        <w:pStyle w:val="BodyText"/>
        <w:rPr>
          <w:rStyle w:val="Heading1Char"/>
          <w:b w:val="0"/>
          <w:noProof w:val="0"/>
          <w:color w:val="auto"/>
          <w:sz w:val="22"/>
          <w:szCs w:val="22"/>
          <w:lang w:eastAsia="en-US"/>
        </w:rPr>
      </w:pPr>
    </w:p>
    <w:p w14:paraId="0C1CD434" w14:textId="77777777" w:rsidR="00DF1E92" w:rsidRDefault="00DF1E92">
      <w:pPr>
        <w:pStyle w:val="BodyText"/>
        <w:rPr>
          <w:rStyle w:val="Heading1Char"/>
          <w:b w:val="0"/>
          <w:noProof w:val="0"/>
          <w:color w:val="auto"/>
          <w:sz w:val="22"/>
          <w:szCs w:val="22"/>
          <w:lang w:eastAsia="en-US"/>
        </w:rPr>
      </w:pPr>
    </w:p>
    <w:p w14:paraId="49057A59" w14:textId="77777777" w:rsidR="00DF1E92" w:rsidRDefault="00DF1E92">
      <w:pPr>
        <w:pStyle w:val="BodyText"/>
        <w:rPr>
          <w:rStyle w:val="Heading1Char"/>
          <w:b w:val="0"/>
          <w:noProof w:val="0"/>
          <w:color w:val="auto"/>
          <w:sz w:val="22"/>
          <w:szCs w:val="22"/>
          <w:lang w:eastAsia="en-US"/>
        </w:rPr>
      </w:pPr>
    </w:p>
    <w:p w14:paraId="72338FA8" w14:textId="77777777" w:rsidR="00DF1E92" w:rsidRDefault="00DF1E92">
      <w:pPr>
        <w:pStyle w:val="BodyText"/>
        <w:rPr>
          <w:rStyle w:val="Heading1Char"/>
          <w:b w:val="0"/>
          <w:noProof w:val="0"/>
          <w:color w:val="auto"/>
          <w:sz w:val="22"/>
          <w:szCs w:val="22"/>
          <w:lang w:eastAsia="en-US"/>
        </w:rPr>
      </w:pPr>
    </w:p>
    <w:p w14:paraId="3F1B0C61" w14:textId="77777777" w:rsidR="00DF1E92" w:rsidRDefault="00DF1E92">
      <w:pPr>
        <w:pStyle w:val="BodyText"/>
        <w:ind w:left="0"/>
        <w:rPr>
          <w:rStyle w:val="Heading1Char"/>
          <w:b w:val="0"/>
          <w:noProof w:val="0"/>
          <w:color w:val="auto"/>
          <w:sz w:val="22"/>
          <w:szCs w:val="22"/>
          <w:lang w:eastAsia="en-US"/>
        </w:rPr>
      </w:pPr>
    </w:p>
    <w:p w14:paraId="0BB6B1E5" w14:textId="77777777" w:rsidR="00DF1E92" w:rsidRDefault="00000000">
      <w:pPr>
        <w:pStyle w:val="Heading1"/>
      </w:pPr>
      <w:bookmarkStart w:id="5" w:name="_Toc34722469"/>
      <w:bookmarkStart w:id="6" w:name="_Toc100107358"/>
      <w:bookmarkStart w:id="7" w:name="_Toc228387931"/>
      <w:r>
        <w:lastRenderedPageBreak/>
        <w:t>Project Information, Terms, Abbreviations, and Definition</w:t>
      </w:r>
      <w:bookmarkEnd w:id="5"/>
      <w:bookmarkEnd w:id="6"/>
      <w:r>
        <w:t>s</w:t>
      </w:r>
      <w:bookmarkEnd w:id="7"/>
    </w:p>
    <w:p w14:paraId="7AD34AB2" w14:textId="77777777" w:rsidR="00DF1E92" w:rsidRDefault="00000000">
      <w:pPr>
        <w:pStyle w:val="Heading2"/>
        <w:numPr>
          <w:ilvl w:val="0"/>
          <w:numId w:val="0"/>
        </w:numPr>
      </w:pPr>
      <w:bookmarkStart w:id="8" w:name="_Toc228387932"/>
      <w:r>
        <w:t>Project Information – General</w:t>
      </w:r>
      <w:bookmarkEnd w:id="8"/>
    </w:p>
    <w:tbl>
      <w:tblPr>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37EDFE21"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16E58AD3" w14:textId="77777777" w:rsidR="00DF1E92" w:rsidRDefault="00DF1E92">
            <w:pPr>
              <w:pStyle w:val="TableParagraph"/>
              <w:spacing w:before="9" w:line="180" w:lineRule="exact"/>
              <w:rPr>
                <w:rFonts w:ascii="Futura Std Book" w:hAnsi="Futura Std Book"/>
              </w:rPr>
            </w:pPr>
          </w:p>
          <w:p w14:paraId="7F0B7360" w14:textId="77777777" w:rsidR="00DF1E92" w:rsidRDefault="00000000">
            <w:pPr>
              <w:pStyle w:val="TableParagraph"/>
              <w:rPr>
                <w:rFonts w:ascii="Futura Std Book" w:eastAsia="Arial" w:hAnsi="Futura Std Book" w:cs="Arial"/>
              </w:rPr>
            </w:pPr>
            <w:r>
              <w:rPr>
                <w:rFonts w:ascii="Futura Std Book" w:eastAsia="Arial" w:hAnsi="Futura Std Book" w:cs="Arial"/>
              </w:rPr>
              <w:t>1.0</w:t>
            </w:r>
          </w:p>
        </w:tc>
        <w:tc>
          <w:tcPr>
            <w:tcW w:w="3639" w:type="dxa"/>
            <w:tcBorders>
              <w:top w:val="single" w:sz="5" w:space="0" w:color="000000"/>
              <w:left w:val="single" w:sz="5" w:space="0" w:color="000000"/>
              <w:bottom w:val="single" w:sz="5" w:space="0" w:color="000000"/>
              <w:right w:val="single" w:sz="5" w:space="0" w:color="000000"/>
            </w:tcBorders>
          </w:tcPr>
          <w:p w14:paraId="755628F3" w14:textId="77777777" w:rsidR="00DF1E92" w:rsidRDefault="00DF1E92">
            <w:pPr>
              <w:pStyle w:val="TableParagraph"/>
              <w:spacing w:before="9" w:line="180" w:lineRule="exact"/>
              <w:rPr>
                <w:rFonts w:ascii="Futura Std Book" w:hAnsi="Futura Std Book"/>
              </w:rPr>
            </w:pPr>
          </w:p>
          <w:p w14:paraId="056DF4E2"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w:t>
            </w:r>
            <w:r>
              <w:rPr>
                <w:rFonts w:ascii="Futura Std Book" w:eastAsia="Arial" w:hAnsi="Futura Std Book" w:cs="Arial"/>
              </w:rPr>
              <w:t>mp</w:t>
            </w:r>
            <w:r>
              <w:rPr>
                <w:rFonts w:ascii="Futura Std Book" w:eastAsia="Arial" w:hAnsi="Futura Std Book" w:cs="Arial"/>
                <w:spacing w:val="-2"/>
              </w:rPr>
              <w:t>l</w:t>
            </w:r>
            <w:r>
              <w:rPr>
                <w:rFonts w:ascii="Futura Std Book" w:eastAsia="Arial" w:hAnsi="Futura Std Book" w:cs="Arial"/>
              </w:rPr>
              <w:t>o</w:t>
            </w:r>
            <w:r>
              <w:rPr>
                <w:rFonts w:ascii="Futura Std Book" w:eastAsia="Arial" w:hAnsi="Futura Std Book" w:cs="Arial"/>
                <w:spacing w:val="-3"/>
              </w:rPr>
              <w:t>y</w:t>
            </w:r>
            <w:r>
              <w:rPr>
                <w:rFonts w:ascii="Futura Std Book" w:eastAsia="Arial" w:hAnsi="Futura Std Book" w:cs="Arial"/>
              </w:rPr>
              <w:t>er</w:t>
            </w:r>
          </w:p>
        </w:tc>
        <w:tc>
          <w:tcPr>
            <w:tcW w:w="4909" w:type="dxa"/>
            <w:tcBorders>
              <w:top w:val="single" w:sz="5" w:space="0" w:color="000000"/>
              <w:left w:val="single" w:sz="5" w:space="0" w:color="000000"/>
              <w:bottom w:val="single" w:sz="5" w:space="0" w:color="000000"/>
              <w:right w:val="single" w:sz="5" w:space="0" w:color="000000"/>
            </w:tcBorders>
          </w:tcPr>
          <w:p w14:paraId="6658264A" w14:textId="77777777" w:rsidR="00DF1E92" w:rsidRDefault="00000000">
            <w:pPr>
              <w:pStyle w:val="TableParagraph"/>
              <w:spacing w:line="252" w:lineRule="exact"/>
              <w:rPr>
                <w:rFonts w:ascii="Futura Std Book" w:eastAsia="Arial" w:hAnsi="Futura Std Book" w:cs="Arial"/>
                <w:sz w:val="20"/>
                <w:szCs w:val="20"/>
              </w:rPr>
            </w:pPr>
            <w:r>
              <w:rPr>
                <w:rFonts w:ascii="Futura Std Book" w:eastAsia="Arial" w:hAnsi="Futura Std Book" w:cs="Arial"/>
                <w:spacing w:val="-1"/>
                <w:sz w:val="20"/>
                <w:szCs w:val="20"/>
              </w:rPr>
              <w:t>B</w:t>
            </w:r>
            <w:r>
              <w:rPr>
                <w:rFonts w:ascii="Futura Std Book" w:eastAsia="Arial" w:hAnsi="Futura Std Book" w:cs="Arial"/>
                <w:spacing w:val="-2"/>
                <w:sz w:val="20"/>
                <w:szCs w:val="20"/>
              </w:rPr>
              <w:t>R</w:t>
            </w:r>
            <w:r>
              <w:rPr>
                <w:rFonts w:ascii="Futura Std Book" w:eastAsia="Arial" w:hAnsi="Futura Std Book" w:cs="Arial"/>
                <w:spacing w:val="-1"/>
                <w:sz w:val="20"/>
                <w:szCs w:val="20"/>
              </w:rPr>
              <w:t>AS</w:t>
            </w:r>
            <w:r>
              <w:rPr>
                <w:rFonts w:ascii="Futura Std Book" w:eastAsia="Arial" w:hAnsi="Futura Std Book" w:cs="Arial"/>
                <w:sz w:val="20"/>
                <w:szCs w:val="20"/>
              </w:rPr>
              <w:t>S F</w:t>
            </w:r>
            <w:r>
              <w:rPr>
                <w:rFonts w:ascii="Futura Std Book" w:eastAsia="Arial" w:hAnsi="Futura Std Book" w:cs="Arial"/>
                <w:spacing w:val="-2"/>
                <w:sz w:val="20"/>
                <w:szCs w:val="20"/>
              </w:rPr>
              <w:t>ER</w:t>
            </w:r>
            <w:r>
              <w:rPr>
                <w:rFonts w:ascii="Futura Std Book" w:eastAsia="Arial" w:hAnsi="Futura Std Book" w:cs="Arial"/>
                <w:spacing w:val="1"/>
                <w:sz w:val="20"/>
                <w:szCs w:val="20"/>
              </w:rPr>
              <w:t>T</w:t>
            </w:r>
            <w:r>
              <w:rPr>
                <w:rFonts w:ascii="Futura Std Book" w:eastAsia="Arial" w:hAnsi="Futura Std Book" w:cs="Arial"/>
                <w:sz w:val="20"/>
                <w:szCs w:val="20"/>
              </w:rPr>
              <w:t>ILIZ</w:t>
            </w:r>
            <w:r>
              <w:rPr>
                <w:rFonts w:ascii="Futura Std Book" w:eastAsia="Arial" w:hAnsi="Futura Std Book" w:cs="Arial"/>
                <w:spacing w:val="-1"/>
                <w:sz w:val="20"/>
                <w:szCs w:val="20"/>
              </w:rPr>
              <w:t>E</w:t>
            </w:r>
            <w:r>
              <w:rPr>
                <w:rFonts w:ascii="Futura Std Book" w:eastAsia="Arial" w:hAnsi="Futura Std Book" w:cs="Arial"/>
                <w:sz w:val="20"/>
                <w:szCs w:val="20"/>
              </w:rPr>
              <w:t>R</w:t>
            </w:r>
            <w:r>
              <w:rPr>
                <w:rFonts w:ascii="Futura Std Book" w:eastAsia="Arial" w:hAnsi="Futura Std Book" w:cs="Arial"/>
                <w:spacing w:val="-3"/>
                <w:sz w:val="20"/>
                <w:szCs w:val="20"/>
              </w:rPr>
              <w:t xml:space="preserve"> </w:t>
            </w:r>
            <w:r>
              <w:rPr>
                <w:rFonts w:ascii="Futura Std Book" w:eastAsia="Arial" w:hAnsi="Futura Std Book" w:cs="Arial"/>
                <w:sz w:val="20"/>
                <w:szCs w:val="20"/>
              </w:rPr>
              <w:t>&amp;</w:t>
            </w:r>
            <w:r>
              <w:rPr>
                <w:rFonts w:ascii="Futura Std Book" w:eastAsia="Arial" w:hAnsi="Futura Std Book" w:cs="Arial"/>
                <w:spacing w:val="-2"/>
                <w:sz w:val="20"/>
                <w:szCs w:val="20"/>
              </w:rPr>
              <w:t xml:space="preserve"> </w:t>
            </w:r>
            <w:r>
              <w:rPr>
                <w:rFonts w:ascii="Futura Std Book" w:eastAsia="Arial" w:hAnsi="Futura Std Book" w:cs="Arial"/>
                <w:spacing w:val="-1"/>
                <w:sz w:val="20"/>
                <w:szCs w:val="20"/>
              </w:rPr>
              <w:t>PE</w:t>
            </w:r>
            <w:r>
              <w:rPr>
                <w:rFonts w:ascii="Futura Std Book" w:eastAsia="Arial" w:hAnsi="Futura Std Book" w:cs="Arial"/>
                <w:spacing w:val="1"/>
                <w:sz w:val="20"/>
                <w:szCs w:val="20"/>
              </w:rPr>
              <w:t>T</w:t>
            </w:r>
            <w:r>
              <w:rPr>
                <w:rFonts w:ascii="Futura Std Book" w:eastAsia="Arial" w:hAnsi="Futura Std Book" w:cs="Arial"/>
                <w:spacing w:val="-2"/>
                <w:sz w:val="20"/>
                <w:szCs w:val="20"/>
              </w:rPr>
              <w:t>R</w:t>
            </w:r>
            <w:r>
              <w:rPr>
                <w:rFonts w:ascii="Futura Std Book" w:eastAsia="Arial" w:hAnsi="Futura Std Book" w:cs="Arial"/>
                <w:sz w:val="20"/>
                <w:szCs w:val="20"/>
              </w:rPr>
              <w:t>O</w:t>
            </w:r>
            <w:r>
              <w:rPr>
                <w:rFonts w:ascii="Futura Std Book" w:eastAsia="Arial" w:hAnsi="Futura Std Book" w:cs="Arial"/>
                <w:spacing w:val="-2"/>
                <w:sz w:val="20"/>
                <w:szCs w:val="20"/>
              </w:rPr>
              <w:t>CH</w:t>
            </w:r>
            <w:r>
              <w:rPr>
                <w:rFonts w:ascii="Futura Std Book" w:eastAsia="Arial" w:hAnsi="Futura Std Book" w:cs="Arial"/>
                <w:spacing w:val="-1"/>
                <w:sz w:val="20"/>
                <w:szCs w:val="20"/>
              </w:rPr>
              <w:t>E</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2"/>
                <w:sz w:val="20"/>
                <w:szCs w:val="20"/>
              </w:rPr>
              <w:t>C</w:t>
            </w:r>
            <w:r>
              <w:rPr>
                <w:rFonts w:ascii="Futura Std Book" w:eastAsia="Arial" w:hAnsi="Futura Std Book" w:cs="Arial"/>
                <w:spacing w:val="-1"/>
                <w:sz w:val="20"/>
                <w:szCs w:val="20"/>
              </w:rPr>
              <w:t>A</w:t>
            </w:r>
            <w:r>
              <w:rPr>
                <w:rFonts w:ascii="Futura Std Book" w:eastAsia="Arial" w:hAnsi="Futura Std Book" w:cs="Arial"/>
                <w:sz w:val="20"/>
                <w:szCs w:val="20"/>
              </w:rPr>
              <w:t>L</w:t>
            </w:r>
          </w:p>
          <w:p w14:paraId="5EC1DAD2" w14:textId="77777777" w:rsidR="00DF1E92" w:rsidRDefault="00DF1E92">
            <w:pPr>
              <w:pStyle w:val="TableParagraph"/>
              <w:spacing w:before="6" w:line="120" w:lineRule="exact"/>
              <w:rPr>
                <w:rFonts w:ascii="Futura Std Book" w:hAnsi="Futura Std Book"/>
                <w:sz w:val="20"/>
                <w:szCs w:val="20"/>
              </w:rPr>
            </w:pPr>
          </w:p>
          <w:p w14:paraId="4DF48062" w14:textId="77777777" w:rsidR="00DF1E92" w:rsidRDefault="00000000">
            <w:pPr>
              <w:pStyle w:val="TableParagraph"/>
              <w:rPr>
                <w:rFonts w:ascii="Futura Std Book" w:eastAsia="Arial" w:hAnsi="Futura Std Book" w:cs="Arial"/>
                <w:sz w:val="20"/>
                <w:szCs w:val="20"/>
              </w:rPr>
            </w:pPr>
            <w:r>
              <w:rPr>
                <w:rFonts w:ascii="Futura Std Book" w:eastAsia="Arial" w:hAnsi="Futura Std Book" w:cs="Arial"/>
                <w:spacing w:val="-2"/>
                <w:sz w:val="20"/>
                <w:szCs w:val="20"/>
              </w:rPr>
              <w:t>C</w:t>
            </w:r>
            <w:r>
              <w:rPr>
                <w:rFonts w:ascii="Futura Std Book" w:eastAsia="Arial" w:hAnsi="Futura Std Book" w:cs="Arial"/>
                <w:sz w:val="20"/>
                <w:szCs w:val="20"/>
              </w:rPr>
              <w:t>O</w:t>
            </w:r>
            <w:r>
              <w:rPr>
                <w:rFonts w:ascii="Futura Std Book" w:eastAsia="Arial" w:hAnsi="Futura Std Book" w:cs="Arial"/>
                <w:spacing w:val="-4"/>
                <w:sz w:val="20"/>
                <w:szCs w:val="20"/>
              </w:rPr>
              <w:t>M</w:t>
            </w:r>
            <w:r>
              <w:rPr>
                <w:rFonts w:ascii="Futura Std Book" w:eastAsia="Arial" w:hAnsi="Futura Std Book" w:cs="Arial"/>
                <w:spacing w:val="-1"/>
                <w:sz w:val="20"/>
                <w:szCs w:val="20"/>
              </w:rPr>
              <w:t>PA</w:t>
            </w:r>
            <w:r>
              <w:rPr>
                <w:rFonts w:ascii="Futura Std Book" w:eastAsia="Arial" w:hAnsi="Futura Std Book" w:cs="Arial"/>
                <w:spacing w:val="1"/>
                <w:sz w:val="20"/>
                <w:szCs w:val="20"/>
              </w:rPr>
              <w:t>N</w:t>
            </w:r>
            <w:r>
              <w:rPr>
                <w:rFonts w:ascii="Futura Std Book" w:eastAsia="Arial" w:hAnsi="Futura Std Book" w:cs="Arial"/>
                <w:sz w:val="20"/>
                <w:szCs w:val="20"/>
              </w:rPr>
              <w:t>Y LI</w:t>
            </w:r>
            <w:r>
              <w:rPr>
                <w:rFonts w:ascii="Futura Std Book" w:eastAsia="Arial" w:hAnsi="Futura Std Book" w:cs="Arial"/>
                <w:spacing w:val="-4"/>
                <w:sz w:val="20"/>
                <w:szCs w:val="20"/>
              </w:rPr>
              <w:t>M</w:t>
            </w:r>
            <w:r>
              <w:rPr>
                <w:rFonts w:ascii="Futura Std Book" w:eastAsia="Arial" w:hAnsi="Futura Std Book" w:cs="Arial"/>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w:t>
            </w:r>
            <w:r>
              <w:rPr>
                <w:rFonts w:ascii="Futura Std Book" w:eastAsia="Arial" w:hAnsi="Futura Std Book" w:cs="Arial"/>
                <w:spacing w:val="1"/>
                <w:sz w:val="20"/>
                <w:szCs w:val="20"/>
              </w:rPr>
              <w:t xml:space="preserve"> </w:t>
            </w:r>
            <w:r>
              <w:rPr>
                <w:rFonts w:ascii="Futura Std Book" w:eastAsia="Arial" w:hAnsi="Futura Std Book" w:cs="Arial"/>
                <w:sz w:val="20"/>
                <w:szCs w:val="20"/>
              </w:rPr>
              <w:t>(</w:t>
            </w:r>
            <w:r>
              <w:rPr>
                <w:rFonts w:ascii="Futura Std Book" w:eastAsia="Arial" w:hAnsi="Futura Std Book" w:cs="Arial"/>
                <w:spacing w:val="-4"/>
                <w:sz w:val="20"/>
                <w:szCs w:val="20"/>
              </w:rPr>
              <w:t>B</w:t>
            </w:r>
            <w:r>
              <w:rPr>
                <w:rFonts w:ascii="Futura Std Book" w:eastAsia="Arial" w:hAnsi="Futura Std Book" w:cs="Arial"/>
                <w:sz w:val="20"/>
                <w:szCs w:val="20"/>
              </w:rPr>
              <w:t>F</w:t>
            </w:r>
            <w:r>
              <w:rPr>
                <w:rFonts w:ascii="Futura Std Book" w:eastAsia="Arial" w:hAnsi="Futura Std Book" w:cs="Arial"/>
                <w:spacing w:val="-2"/>
                <w:sz w:val="20"/>
                <w:szCs w:val="20"/>
              </w:rPr>
              <w:t>PC</w:t>
            </w:r>
            <w:r>
              <w:rPr>
                <w:rFonts w:ascii="Futura Std Book" w:eastAsia="Arial" w:hAnsi="Futura Std Book" w:cs="Arial"/>
                <w:sz w:val="20"/>
                <w:szCs w:val="20"/>
              </w:rPr>
              <w:t>L)</w:t>
            </w:r>
          </w:p>
        </w:tc>
      </w:tr>
      <w:tr w:rsidR="00DF1E92" w14:paraId="64356CF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403AF940" w14:textId="77777777" w:rsidR="00DF1E92" w:rsidRDefault="00DF1E92">
            <w:pPr>
              <w:pStyle w:val="TableParagraph"/>
              <w:spacing w:before="1" w:line="190" w:lineRule="exact"/>
              <w:rPr>
                <w:rFonts w:ascii="Futura Std Book" w:hAnsi="Futura Std Book"/>
              </w:rPr>
            </w:pPr>
          </w:p>
          <w:p w14:paraId="3178EE1C" w14:textId="77777777" w:rsidR="00DF1E92" w:rsidRDefault="00000000">
            <w:pPr>
              <w:pStyle w:val="TableParagraph"/>
              <w:rPr>
                <w:rFonts w:ascii="Futura Std Book" w:eastAsia="Arial" w:hAnsi="Futura Std Book" w:cs="Arial"/>
              </w:rPr>
            </w:pPr>
            <w:r>
              <w:rPr>
                <w:rFonts w:ascii="Futura Std Book" w:eastAsia="Arial" w:hAnsi="Futura Std Book" w:cs="Arial"/>
              </w:rPr>
              <w:t>2.0</w:t>
            </w:r>
          </w:p>
        </w:tc>
        <w:tc>
          <w:tcPr>
            <w:tcW w:w="3639" w:type="dxa"/>
            <w:tcBorders>
              <w:top w:val="single" w:sz="5" w:space="0" w:color="000000"/>
              <w:left w:val="single" w:sz="5" w:space="0" w:color="000000"/>
              <w:bottom w:val="single" w:sz="5" w:space="0" w:color="000000"/>
              <w:right w:val="single" w:sz="5" w:space="0" w:color="000000"/>
            </w:tcBorders>
          </w:tcPr>
          <w:p w14:paraId="07536431" w14:textId="77777777" w:rsidR="00DF1E92" w:rsidRDefault="00DF1E92">
            <w:pPr>
              <w:pStyle w:val="TableParagraph"/>
              <w:spacing w:before="1" w:line="190" w:lineRule="exact"/>
              <w:rPr>
                <w:rFonts w:ascii="Futura Std Book" w:hAnsi="Futura Std Book"/>
              </w:rPr>
            </w:pPr>
          </w:p>
          <w:p w14:paraId="2537723C"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spacing w:val="-4"/>
              </w:rPr>
              <w:t>M</w:t>
            </w:r>
            <w:r>
              <w:rPr>
                <w:rFonts w:ascii="Futura Std Book" w:eastAsia="Arial" w:hAnsi="Futura Std Book" w:cs="Arial"/>
              </w:rPr>
              <w:t>C</w:t>
            </w:r>
          </w:p>
        </w:tc>
        <w:tc>
          <w:tcPr>
            <w:tcW w:w="4909" w:type="dxa"/>
            <w:tcBorders>
              <w:top w:val="single" w:sz="5" w:space="0" w:color="000000"/>
              <w:left w:val="single" w:sz="5" w:space="0" w:color="000000"/>
              <w:bottom w:val="single" w:sz="5" w:space="0" w:color="000000"/>
              <w:right w:val="single" w:sz="5" w:space="0" w:color="000000"/>
            </w:tcBorders>
          </w:tcPr>
          <w:p w14:paraId="5B2637BE" w14:textId="77777777" w:rsidR="00DF1E92" w:rsidRDefault="00000000">
            <w:pPr>
              <w:pStyle w:val="TableParagraph"/>
              <w:spacing w:before="1" w:line="359" w:lineRule="auto"/>
              <w:rPr>
                <w:rFonts w:ascii="Futura Std Book" w:eastAsia="Arial" w:hAnsi="Futura Std Book" w:cs="Arial"/>
                <w:sz w:val="20"/>
                <w:szCs w:val="20"/>
              </w:rPr>
            </w:pPr>
            <w:r>
              <w:rPr>
                <w:rFonts w:ascii="Futura Std Book" w:eastAsia="Arial" w:hAnsi="Futura Std Book" w:cs="Arial"/>
                <w:spacing w:val="1"/>
                <w:sz w:val="20"/>
                <w:szCs w:val="20"/>
              </w:rPr>
              <w:t>T</w:t>
            </w:r>
            <w:r>
              <w:rPr>
                <w:rFonts w:ascii="Futura Std Book" w:eastAsia="Arial" w:hAnsi="Futura Std Book" w:cs="Arial"/>
                <w:spacing w:val="-4"/>
                <w:sz w:val="20"/>
                <w:szCs w:val="20"/>
              </w:rPr>
              <w:t>A</w:t>
            </w:r>
            <w:r>
              <w:rPr>
                <w:rFonts w:ascii="Futura Std Book" w:eastAsia="Arial" w:hAnsi="Futura Std Book" w:cs="Arial"/>
                <w:spacing w:val="1"/>
                <w:sz w:val="20"/>
                <w:szCs w:val="20"/>
              </w:rPr>
              <w:t>T</w:t>
            </w:r>
            <w:r>
              <w:rPr>
                <w:rFonts w:ascii="Futura Std Book" w:eastAsia="Arial" w:hAnsi="Futura Std Book" w:cs="Arial"/>
                <w:sz w:val="20"/>
                <w:szCs w:val="20"/>
              </w:rPr>
              <w:t xml:space="preserve">A </w:t>
            </w:r>
            <w:r>
              <w:rPr>
                <w:rFonts w:ascii="Futura Std Book" w:eastAsia="Arial" w:hAnsi="Futura Std Book" w:cs="Arial"/>
                <w:spacing w:val="-4"/>
                <w:sz w:val="20"/>
                <w:szCs w:val="20"/>
              </w:rPr>
              <w:t>C</w:t>
            </w:r>
            <w:r>
              <w:rPr>
                <w:rFonts w:ascii="Futura Std Book" w:eastAsia="Arial" w:hAnsi="Futura Std Book" w:cs="Arial"/>
                <w:sz w:val="20"/>
                <w:szCs w:val="20"/>
              </w:rPr>
              <w:t>O</w:t>
            </w:r>
            <w:r>
              <w:rPr>
                <w:rFonts w:ascii="Futura Std Book" w:eastAsia="Arial" w:hAnsi="Futura Std Book" w:cs="Arial"/>
                <w:spacing w:val="-2"/>
                <w:sz w:val="20"/>
                <w:szCs w:val="20"/>
              </w:rPr>
              <w:t>N</w:t>
            </w:r>
            <w:r>
              <w:rPr>
                <w:rFonts w:ascii="Futura Std Book" w:eastAsia="Arial" w:hAnsi="Futura Std Book" w:cs="Arial"/>
                <w:spacing w:val="-1"/>
                <w:sz w:val="20"/>
                <w:szCs w:val="20"/>
              </w:rPr>
              <w:t>S</w:t>
            </w:r>
            <w:r>
              <w:rPr>
                <w:rFonts w:ascii="Futura Std Book" w:eastAsia="Arial" w:hAnsi="Futura Std Book" w:cs="Arial"/>
                <w:spacing w:val="-2"/>
                <w:sz w:val="20"/>
                <w:szCs w:val="20"/>
              </w:rPr>
              <w:t>U</w:t>
            </w:r>
            <w:r>
              <w:rPr>
                <w:rFonts w:ascii="Futura Std Book" w:eastAsia="Arial" w:hAnsi="Futura Std Book" w:cs="Arial"/>
                <w:sz w:val="20"/>
                <w:szCs w:val="20"/>
              </w:rPr>
              <w:t>L</w:t>
            </w:r>
            <w:r>
              <w:rPr>
                <w:rFonts w:ascii="Futura Std Book" w:eastAsia="Arial" w:hAnsi="Futura Std Book" w:cs="Arial"/>
                <w:spacing w:val="-1"/>
                <w:sz w:val="20"/>
                <w:szCs w:val="20"/>
              </w:rPr>
              <w:t>T</w:t>
            </w:r>
            <w:r>
              <w:rPr>
                <w:rFonts w:ascii="Futura Std Book" w:eastAsia="Arial" w:hAnsi="Futura Std Book" w:cs="Arial"/>
                <w:sz w:val="20"/>
                <w:szCs w:val="20"/>
              </w:rPr>
              <w:t>I</w:t>
            </w:r>
            <w:r>
              <w:rPr>
                <w:rFonts w:ascii="Futura Std Book" w:eastAsia="Arial" w:hAnsi="Futura Std Book" w:cs="Arial"/>
                <w:spacing w:val="-2"/>
                <w:sz w:val="20"/>
                <w:szCs w:val="20"/>
              </w:rPr>
              <w:t>N</w:t>
            </w:r>
            <w:r>
              <w:rPr>
                <w:rFonts w:ascii="Futura Std Book" w:eastAsia="Arial" w:hAnsi="Futura Std Book" w:cs="Arial"/>
                <w:sz w:val="20"/>
                <w:szCs w:val="20"/>
              </w:rPr>
              <w:t>G</w:t>
            </w:r>
            <w:r>
              <w:rPr>
                <w:rFonts w:ascii="Futura Std Book" w:eastAsia="Arial" w:hAnsi="Futura Std Book" w:cs="Arial"/>
                <w:spacing w:val="-1"/>
                <w:sz w:val="20"/>
                <w:szCs w:val="20"/>
              </w:rPr>
              <w:t xml:space="preserve"> E</w:t>
            </w:r>
            <w:r>
              <w:rPr>
                <w:rFonts w:ascii="Futura Std Book" w:eastAsia="Arial" w:hAnsi="Futura Std Book" w:cs="Arial"/>
                <w:spacing w:val="-2"/>
                <w:sz w:val="20"/>
                <w:szCs w:val="20"/>
              </w:rPr>
              <w:t>N</w:t>
            </w:r>
            <w:r>
              <w:rPr>
                <w:rFonts w:ascii="Futura Std Book" w:eastAsia="Arial" w:hAnsi="Futura Std Book" w:cs="Arial"/>
                <w:sz w:val="20"/>
                <w:szCs w:val="20"/>
              </w:rPr>
              <w:t>GI</w:t>
            </w:r>
            <w:r>
              <w:rPr>
                <w:rFonts w:ascii="Futura Std Book" w:eastAsia="Arial" w:hAnsi="Futura Std Book" w:cs="Arial"/>
                <w:spacing w:val="-2"/>
                <w:sz w:val="20"/>
                <w:szCs w:val="20"/>
              </w:rPr>
              <w:t>N</w:t>
            </w:r>
            <w:r>
              <w:rPr>
                <w:rFonts w:ascii="Futura Std Book" w:eastAsia="Arial" w:hAnsi="Futura Std Book" w:cs="Arial"/>
                <w:spacing w:val="-1"/>
                <w:sz w:val="20"/>
                <w:szCs w:val="20"/>
              </w:rPr>
              <w:t>EE</w:t>
            </w:r>
            <w:r>
              <w:rPr>
                <w:rFonts w:ascii="Futura Std Book" w:eastAsia="Arial" w:hAnsi="Futura Std Book" w:cs="Arial"/>
                <w:spacing w:val="-2"/>
                <w:sz w:val="20"/>
                <w:szCs w:val="20"/>
              </w:rPr>
              <w:t>R</w:t>
            </w:r>
            <w:r>
              <w:rPr>
                <w:rFonts w:ascii="Futura Std Book" w:eastAsia="Arial" w:hAnsi="Futura Std Book" w:cs="Arial"/>
                <w:sz w:val="20"/>
                <w:szCs w:val="20"/>
              </w:rPr>
              <w:t xml:space="preserve">S </w:t>
            </w:r>
            <w:r>
              <w:rPr>
                <w:rFonts w:ascii="Futura Std Book" w:eastAsia="Arial" w:hAnsi="Futura Std Book" w:cs="Arial"/>
                <w:spacing w:val="2"/>
                <w:sz w:val="20"/>
                <w:szCs w:val="20"/>
              </w:rPr>
              <w:t>L</w:t>
            </w:r>
            <w:r>
              <w:rPr>
                <w:rFonts w:ascii="Futura Std Book" w:eastAsia="Arial" w:hAnsi="Futura Std Book" w:cs="Arial"/>
                <w:sz w:val="20"/>
                <w:szCs w:val="20"/>
              </w:rPr>
              <w:t>I</w:t>
            </w:r>
            <w:r>
              <w:rPr>
                <w:rFonts w:ascii="Futura Std Book" w:eastAsia="Arial" w:hAnsi="Futura Std Book" w:cs="Arial"/>
                <w:spacing w:val="-4"/>
                <w:sz w:val="20"/>
                <w:szCs w:val="20"/>
              </w:rPr>
              <w:t>M</w:t>
            </w:r>
            <w:r>
              <w:rPr>
                <w:rFonts w:ascii="Futura Std Book" w:eastAsia="Arial" w:hAnsi="Futura Std Book" w:cs="Arial"/>
                <w:spacing w:val="-2"/>
                <w:sz w:val="20"/>
                <w:szCs w:val="20"/>
              </w:rPr>
              <w:t>I</w:t>
            </w:r>
            <w:r>
              <w:rPr>
                <w:rFonts w:ascii="Futura Std Book" w:eastAsia="Arial" w:hAnsi="Futura Std Book" w:cs="Arial"/>
                <w:spacing w:val="1"/>
                <w:sz w:val="20"/>
                <w:szCs w:val="20"/>
              </w:rPr>
              <w:t>T</w:t>
            </w:r>
            <w:r>
              <w:rPr>
                <w:rFonts w:ascii="Futura Std Book" w:eastAsia="Arial" w:hAnsi="Futura Std Book" w:cs="Arial"/>
                <w:spacing w:val="-1"/>
                <w:sz w:val="20"/>
                <w:szCs w:val="20"/>
              </w:rPr>
              <w:t>E</w:t>
            </w:r>
            <w:r>
              <w:rPr>
                <w:rFonts w:ascii="Futura Std Book" w:eastAsia="Arial" w:hAnsi="Futura Std Book" w:cs="Arial"/>
                <w:sz w:val="20"/>
                <w:szCs w:val="20"/>
              </w:rPr>
              <w:t>D (</w:t>
            </w:r>
            <w:r>
              <w:rPr>
                <w:rFonts w:ascii="Futura Std Book" w:eastAsia="Arial" w:hAnsi="Futura Std Book" w:cs="Arial"/>
                <w:spacing w:val="1"/>
                <w:sz w:val="20"/>
                <w:szCs w:val="20"/>
              </w:rPr>
              <w:t>T</w:t>
            </w:r>
            <w:r>
              <w:rPr>
                <w:rFonts w:ascii="Futura Std Book" w:eastAsia="Arial" w:hAnsi="Futura Std Book" w:cs="Arial"/>
                <w:spacing w:val="-2"/>
                <w:sz w:val="20"/>
                <w:szCs w:val="20"/>
              </w:rPr>
              <w:t>C</w:t>
            </w:r>
            <w:r>
              <w:rPr>
                <w:rFonts w:ascii="Futura Std Book" w:eastAsia="Arial" w:hAnsi="Futura Std Book" w:cs="Arial"/>
                <w:spacing w:val="-4"/>
                <w:sz w:val="20"/>
                <w:szCs w:val="20"/>
              </w:rPr>
              <w:t>E</w:t>
            </w:r>
            <w:r>
              <w:rPr>
                <w:rFonts w:ascii="Futura Std Book" w:eastAsia="Arial" w:hAnsi="Futura Std Book" w:cs="Arial"/>
                <w:sz w:val="20"/>
                <w:szCs w:val="20"/>
              </w:rPr>
              <w:t>)</w:t>
            </w:r>
          </w:p>
        </w:tc>
      </w:tr>
      <w:tr w:rsidR="00DF1E92" w14:paraId="442332CF" w14:textId="77777777">
        <w:trPr>
          <w:trHeight w:hRule="exact" w:val="769"/>
        </w:trPr>
        <w:tc>
          <w:tcPr>
            <w:tcW w:w="948" w:type="dxa"/>
            <w:tcBorders>
              <w:top w:val="single" w:sz="5" w:space="0" w:color="000000"/>
              <w:left w:val="single" w:sz="5" w:space="0" w:color="000000"/>
              <w:bottom w:val="single" w:sz="5" w:space="0" w:color="000000"/>
              <w:right w:val="single" w:sz="5" w:space="0" w:color="000000"/>
            </w:tcBorders>
          </w:tcPr>
          <w:p w14:paraId="70A1D349" w14:textId="77777777" w:rsidR="00DF1E92" w:rsidRDefault="00DF1E92">
            <w:pPr>
              <w:pStyle w:val="TableParagraph"/>
              <w:spacing w:before="9" w:line="180" w:lineRule="exact"/>
              <w:rPr>
                <w:rFonts w:ascii="Futura Std Book" w:hAnsi="Futura Std Book"/>
              </w:rPr>
            </w:pPr>
          </w:p>
          <w:p w14:paraId="0B338106" w14:textId="77777777" w:rsidR="00DF1E92" w:rsidRDefault="00000000">
            <w:pPr>
              <w:pStyle w:val="TableParagraph"/>
              <w:rPr>
                <w:rFonts w:ascii="Futura Std Book" w:eastAsia="Arial" w:hAnsi="Futura Std Book" w:cs="Arial"/>
              </w:rPr>
            </w:pPr>
            <w:r>
              <w:rPr>
                <w:rFonts w:ascii="Futura Std Book" w:eastAsia="Arial" w:hAnsi="Futura Std Book" w:cs="Arial"/>
              </w:rPr>
              <w:t>3.0</w:t>
            </w:r>
          </w:p>
        </w:tc>
        <w:tc>
          <w:tcPr>
            <w:tcW w:w="3639" w:type="dxa"/>
            <w:tcBorders>
              <w:top w:val="single" w:sz="5" w:space="0" w:color="000000"/>
              <w:left w:val="single" w:sz="5" w:space="0" w:color="000000"/>
              <w:bottom w:val="single" w:sz="5" w:space="0" w:color="000000"/>
              <w:right w:val="single" w:sz="5" w:space="0" w:color="000000"/>
            </w:tcBorders>
          </w:tcPr>
          <w:p w14:paraId="51E96D10" w14:textId="77777777" w:rsidR="00DF1E92" w:rsidRDefault="00DF1E92">
            <w:pPr>
              <w:pStyle w:val="TableParagraph"/>
              <w:spacing w:before="9" w:line="180" w:lineRule="exact"/>
              <w:rPr>
                <w:rFonts w:ascii="Futura Std Book" w:hAnsi="Futura Std Book"/>
              </w:rPr>
            </w:pPr>
          </w:p>
          <w:p w14:paraId="0309ED43"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EP</w:t>
            </w:r>
            <w:r>
              <w:rPr>
                <w:rFonts w:ascii="Futura Std Book" w:eastAsia="Arial" w:hAnsi="Futura Std Book" w:cs="Arial"/>
                <w:spacing w:val="-2"/>
              </w:rPr>
              <w:t>C</w:t>
            </w:r>
            <w:r>
              <w:rPr>
                <w:rFonts w:ascii="Futura Std Book" w:eastAsia="Arial" w:hAnsi="Futura Std Book" w:cs="Arial"/>
              </w:rPr>
              <w:t>C (</w:t>
            </w: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4"/>
              </w:rPr>
              <w:t>N</w:t>
            </w:r>
            <w:r>
              <w:rPr>
                <w:rFonts w:ascii="Futura Std Book" w:eastAsia="Arial" w:hAnsi="Futura Std Book" w:cs="Arial"/>
                <w:spacing w:val="1"/>
              </w:rPr>
              <w:t>T</w:t>
            </w:r>
            <w:r>
              <w:rPr>
                <w:rFonts w:ascii="Futura Std Book" w:eastAsia="Arial" w:hAnsi="Futura Std Book" w:cs="Arial"/>
                <w:spacing w:val="-2"/>
              </w:rPr>
              <w:t>R</w:t>
            </w:r>
            <w:r>
              <w:rPr>
                <w:rFonts w:ascii="Futura Std Book" w:eastAsia="Arial" w:hAnsi="Futura Std Book" w:cs="Arial"/>
                <w:spacing w:val="-1"/>
              </w:rPr>
              <w:t>A</w:t>
            </w:r>
            <w:r>
              <w:rPr>
                <w:rFonts w:ascii="Futura Std Book" w:eastAsia="Arial" w:hAnsi="Futura Std Book" w:cs="Arial"/>
                <w:spacing w:val="-2"/>
              </w:rPr>
              <w:t>C</w:t>
            </w:r>
            <w:r>
              <w:rPr>
                <w:rFonts w:ascii="Futura Std Book" w:eastAsia="Arial" w:hAnsi="Futura Std Book" w:cs="Arial"/>
              </w:rPr>
              <w:t>TOR)</w:t>
            </w:r>
          </w:p>
        </w:tc>
        <w:tc>
          <w:tcPr>
            <w:tcW w:w="4909" w:type="dxa"/>
            <w:tcBorders>
              <w:top w:val="single" w:sz="5" w:space="0" w:color="000000"/>
              <w:left w:val="single" w:sz="5" w:space="0" w:color="000000"/>
              <w:bottom w:val="single" w:sz="5" w:space="0" w:color="000000"/>
              <w:right w:val="single" w:sz="5" w:space="0" w:color="000000"/>
            </w:tcBorders>
          </w:tcPr>
          <w:p w14:paraId="07402DA1" w14:textId="2A1FC88B" w:rsidR="00DF1E92" w:rsidRDefault="00C47150">
            <w:pPr>
              <w:pStyle w:val="TableParagraph"/>
              <w:rPr>
                <w:rFonts w:ascii="Futura Std Book" w:eastAsia="Arial" w:hAnsi="Futura Std Book" w:cs="Arial"/>
                <w:sz w:val="20"/>
                <w:szCs w:val="20"/>
              </w:rPr>
            </w:pPr>
            <w:r>
              <w:rPr>
                <w:rFonts w:ascii="Futura Std Book" w:eastAsia="Arial" w:hAnsi="Futura Std Book" w:cs="Arial"/>
                <w:spacing w:val="-2"/>
                <w:sz w:val="20"/>
                <w:szCs w:val="20"/>
              </w:rPr>
              <w:t>ENPPI/PETROJET</w:t>
            </w:r>
            <w:r w:rsidR="000A7FD4">
              <w:rPr>
                <w:rFonts w:ascii="Futura Std Book" w:eastAsia="Arial" w:hAnsi="Futura Std Book" w:cs="Arial"/>
                <w:spacing w:val="-2"/>
                <w:sz w:val="20"/>
                <w:szCs w:val="20"/>
              </w:rPr>
              <w:t>/ENERFLEX CONSORTIUM</w:t>
            </w:r>
          </w:p>
        </w:tc>
      </w:tr>
      <w:tr w:rsidR="00DF1E92" w14:paraId="2F85042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561075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4.0</w:t>
            </w:r>
          </w:p>
        </w:tc>
        <w:tc>
          <w:tcPr>
            <w:tcW w:w="3639" w:type="dxa"/>
            <w:tcBorders>
              <w:top w:val="single" w:sz="5" w:space="0" w:color="000000"/>
              <w:left w:val="single" w:sz="5" w:space="0" w:color="000000"/>
              <w:bottom w:val="single" w:sz="5" w:space="0" w:color="000000"/>
              <w:right w:val="single" w:sz="5" w:space="0" w:color="000000"/>
            </w:tcBorders>
          </w:tcPr>
          <w:p w14:paraId="4662794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P</w:t>
            </w:r>
            <w:r>
              <w:rPr>
                <w:rFonts w:ascii="Futura Std Book" w:eastAsia="Arial" w:hAnsi="Futura Std Book" w:cs="Arial"/>
              </w:rPr>
              <w:t>roje</w:t>
            </w:r>
            <w:r>
              <w:rPr>
                <w:rFonts w:ascii="Futura Std Book" w:eastAsia="Arial" w:hAnsi="Futura Std Book" w:cs="Arial"/>
                <w:spacing w:val="-3"/>
              </w:rPr>
              <w:t>c</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spacing w:val="-2"/>
              </w:rPr>
              <w:t>i</w:t>
            </w:r>
            <w:r>
              <w:rPr>
                <w:rFonts w:ascii="Futura Std Book" w:eastAsia="Arial" w:hAnsi="Futura Std Book" w:cs="Arial"/>
              </w:rPr>
              <w:t>t</w:t>
            </w:r>
            <w:r>
              <w:rPr>
                <w:rFonts w:ascii="Futura Std Book" w:eastAsia="Arial" w:hAnsi="Futura Std Book" w:cs="Arial"/>
                <w:spacing w:val="-2"/>
              </w:rPr>
              <w:t>l</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4AD3843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Gas </w:t>
            </w:r>
            <w:r>
              <w:rPr>
                <w:rFonts w:ascii="Futura Std Book" w:eastAsia="Arial" w:hAnsi="Futura Std Book" w:cs="Arial"/>
                <w:spacing w:val="-3"/>
              </w:rPr>
              <w:t>P</w:t>
            </w:r>
            <w:r>
              <w:rPr>
                <w:rFonts w:ascii="Futura Std Book" w:eastAsia="Arial" w:hAnsi="Futura Std Book" w:cs="Arial"/>
              </w:rPr>
              <w:t>roc</w:t>
            </w:r>
            <w:r>
              <w:rPr>
                <w:rFonts w:ascii="Futura Std Book" w:eastAsia="Arial" w:hAnsi="Futura Std Book" w:cs="Arial"/>
                <w:spacing w:val="-1"/>
              </w:rPr>
              <w:t>e</w:t>
            </w:r>
            <w:r>
              <w:rPr>
                <w:rFonts w:ascii="Futura Std Book" w:eastAsia="Arial" w:hAnsi="Futura Std Book" w:cs="Arial"/>
              </w:rPr>
              <w:t>ss</w:t>
            </w:r>
            <w:r>
              <w:rPr>
                <w:rFonts w:ascii="Futura Std Book" w:eastAsia="Arial" w:hAnsi="Futura Std Book" w:cs="Arial"/>
                <w:spacing w:val="-2"/>
              </w:rPr>
              <w:t>i</w:t>
            </w:r>
            <w:r>
              <w:rPr>
                <w:rFonts w:ascii="Futura Std Book" w:eastAsia="Arial" w:hAnsi="Futura Std Book" w:cs="Arial"/>
                <w:spacing w:val="-3"/>
              </w:rPr>
              <w:t>n</w:t>
            </w:r>
            <w:r>
              <w:rPr>
                <w:rFonts w:ascii="Futura Std Book" w:eastAsia="Arial" w:hAnsi="Futura Std Book" w:cs="Arial"/>
              </w:rPr>
              <w:t>g</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spacing w:val="-4"/>
              </w:rPr>
              <w:t>M</w:t>
            </w:r>
            <w:r>
              <w:rPr>
                <w:rFonts w:ascii="Futura Std Book" w:eastAsia="Arial" w:hAnsi="Futura Std Book" w:cs="Arial"/>
              </w:rPr>
              <w:t>ethan</w:t>
            </w:r>
            <w:r>
              <w:rPr>
                <w:rFonts w:ascii="Futura Std Book" w:eastAsia="Arial" w:hAnsi="Futura Std Book" w:cs="Arial"/>
                <w:spacing w:val="-1"/>
              </w:rPr>
              <w:t>o</w:t>
            </w:r>
            <w:r>
              <w:rPr>
                <w:rFonts w:ascii="Futura Std Book" w:eastAsia="Arial" w:hAnsi="Futura Std Book" w:cs="Arial"/>
              </w:rPr>
              <w:t xml:space="preserve">l </w:t>
            </w:r>
            <w:r>
              <w:rPr>
                <w:rFonts w:ascii="Futura Std Book" w:eastAsia="Arial" w:hAnsi="Futura Std Book" w:cs="Arial"/>
                <w:spacing w:val="-2"/>
              </w:rPr>
              <w:t>C</w:t>
            </w:r>
            <w:r>
              <w:rPr>
                <w:rFonts w:ascii="Futura Std Book" w:eastAsia="Arial" w:hAnsi="Futura Std Book" w:cs="Arial"/>
              </w:rPr>
              <w:t>omp</w:t>
            </w:r>
            <w:r>
              <w:rPr>
                <w:rFonts w:ascii="Futura Std Book" w:eastAsia="Arial" w:hAnsi="Futura Std Book" w:cs="Arial"/>
                <w:spacing w:val="-1"/>
              </w:rPr>
              <w:t>l</w:t>
            </w:r>
            <w:r>
              <w:rPr>
                <w:rFonts w:ascii="Futura Std Book" w:eastAsia="Arial" w:hAnsi="Futura Std Book" w:cs="Arial"/>
              </w:rPr>
              <w:t>ex</w:t>
            </w:r>
          </w:p>
        </w:tc>
      </w:tr>
      <w:tr w:rsidR="00DF1E92" w14:paraId="33D8CEDF" w14:textId="77777777">
        <w:trPr>
          <w:trHeight w:hRule="exact" w:val="1546"/>
        </w:trPr>
        <w:tc>
          <w:tcPr>
            <w:tcW w:w="948" w:type="dxa"/>
            <w:tcBorders>
              <w:top w:val="single" w:sz="5" w:space="0" w:color="000000"/>
              <w:left w:val="single" w:sz="5" w:space="0" w:color="000000"/>
              <w:bottom w:val="single" w:sz="5" w:space="0" w:color="000000"/>
              <w:right w:val="single" w:sz="5" w:space="0" w:color="000000"/>
            </w:tcBorders>
          </w:tcPr>
          <w:p w14:paraId="1CFC5C61" w14:textId="77777777" w:rsidR="00DF1E92" w:rsidRDefault="00DF1E92">
            <w:pPr>
              <w:pStyle w:val="TableParagraph"/>
              <w:spacing w:before="7" w:line="170" w:lineRule="exact"/>
              <w:rPr>
                <w:rFonts w:ascii="Futura Std Book" w:hAnsi="Futura Std Book"/>
              </w:rPr>
            </w:pPr>
          </w:p>
          <w:p w14:paraId="1870A86B" w14:textId="77777777" w:rsidR="00DF1E92" w:rsidRDefault="00DF1E92">
            <w:pPr>
              <w:pStyle w:val="TableParagraph"/>
              <w:spacing w:line="200" w:lineRule="exact"/>
              <w:rPr>
                <w:rFonts w:ascii="Futura Std Book" w:hAnsi="Futura Std Book"/>
              </w:rPr>
            </w:pPr>
          </w:p>
          <w:p w14:paraId="34F9C6AC" w14:textId="77777777" w:rsidR="00DF1E92" w:rsidRDefault="00DF1E92">
            <w:pPr>
              <w:pStyle w:val="TableParagraph"/>
              <w:spacing w:line="200" w:lineRule="exact"/>
              <w:rPr>
                <w:rFonts w:ascii="Futura Std Book" w:hAnsi="Futura Std Book"/>
              </w:rPr>
            </w:pPr>
          </w:p>
          <w:p w14:paraId="6D4777FE" w14:textId="77777777" w:rsidR="00DF1E92" w:rsidRDefault="00000000">
            <w:pPr>
              <w:pStyle w:val="TableParagraph"/>
              <w:rPr>
                <w:rFonts w:ascii="Futura Std Book" w:eastAsia="Arial" w:hAnsi="Futura Std Book" w:cs="Arial"/>
              </w:rPr>
            </w:pPr>
            <w:r>
              <w:rPr>
                <w:rFonts w:ascii="Futura Std Book" w:eastAsia="Arial" w:hAnsi="Futura Std Book" w:cs="Arial"/>
              </w:rPr>
              <w:t>5.0</w:t>
            </w:r>
          </w:p>
        </w:tc>
        <w:tc>
          <w:tcPr>
            <w:tcW w:w="3639" w:type="dxa"/>
            <w:tcBorders>
              <w:top w:val="single" w:sz="5" w:space="0" w:color="000000"/>
              <w:left w:val="single" w:sz="5" w:space="0" w:color="000000"/>
              <w:bottom w:val="single" w:sz="5" w:space="0" w:color="000000"/>
              <w:right w:val="single" w:sz="5" w:space="0" w:color="000000"/>
            </w:tcBorders>
          </w:tcPr>
          <w:p w14:paraId="69D33E5C" w14:textId="77777777" w:rsidR="00DF1E92" w:rsidRDefault="00DF1E92">
            <w:pPr>
              <w:pStyle w:val="TableParagraph"/>
              <w:spacing w:before="7" w:line="170" w:lineRule="exact"/>
              <w:rPr>
                <w:rFonts w:ascii="Futura Std Book" w:hAnsi="Futura Std Book"/>
              </w:rPr>
            </w:pPr>
          </w:p>
          <w:p w14:paraId="680C4F9F" w14:textId="77777777" w:rsidR="00DF1E92" w:rsidRDefault="00DF1E92">
            <w:pPr>
              <w:pStyle w:val="TableParagraph"/>
              <w:spacing w:line="200" w:lineRule="exact"/>
              <w:rPr>
                <w:rFonts w:ascii="Futura Std Book" w:hAnsi="Futura Std Book"/>
              </w:rPr>
            </w:pPr>
          </w:p>
          <w:p w14:paraId="3B577ECC" w14:textId="77777777" w:rsidR="00DF1E92" w:rsidRDefault="00DF1E92">
            <w:pPr>
              <w:pStyle w:val="TableParagraph"/>
              <w:spacing w:line="200" w:lineRule="exact"/>
              <w:rPr>
                <w:rFonts w:ascii="Futura Std Book" w:hAnsi="Futura Std Book"/>
              </w:rPr>
            </w:pPr>
          </w:p>
          <w:p w14:paraId="26A83180" w14:textId="77777777" w:rsidR="00DF1E92" w:rsidRDefault="00000000">
            <w:pPr>
              <w:pStyle w:val="TableParagraph"/>
              <w:rPr>
                <w:rFonts w:ascii="Futura Std Book" w:eastAsia="Arial" w:hAnsi="Futura Std Book" w:cs="Arial"/>
              </w:rPr>
            </w:pPr>
            <w:r>
              <w:rPr>
                <w:rFonts w:ascii="Futura Std Book" w:eastAsia="Arial" w:hAnsi="Futura Std Book" w:cs="Arial"/>
              </w:rPr>
              <w:t>L</w:t>
            </w:r>
            <w:r>
              <w:rPr>
                <w:rFonts w:ascii="Futura Std Book" w:eastAsia="Arial" w:hAnsi="Futura Std Book" w:cs="Arial"/>
                <w:spacing w:val="-1"/>
              </w:rPr>
              <w:t>o</w:t>
            </w:r>
            <w:r>
              <w:rPr>
                <w:rFonts w:ascii="Futura Std Book" w:eastAsia="Arial" w:hAnsi="Futura Std Book" w:cs="Arial"/>
              </w:rPr>
              <w:t>cati</w:t>
            </w:r>
            <w:r>
              <w:rPr>
                <w:rFonts w:ascii="Futura Std Book" w:eastAsia="Arial" w:hAnsi="Futura Std Book" w:cs="Arial"/>
                <w:spacing w:val="-1"/>
              </w:rPr>
              <w:t>o</w:t>
            </w:r>
            <w:r>
              <w:rPr>
                <w:rFonts w:ascii="Futura Std Book" w:eastAsia="Arial" w:hAnsi="Futura Std Book" w:cs="Arial"/>
              </w:rPr>
              <w:t>n</w:t>
            </w:r>
          </w:p>
        </w:tc>
        <w:tc>
          <w:tcPr>
            <w:tcW w:w="4909" w:type="dxa"/>
            <w:tcBorders>
              <w:top w:val="single" w:sz="5" w:space="0" w:color="000000"/>
              <w:left w:val="single" w:sz="5" w:space="0" w:color="000000"/>
              <w:bottom w:val="single" w:sz="5" w:space="0" w:color="000000"/>
              <w:right w:val="single" w:sz="5" w:space="0" w:color="000000"/>
            </w:tcBorders>
          </w:tcPr>
          <w:p w14:paraId="1D7FC9BA"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k</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w:t>
            </w:r>
            <w:r>
              <w:rPr>
                <w:rFonts w:ascii="Futura Std Book" w:eastAsia="Arial" w:hAnsi="Futura Std Book" w:cs="Arial"/>
                <w:spacing w:val="-1"/>
              </w:rPr>
              <w:t xml:space="preserve"> B</w:t>
            </w:r>
            <w:r>
              <w:rPr>
                <w:rFonts w:ascii="Futura Std Book" w:eastAsia="Arial" w:hAnsi="Futura Std Book" w:cs="Arial"/>
              </w:rPr>
              <w:t>rass</w:t>
            </w:r>
            <w:r>
              <w:rPr>
                <w:rFonts w:ascii="Futura Std Book" w:eastAsia="Arial" w:hAnsi="Futura Std Book" w:cs="Arial"/>
                <w:spacing w:val="-2"/>
              </w:rPr>
              <w:t xml:space="preserve"> I</w:t>
            </w:r>
            <w:r>
              <w:rPr>
                <w:rFonts w:ascii="Futura Std Book" w:eastAsia="Arial" w:hAnsi="Futura Std Book" w:cs="Arial"/>
              </w:rPr>
              <w:t>s</w:t>
            </w:r>
            <w:r>
              <w:rPr>
                <w:rFonts w:ascii="Futura Std Book" w:eastAsia="Arial" w:hAnsi="Futura Std Book" w:cs="Arial"/>
                <w:spacing w:val="-2"/>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p w14:paraId="4A6AB053" w14:textId="77777777" w:rsidR="00DF1E92" w:rsidRDefault="00DF1E92">
            <w:pPr>
              <w:pStyle w:val="TableParagraph"/>
              <w:spacing w:before="6" w:line="180" w:lineRule="exact"/>
              <w:rPr>
                <w:rFonts w:ascii="Futura Std Book" w:hAnsi="Futura Std Book"/>
              </w:rPr>
            </w:pPr>
          </w:p>
          <w:p w14:paraId="79FB2C20" w14:textId="77777777" w:rsidR="00DF1E92" w:rsidRDefault="00000000">
            <w:pPr>
              <w:pStyle w:val="TableParagraph"/>
              <w:spacing w:line="360" w:lineRule="auto"/>
              <w:rPr>
                <w:rFonts w:ascii="Futura Std Book" w:eastAsia="Arial" w:hAnsi="Futura Std Book" w:cs="Arial"/>
              </w:rPr>
            </w:pPr>
            <w:r>
              <w:rPr>
                <w:rFonts w:ascii="Futura Std Book" w:eastAsia="Arial" w:hAnsi="Futura Std Book" w:cs="Arial"/>
                <w:spacing w:val="3"/>
              </w:rPr>
              <w:t>T</w:t>
            </w:r>
            <w:r>
              <w:rPr>
                <w:rFonts w:ascii="Futura Std Book" w:eastAsia="Arial" w:hAnsi="Futura Std Book" w:cs="Arial"/>
              </w:rPr>
              <w:t>he</w:t>
            </w:r>
            <w:r>
              <w:rPr>
                <w:rFonts w:ascii="Futura Std Book" w:eastAsia="Arial" w:hAnsi="Futura Std Book" w:cs="Arial"/>
                <w:spacing w:val="-6"/>
              </w:rPr>
              <w:t xml:space="preserve"> </w:t>
            </w:r>
            <w:r>
              <w:rPr>
                <w:rFonts w:ascii="Futura Std Book" w:eastAsia="Arial" w:hAnsi="Futura Std Book" w:cs="Arial"/>
              </w:rPr>
              <w:t>pro</w:t>
            </w:r>
            <w:r>
              <w:rPr>
                <w:rFonts w:ascii="Futura Std Book" w:eastAsia="Arial" w:hAnsi="Futura Std Book" w:cs="Arial"/>
                <w:spacing w:val="1"/>
              </w:rPr>
              <w:t>j</w:t>
            </w:r>
            <w:r>
              <w:rPr>
                <w:rFonts w:ascii="Futura Std Book" w:eastAsia="Arial" w:hAnsi="Futura Std Book" w:cs="Arial"/>
              </w:rPr>
              <w:t>ect</w:t>
            </w:r>
            <w:r>
              <w:rPr>
                <w:rFonts w:ascii="Futura Std Book" w:eastAsia="Arial" w:hAnsi="Futura Std Book" w:cs="Arial"/>
                <w:spacing w:val="-5"/>
              </w:rPr>
              <w:t xml:space="preserve"> </w:t>
            </w:r>
            <w:r>
              <w:rPr>
                <w:rFonts w:ascii="Futura Std Book" w:eastAsia="Arial" w:hAnsi="Futura Std Book" w:cs="Arial"/>
              </w:rPr>
              <w:t>s</w:t>
            </w:r>
            <w:r>
              <w:rPr>
                <w:rFonts w:ascii="Futura Std Book" w:eastAsia="Arial" w:hAnsi="Futura Std Book" w:cs="Arial"/>
                <w:spacing w:val="-1"/>
              </w:rPr>
              <w:t>i</w:t>
            </w:r>
            <w:r>
              <w:rPr>
                <w:rFonts w:ascii="Futura Std Book" w:eastAsia="Arial" w:hAnsi="Futura Std Book" w:cs="Arial"/>
              </w:rPr>
              <w:t>te</w:t>
            </w:r>
            <w:r>
              <w:rPr>
                <w:rFonts w:ascii="Futura Std Book" w:eastAsia="Arial" w:hAnsi="Futura Std Book" w:cs="Arial"/>
                <w:spacing w:val="-5"/>
              </w:rPr>
              <w:t xml:space="preserve"> </w:t>
            </w:r>
            <w:r>
              <w:rPr>
                <w:rFonts w:ascii="Futura Std Book" w:eastAsia="Arial" w:hAnsi="Futura Std Book" w:cs="Arial"/>
                <w:spacing w:val="-1"/>
              </w:rPr>
              <w:t>i</w:t>
            </w:r>
            <w:r>
              <w:rPr>
                <w:rFonts w:ascii="Futura Std Book" w:eastAsia="Arial" w:hAnsi="Futura Std Book" w:cs="Arial"/>
              </w:rPr>
              <w:t>s</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b</w:t>
            </w:r>
            <w:r>
              <w:rPr>
                <w:rFonts w:ascii="Futura Std Book" w:eastAsia="Arial" w:hAnsi="Futura Std Book" w:cs="Arial"/>
                <w:spacing w:val="1"/>
              </w:rPr>
              <w:t>o</w:t>
            </w:r>
            <w:r>
              <w:rPr>
                <w:rFonts w:ascii="Futura Std Book" w:eastAsia="Arial" w:hAnsi="Futura Std Book" w:cs="Arial"/>
              </w:rPr>
              <w:t>ut</w:t>
            </w:r>
            <w:r>
              <w:rPr>
                <w:rFonts w:ascii="Futura Std Book" w:eastAsia="Arial" w:hAnsi="Futura Std Book" w:cs="Arial"/>
                <w:spacing w:val="-5"/>
              </w:rPr>
              <w:t xml:space="preserve"> </w:t>
            </w:r>
            <w:r>
              <w:rPr>
                <w:rFonts w:ascii="Futura Std Book" w:eastAsia="Arial" w:hAnsi="Futura Std Book" w:cs="Arial"/>
                <w:spacing w:val="1"/>
              </w:rPr>
              <w:t>85 k</w:t>
            </w:r>
            <w:r>
              <w:rPr>
                <w:rFonts w:ascii="Futura Std Book" w:eastAsia="Arial" w:hAnsi="Futura Std Book" w:cs="Arial"/>
              </w:rPr>
              <w:t>m</w:t>
            </w:r>
            <w:r>
              <w:rPr>
                <w:rFonts w:ascii="Futura Std Book" w:eastAsia="Arial" w:hAnsi="Futura Std Book" w:cs="Arial"/>
                <w:spacing w:val="-4"/>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8"/>
              </w:rPr>
              <w:t xml:space="preserve"> </w:t>
            </w:r>
            <w:r>
              <w:rPr>
                <w:rFonts w:ascii="Futura Std Book" w:eastAsia="Arial" w:hAnsi="Futura Std Book" w:cs="Arial"/>
                <w:spacing w:val="8"/>
              </w:rPr>
              <w:t>W</w:t>
            </w:r>
            <w:r>
              <w:rPr>
                <w:rFonts w:ascii="Futura Std Book" w:eastAsia="Arial" w:hAnsi="Futura Std Book" w:cs="Arial"/>
              </w:rPr>
              <w:t>est</w:t>
            </w:r>
            <w:r>
              <w:rPr>
                <w:rFonts w:ascii="Futura Std Book" w:eastAsia="Arial" w:hAnsi="Futura Std Book" w:cs="Arial"/>
                <w:spacing w:val="-5"/>
              </w:rPr>
              <w:t xml:space="preserve"> </w:t>
            </w:r>
            <w:r>
              <w:rPr>
                <w:rFonts w:ascii="Futura Std Book" w:eastAsia="Arial" w:hAnsi="Futura Std Book" w:cs="Arial"/>
                <w:spacing w:val="-1"/>
              </w:rPr>
              <w:t>o</w:t>
            </w:r>
            <w:r>
              <w:rPr>
                <w:rFonts w:ascii="Futura Std Book" w:eastAsia="Arial" w:hAnsi="Futura Std Book" w:cs="Arial"/>
              </w:rPr>
              <w:t>f</w:t>
            </w:r>
            <w:r>
              <w:rPr>
                <w:rFonts w:ascii="Futura Std Book" w:eastAsia="Arial" w:hAnsi="Futura Std Book" w:cs="Arial"/>
                <w:spacing w:val="-3"/>
              </w:rPr>
              <w:t xml:space="preserve"> </w:t>
            </w:r>
            <w:r>
              <w:rPr>
                <w:rFonts w:ascii="Futura Std Book" w:eastAsia="Arial" w:hAnsi="Futura Std Book" w:cs="Arial"/>
                <w:spacing w:val="-1"/>
              </w:rPr>
              <w:t>P</w:t>
            </w:r>
            <w:r>
              <w:rPr>
                <w:rFonts w:ascii="Futura Std Book" w:eastAsia="Arial" w:hAnsi="Futura Std Book" w:cs="Arial"/>
              </w:rPr>
              <w:t>ort</w:t>
            </w:r>
            <w:r>
              <w:rPr>
                <w:rFonts w:ascii="Futura Std Book" w:eastAsia="Arial" w:hAnsi="Futura Std Book" w:cs="Arial"/>
                <w:w w:val="99"/>
              </w:rPr>
              <w:t xml:space="preserve"> </w:t>
            </w:r>
            <w:r>
              <w:rPr>
                <w:rFonts w:ascii="Futura Std Book" w:eastAsia="Arial" w:hAnsi="Futura Std Book" w:cs="Arial"/>
              </w:rPr>
              <w:t>Har</w:t>
            </w:r>
            <w:r>
              <w:rPr>
                <w:rFonts w:ascii="Futura Std Book" w:eastAsia="Arial" w:hAnsi="Futura Std Book" w:cs="Arial"/>
                <w:spacing w:val="1"/>
              </w:rPr>
              <w:t>c</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rt,</w:t>
            </w:r>
            <w:r>
              <w:rPr>
                <w:rFonts w:ascii="Futura Std Book" w:eastAsia="Arial" w:hAnsi="Futura Std Book" w:cs="Arial"/>
                <w:spacing w:val="-7"/>
              </w:rPr>
              <w:t xml:space="preserve"> </w:t>
            </w:r>
            <w:r>
              <w:rPr>
                <w:rFonts w:ascii="Futura Std Book" w:eastAsia="Arial" w:hAnsi="Futura Std Book" w:cs="Arial"/>
                <w:spacing w:val="1"/>
              </w:rPr>
              <w:t>7</w:t>
            </w:r>
            <w:r>
              <w:rPr>
                <w:rFonts w:ascii="Futura Std Book" w:eastAsia="Arial" w:hAnsi="Futura Std Book" w:cs="Arial"/>
              </w:rPr>
              <w:t>0 km</w:t>
            </w:r>
            <w:r>
              <w:rPr>
                <w:rFonts w:ascii="Futura Std Book" w:eastAsia="Arial" w:hAnsi="Futura Std Book" w:cs="Arial"/>
                <w:spacing w:val="-3"/>
              </w:rPr>
              <w:t xml:space="preserve"> </w:t>
            </w:r>
            <w:r>
              <w:rPr>
                <w:rFonts w:ascii="Futura Std Book" w:eastAsia="Arial" w:hAnsi="Futura Std Book" w:cs="Arial"/>
                <w:spacing w:val="-1"/>
              </w:rPr>
              <w:t>S</w:t>
            </w:r>
            <w:r>
              <w:rPr>
                <w:rFonts w:ascii="Futura Std Book" w:eastAsia="Arial" w:hAnsi="Futura Std Book" w:cs="Arial"/>
              </w:rPr>
              <w:t>o</w:t>
            </w:r>
            <w:r>
              <w:rPr>
                <w:rFonts w:ascii="Futura Std Book" w:eastAsia="Arial" w:hAnsi="Futura Std Book" w:cs="Arial"/>
                <w:spacing w:val="-1"/>
              </w:rPr>
              <w:t>u</w:t>
            </w:r>
            <w:r>
              <w:rPr>
                <w:rFonts w:ascii="Futura Std Book" w:eastAsia="Arial" w:hAnsi="Futura Std Book" w:cs="Arial"/>
              </w:rPr>
              <w:t>th</w:t>
            </w:r>
            <w:r>
              <w:rPr>
                <w:rFonts w:ascii="Futura Std Book" w:eastAsia="Arial" w:hAnsi="Futura Std Book" w:cs="Arial"/>
                <w:spacing w:val="-7"/>
              </w:rPr>
              <w:t xml:space="preserve"> </w:t>
            </w:r>
            <w:r>
              <w:rPr>
                <w:rFonts w:ascii="Futura Std Book" w:eastAsia="Arial" w:hAnsi="Futura Std Book" w:cs="Arial"/>
              </w:rPr>
              <w:t>of</w:t>
            </w:r>
            <w:r>
              <w:rPr>
                <w:rFonts w:ascii="Futura Std Book" w:eastAsia="Arial" w:hAnsi="Futura Std Book" w:cs="Arial"/>
                <w:spacing w:val="-3"/>
              </w:rPr>
              <w:t xml:space="preserve"> </w:t>
            </w: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oa</w:t>
            </w:r>
            <w:r>
              <w:rPr>
                <w:rFonts w:ascii="Futura Std Book" w:eastAsia="Arial" w:hAnsi="Futura Std Book" w:cs="Arial"/>
                <w:spacing w:val="-6"/>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5"/>
              </w:rPr>
              <w:t xml:space="preserve"> </w:t>
            </w:r>
            <w:r>
              <w:rPr>
                <w:rFonts w:ascii="Futura Std Book" w:eastAsia="Arial" w:hAnsi="Futura Std Book" w:cs="Arial"/>
              </w:rPr>
              <w:t>9</w:t>
            </w:r>
            <w:r>
              <w:rPr>
                <w:rFonts w:ascii="Futura Std Book" w:eastAsia="Arial" w:hAnsi="Futura Std Book" w:cs="Arial"/>
                <w:spacing w:val="-1"/>
              </w:rPr>
              <w:t xml:space="preserve">0 </w:t>
            </w:r>
            <w:r>
              <w:rPr>
                <w:rFonts w:ascii="Futura Std Book" w:eastAsia="Arial" w:hAnsi="Futura Std Book" w:cs="Arial"/>
                <w:spacing w:val="1"/>
              </w:rPr>
              <w:t>k</w:t>
            </w:r>
            <w:r>
              <w:rPr>
                <w:rFonts w:ascii="Futura Std Book" w:eastAsia="Arial" w:hAnsi="Futura Std Book" w:cs="Arial"/>
              </w:rPr>
              <w:t>m</w:t>
            </w:r>
            <w:r>
              <w:rPr>
                <w:rFonts w:ascii="Futura Std Book" w:eastAsia="Arial" w:hAnsi="Futura Std Book" w:cs="Arial"/>
                <w:spacing w:val="-6"/>
              </w:rPr>
              <w:t xml:space="preserve"> </w:t>
            </w:r>
            <w:r>
              <w:rPr>
                <w:rFonts w:ascii="Futura Std Book" w:eastAsia="Arial" w:hAnsi="Futura Std Book" w:cs="Arial"/>
                <w:spacing w:val="8"/>
              </w:rPr>
              <w:t>W</w:t>
            </w:r>
            <w:r>
              <w:rPr>
                <w:rFonts w:ascii="Futura Std Book" w:eastAsia="Arial" w:hAnsi="Futura Std Book" w:cs="Arial"/>
                <w:spacing w:val="-3"/>
              </w:rPr>
              <w:t>e</w:t>
            </w:r>
            <w:r>
              <w:rPr>
                <w:rFonts w:ascii="Futura Std Book" w:eastAsia="Arial" w:hAnsi="Futura Std Book" w:cs="Arial"/>
                <w:spacing w:val="1"/>
              </w:rPr>
              <w:t>s</w:t>
            </w:r>
            <w:r>
              <w:rPr>
                <w:rFonts w:ascii="Futura Std Book" w:eastAsia="Arial" w:hAnsi="Futura Std Book" w:cs="Arial"/>
              </w:rPr>
              <w:t>t</w:t>
            </w:r>
            <w:r>
              <w:rPr>
                <w:rFonts w:ascii="Futura Std Book" w:eastAsia="Arial" w:hAnsi="Futura Std Book" w:cs="Arial"/>
                <w:w w:val="99"/>
              </w:rPr>
              <w:t xml:space="preserve"> </w:t>
            </w:r>
            <w:r>
              <w:rPr>
                <w:rFonts w:ascii="Futura Std Book" w:eastAsia="Arial" w:hAnsi="Futura Std Book" w:cs="Arial"/>
              </w:rPr>
              <w:t>of</w:t>
            </w:r>
            <w:r>
              <w:rPr>
                <w:rFonts w:ascii="Futura Std Book" w:eastAsia="Arial" w:hAnsi="Futura Std Book" w:cs="Arial"/>
                <w:spacing w:val="-6"/>
              </w:rPr>
              <w:t xml:space="preserve"> </w:t>
            </w:r>
            <w:r>
              <w:rPr>
                <w:rFonts w:ascii="Futura Std Book" w:eastAsia="Arial" w:hAnsi="Futura Std Book" w:cs="Arial"/>
                <w:spacing w:val="-1"/>
              </w:rPr>
              <w:t>B</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4"/>
              </w:rPr>
              <w:t>n</w:t>
            </w:r>
            <w:r>
              <w:rPr>
                <w:rFonts w:ascii="Futura Std Book" w:eastAsia="Arial" w:hAnsi="Futura Std Book" w:cs="Arial"/>
              </w:rPr>
              <w:t>y</w:t>
            </w:r>
            <w:r>
              <w:rPr>
                <w:rFonts w:ascii="Futura Std Book" w:eastAsia="Arial" w:hAnsi="Futura Std Book" w:cs="Arial"/>
                <w:spacing w:val="-11"/>
              </w:rPr>
              <w:t xml:space="preserve"> </w:t>
            </w:r>
            <w:r>
              <w:rPr>
                <w:rFonts w:ascii="Futura Std Book" w:eastAsia="Arial" w:hAnsi="Futura Std Book" w:cs="Arial"/>
              </w:rPr>
              <w:t>Is</w:t>
            </w:r>
            <w:r>
              <w:rPr>
                <w:rFonts w:ascii="Futura Std Book" w:eastAsia="Arial" w:hAnsi="Futura Std Book" w:cs="Arial"/>
                <w:spacing w:val="1"/>
              </w:rPr>
              <w:t>l</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p>
        </w:tc>
      </w:tr>
      <w:tr w:rsidR="00DF1E92" w14:paraId="639123A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F8515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4F9AB7E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tate</w:t>
            </w:r>
          </w:p>
        </w:tc>
        <w:tc>
          <w:tcPr>
            <w:tcW w:w="4909" w:type="dxa"/>
            <w:tcBorders>
              <w:top w:val="single" w:sz="5" w:space="0" w:color="000000"/>
              <w:left w:val="single" w:sz="5" w:space="0" w:color="000000"/>
              <w:bottom w:val="single" w:sz="5" w:space="0" w:color="000000"/>
              <w:right w:val="single" w:sz="5" w:space="0" w:color="000000"/>
            </w:tcBorders>
          </w:tcPr>
          <w:p w14:paraId="7D8E9FB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B</w:t>
            </w:r>
            <w:r>
              <w:rPr>
                <w:rFonts w:ascii="Futura Std Book" w:eastAsia="Arial" w:hAnsi="Futura Std Book" w:cs="Arial"/>
              </w:rPr>
              <w:t>a</w:t>
            </w:r>
            <w:r>
              <w:rPr>
                <w:rFonts w:ascii="Futura Std Book" w:eastAsia="Arial" w:hAnsi="Futura Std Book" w:cs="Arial"/>
                <w:spacing w:val="-3"/>
              </w:rPr>
              <w:t>y</w:t>
            </w:r>
            <w:r>
              <w:rPr>
                <w:rFonts w:ascii="Futura Std Book" w:eastAsia="Arial" w:hAnsi="Futura Std Book" w:cs="Arial"/>
              </w:rPr>
              <w:t>e</w:t>
            </w:r>
            <w:r>
              <w:rPr>
                <w:rFonts w:ascii="Futura Std Book" w:eastAsia="Arial" w:hAnsi="Futura Std Book" w:cs="Arial"/>
                <w:spacing w:val="-2"/>
              </w:rPr>
              <w:t>l</w:t>
            </w:r>
            <w:r>
              <w:rPr>
                <w:rFonts w:ascii="Futura Std Book" w:eastAsia="Arial" w:hAnsi="Futura Std Book" w:cs="Arial"/>
              </w:rPr>
              <w:t>sa State,</w:t>
            </w:r>
            <w:r>
              <w:rPr>
                <w:rFonts w:ascii="Futura Std Book" w:eastAsia="Arial" w:hAnsi="Futura Std Book" w:cs="Arial"/>
                <w:spacing w:val="2"/>
              </w:rPr>
              <w:t xml:space="preserve"> </w:t>
            </w:r>
            <w:r>
              <w:rPr>
                <w:rFonts w:ascii="Futura Std Book" w:eastAsia="Arial" w:hAnsi="Futura Std Book" w:cs="Arial"/>
                <w:spacing w:val="-2"/>
              </w:rPr>
              <w:t>N</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eria</w:t>
            </w:r>
          </w:p>
        </w:tc>
      </w:tr>
      <w:tr w:rsidR="00DF1E92" w14:paraId="5625E07F"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52120CFE" w14:textId="77777777" w:rsidR="00DF1E92" w:rsidRDefault="00DF1E92">
            <w:pPr>
              <w:pStyle w:val="TableParagraph"/>
              <w:spacing w:before="9" w:line="180" w:lineRule="exact"/>
              <w:rPr>
                <w:rFonts w:ascii="Futura Std Book" w:hAnsi="Futura Std Book"/>
              </w:rPr>
            </w:pPr>
          </w:p>
          <w:p w14:paraId="19895D1E"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45C61081" w14:textId="77777777" w:rsidR="00DF1E92" w:rsidRDefault="00DF1E92">
            <w:pPr>
              <w:pStyle w:val="TableParagraph"/>
              <w:spacing w:before="9" w:line="180" w:lineRule="exact"/>
              <w:rPr>
                <w:rFonts w:ascii="Futura Std Book" w:hAnsi="Futura Std Book"/>
              </w:rPr>
            </w:pPr>
          </w:p>
          <w:p w14:paraId="5A73FF1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A</w:t>
            </w:r>
            <w:r>
              <w:rPr>
                <w:rFonts w:ascii="Futura Std Book" w:eastAsia="Arial" w:hAnsi="Futura Std Book" w:cs="Arial"/>
                <w:spacing w:val="-2"/>
              </w:rPr>
              <w:t>i</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1"/>
              </w:rPr>
              <w:t>P</w:t>
            </w:r>
            <w:r>
              <w:rPr>
                <w:rFonts w:ascii="Futura Std Book" w:eastAsia="Arial" w:hAnsi="Futura Std Book" w:cs="Arial"/>
              </w:rPr>
              <w:t>o</w:t>
            </w:r>
            <w:r>
              <w:rPr>
                <w:rFonts w:ascii="Futura Std Book" w:eastAsia="Arial" w:hAnsi="Futura Std Book" w:cs="Arial"/>
                <w:spacing w:val="-2"/>
              </w:rPr>
              <w:t>r</w:t>
            </w:r>
            <w:r>
              <w:rPr>
                <w:rFonts w:ascii="Futura Std Book" w:eastAsia="Arial" w:hAnsi="Futura Std Book" w:cs="Arial"/>
              </w:rPr>
              <w:t>t</w:t>
            </w:r>
            <w:r>
              <w:rPr>
                <w:rFonts w:ascii="Futura Std Book" w:eastAsia="Arial" w:hAnsi="Futura Std Book" w:cs="Arial"/>
                <w:spacing w:val="3"/>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w:t>
            </w:r>
            <w:r>
              <w:rPr>
                <w:rFonts w:ascii="Futura Std Book" w:eastAsia="Arial" w:hAnsi="Futura Std Book" w:cs="Arial"/>
                <w:spacing w:val="-2"/>
              </w:rPr>
              <w:t xml:space="preserve"> </w:t>
            </w: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2F0D706B"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t</w:t>
            </w:r>
            <w:r>
              <w:rPr>
                <w:rFonts w:ascii="Futura Std Book" w:eastAsia="Arial" w:hAnsi="Futura Std Book" w:cs="Arial"/>
                <w:color w:val="212121"/>
                <w:spacing w:val="3"/>
              </w:rPr>
              <w:t xml:space="preserve"> </w:t>
            </w:r>
            <w:r>
              <w:rPr>
                <w:rFonts w:ascii="Futura Std Book" w:eastAsia="Arial" w:hAnsi="Futura Std Book" w:cs="Arial"/>
                <w:color w:val="212121"/>
                <w:spacing w:val="-1"/>
              </w:rPr>
              <w:t>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4"/>
              </w:rPr>
              <w:t>o</w:t>
            </w:r>
            <w:r>
              <w:rPr>
                <w:rFonts w:ascii="Futura Std Book" w:eastAsia="Arial" w:hAnsi="Futura Std Book" w:cs="Arial"/>
                <w:color w:val="212121"/>
              </w:rPr>
              <w:t>rt</w:t>
            </w:r>
            <w:r>
              <w:rPr>
                <w:rFonts w:ascii="Futura Std Book" w:eastAsia="Arial" w:hAnsi="Futura Std Book" w:cs="Arial"/>
                <w:color w:val="212121"/>
                <w:spacing w:val="-1"/>
              </w:rPr>
              <w:t xml:space="preserve"> </w:t>
            </w:r>
            <w:r>
              <w:rPr>
                <w:rFonts w:ascii="Futura Std Book" w:eastAsia="Arial" w:hAnsi="Futura Std Book" w:cs="Arial"/>
                <w:color w:val="212121"/>
              </w:rPr>
              <w:t>(</w:t>
            </w:r>
            <w:r>
              <w:rPr>
                <w:rFonts w:ascii="Futura Std Book" w:eastAsia="Arial" w:hAnsi="Futura Std Book" w:cs="Arial"/>
                <w:color w:val="212121"/>
                <w:spacing w:val="-4"/>
              </w:rPr>
              <w:t>P</w:t>
            </w:r>
            <w:r>
              <w:rPr>
                <w:rFonts w:ascii="Futura Std Book" w:eastAsia="Arial" w:hAnsi="Futura Std Book" w:cs="Arial"/>
                <w:color w:val="212121"/>
                <w:spacing w:val="-2"/>
              </w:rPr>
              <w:t>HC</w:t>
            </w:r>
            <w:r>
              <w:rPr>
                <w:rFonts w:ascii="Futura Std Book" w:eastAsia="Arial" w:hAnsi="Futura Std Book" w:cs="Arial"/>
                <w:color w:val="212121"/>
              </w:rPr>
              <w:t>), 80 km</w:t>
            </w:r>
          </w:p>
          <w:p w14:paraId="319E7DA8" w14:textId="77777777" w:rsidR="00DF1E92" w:rsidRDefault="00DF1E92">
            <w:pPr>
              <w:pStyle w:val="TableParagraph"/>
              <w:spacing w:before="6" w:line="120" w:lineRule="exact"/>
              <w:rPr>
                <w:rFonts w:ascii="Futura Std Book" w:hAnsi="Futura Std Book"/>
              </w:rPr>
            </w:pPr>
          </w:p>
          <w:p w14:paraId="28476622" w14:textId="77777777" w:rsidR="00DF1E92" w:rsidRDefault="00000000">
            <w:pPr>
              <w:pStyle w:val="TableParagraph"/>
              <w:rPr>
                <w:rFonts w:ascii="Futura Std Book" w:eastAsia="Arial" w:hAnsi="Futura Std Book" w:cs="Arial"/>
              </w:rPr>
            </w:pPr>
            <w:r>
              <w:rPr>
                <w:rFonts w:ascii="Futura Std Book" w:eastAsia="Arial" w:hAnsi="Futura Std Book" w:cs="Arial"/>
                <w:color w:val="212121"/>
                <w:spacing w:val="-1"/>
              </w:rPr>
              <w:t>Yenagoa</w:t>
            </w:r>
            <w:r>
              <w:rPr>
                <w:rFonts w:ascii="Futura Std Book" w:eastAsia="Arial" w:hAnsi="Futura Std Book" w:cs="Arial"/>
                <w:color w:val="212121"/>
              </w:rPr>
              <w:t xml:space="preserve"> A</w:t>
            </w:r>
            <w:r>
              <w:rPr>
                <w:rFonts w:ascii="Futura Std Book" w:eastAsia="Arial" w:hAnsi="Futura Std Book" w:cs="Arial"/>
                <w:color w:val="212121"/>
                <w:spacing w:val="-2"/>
              </w:rPr>
              <w:t>i</w:t>
            </w:r>
            <w:r>
              <w:rPr>
                <w:rFonts w:ascii="Futura Std Book" w:eastAsia="Arial" w:hAnsi="Futura Std Book" w:cs="Arial"/>
                <w:color w:val="212121"/>
              </w:rPr>
              <w:t>rp</w:t>
            </w:r>
            <w:r>
              <w:rPr>
                <w:rFonts w:ascii="Futura Std Book" w:eastAsia="Arial" w:hAnsi="Futura Std Book" w:cs="Arial"/>
                <w:color w:val="212121"/>
                <w:spacing w:val="-1"/>
              </w:rPr>
              <w:t>o</w:t>
            </w:r>
            <w:r>
              <w:rPr>
                <w:rFonts w:ascii="Futura Std Book" w:eastAsia="Arial" w:hAnsi="Futura Std Book" w:cs="Arial"/>
                <w:color w:val="212121"/>
              </w:rPr>
              <w:t>rt</w:t>
            </w:r>
            <w:r>
              <w:rPr>
                <w:rFonts w:ascii="Futura Std Book" w:eastAsia="Arial" w:hAnsi="Futura Std Book" w:cs="Arial"/>
                <w:color w:val="212121"/>
                <w:spacing w:val="2"/>
              </w:rPr>
              <w:t xml:space="preserve"> </w:t>
            </w:r>
            <w:r>
              <w:rPr>
                <w:rFonts w:ascii="Futura Std Book" w:eastAsia="Arial" w:hAnsi="Futura Std Book" w:cs="Arial"/>
                <w:color w:val="212121"/>
              </w:rPr>
              <w:t>(</w:t>
            </w:r>
            <w:r>
              <w:rPr>
                <w:rFonts w:ascii="Futura Std Book" w:eastAsia="Arial" w:hAnsi="Futura Std Book" w:cs="Arial"/>
                <w:color w:val="212121"/>
                <w:spacing w:val="-2"/>
              </w:rPr>
              <w:t>BIA</w:t>
            </w:r>
            <w:r>
              <w:rPr>
                <w:rFonts w:ascii="Futura Std Book" w:eastAsia="Arial" w:hAnsi="Futura Std Book" w:cs="Arial"/>
                <w:color w:val="212121"/>
              </w:rPr>
              <w:t>), 75 km</w:t>
            </w:r>
          </w:p>
        </w:tc>
      </w:tr>
      <w:tr w:rsidR="00DF1E92" w14:paraId="024A50B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22402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6B04E89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P</w:t>
            </w:r>
            <w:r>
              <w:rPr>
                <w:rFonts w:ascii="Futura Std Book" w:eastAsia="Arial" w:hAnsi="Futura Std Book" w:cs="Arial"/>
              </w:rPr>
              <w:t>ort</w:t>
            </w:r>
          </w:p>
        </w:tc>
        <w:tc>
          <w:tcPr>
            <w:tcW w:w="4909" w:type="dxa"/>
            <w:tcBorders>
              <w:top w:val="single" w:sz="5" w:space="0" w:color="000000"/>
              <w:left w:val="single" w:sz="5" w:space="0" w:color="000000"/>
              <w:bottom w:val="single" w:sz="5" w:space="0" w:color="000000"/>
              <w:right w:val="single" w:sz="5" w:space="0" w:color="000000"/>
            </w:tcBorders>
          </w:tcPr>
          <w:p w14:paraId="365BFEC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color w:val="212121"/>
                <w:spacing w:val="-1"/>
              </w:rPr>
              <w:t>P</w:t>
            </w:r>
            <w:r>
              <w:rPr>
                <w:rFonts w:ascii="Futura Std Book" w:eastAsia="Arial" w:hAnsi="Futura Std Book" w:cs="Arial"/>
                <w:color w:val="212121"/>
              </w:rPr>
              <w:t>ort</w:t>
            </w:r>
            <w:r>
              <w:rPr>
                <w:rFonts w:ascii="Futura Std Book" w:eastAsia="Arial" w:hAnsi="Futura Std Book" w:cs="Arial"/>
                <w:color w:val="212121"/>
                <w:spacing w:val="2"/>
              </w:rPr>
              <w:t xml:space="preserve"> </w:t>
            </w:r>
            <w:r>
              <w:rPr>
                <w:rFonts w:ascii="Futura Std Book" w:eastAsia="Arial" w:hAnsi="Futura Std Book" w:cs="Arial"/>
                <w:color w:val="212121"/>
                <w:spacing w:val="-2"/>
              </w:rPr>
              <w:t>H</w:t>
            </w:r>
            <w:r>
              <w:rPr>
                <w:rFonts w:ascii="Futura Std Book" w:eastAsia="Arial" w:hAnsi="Futura Std Book" w:cs="Arial"/>
                <w:color w:val="212121"/>
                <w:spacing w:val="-3"/>
              </w:rPr>
              <w:t>a</w:t>
            </w:r>
            <w:r>
              <w:rPr>
                <w:rFonts w:ascii="Futura Std Book" w:eastAsia="Arial" w:hAnsi="Futura Std Book" w:cs="Arial"/>
                <w:color w:val="212121"/>
              </w:rPr>
              <w:t>rco</w:t>
            </w:r>
            <w:r>
              <w:rPr>
                <w:rFonts w:ascii="Futura Std Book" w:eastAsia="Arial" w:hAnsi="Futura Std Book" w:cs="Arial"/>
                <w:color w:val="212121"/>
                <w:spacing w:val="-1"/>
              </w:rPr>
              <w:t>u</w:t>
            </w:r>
            <w:r>
              <w:rPr>
                <w:rFonts w:ascii="Futura Std Book" w:eastAsia="Arial" w:hAnsi="Futura Std Book" w:cs="Arial"/>
                <w:color w:val="212121"/>
                <w:spacing w:val="-2"/>
              </w:rPr>
              <w:t>r</w:t>
            </w:r>
            <w:r>
              <w:rPr>
                <w:rFonts w:ascii="Futura Std Book" w:eastAsia="Arial" w:hAnsi="Futura Std Book" w:cs="Arial"/>
                <w:color w:val="212121"/>
              </w:rPr>
              <w:t xml:space="preserve">t </w:t>
            </w:r>
            <w:r>
              <w:rPr>
                <w:rFonts w:ascii="Futura Std Book" w:eastAsia="Arial" w:hAnsi="Futura Std Book" w:cs="Arial"/>
                <w:color w:val="212121"/>
                <w:spacing w:val="-2"/>
              </w:rPr>
              <w:t>(</w:t>
            </w:r>
            <w:r>
              <w:rPr>
                <w:rFonts w:ascii="Futura Std Book" w:eastAsia="Arial" w:hAnsi="Futura Std Book" w:cs="Arial"/>
                <w:color w:val="212121"/>
              </w:rPr>
              <w:t>On</w:t>
            </w:r>
            <w:r>
              <w:rPr>
                <w:rFonts w:ascii="Futura Std Book" w:eastAsia="Arial" w:hAnsi="Futura Std Book" w:cs="Arial"/>
                <w:color w:val="212121"/>
                <w:spacing w:val="-1"/>
              </w:rPr>
              <w:t>n</w:t>
            </w:r>
            <w:r>
              <w:rPr>
                <w:rFonts w:ascii="Futura Std Book" w:eastAsia="Arial" w:hAnsi="Futura Std Book" w:cs="Arial"/>
                <w:color w:val="212121"/>
              </w:rPr>
              <w:t>e)</w:t>
            </w:r>
          </w:p>
        </w:tc>
      </w:tr>
      <w:tr w:rsidR="00DF1E92" w14:paraId="698836D5" w14:textId="77777777">
        <w:trPr>
          <w:trHeight w:hRule="exact" w:val="770"/>
        </w:trPr>
        <w:tc>
          <w:tcPr>
            <w:tcW w:w="948" w:type="dxa"/>
            <w:tcBorders>
              <w:top w:val="single" w:sz="5" w:space="0" w:color="000000"/>
              <w:left w:val="single" w:sz="5" w:space="0" w:color="000000"/>
              <w:bottom w:val="single" w:sz="5" w:space="0" w:color="000000"/>
              <w:right w:val="single" w:sz="5" w:space="0" w:color="000000"/>
            </w:tcBorders>
          </w:tcPr>
          <w:p w14:paraId="780670D0" w14:textId="77777777" w:rsidR="00DF1E92" w:rsidRDefault="00DF1E92">
            <w:pPr>
              <w:pStyle w:val="TableParagraph"/>
              <w:spacing w:before="9" w:line="180" w:lineRule="exact"/>
              <w:rPr>
                <w:rFonts w:ascii="Futura Std Book" w:hAnsi="Futura Std Book"/>
              </w:rPr>
            </w:pPr>
          </w:p>
          <w:p w14:paraId="2A22C597"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1302FD29"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N</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rest</w:t>
            </w:r>
            <w:r>
              <w:rPr>
                <w:rFonts w:ascii="Futura Std Book" w:eastAsia="Arial" w:hAnsi="Futura Std Book" w:cs="Arial"/>
                <w:spacing w:val="-1"/>
              </w:rPr>
              <w:t xml:space="preserve"> </w:t>
            </w:r>
            <w:r>
              <w:rPr>
                <w:rFonts w:ascii="Futura Std Book" w:eastAsia="Arial" w:hAnsi="Futura Std Book" w:cs="Arial"/>
                <w:spacing w:val="-2"/>
              </w:rPr>
              <w:t>R</w:t>
            </w:r>
            <w:r>
              <w:rPr>
                <w:rFonts w:ascii="Futura Std Book" w:eastAsia="Arial" w:hAnsi="Futura Std Book" w:cs="Arial"/>
              </w:rPr>
              <w:t>a</w:t>
            </w:r>
            <w:r>
              <w:rPr>
                <w:rFonts w:ascii="Futura Std Book" w:eastAsia="Arial" w:hAnsi="Futura Std Book" w:cs="Arial"/>
                <w:spacing w:val="-2"/>
              </w:rPr>
              <w:t>i</w:t>
            </w:r>
            <w:r>
              <w:rPr>
                <w:rFonts w:ascii="Futura Std Book" w:eastAsia="Arial" w:hAnsi="Futura Std Book" w:cs="Arial"/>
                <w:spacing w:val="1"/>
              </w:rPr>
              <w:t>l</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spacing w:val="-1"/>
              </w:rPr>
              <w:t>S</w:t>
            </w:r>
            <w:r>
              <w:rPr>
                <w:rFonts w:ascii="Futura Std Book" w:eastAsia="Arial" w:hAnsi="Futura Std Book" w:cs="Arial"/>
              </w:rPr>
              <w:t>tati</w:t>
            </w:r>
            <w:r>
              <w:rPr>
                <w:rFonts w:ascii="Futura Std Book" w:eastAsia="Arial" w:hAnsi="Futura Std Book" w:cs="Arial"/>
                <w:spacing w:val="-1"/>
              </w:rPr>
              <w:t>o</w:t>
            </w:r>
            <w:r>
              <w:rPr>
                <w:rFonts w:ascii="Futura Std Book" w:eastAsia="Arial" w:hAnsi="Futura Std Book" w:cs="Arial"/>
              </w:rPr>
              <w:t>n</w:t>
            </w:r>
            <w:r>
              <w:rPr>
                <w:rFonts w:ascii="Futura Std Book" w:eastAsia="Arial" w:hAnsi="Futura Std Book" w:cs="Arial"/>
                <w:spacing w:val="2"/>
              </w:rPr>
              <w:t xml:space="preserve"> </w:t>
            </w:r>
            <w:r>
              <w:rPr>
                <w:rFonts w:ascii="Futura Std Book" w:eastAsia="Arial" w:hAnsi="Futura Std Book" w:cs="Arial"/>
              </w:rPr>
              <w:t>&amp;</w:t>
            </w:r>
          </w:p>
          <w:p w14:paraId="74B6D66C" w14:textId="77777777" w:rsidR="00DF1E92" w:rsidRDefault="00DF1E92">
            <w:pPr>
              <w:pStyle w:val="TableParagraph"/>
              <w:spacing w:before="9" w:line="120" w:lineRule="exact"/>
              <w:rPr>
                <w:rFonts w:ascii="Futura Std Book" w:hAnsi="Futura Std Book"/>
              </w:rPr>
            </w:pPr>
          </w:p>
          <w:p w14:paraId="254CE6D8" w14:textId="77777777" w:rsidR="00DF1E92" w:rsidRDefault="00000000">
            <w:pPr>
              <w:pStyle w:val="TableParagraph"/>
              <w:rPr>
                <w:rFonts w:ascii="Futura Std Book" w:eastAsia="Arial" w:hAnsi="Futura Std Book" w:cs="Arial"/>
              </w:rPr>
            </w:pPr>
            <w:r>
              <w:rPr>
                <w:rFonts w:ascii="Futura Std Book" w:eastAsia="Arial" w:hAnsi="Futura Std Book" w:cs="Arial"/>
              </w:rPr>
              <w:t>d</w:t>
            </w:r>
            <w:r>
              <w:rPr>
                <w:rFonts w:ascii="Futura Std Book" w:eastAsia="Arial" w:hAnsi="Futura Std Book" w:cs="Arial"/>
                <w:spacing w:val="-2"/>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1240BED1" w14:textId="77777777" w:rsidR="00DF1E92" w:rsidRDefault="00DF1E92">
            <w:pPr>
              <w:pStyle w:val="TableParagraph"/>
              <w:spacing w:before="9" w:line="180" w:lineRule="exact"/>
              <w:rPr>
                <w:rFonts w:ascii="Futura Std Book" w:hAnsi="Futura Std Book"/>
              </w:rPr>
            </w:pPr>
          </w:p>
          <w:p w14:paraId="58E5234D" w14:textId="77777777" w:rsidR="00DF1E92" w:rsidRDefault="00000000">
            <w:pPr>
              <w:pStyle w:val="TableParagraph"/>
              <w:rPr>
                <w:rFonts w:ascii="Futura Std Book" w:eastAsia="Arial" w:hAnsi="Futura Std Book" w:cs="Arial"/>
              </w:rPr>
            </w:pPr>
            <w:r>
              <w:rPr>
                <w:rFonts w:ascii="Futura Std Book" w:eastAsia="Arial" w:hAnsi="Futura Std Book" w:cs="Arial"/>
              </w:rPr>
              <w:t>-</w:t>
            </w:r>
          </w:p>
        </w:tc>
      </w:tr>
      <w:tr w:rsidR="00DF1E92" w14:paraId="3D4AD9A0" w14:textId="77777777">
        <w:trPr>
          <w:trHeight w:hRule="exact" w:val="768"/>
        </w:trPr>
        <w:tc>
          <w:tcPr>
            <w:tcW w:w="948" w:type="dxa"/>
            <w:tcBorders>
              <w:top w:val="single" w:sz="5" w:space="0" w:color="000000"/>
              <w:left w:val="single" w:sz="5" w:space="0" w:color="000000"/>
              <w:bottom w:val="single" w:sz="5" w:space="0" w:color="000000"/>
              <w:right w:val="single" w:sz="5" w:space="0" w:color="000000"/>
            </w:tcBorders>
          </w:tcPr>
          <w:p w14:paraId="29AC7EDE" w14:textId="77777777" w:rsidR="00DF1E92" w:rsidRDefault="00DF1E92">
            <w:pPr>
              <w:pStyle w:val="TableParagraph"/>
              <w:spacing w:before="9" w:line="180" w:lineRule="exact"/>
              <w:rPr>
                <w:rFonts w:ascii="Futura Std Book" w:hAnsi="Futura Std Book"/>
              </w:rPr>
            </w:pPr>
          </w:p>
          <w:p w14:paraId="598BDD4B" w14:textId="77777777" w:rsidR="00DF1E92" w:rsidRDefault="00000000">
            <w:pPr>
              <w:pStyle w:val="TableParagraph"/>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5B56D7F" w14:textId="77777777" w:rsidR="00DF1E92" w:rsidRDefault="00DF1E92">
            <w:pPr>
              <w:pStyle w:val="TableParagraph"/>
              <w:spacing w:before="9" w:line="180" w:lineRule="exact"/>
              <w:rPr>
                <w:rFonts w:ascii="Futura Std Book" w:hAnsi="Futura Std Book"/>
              </w:rPr>
            </w:pPr>
          </w:p>
          <w:p w14:paraId="7C368683" w14:textId="77777777" w:rsidR="00DF1E92" w:rsidRDefault="00000000">
            <w:pPr>
              <w:pStyle w:val="TableParagraph"/>
              <w:rPr>
                <w:rFonts w:ascii="Futura Std Book" w:eastAsia="Arial" w:hAnsi="Futura Std Book" w:cs="Arial"/>
              </w:rPr>
            </w:pPr>
            <w:r>
              <w:rPr>
                <w:rFonts w:ascii="Futura Std Book" w:eastAsia="Arial" w:hAnsi="Futura Std Book" w:cs="Arial"/>
                <w:spacing w:val="-2"/>
              </w:rPr>
              <w:t>Hi</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4"/>
              </w:rPr>
              <w:t>w</w:t>
            </w:r>
            <w:r>
              <w:rPr>
                <w:rFonts w:ascii="Futura Std Book" w:eastAsia="Arial" w:hAnsi="Futura Std Book" w:cs="Arial"/>
                <w:spacing w:val="1"/>
              </w:rPr>
              <w:t>a</w:t>
            </w:r>
            <w:r>
              <w:rPr>
                <w:rFonts w:ascii="Futura Std Book" w:eastAsia="Arial" w:hAnsi="Futura Std Book" w:cs="Arial"/>
              </w:rPr>
              <w:t>y</w:t>
            </w:r>
            <w:r>
              <w:rPr>
                <w:rFonts w:ascii="Futura Std Book" w:eastAsia="Arial" w:hAnsi="Futura Std Book" w:cs="Arial"/>
                <w:spacing w:val="-2"/>
              </w:rPr>
              <w:t xml:space="preserve"> </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d d</w:t>
            </w:r>
            <w:r>
              <w:rPr>
                <w:rFonts w:ascii="Futura Std Book" w:eastAsia="Arial" w:hAnsi="Futura Std Book" w:cs="Arial"/>
                <w:spacing w:val="-1"/>
              </w:rPr>
              <w:t>i</w:t>
            </w:r>
            <w:r>
              <w:rPr>
                <w:rFonts w:ascii="Futura Std Book" w:eastAsia="Arial" w:hAnsi="Futura Std Book" w:cs="Arial"/>
              </w:rPr>
              <w:t>sta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52D34693" w14:textId="77777777" w:rsidR="00DF1E92" w:rsidRDefault="00000000">
            <w:pPr>
              <w:pStyle w:val="TableParagraph"/>
              <w:spacing w:line="252" w:lineRule="exact"/>
              <w:rPr>
                <w:rFonts w:ascii="Futura Std Book" w:eastAsia="Arial" w:hAnsi="Futura Std Book" w:cs="Arial"/>
              </w:rPr>
            </w:pPr>
            <w:r>
              <w:rPr>
                <w:rFonts w:ascii="Futura Std Book" w:eastAsia="Arial" w:hAnsi="Futura Std Book" w:cs="Arial"/>
                <w:spacing w:val="-2"/>
              </w:rPr>
              <w:t>C</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cted</w:t>
            </w:r>
            <w:r>
              <w:rPr>
                <w:rFonts w:ascii="Futura Std Book" w:eastAsia="Arial" w:hAnsi="Futura Std Book" w:cs="Arial"/>
                <w:spacing w:val="-2"/>
              </w:rPr>
              <w:t xml:space="preserve"> </w:t>
            </w:r>
            <w:r>
              <w:rPr>
                <w:rFonts w:ascii="Futura Std Book" w:eastAsia="Arial" w:hAnsi="Futura Std Book" w:cs="Arial"/>
              </w:rPr>
              <w:t>thro</w:t>
            </w:r>
            <w:r>
              <w:rPr>
                <w:rFonts w:ascii="Futura Std Book" w:eastAsia="Arial" w:hAnsi="Futura Std Book" w:cs="Arial"/>
                <w:spacing w:val="-3"/>
              </w:rPr>
              <w:t>u</w:t>
            </w:r>
            <w:r>
              <w:rPr>
                <w:rFonts w:ascii="Futura Std Book" w:eastAsia="Arial" w:hAnsi="Futura Std Book" w:cs="Arial"/>
                <w:spacing w:val="1"/>
              </w:rPr>
              <w:t>g</w:t>
            </w:r>
            <w:r>
              <w:rPr>
                <w:rFonts w:ascii="Futura Std Book" w:eastAsia="Arial" w:hAnsi="Futura Std Book" w:cs="Arial"/>
              </w:rPr>
              <w:t>h</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ater</w:t>
            </w:r>
            <w:r>
              <w:rPr>
                <w:rFonts w:ascii="Futura Std Book" w:eastAsia="Arial" w:hAnsi="Futura Std Book" w:cs="Arial"/>
                <w:spacing w:val="2"/>
              </w:rPr>
              <w:t xml:space="preserve"> </w:t>
            </w:r>
            <w:r>
              <w:rPr>
                <w:rFonts w:ascii="Futura Std Book" w:eastAsia="Arial" w:hAnsi="Futura Std Book" w:cs="Arial"/>
                <w:spacing w:val="-4"/>
              </w:rPr>
              <w:t>w</w:t>
            </w:r>
            <w:r>
              <w:rPr>
                <w:rFonts w:ascii="Futura Std Book" w:eastAsia="Arial" w:hAnsi="Futura Std Book" w:cs="Arial"/>
              </w:rPr>
              <w:t>ay</w:t>
            </w:r>
            <w:r>
              <w:rPr>
                <w:rFonts w:ascii="Futura Std Book" w:eastAsia="Arial" w:hAnsi="Futura Std Book" w:cs="Arial"/>
                <w:spacing w:val="-2"/>
              </w:rPr>
              <w:t xml:space="preserve"> </w:t>
            </w:r>
            <w:r>
              <w:rPr>
                <w:rFonts w:ascii="Futura Std Book" w:eastAsia="Arial" w:hAnsi="Futura Std Book" w:cs="Arial"/>
              </w:rPr>
              <w:t>o</w:t>
            </w:r>
            <w:r>
              <w:rPr>
                <w:rFonts w:ascii="Futura Std Book" w:eastAsia="Arial" w:hAnsi="Futura Std Book" w:cs="Arial"/>
                <w:spacing w:val="-1"/>
              </w:rPr>
              <w:t>n</w:t>
            </w:r>
            <w:r>
              <w:rPr>
                <w:rFonts w:ascii="Futura Std Book" w:eastAsia="Arial" w:hAnsi="Futura Std Book" w:cs="Arial"/>
                <w:spacing w:val="1"/>
              </w:rPr>
              <w:t>l</w:t>
            </w:r>
            <w:r>
              <w:rPr>
                <w:rFonts w:ascii="Futura Std Book" w:eastAsia="Arial" w:hAnsi="Futura Std Book" w:cs="Arial"/>
                <w:spacing w:val="-3"/>
              </w:rPr>
              <w:t>y</w:t>
            </w:r>
            <w:r>
              <w:rPr>
                <w:rFonts w:ascii="Futura Std Book" w:eastAsia="Arial" w:hAnsi="Futura Std Book" w:cs="Arial"/>
              </w:rPr>
              <w:t>.</w:t>
            </w:r>
            <w:r>
              <w:rPr>
                <w:rFonts w:ascii="Futura Std Book" w:eastAsia="Arial" w:hAnsi="Futura Std Book" w:cs="Arial"/>
                <w:spacing w:val="2"/>
              </w:rPr>
              <w:t xml:space="preserve"> </w:t>
            </w:r>
            <w:r>
              <w:rPr>
                <w:rFonts w:ascii="Futura Std Book" w:eastAsia="Arial" w:hAnsi="Futura Std Book" w:cs="Arial"/>
                <w:spacing w:val="-2"/>
              </w:rPr>
              <w:t>R</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d</w:t>
            </w:r>
          </w:p>
          <w:p w14:paraId="0E476054" w14:textId="77777777" w:rsidR="00DF1E92" w:rsidRDefault="00DF1E92">
            <w:pPr>
              <w:pStyle w:val="TableParagraph"/>
              <w:spacing w:before="6" w:line="120" w:lineRule="exact"/>
              <w:rPr>
                <w:rFonts w:ascii="Futura Std Book" w:hAnsi="Futura Std Book"/>
              </w:rPr>
            </w:pPr>
          </w:p>
          <w:p w14:paraId="634731B5" w14:textId="77777777" w:rsidR="00DF1E92" w:rsidRDefault="00000000">
            <w:pPr>
              <w:pStyle w:val="TableParagraph"/>
              <w:rPr>
                <w:rFonts w:ascii="Futura Std Book" w:eastAsia="Arial" w:hAnsi="Futura Std Book" w:cs="Arial"/>
              </w:rPr>
            </w:pPr>
            <w:r>
              <w:rPr>
                <w:rFonts w:ascii="Futura Std Book" w:eastAsia="Arial" w:hAnsi="Futura Std Book" w:cs="Arial"/>
              </w:rPr>
              <w:t>co</w:t>
            </w:r>
            <w:r>
              <w:rPr>
                <w:rFonts w:ascii="Futura Std Book" w:eastAsia="Arial" w:hAnsi="Futura Std Book" w:cs="Arial"/>
                <w:spacing w:val="-1"/>
              </w:rPr>
              <w:t>n</w:t>
            </w:r>
            <w:r>
              <w:rPr>
                <w:rFonts w:ascii="Futura Std Book" w:eastAsia="Arial" w:hAnsi="Futura Std Book" w:cs="Arial"/>
              </w:rPr>
              <w:t>n</w:t>
            </w:r>
            <w:r>
              <w:rPr>
                <w:rFonts w:ascii="Futura Std Book" w:eastAsia="Arial" w:hAnsi="Futura Std Book" w:cs="Arial"/>
                <w:spacing w:val="-1"/>
              </w:rPr>
              <w:t>e</w:t>
            </w:r>
            <w:r>
              <w:rPr>
                <w:rFonts w:ascii="Futura Std Book" w:eastAsia="Arial" w:hAnsi="Futura Std Book" w:cs="Arial"/>
              </w:rPr>
              <w:t>ct</w:t>
            </w:r>
            <w:r>
              <w:rPr>
                <w:rFonts w:ascii="Futura Std Book" w:eastAsia="Arial" w:hAnsi="Futura Std Book" w:cs="Arial"/>
                <w:spacing w:val="-2"/>
              </w:rPr>
              <w:t>i</w:t>
            </w:r>
            <w:r>
              <w:rPr>
                <w:rFonts w:ascii="Futura Std Book" w:eastAsia="Arial" w:hAnsi="Futura Std Book" w:cs="Arial"/>
              </w:rPr>
              <w:t>on d</w:t>
            </w:r>
            <w:r>
              <w:rPr>
                <w:rFonts w:ascii="Futura Std Book" w:eastAsia="Arial" w:hAnsi="Futura Std Book" w:cs="Arial"/>
                <w:spacing w:val="-1"/>
              </w:rPr>
              <w:t>o</w:t>
            </w:r>
            <w:r>
              <w:rPr>
                <w:rFonts w:ascii="Futura Std Book" w:eastAsia="Arial" w:hAnsi="Futura Std Book" w:cs="Arial"/>
              </w:rPr>
              <w:t>es</w:t>
            </w:r>
            <w:r>
              <w:rPr>
                <w:rFonts w:ascii="Futura Std Book" w:eastAsia="Arial" w:hAnsi="Futura Std Book" w:cs="Arial"/>
                <w:spacing w:val="-2"/>
              </w:rPr>
              <w:t xml:space="preserve"> </w:t>
            </w:r>
            <w:r>
              <w:rPr>
                <w:rFonts w:ascii="Futura Std Book" w:eastAsia="Arial" w:hAnsi="Futura Std Book" w:cs="Arial"/>
              </w:rPr>
              <w:t>n</w:t>
            </w:r>
            <w:r>
              <w:rPr>
                <w:rFonts w:ascii="Futura Std Book" w:eastAsia="Arial" w:hAnsi="Futura Std Book" w:cs="Arial"/>
                <w:spacing w:val="-1"/>
              </w:rPr>
              <w:t>o</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rPr>
              <w:t>e</w:t>
            </w:r>
            <w:r>
              <w:rPr>
                <w:rFonts w:ascii="Futura Std Book" w:eastAsia="Arial" w:hAnsi="Futura Std Book" w:cs="Arial"/>
                <w:spacing w:val="-3"/>
              </w:rPr>
              <w:t>x</w:t>
            </w:r>
            <w:r>
              <w:rPr>
                <w:rFonts w:ascii="Futura Std Book" w:eastAsia="Arial" w:hAnsi="Futura Std Book" w:cs="Arial"/>
                <w:spacing w:val="-2"/>
              </w:rPr>
              <w:t>i</w:t>
            </w:r>
            <w:r>
              <w:rPr>
                <w:rFonts w:ascii="Futura Std Book" w:eastAsia="Arial" w:hAnsi="Futura Std Book" w:cs="Arial"/>
              </w:rPr>
              <w:t>st.</w:t>
            </w:r>
          </w:p>
        </w:tc>
      </w:tr>
      <w:tr w:rsidR="00DF1E92" w14:paraId="32E0286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B8BA60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376DC27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Imp</w:t>
            </w:r>
            <w:r>
              <w:rPr>
                <w:rFonts w:ascii="Futura Std Book" w:eastAsia="Arial" w:hAnsi="Futura Std Book" w:cs="Arial"/>
                <w:spacing w:val="-4"/>
              </w:rPr>
              <w:t>o</w:t>
            </w:r>
            <w:r>
              <w:rPr>
                <w:rFonts w:ascii="Futura Std Book" w:eastAsia="Arial" w:hAnsi="Futura Std Book" w:cs="Arial"/>
              </w:rPr>
              <w:t>rta</w:t>
            </w:r>
            <w:r>
              <w:rPr>
                <w:rFonts w:ascii="Futura Std Book" w:eastAsia="Arial" w:hAnsi="Futura Std Book" w:cs="Arial"/>
                <w:spacing w:val="-4"/>
              </w:rPr>
              <w:t>n</w:t>
            </w:r>
            <w:r>
              <w:rPr>
                <w:rFonts w:ascii="Futura Std Book" w:eastAsia="Arial" w:hAnsi="Futura Std Book" w:cs="Arial"/>
              </w:rPr>
              <w:t>t</w:t>
            </w:r>
            <w:r>
              <w:rPr>
                <w:rFonts w:ascii="Futura Std Book" w:eastAsia="Arial" w:hAnsi="Futura Std Book" w:cs="Arial"/>
                <w:spacing w:val="-1"/>
              </w:rPr>
              <w:t xml:space="preserve"> </w:t>
            </w:r>
            <w:r>
              <w:rPr>
                <w:rFonts w:ascii="Futura Std Book" w:eastAsia="Arial" w:hAnsi="Futura Std Book" w:cs="Arial"/>
                <w:spacing w:val="1"/>
              </w:rPr>
              <w:t>T</w:t>
            </w:r>
            <w:r>
              <w:rPr>
                <w:rFonts w:ascii="Futura Std Book" w:eastAsia="Arial" w:hAnsi="Futura Std Book" w:cs="Arial"/>
              </w:rPr>
              <w:t>o</w:t>
            </w:r>
            <w:r>
              <w:rPr>
                <w:rFonts w:ascii="Futura Std Book" w:eastAsia="Arial" w:hAnsi="Futura Std Book" w:cs="Arial"/>
                <w:spacing w:val="-4"/>
              </w:rPr>
              <w:t>w</w:t>
            </w:r>
            <w:r>
              <w:rPr>
                <w:rFonts w:ascii="Futura Std Book" w:eastAsia="Arial" w:hAnsi="Futura Std Book" w:cs="Arial"/>
              </w:rPr>
              <w:t>n and d</w:t>
            </w:r>
            <w:r>
              <w:rPr>
                <w:rFonts w:ascii="Futura Std Book" w:eastAsia="Arial" w:hAnsi="Futura Std Book" w:cs="Arial"/>
                <w:spacing w:val="-1"/>
              </w:rPr>
              <w:t>i</w:t>
            </w:r>
            <w:r>
              <w:rPr>
                <w:rFonts w:ascii="Futura Std Book" w:eastAsia="Arial" w:hAnsi="Futura Std Book" w:cs="Arial"/>
                <w:spacing w:val="-3"/>
              </w:rPr>
              <w:t>s</w:t>
            </w:r>
            <w:r>
              <w:rPr>
                <w:rFonts w:ascii="Futura Std Book" w:eastAsia="Arial" w:hAnsi="Futura Std Book" w:cs="Arial"/>
                <w:spacing w:val="-2"/>
              </w:rPr>
              <w:t>t</w:t>
            </w:r>
            <w:r>
              <w:rPr>
                <w:rFonts w:ascii="Futura Std Book" w:eastAsia="Arial" w:hAnsi="Futura Std Book" w:cs="Arial"/>
              </w:rPr>
              <w:t>a</w:t>
            </w:r>
            <w:r>
              <w:rPr>
                <w:rFonts w:ascii="Futura Std Book" w:eastAsia="Arial" w:hAnsi="Futura Std Book" w:cs="Arial"/>
                <w:spacing w:val="-1"/>
              </w:rPr>
              <w:t>n</w:t>
            </w:r>
            <w:r>
              <w:rPr>
                <w:rFonts w:ascii="Futura Std Book" w:eastAsia="Arial" w:hAnsi="Futura Std Book" w:cs="Arial"/>
              </w:rPr>
              <w:t>ce</w:t>
            </w:r>
          </w:p>
        </w:tc>
        <w:tc>
          <w:tcPr>
            <w:tcW w:w="4909" w:type="dxa"/>
            <w:tcBorders>
              <w:top w:val="single" w:sz="5" w:space="0" w:color="000000"/>
              <w:left w:val="single" w:sz="5" w:space="0" w:color="000000"/>
              <w:bottom w:val="single" w:sz="5" w:space="0" w:color="000000"/>
              <w:right w:val="single" w:sz="5" w:space="0" w:color="000000"/>
            </w:tcBorders>
          </w:tcPr>
          <w:p w14:paraId="08C9702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Y</w:t>
            </w:r>
            <w:r>
              <w:rPr>
                <w:rFonts w:ascii="Futura Std Book" w:eastAsia="Arial" w:hAnsi="Futura Std Book" w:cs="Arial"/>
              </w:rPr>
              <w:t>e</w:t>
            </w:r>
            <w:r>
              <w:rPr>
                <w:rFonts w:ascii="Futura Std Book" w:eastAsia="Arial" w:hAnsi="Futura Std Book" w:cs="Arial"/>
                <w:spacing w:val="-1"/>
              </w:rPr>
              <w:t>n</w:t>
            </w:r>
            <w:r>
              <w:rPr>
                <w:rFonts w:ascii="Futura Std Book" w:eastAsia="Arial" w:hAnsi="Futura Std Book" w:cs="Arial"/>
              </w:rPr>
              <w:t>a</w:t>
            </w:r>
            <w:r>
              <w:rPr>
                <w:rFonts w:ascii="Futura Std Book" w:eastAsia="Arial" w:hAnsi="Futura Std Book" w:cs="Arial"/>
                <w:spacing w:val="1"/>
              </w:rPr>
              <w:t>g</w:t>
            </w:r>
            <w:r>
              <w:rPr>
                <w:rFonts w:ascii="Futura Std Book" w:eastAsia="Arial" w:hAnsi="Futura Std Book" w:cs="Arial"/>
              </w:rPr>
              <w:t>o</w:t>
            </w:r>
            <w:r>
              <w:rPr>
                <w:rFonts w:ascii="Futura Std Book" w:eastAsia="Arial" w:hAnsi="Futura Std Book" w:cs="Arial"/>
                <w:spacing w:val="-1"/>
              </w:rPr>
              <w:t>a</w:t>
            </w:r>
            <w:r>
              <w:rPr>
                <w:rFonts w:ascii="Futura Std Book" w:eastAsia="Arial" w:hAnsi="Futura Std Book" w:cs="Arial"/>
              </w:rPr>
              <w:t>,</w:t>
            </w:r>
            <w:r>
              <w:rPr>
                <w:rFonts w:ascii="Futura Std Book" w:eastAsia="Arial" w:hAnsi="Futura Std Book" w:cs="Arial"/>
                <w:spacing w:val="-1"/>
              </w:rPr>
              <w:t xml:space="preserve"> </w:t>
            </w:r>
            <w:r>
              <w:rPr>
                <w:rFonts w:ascii="Futura Std Book" w:eastAsia="Arial" w:hAnsi="Futura Std Book" w:cs="Arial"/>
                <w:spacing w:val="-2"/>
              </w:rPr>
              <w:t>Ni</w:t>
            </w:r>
            <w:r>
              <w:rPr>
                <w:rFonts w:ascii="Futura Std Book" w:eastAsia="Arial" w:hAnsi="Futura Std Book" w:cs="Arial"/>
                <w:spacing w:val="1"/>
              </w:rPr>
              <w:t>g</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2"/>
              </w:rPr>
              <w:t>i</w:t>
            </w:r>
            <w:r>
              <w:rPr>
                <w:rFonts w:ascii="Futura Std Book" w:eastAsia="Arial" w:hAnsi="Futura Std Book" w:cs="Arial"/>
              </w:rPr>
              <w:t>a&amp; 67</w:t>
            </w:r>
            <w:r>
              <w:rPr>
                <w:rFonts w:ascii="Futura Std Book" w:eastAsia="Arial" w:hAnsi="Futura Std Book" w:cs="Arial"/>
                <w:spacing w:val="-5"/>
              </w:rPr>
              <w:t xml:space="preserve"> </w:t>
            </w:r>
            <w:r>
              <w:rPr>
                <w:rFonts w:ascii="Futura Std Book" w:eastAsia="Arial" w:hAnsi="Futura Std Book" w:cs="Arial"/>
              </w:rPr>
              <w:t>km</w:t>
            </w:r>
          </w:p>
        </w:tc>
      </w:tr>
      <w:tr w:rsidR="00DF1E92" w14:paraId="790C2D92"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5C7A3BD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5</w:t>
            </w:r>
            <w:r>
              <w:rPr>
                <w:rFonts w:ascii="Futura Std Book" w:eastAsia="Arial" w:hAnsi="Futura Std Book" w:cs="Arial"/>
                <w:spacing w:val="1"/>
              </w:rPr>
              <w:t>.7</w:t>
            </w:r>
          </w:p>
        </w:tc>
        <w:tc>
          <w:tcPr>
            <w:tcW w:w="3639" w:type="dxa"/>
            <w:tcBorders>
              <w:top w:val="single" w:sz="5" w:space="0" w:color="000000"/>
              <w:left w:val="single" w:sz="5" w:space="0" w:color="000000"/>
              <w:bottom w:val="single" w:sz="5" w:space="0" w:color="000000"/>
              <w:right w:val="single" w:sz="5" w:space="0" w:color="000000"/>
            </w:tcBorders>
          </w:tcPr>
          <w:p w14:paraId="5856E486"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2"/>
              </w:rPr>
              <w:t>l</w:t>
            </w:r>
            <w:r>
              <w:rPr>
                <w:rFonts w:ascii="Futura Std Book" w:eastAsia="Arial" w:hAnsi="Futura Std Book" w:cs="Arial"/>
              </w:rPr>
              <w:t>t</w:t>
            </w:r>
            <w:r>
              <w:rPr>
                <w:rFonts w:ascii="Futura Std Book" w:eastAsia="Arial" w:hAnsi="Futura Std Book" w:cs="Arial"/>
                <w:spacing w:val="-2"/>
              </w:rPr>
              <w:t>i</w:t>
            </w:r>
            <w:r>
              <w:rPr>
                <w:rFonts w:ascii="Futura Std Book" w:eastAsia="Arial" w:hAnsi="Futura Std Book" w:cs="Arial"/>
              </w:rPr>
              <w:t>tu</w:t>
            </w:r>
            <w:r>
              <w:rPr>
                <w:rFonts w:ascii="Futura Std Book" w:eastAsia="Arial" w:hAnsi="Futura Std Book" w:cs="Arial"/>
                <w:spacing w:val="-1"/>
              </w:rPr>
              <w:t>d</w:t>
            </w:r>
            <w:r>
              <w:rPr>
                <w:rFonts w:ascii="Futura Std Book" w:eastAsia="Arial" w:hAnsi="Futura Std Book" w:cs="Arial"/>
              </w:rPr>
              <w:t>e Ab</w:t>
            </w:r>
            <w:r>
              <w:rPr>
                <w:rFonts w:ascii="Futura Std Book" w:eastAsia="Arial" w:hAnsi="Futura Std Book" w:cs="Arial"/>
                <w:spacing w:val="-1"/>
              </w:rPr>
              <w:t>o</w:t>
            </w:r>
            <w:r>
              <w:rPr>
                <w:rFonts w:ascii="Futura Std Book" w:eastAsia="Arial" w:hAnsi="Futura Std Book" w:cs="Arial"/>
                <w:spacing w:val="-3"/>
              </w:rPr>
              <w:t>v</w:t>
            </w:r>
            <w:r>
              <w:rPr>
                <w:rFonts w:ascii="Futura Std Book" w:eastAsia="Arial" w:hAnsi="Futura Std Book" w:cs="Arial"/>
              </w:rPr>
              <w:t xml:space="preserve">e </w:t>
            </w:r>
            <w:r>
              <w:rPr>
                <w:rFonts w:ascii="Futura Std Book" w:eastAsia="Arial" w:hAnsi="Futura Std Book" w:cs="Arial"/>
                <w:spacing w:val="-4"/>
              </w:rPr>
              <w:t>M</w:t>
            </w:r>
            <w:r>
              <w:rPr>
                <w:rFonts w:ascii="Futura Std Book" w:eastAsia="Arial" w:hAnsi="Futura Std Book" w:cs="Arial"/>
              </w:rPr>
              <w:t>e</w:t>
            </w:r>
            <w:r>
              <w:rPr>
                <w:rFonts w:ascii="Futura Std Book" w:eastAsia="Arial" w:hAnsi="Futura Std Book" w:cs="Arial"/>
                <w:spacing w:val="-1"/>
              </w:rPr>
              <w:t>a</w:t>
            </w:r>
            <w:r>
              <w:rPr>
                <w:rFonts w:ascii="Futura Std Book" w:eastAsia="Arial" w:hAnsi="Futura Std Book" w:cs="Arial"/>
              </w:rPr>
              <w:t>n S</w:t>
            </w:r>
            <w:r>
              <w:rPr>
                <w:rFonts w:ascii="Futura Std Book" w:eastAsia="Arial" w:hAnsi="Futura Std Book" w:cs="Arial"/>
                <w:spacing w:val="1"/>
              </w:rPr>
              <w:t>e</w:t>
            </w:r>
            <w:r>
              <w:rPr>
                <w:rFonts w:ascii="Futura Std Book" w:eastAsia="Arial" w:hAnsi="Futura Std Book" w:cs="Arial"/>
              </w:rPr>
              <w:t>a Le</w:t>
            </w:r>
            <w:r>
              <w:rPr>
                <w:rFonts w:ascii="Futura Std Book" w:eastAsia="Arial" w:hAnsi="Futura Std Book" w:cs="Arial"/>
                <w:spacing w:val="-3"/>
              </w:rPr>
              <w:t>v</w:t>
            </w:r>
            <w:r>
              <w:rPr>
                <w:rFonts w:ascii="Futura Std Book" w:eastAsia="Arial" w:hAnsi="Futura Std Book" w:cs="Arial"/>
              </w:rPr>
              <w:t>el</w:t>
            </w:r>
          </w:p>
        </w:tc>
        <w:tc>
          <w:tcPr>
            <w:tcW w:w="4909" w:type="dxa"/>
            <w:tcBorders>
              <w:top w:val="single" w:sz="5" w:space="0" w:color="000000"/>
              <w:left w:val="single" w:sz="5" w:space="0" w:color="000000"/>
              <w:bottom w:val="single" w:sz="5" w:space="0" w:color="000000"/>
              <w:right w:val="single" w:sz="5" w:space="0" w:color="000000"/>
            </w:tcBorders>
          </w:tcPr>
          <w:p w14:paraId="1889C9B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 m</w:t>
            </w:r>
          </w:p>
        </w:tc>
      </w:tr>
      <w:tr w:rsidR="00C71930" w:rsidRPr="00C71930" w14:paraId="4FC4370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33D2DC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5.8</w:t>
            </w:r>
          </w:p>
        </w:tc>
        <w:tc>
          <w:tcPr>
            <w:tcW w:w="3639" w:type="dxa"/>
            <w:tcBorders>
              <w:top w:val="single" w:sz="5" w:space="0" w:color="000000"/>
              <w:left w:val="single" w:sz="5" w:space="0" w:color="000000"/>
              <w:bottom w:val="single" w:sz="5" w:space="0" w:color="000000"/>
              <w:right w:val="single" w:sz="5" w:space="0" w:color="000000"/>
            </w:tcBorders>
          </w:tcPr>
          <w:p w14:paraId="3D1303BD"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6"/>
              </w:rPr>
              <w:t>At</w:t>
            </w:r>
            <w:r w:rsidRPr="00C71930">
              <w:rPr>
                <w:rFonts w:ascii="Futura Std Book" w:eastAsia="Arial" w:hAnsi="Futura Std Book" w:cs="Arial"/>
                <w:b/>
                <w:bCs/>
              </w:rPr>
              <w:t>mos</w:t>
            </w:r>
            <w:r w:rsidRPr="00C71930">
              <w:rPr>
                <w:rFonts w:ascii="Futura Std Book" w:eastAsia="Arial" w:hAnsi="Futura Std Book" w:cs="Arial"/>
                <w:b/>
                <w:bCs/>
                <w:spacing w:val="-1"/>
              </w:rPr>
              <w:t>p</w:t>
            </w:r>
            <w:r w:rsidRPr="00C71930">
              <w:rPr>
                <w:rFonts w:ascii="Futura Std Book" w:eastAsia="Arial" w:hAnsi="Futura Std Book" w:cs="Arial"/>
                <w:b/>
                <w:bCs/>
              </w:rPr>
              <w:t>h</w:t>
            </w:r>
            <w:r w:rsidRPr="00C71930">
              <w:rPr>
                <w:rFonts w:ascii="Futura Std Book" w:eastAsia="Arial" w:hAnsi="Futura Std Book" w:cs="Arial"/>
                <w:b/>
                <w:bCs/>
                <w:spacing w:val="-1"/>
              </w:rPr>
              <w:t>e</w:t>
            </w:r>
            <w:r w:rsidRPr="00C71930">
              <w:rPr>
                <w:rFonts w:ascii="Futura Std Book" w:eastAsia="Arial" w:hAnsi="Futura Std Book" w:cs="Arial"/>
                <w:b/>
                <w:bCs/>
              </w:rPr>
              <w:t>r</w:t>
            </w:r>
            <w:r w:rsidRPr="00C71930">
              <w:rPr>
                <w:rFonts w:ascii="Futura Std Book" w:eastAsia="Arial" w:hAnsi="Futura Std Book" w:cs="Arial"/>
                <w:b/>
                <w:bCs/>
                <w:spacing w:val="1"/>
              </w:rPr>
              <w:t>i</w:t>
            </w:r>
            <w:r w:rsidRPr="00C71930">
              <w:rPr>
                <w:rFonts w:ascii="Futura Std Book" w:eastAsia="Arial" w:hAnsi="Futura Std Book" w:cs="Arial"/>
                <w:b/>
                <w:bCs/>
              </w:rPr>
              <w:t>c press</w:t>
            </w:r>
            <w:r w:rsidRPr="00C71930">
              <w:rPr>
                <w:rFonts w:ascii="Futura Std Book" w:eastAsia="Arial" w:hAnsi="Futura Std Book" w:cs="Arial"/>
                <w:b/>
                <w:bCs/>
                <w:spacing w:val="-1"/>
              </w:rPr>
              <w:t>u</w:t>
            </w:r>
            <w:r w:rsidRPr="00C71930">
              <w:rPr>
                <w:rFonts w:ascii="Futura Std Book" w:eastAsia="Arial" w:hAnsi="Futura Std Book" w:cs="Arial"/>
                <w:b/>
                <w:bCs/>
              </w:rPr>
              <w:t>re</w:t>
            </w:r>
          </w:p>
        </w:tc>
        <w:tc>
          <w:tcPr>
            <w:tcW w:w="4909" w:type="dxa"/>
            <w:tcBorders>
              <w:top w:val="single" w:sz="5" w:space="0" w:color="000000"/>
              <w:left w:val="single" w:sz="5" w:space="0" w:color="000000"/>
              <w:bottom w:val="single" w:sz="5" w:space="0" w:color="000000"/>
              <w:right w:val="single" w:sz="5" w:space="0" w:color="000000"/>
            </w:tcBorders>
          </w:tcPr>
          <w:p w14:paraId="1D834394" w14:textId="77777777" w:rsidR="00DF1E92" w:rsidRPr="00C71930" w:rsidRDefault="00DF1E92">
            <w:pPr>
              <w:rPr>
                <w:rFonts w:ascii="Futura Std Book" w:hAnsi="Futura Std Book"/>
                <w:color w:val="auto"/>
                <w:sz w:val="22"/>
                <w:szCs w:val="22"/>
              </w:rPr>
            </w:pPr>
          </w:p>
        </w:tc>
      </w:tr>
      <w:tr w:rsidR="00C71930" w:rsidRPr="00C71930" w14:paraId="3ED9B56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5807644" w14:textId="77777777" w:rsidR="00DF1E92" w:rsidRPr="00C71930" w:rsidRDefault="00DF1E92">
            <w:pPr>
              <w:rPr>
                <w:rFonts w:ascii="Futura Std Book" w:hAnsi="Futura Std Book"/>
                <w:color w:val="auto"/>
                <w:sz w:val="22"/>
                <w:szCs w:val="22"/>
              </w:rPr>
            </w:pPr>
          </w:p>
        </w:tc>
        <w:tc>
          <w:tcPr>
            <w:tcW w:w="3639" w:type="dxa"/>
            <w:tcBorders>
              <w:top w:val="single" w:sz="5" w:space="0" w:color="000000"/>
              <w:left w:val="single" w:sz="5" w:space="0" w:color="000000"/>
              <w:bottom w:val="single" w:sz="5" w:space="0" w:color="000000"/>
              <w:right w:val="single" w:sz="5" w:space="0" w:color="000000"/>
            </w:tcBorders>
          </w:tcPr>
          <w:p w14:paraId="1C45DD4E"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4"/>
              </w:rPr>
              <w:t>A</w:t>
            </w:r>
            <w:r w:rsidRPr="00C71930">
              <w:rPr>
                <w:rFonts w:ascii="Futura Std Book" w:eastAsia="Arial" w:hAnsi="Futura Std Book" w:cs="Arial"/>
                <w:b/>
                <w:bCs/>
              </w:rPr>
              <w:t>v</w:t>
            </w:r>
            <w:r w:rsidRPr="00C71930">
              <w:rPr>
                <w:rFonts w:ascii="Futura Std Book" w:eastAsia="Arial" w:hAnsi="Futura Std Book" w:cs="Arial"/>
                <w:b/>
                <w:bCs/>
                <w:spacing w:val="-1"/>
              </w:rPr>
              <w:t>e</w:t>
            </w:r>
            <w:r w:rsidRPr="00C71930">
              <w:rPr>
                <w:rFonts w:ascii="Futura Std Book" w:eastAsia="Arial" w:hAnsi="Futura Std Book" w:cs="Arial"/>
                <w:b/>
                <w:bCs/>
              </w:rPr>
              <w:t>rage</w:t>
            </w:r>
          </w:p>
        </w:tc>
        <w:tc>
          <w:tcPr>
            <w:tcW w:w="4909" w:type="dxa"/>
            <w:tcBorders>
              <w:top w:val="single" w:sz="5" w:space="0" w:color="000000"/>
              <w:left w:val="single" w:sz="5" w:space="0" w:color="000000"/>
              <w:bottom w:val="single" w:sz="5" w:space="0" w:color="000000"/>
              <w:right w:val="single" w:sz="5" w:space="0" w:color="000000"/>
            </w:tcBorders>
          </w:tcPr>
          <w:p w14:paraId="3F47C191"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spacing w:val="-1"/>
              </w:rPr>
              <w:t>1,01</w:t>
            </w:r>
            <w:r w:rsidRPr="00C71930">
              <w:rPr>
                <w:rFonts w:ascii="Futura Std Book" w:eastAsia="Arial" w:hAnsi="Futura Std Book" w:cs="Arial"/>
                <w:b/>
                <w:bCs/>
              </w:rPr>
              <w:t>3</w:t>
            </w:r>
            <w:r w:rsidRPr="00C71930">
              <w:rPr>
                <w:rFonts w:ascii="Futura Std Book" w:eastAsia="Arial" w:hAnsi="Futura Std Book" w:cs="Arial"/>
                <w:b/>
                <w:bCs/>
                <w:spacing w:val="1"/>
              </w:rPr>
              <w:t xml:space="preserve"> </w:t>
            </w:r>
            <w:r w:rsidRPr="00C71930">
              <w:rPr>
                <w:rFonts w:ascii="Futura Std Book" w:eastAsia="Arial" w:hAnsi="Futura Std Book" w:cs="Arial"/>
                <w:b/>
                <w:bCs/>
              </w:rPr>
              <w:t>mbar</w:t>
            </w:r>
          </w:p>
        </w:tc>
      </w:tr>
      <w:tr w:rsidR="00C71930" w:rsidRPr="00C71930" w14:paraId="31A616A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1115FE6"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rPr>
              <w:t>6.0</w:t>
            </w:r>
          </w:p>
        </w:tc>
        <w:tc>
          <w:tcPr>
            <w:tcW w:w="3639" w:type="dxa"/>
            <w:tcBorders>
              <w:top w:val="single" w:sz="5" w:space="0" w:color="000000"/>
              <w:left w:val="single" w:sz="5" w:space="0" w:color="000000"/>
              <w:bottom w:val="single" w:sz="5" w:space="0" w:color="000000"/>
              <w:right w:val="single" w:sz="5" w:space="0" w:color="000000"/>
            </w:tcBorders>
          </w:tcPr>
          <w:p w14:paraId="5298E3D4"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spacing w:val="-1"/>
              </w:rPr>
              <w:t>A</w:t>
            </w:r>
            <w:r w:rsidRPr="00C71930">
              <w:rPr>
                <w:rFonts w:ascii="Futura Std Book" w:eastAsia="Arial" w:hAnsi="Futura Std Book" w:cs="Arial"/>
              </w:rPr>
              <w:t>mb</w:t>
            </w:r>
            <w:r w:rsidRPr="00C71930">
              <w:rPr>
                <w:rFonts w:ascii="Futura Std Book" w:eastAsia="Arial" w:hAnsi="Futura Std Book" w:cs="Arial"/>
                <w:spacing w:val="-2"/>
              </w:rPr>
              <w:t>i</w:t>
            </w:r>
            <w:r w:rsidRPr="00C71930">
              <w:rPr>
                <w:rFonts w:ascii="Futura Std Book" w:eastAsia="Arial" w:hAnsi="Futura Std Book" w:cs="Arial"/>
              </w:rPr>
              <w:t>e</w:t>
            </w:r>
            <w:r w:rsidRPr="00C71930">
              <w:rPr>
                <w:rFonts w:ascii="Futura Std Book" w:eastAsia="Arial" w:hAnsi="Futura Std Book" w:cs="Arial"/>
                <w:spacing w:val="-1"/>
              </w:rPr>
              <w:t>n</w:t>
            </w:r>
            <w:r w:rsidRPr="00C71930">
              <w:rPr>
                <w:rFonts w:ascii="Futura Std Book" w:eastAsia="Arial" w:hAnsi="Futura Std Book" w:cs="Arial"/>
              </w:rPr>
              <w:t>t</w:t>
            </w:r>
            <w:r w:rsidRPr="00C71930">
              <w:rPr>
                <w:rFonts w:ascii="Futura Std Book" w:eastAsia="Arial" w:hAnsi="Futura Std Book" w:cs="Arial"/>
                <w:spacing w:val="2"/>
              </w:rPr>
              <w:t xml:space="preserve"> </w:t>
            </w:r>
            <w:r w:rsidRPr="00C71930">
              <w:rPr>
                <w:rFonts w:ascii="Futura Std Book" w:eastAsia="Arial" w:hAnsi="Futura Std Book" w:cs="Arial"/>
                <w:spacing w:val="-1"/>
              </w:rPr>
              <w:t>A</w:t>
            </w:r>
            <w:r w:rsidRPr="00C71930">
              <w:rPr>
                <w:rFonts w:ascii="Futura Std Book" w:eastAsia="Arial" w:hAnsi="Futura Std Book" w:cs="Arial"/>
                <w:spacing w:val="-2"/>
              </w:rPr>
              <w:t>i</w:t>
            </w:r>
            <w:r w:rsidRPr="00C71930">
              <w:rPr>
                <w:rFonts w:ascii="Futura Std Book" w:eastAsia="Arial" w:hAnsi="Futura Std Book" w:cs="Arial"/>
              </w:rPr>
              <w:t>r</w:t>
            </w:r>
            <w:r w:rsidRPr="00C71930">
              <w:rPr>
                <w:rFonts w:ascii="Futura Std Book" w:eastAsia="Arial" w:hAnsi="Futura Std Book" w:cs="Arial"/>
                <w:spacing w:val="-3"/>
              </w:rPr>
              <w:t xml:space="preserve"> </w:t>
            </w:r>
            <w:r w:rsidRPr="00C71930">
              <w:rPr>
                <w:rFonts w:ascii="Futura Std Book" w:eastAsia="Arial" w:hAnsi="Futura Std Book" w:cs="Arial"/>
                <w:spacing w:val="1"/>
              </w:rPr>
              <w:t>T</w:t>
            </w:r>
            <w:r w:rsidRPr="00C71930">
              <w:rPr>
                <w:rFonts w:ascii="Futura Std Book" w:eastAsia="Arial" w:hAnsi="Futura Std Book" w:cs="Arial"/>
              </w:rPr>
              <w:t>emp</w:t>
            </w:r>
            <w:r w:rsidRPr="00C71930">
              <w:rPr>
                <w:rFonts w:ascii="Futura Std Book" w:eastAsia="Arial" w:hAnsi="Futura Std Book" w:cs="Arial"/>
                <w:spacing w:val="-3"/>
              </w:rPr>
              <w:t>e</w:t>
            </w:r>
            <w:r w:rsidRPr="00C71930">
              <w:rPr>
                <w:rFonts w:ascii="Futura Std Book" w:eastAsia="Arial" w:hAnsi="Futura Std Book" w:cs="Arial"/>
              </w:rPr>
              <w:t>rat</w:t>
            </w:r>
            <w:r w:rsidRPr="00C71930">
              <w:rPr>
                <w:rFonts w:ascii="Futura Std Book" w:eastAsia="Arial" w:hAnsi="Futura Std Book" w:cs="Arial"/>
                <w:spacing w:val="-3"/>
              </w:rPr>
              <w:t>u</w:t>
            </w:r>
            <w:r w:rsidRPr="00C71930">
              <w:rPr>
                <w:rFonts w:ascii="Futura Std Book" w:eastAsia="Arial" w:hAnsi="Futura Std Book" w:cs="Arial"/>
                <w:spacing w:val="-2"/>
              </w:rPr>
              <w:t>r</w:t>
            </w:r>
            <w:r w:rsidRPr="00C71930">
              <w:rPr>
                <w:rFonts w:ascii="Futura Std Book" w:eastAsia="Arial" w:hAnsi="Futura Std Book" w:cs="Arial"/>
              </w:rPr>
              <w:t>es</w:t>
            </w:r>
          </w:p>
        </w:tc>
        <w:tc>
          <w:tcPr>
            <w:tcW w:w="4909" w:type="dxa"/>
            <w:tcBorders>
              <w:top w:val="single" w:sz="5" w:space="0" w:color="000000"/>
              <w:left w:val="single" w:sz="5" w:space="0" w:color="000000"/>
              <w:bottom w:val="single" w:sz="5" w:space="0" w:color="000000"/>
              <w:right w:val="single" w:sz="5" w:space="0" w:color="000000"/>
            </w:tcBorders>
          </w:tcPr>
          <w:p w14:paraId="4E691DB9" w14:textId="77777777" w:rsidR="00DF1E92" w:rsidRPr="00C71930" w:rsidRDefault="00000000">
            <w:pPr>
              <w:pStyle w:val="TableParagraph"/>
              <w:spacing w:before="11"/>
              <w:rPr>
                <w:rFonts w:ascii="Futura Std Book" w:eastAsia="Arial" w:hAnsi="Futura Std Book" w:cs="Arial"/>
              </w:rPr>
            </w:pPr>
            <w:r w:rsidRPr="00C71930">
              <w:rPr>
                <w:rFonts w:ascii="Futura Std Book" w:eastAsia="Arial" w:hAnsi="Futura Std Book" w:cs="Arial"/>
                <w:b/>
                <w:bCs/>
              </w:rPr>
              <w:t>(</w:t>
            </w:r>
            <w:r w:rsidRPr="00C71930">
              <w:rPr>
                <w:rFonts w:ascii="Futura Std Book" w:eastAsia="Arial" w:hAnsi="Futura Std Book" w:cs="Arial"/>
                <w:b/>
                <w:bCs/>
                <w:spacing w:val="-2"/>
              </w:rPr>
              <w:t>R</w:t>
            </w:r>
            <w:r w:rsidRPr="00C71930">
              <w:rPr>
                <w:rFonts w:ascii="Futura Std Book" w:eastAsia="Arial" w:hAnsi="Futura Std Book" w:cs="Arial"/>
                <w:b/>
                <w:bCs/>
              </w:rPr>
              <w:t>efer</w:t>
            </w:r>
            <w:r w:rsidRPr="00C71930">
              <w:rPr>
                <w:rFonts w:ascii="Futura Std Book" w:eastAsia="Arial" w:hAnsi="Futura Std Book" w:cs="Arial"/>
                <w:b/>
                <w:bCs/>
                <w:spacing w:val="-1"/>
              </w:rPr>
              <w:t xml:space="preserve"> </w:t>
            </w:r>
            <w:r w:rsidRPr="00C71930">
              <w:rPr>
                <w:rFonts w:ascii="Futura Std Book" w:eastAsia="Arial" w:hAnsi="Futura Std Book" w:cs="Arial"/>
                <w:b/>
                <w:bCs/>
                <w:spacing w:val="-2"/>
              </w:rPr>
              <w:t>N</w:t>
            </w:r>
            <w:r w:rsidRPr="00C71930">
              <w:rPr>
                <w:rFonts w:ascii="Futura Std Book" w:eastAsia="Arial" w:hAnsi="Futura Std Book" w:cs="Arial"/>
                <w:b/>
                <w:bCs/>
              </w:rPr>
              <w:t>ote-</w:t>
            </w:r>
            <w:r w:rsidRPr="00C71930">
              <w:rPr>
                <w:rFonts w:ascii="Futura Std Book" w:eastAsia="Arial" w:hAnsi="Futura Std Book" w:cs="Arial"/>
                <w:b/>
                <w:bCs/>
                <w:spacing w:val="-3"/>
              </w:rPr>
              <w:t>5</w:t>
            </w:r>
            <w:r w:rsidRPr="00C71930">
              <w:rPr>
                <w:rFonts w:ascii="Futura Std Book" w:eastAsia="Arial" w:hAnsi="Futura Std Book" w:cs="Arial"/>
                <w:b/>
                <w:bCs/>
                <w:spacing w:val="1"/>
              </w:rPr>
              <w:t>,</w:t>
            </w:r>
            <w:r w:rsidRPr="00C71930">
              <w:rPr>
                <w:rFonts w:ascii="Futura Std Book" w:eastAsia="Arial" w:hAnsi="Futura Std Book" w:cs="Arial"/>
                <w:b/>
                <w:bCs/>
                <w:spacing w:val="-1"/>
              </w:rPr>
              <w:t>6</w:t>
            </w:r>
            <w:r w:rsidRPr="00C71930">
              <w:rPr>
                <w:rFonts w:ascii="Futura Std Book" w:eastAsia="Arial" w:hAnsi="Futura Std Book" w:cs="Arial"/>
                <w:b/>
                <w:bCs/>
              </w:rPr>
              <w:t>)</w:t>
            </w:r>
          </w:p>
        </w:tc>
      </w:tr>
      <w:tr w:rsidR="00DF1E92" w14:paraId="487D75ED" w14:textId="77777777">
        <w:trPr>
          <w:trHeight w:hRule="exact" w:val="415"/>
        </w:trPr>
        <w:tc>
          <w:tcPr>
            <w:tcW w:w="948" w:type="dxa"/>
            <w:tcBorders>
              <w:top w:val="single" w:sz="5" w:space="0" w:color="000000"/>
              <w:left w:val="single" w:sz="5" w:space="0" w:color="000000"/>
              <w:bottom w:val="single" w:sz="5" w:space="0" w:color="000000"/>
              <w:right w:val="single" w:sz="5" w:space="0" w:color="000000"/>
            </w:tcBorders>
          </w:tcPr>
          <w:p w14:paraId="4BBFD358"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.1</w:t>
            </w:r>
          </w:p>
        </w:tc>
        <w:tc>
          <w:tcPr>
            <w:tcW w:w="3639" w:type="dxa"/>
            <w:tcBorders>
              <w:top w:val="single" w:sz="5" w:space="0" w:color="000000"/>
              <w:left w:val="single" w:sz="5" w:space="0" w:color="000000"/>
              <w:bottom w:val="single" w:sz="5" w:space="0" w:color="000000"/>
              <w:right w:val="single" w:sz="5" w:space="0" w:color="000000"/>
            </w:tcBorders>
          </w:tcPr>
          <w:p w14:paraId="191BA62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spacing w:val="-4"/>
              </w:rPr>
              <w:t>M</w:t>
            </w:r>
            <w:r>
              <w:rPr>
                <w:rFonts w:ascii="Futura Std Book" w:eastAsia="Arial" w:hAnsi="Futura Std Book" w:cs="Arial"/>
                <w:spacing w:val="1"/>
              </w:rPr>
              <w:t>a</w:t>
            </w:r>
            <w:r>
              <w:rPr>
                <w:rFonts w:ascii="Futura Std Book" w:eastAsia="Arial" w:hAnsi="Futura Std Book" w:cs="Arial"/>
              </w:rPr>
              <w:t>x</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54C2993C" w14:textId="77777777" w:rsidR="00DF1E92" w:rsidRDefault="00000000">
            <w:pPr>
              <w:pStyle w:val="TableParagraph"/>
              <w:spacing w:before="13"/>
              <w:rPr>
                <w:rFonts w:ascii="Futura Std Book" w:eastAsia="Arial" w:hAnsi="Futura Std Book" w:cs="Arial"/>
              </w:rPr>
            </w:pPr>
            <w:r>
              <w:rPr>
                <w:rFonts w:ascii="Futura Std Book" w:eastAsia="Arial" w:hAnsi="Futura Std Book" w:cs="Arial"/>
              </w:rPr>
              <w:t>3</w:t>
            </w:r>
            <w:r>
              <w:rPr>
                <w:rFonts w:ascii="Futura Std Book" w:eastAsia="Arial" w:hAnsi="Futura Std Book" w:cs="Arial"/>
                <w:spacing w:val="-1"/>
              </w:rPr>
              <w:t>8</w:t>
            </w:r>
            <w:r>
              <w:rPr>
                <w:rFonts w:ascii="Futura Std Book" w:eastAsia="Arial" w:hAnsi="Futura Std Book" w:cs="Arial"/>
              </w:rPr>
              <w:t>°C</w:t>
            </w:r>
          </w:p>
        </w:tc>
      </w:tr>
      <w:tr w:rsidR="00DF1E92" w14:paraId="2937E68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021EA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.2</w:t>
            </w:r>
          </w:p>
        </w:tc>
        <w:tc>
          <w:tcPr>
            <w:tcW w:w="3639" w:type="dxa"/>
            <w:tcBorders>
              <w:top w:val="single" w:sz="5" w:space="0" w:color="000000"/>
              <w:left w:val="single" w:sz="5" w:space="0" w:color="000000"/>
              <w:bottom w:val="single" w:sz="5" w:space="0" w:color="000000"/>
              <w:right w:val="single" w:sz="5" w:space="0" w:color="000000"/>
            </w:tcBorders>
          </w:tcPr>
          <w:p w14:paraId="003B7A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Mi</w:t>
            </w:r>
            <w:r>
              <w:rPr>
                <w:rFonts w:ascii="Futura Std Book" w:eastAsia="Arial" w:hAnsi="Futura Std Book" w:cs="Arial"/>
              </w:rPr>
              <w:t>n</w:t>
            </w:r>
            <w:r>
              <w:rPr>
                <w:rFonts w:ascii="Futura Std Book" w:eastAsia="Arial" w:hAnsi="Futura Std Book" w:cs="Arial"/>
                <w:spacing w:val="-2"/>
              </w:rPr>
              <w:t>i</w:t>
            </w:r>
            <w:r>
              <w:rPr>
                <w:rFonts w:ascii="Futura Std Book" w:eastAsia="Arial" w:hAnsi="Futura Std Book" w:cs="Arial"/>
              </w:rPr>
              <w:t>mum</w:t>
            </w:r>
          </w:p>
        </w:tc>
        <w:tc>
          <w:tcPr>
            <w:tcW w:w="4909" w:type="dxa"/>
            <w:tcBorders>
              <w:top w:val="single" w:sz="5" w:space="0" w:color="000000"/>
              <w:left w:val="single" w:sz="5" w:space="0" w:color="000000"/>
              <w:bottom w:val="single" w:sz="5" w:space="0" w:color="000000"/>
              <w:right w:val="single" w:sz="5" w:space="0" w:color="000000"/>
            </w:tcBorders>
          </w:tcPr>
          <w:p w14:paraId="04CF8BE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8</w:t>
            </w:r>
            <w:r>
              <w:rPr>
                <w:rFonts w:ascii="Futura Std Book" w:eastAsia="Arial" w:hAnsi="Futura Std Book" w:cs="Arial"/>
              </w:rPr>
              <w:t>°C</w:t>
            </w:r>
          </w:p>
        </w:tc>
      </w:tr>
      <w:tr w:rsidR="00DF1E92" w14:paraId="60F7EF34"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93B2A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.3</w:t>
            </w:r>
          </w:p>
        </w:tc>
        <w:tc>
          <w:tcPr>
            <w:tcW w:w="3639" w:type="dxa"/>
            <w:tcBorders>
              <w:top w:val="single" w:sz="5" w:space="0" w:color="000000"/>
              <w:left w:val="single" w:sz="5" w:space="0" w:color="000000"/>
              <w:bottom w:val="single" w:sz="5" w:space="0" w:color="000000"/>
              <w:right w:val="single" w:sz="5" w:space="0" w:color="000000"/>
            </w:tcBorders>
          </w:tcPr>
          <w:p w14:paraId="1D3A848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A</w:t>
            </w:r>
            <w:r>
              <w:rPr>
                <w:rFonts w:ascii="Futura Std Book" w:eastAsia="Arial" w:hAnsi="Futura Std Book" w:cs="Arial"/>
                <w:spacing w:val="-3"/>
              </w:rPr>
              <w:t>v</w:t>
            </w:r>
            <w:r>
              <w:rPr>
                <w:rFonts w:ascii="Futura Std Book" w:eastAsia="Arial" w:hAnsi="Futura Std Book" w:cs="Arial"/>
              </w:rPr>
              <w:t>era</w:t>
            </w:r>
            <w:r>
              <w:rPr>
                <w:rFonts w:ascii="Futura Std Book" w:eastAsia="Arial" w:hAnsi="Futura Std Book" w:cs="Arial"/>
                <w:spacing w:val="2"/>
              </w:rPr>
              <w:t>g</w:t>
            </w:r>
            <w:r>
              <w:rPr>
                <w:rFonts w:ascii="Futura Std Book" w:eastAsia="Arial" w:hAnsi="Futura Std Book" w:cs="Arial"/>
              </w:rPr>
              <w:t>e</w:t>
            </w:r>
          </w:p>
        </w:tc>
        <w:tc>
          <w:tcPr>
            <w:tcW w:w="4909" w:type="dxa"/>
            <w:tcBorders>
              <w:top w:val="single" w:sz="5" w:space="0" w:color="000000"/>
              <w:left w:val="single" w:sz="5" w:space="0" w:color="000000"/>
              <w:bottom w:val="single" w:sz="5" w:space="0" w:color="000000"/>
              <w:right w:val="single" w:sz="5" w:space="0" w:color="000000"/>
            </w:tcBorders>
          </w:tcPr>
          <w:p w14:paraId="68FA2F5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3</w:t>
            </w:r>
            <w:r>
              <w:rPr>
                <w:rFonts w:ascii="Futura Std Book" w:eastAsia="Arial" w:hAnsi="Futura Std Book" w:cs="Arial"/>
              </w:rPr>
              <w:t>°C</w:t>
            </w:r>
          </w:p>
        </w:tc>
      </w:tr>
      <w:tr w:rsidR="00DF1E92" w14:paraId="544470D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2A097B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.4</w:t>
            </w:r>
          </w:p>
        </w:tc>
        <w:tc>
          <w:tcPr>
            <w:tcW w:w="3639" w:type="dxa"/>
            <w:tcBorders>
              <w:top w:val="single" w:sz="5" w:space="0" w:color="000000"/>
              <w:left w:val="single" w:sz="5" w:space="0" w:color="000000"/>
              <w:bottom w:val="single" w:sz="5" w:space="0" w:color="000000"/>
              <w:right w:val="single" w:sz="5" w:space="0" w:color="000000"/>
            </w:tcBorders>
          </w:tcPr>
          <w:p w14:paraId="05E97B63"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S</w:t>
            </w:r>
            <w:r>
              <w:rPr>
                <w:rFonts w:ascii="Futura Std Book" w:eastAsia="Arial" w:hAnsi="Futura Std Book" w:cs="Arial"/>
              </w:rPr>
              <w:t>um</w:t>
            </w:r>
            <w:r>
              <w:rPr>
                <w:rFonts w:ascii="Futura Std Book" w:eastAsia="Arial" w:hAnsi="Futura Std Book" w:cs="Arial"/>
                <w:spacing w:val="1"/>
              </w:rPr>
              <w:t>m</w:t>
            </w:r>
            <w:r>
              <w:rPr>
                <w:rFonts w:ascii="Futura Std Book" w:eastAsia="Arial" w:hAnsi="Futura Std Book" w:cs="Arial"/>
                <w:spacing w:val="-3"/>
              </w:rPr>
              <w:t>e</w:t>
            </w:r>
            <w:r>
              <w:rPr>
                <w:rFonts w:ascii="Futura Std Book" w:eastAsia="Arial" w:hAnsi="Futura Std Book" w:cs="Arial"/>
              </w:rPr>
              <w:t>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4"/>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rPr>
              <w:t>emp</w:t>
            </w:r>
          </w:p>
        </w:tc>
        <w:tc>
          <w:tcPr>
            <w:tcW w:w="4909" w:type="dxa"/>
            <w:tcBorders>
              <w:top w:val="single" w:sz="5" w:space="0" w:color="000000"/>
              <w:left w:val="single" w:sz="5" w:space="0" w:color="000000"/>
              <w:bottom w:val="single" w:sz="5" w:space="0" w:color="000000"/>
              <w:right w:val="single" w:sz="5" w:space="0" w:color="000000"/>
            </w:tcBorders>
          </w:tcPr>
          <w:p w14:paraId="692F3D02"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8</w:t>
            </w:r>
            <w:r>
              <w:rPr>
                <w:rFonts w:ascii="Futura Std Book" w:eastAsia="Arial" w:hAnsi="Futura Std Book" w:cs="Arial"/>
              </w:rPr>
              <w:t>°C</w:t>
            </w:r>
          </w:p>
        </w:tc>
      </w:tr>
      <w:tr w:rsidR="00DF1E92" w14:paraId="39B222E9"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0A985E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.5</w:t>
            </w:r>
          </w:p>
        </w:tc>
        <w:tc>
          <w:tcPr>
            <w:tcW w:w="3639" w:type="dxa"/>
            <w:tcBorders>
              <w:top w:val="single" w:sz="5" w:space="0" w:color="000000"/>
              <w:left w:val="single" w:sz="5" w:space="0" w:color="000000"/>
              <w:bottom w:val="single" w:sz="5" w:space="0" w:color="000000"/>
              <w:right w:val="single" w:sz="5" w:space="0" w:color="000000"/>
            </w:tcBorders>
          </w:tcPr>
          <w:p w14:paraId="6283BA2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4"/>
              </w:rPr>
              <w:t>W</w:t>
            </w:r>
            <w:r>
              <w:rPr>
                <w:rFonts w:ascii="Futura Std Book" w:eastAsia="Arial" w:hAnsi="Futura Std Book" w:cs="Arial"/>
                <w:spacing w:val="-4"/>
              </w:rPr>
              <w:t>i</w:t>
            </w:r>
            <w:r>
              <w:rPr>
                <w:rFonts w:ascii="Futura Std Book" w:eastAsia="Arial" w:hAnsi="Futura Std Book" w:cs="Arial"/>
                <w:spacing w:val="-3"/>
              </w:rPr>
              <w:t>n</w:t>
            </w:r>
            <w:r>
              <w:rPr>
                <w:rFonts w:ascii="Futura Std Book" w:eastAsia="Arial" w:hAnsi="Futura Std Book" w:cs="Arial"/>
              </w:rPr>
              <w:t>ter</w:t>
            </w:r>
            <w:r>
              <w:rPr>
                <w:rFonts w:ascii="Futura Std Book" w:eastAsia="Arial" w:hAnsi="Futura Std Book" w:cs="Arial"/>
                <w:spacing w:val="-1"/>
              </w:rPr>
              <w:t xml:space="preserve"> </w:t>
            </w:r>
            <w:r>
              <w:rPr>
                <w:rFonts w:ascii="Futura Std Book" w:eastAsia="Arial" w:hAnsi="Futura Std Book" w:cs="Arial"/>
                <w:spacing w:val="-2"/>
              </w:rPr>
              <w:t>D</w:t>
            </w:r>
            <w:r>
              <w:rPr>
                <w:rFonts w:ascii="Futura Std Book" w:eastAsia="Arial" w:hAnsi="Futura Std Book" w:cs="Arial"/>
              </w:rPr>
              <w:t>es</w:t>
            </w:r>
            <w:r>
              <w:rPr>
                <w:rFonts w:ascii="Futura Std Book" w:eastAsia="Arial" w:hAnsi="Futura Std Book" w:cs="Arial"/>
                <w:spacing w:val="-2"/>
              </w:rPr>
              <w:t>i</w:t>
            </w:r>
            <w:r>
              <w:rPr>
                <w:rFonts w:ascii="Futura Std Book" w:eastAsia="Arial" w:hAnsi="Futura Std Book" w:cs="Arial"/>
                <w:spacing w:val="1"/>
              </w:rPr>
              <w:t>g</w:t>
            </w:r>
            <w:r>
              <w:rPr>
                <w:rFonts w:ascii="Futura Std Book" w:eastAsia="Arial" w:hAnsi="Futura Std Book" w:cs="Arial"/>
              </w:rPr>
              <w:t>n</w:t>
            </w:r>
            <w:r>
              <w:rPr>
                <w:rFonts w:ascii="Futura Std Book" w:eastAsia="Arial" w:hAnsi="Futura Std Book" w:cs="Arial"/>
                <w:spacing w:val="-7"/>
              </w:rPr>
              <w:t xml:space="preserve"> </w:t>
            </w:r>
            <w:r>
              <w:rPr>
                <w:rFonts w:ascii="Futura Std Book" w:eastAsia="Arial" w:hAnsi="Futura Std Book" w:cs="Arial"/>
                <w:spacing w:val="7"/>
              </w:rPr>
              <w:t>W</w:t>
            </w:r>
            <w:r>
              <w:rPr>
                <w:rFonts w:ascii="Futura Std Book" w:eastAsia="Arial" w:hAnsi="Futura Std Book" w:cs="Arial"/>
                <w:spacing w:val="-3"/>
              </w:rPr>
              <w:t>e</w:t>
            </w:r>
            <w:r>
              <w:rPr>
                <w:rFonts w:ascii="Futura Std Book" w:eastAsia="Arial" w:hAnsi="Futura Std Book" w:cs="Arial"/>
              </w:rPr>
              <w:t>t</w:t>
            </w:r>
            <w:r>
              <w:rPr>
                <w:rFonts w:ascii="Futura Std Book" w:eastAsia="Arial" w:hAnsi="Futura Std Book" w:cs="Arial"/>
                <w:spacing w:val="-1"/>
              </w:rPr>
              <w:t xml:space="preserve"> B</w:t>
            </w:r>
            <w:r>
              <w:rPr>
                <w:rFonts w:ascii="Futura Std Book" w:eastAsia="Arial" w:hAnsi="Futura Std Book" w:cs="Arial"/>
              </w:rPr>
              <w:t>u</w:t>
            </w:r>
            <w:r>
              <w:rPr>
                <w:rFonts w:ascii="Futura Std Book" w:eastAsia="Arial" w:hAnsi="Futura Std Book" w:cs="Arial"/>
                <w:spacing w:val="-2"/>
              </w:rPr>
              <w:t>l</w:t>
            </w:r>
            <w:r>
              <w:rPr>
                <w:rFonts w:ascii="Futura Std Book" w:eastAsia="Arial" w:hAnsi="Futura Std Book" w:cs="Arial"/>
              </w:rPr>
              <w:t>b</w:t>
            </w:r>
            <w:r>
              <w:rPr>
                <w:rFonts w:ascii="Futura Std Book" w:eastAsia="Arial" w:hAnsi="Futura Std Book" w:cs="Arial"/>
                <w:spacing w:val="-2"/>
              </w:rPr>
              <w:t xml:space="preserve"> </w:t>
            </w:r>
            <w:r>
              <w:rPr>
                <w:rFonts w:ascii="Futura Std Book" w:eastAsia="Arial" w:hAnsi="Futura Std Book" w:cs="Arial"/>
                <w:spacing w:val="1"/>
              </w:rPr>
              <w:t>T</w:t>
            </w:r>
            <w:r>
              <w:rPr>
                <w:rFonts w:ascii="Futura Std Book" w:eastAsia="Arial" w:hAnsi="Futura Std Book" w:cs="Arial"/>
                <w:spacing w:val="-3"/>
              </w:rPr>
              <w:t>e</w:t>
            </w:r>
            <w:r>
              <w:rPr>
                <w:rFonts w:ascii="Futura Std Book" w:eastAsia="Arial" w:hAnsi="Futura Std Book" w:cs="Arial"/>
              </w:rPr>
              <w:t>mp</w:t>
            </w:r>
          </w:p>
        </w:tc>
        <w:tc>
          <w:tcPr>
            <w:tcW w:w="4909" w:type="dxa"/>
            <w:tcBorders>
              <w:top w:val="single" w:sz="5" w:space="0" w:color="000000"/>
              <w:left w:val="single" w:sz="5" w:space="0" w:color="000000"/>
              <w:bottom w:val="single" w:sz="5" w:space="0" w:color="000000"/>
              <w:right w:val="single" w:sz="5" w:space="0" w:color="000000"/>
            </w:tcBorders>
          </w:tcPr>
          <w:p w14:paraId="728A2B75"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r w:rsidR="00DF1E92" w14:paraId="0CF71C1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1F224C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1"/>
              </w:rPr>
              <w:t>6</w:t>
            </w:r>
            <w:r>
              <w:rPr>
                <w:rFonts w:ascii="Futura Std Book" w:eastAsia="Arial" w:hAnsi="Futura Std Book" w:cs="Arial"/>
                <w:spacing w:val="1"/>
              </w:rPr>
              <w:t>.6</w:t>
            </w:r>
          </w:p>
        </w:tc>
        <w:tc>
          <w:tcPr>
            <w:tcW w:w="3639" w:type="dxa"/>
            <w:tcBorders>
              <w:top w:val="single" w:sz="5" w:space="0" w:color="000000"/>
              <w:left w:val="single" w:sz="5" w:space="0" w:color="000000"/>
              <w:bottom w:val="single" w:sz="5" w:space="0" w:color="000000"/>
              <w:right w:val="single" w:sz="5" w:space="0" w:color="000000"/>
            </w:tcBorders>
          </w:tcPr>
          <w:p w14:paraId="4179C1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spacing w:val="-2"/>
              </w:rPr>
              <w:t>M</w:t>
            </w:r>
            <w:r>
              <w:rPr>
                <w:rFonts w:ascii="Futura Std Book" w:eastAsia="Arial" w:hAnsi="Futura Std Book" w:cs="Arial"/>
                <w:spacing w:val="1"/>
              </w:rPr>
              <w:t>D</w:t>
            </w:r>
            <w:r>
              <w:rPr>
                <w:rFonts w:ascii="Futura Std Book" w:eastAsia="Arial" w:hAnsi="Futura Std Book" w:cs="Arial"/>
                <w:spacing w:val="-4"/>
              </w:rPr>
              <w:t>M</w:t>
            </w:r>
            <w:r>
              <w:rPr>
                <w:rFonts w:ascii="Futura Std Book" w:eastAsia="Arial" w:hAnsi="Futura Std Book" w:cs="Arial"/>
              </w:rPr>
              <w:t>T</w:t>
            </w:r>
          </w:p>
        </w:tc>
        <w:tc>
          <w:tcPr>
            <w:tcW w:w="4909" w:type="dxa"/>
            <w:tcBorders>
              <w:top w:val="single" w:sz="5" w:space="0" w:color="000000"/>
              <w:left w:val="single" w:sz="5" w:space="0" w:color="000000"/>
              <w:bottom w:val="single" w:sz="5" w:space="0" w:color="000000"/>
              <w:right w:val="single" w:sz="5" w:space="0" w:color="000000"/>
            </w:tcBorders>
          </w:tcPr>
          <w:p w14:paraId="770EC70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w:t>
            </w:r>
            <w:r>
              <w:rPr>
                <w:rFonts w:ascii="Futura Std Book" w:eastAsia="Arial" w:hAnsi="Futura Std Book" w:cs="Arial"/>
                <w:spacing w:val="-1"/>
              </w:rPr>
              <w:t>5</w:t>
            </w:r>
            <w:r>
              <w:rPr>
                <w:rFonts w:ascii="Futura Std Book" w:eastAsia="Arial" w:hAnsi="Futura Std Book" w:cs="Arial"/>
              </w:rPr>
              <w:t>°C</w:t>
            </w:r>
          </w:p>
        </w:tc>
      </w:tr>
    </w:tbl>
    <w:tbl>
      <w:tblPr>
        <w:tblpPr w:leftFromText="180" w:rightFromText="180" w:vertAnchor="text" w:horzAnchor="margin" w:tblpY="679"/>
        <w:tblW w:w="0" w:type="auto"/>
        <w:tblLayout w:type="fixed"/>
        <w:tblCellMar>
          <w:left w:w="0" w:type="dxa"/>
          <w:right w:w="0" w:type="dxa"/>
        </w:tblCellMar>
        <w:tblLook w:val="01E0" w:firstRow="1" w:lastRow="1" w:firstColumn="1" w:lastColumn="1" w:noHBand="0" w:noVBand="0"/>
      </w:tblPr>
      <w:tblGrid>
        <w:gridCol w:w="948"/>
        <w:gridCol w:w="3639"/>
        <w:gridCol w:w="4909"/>
      </w:tblGrid>
      <w:tr w:rsidR="00DF1E92" w14:paraId="243B0E74" w14:textId="77777777">
        <w:trPr>
          <w:cantSplit/>
          <w:trHeight w:hRule="exact" w:val="718"/>
        </w:trPr>
        <w:tc>
          <w:tcPr>
            <w:tcW w:w="948" w:type="dxa"/>
            <w:tcBorders>
              <w:top w:val="single" w:sz="5" w:space="0" w:color="000000"/>
              <w:left w:val="single" w:sz="5" w:space="0" w:color="000000"/>
              <w:bottom w:val="single" w:sz="5" w:space="0" w:color="000000"/>
              <w:right w:val="single" w:sz="5" w:space="0" w:color="000000"/>
            </w:tcBorders>
          </w:tcPr>
          <w:p w14:paraId="7EFC394C" w14:textId="77777777" w:rsidR="00DF1E92" w:rsidRDefault="00DF1E92">
            <w:pPr>
              <w:pStyle w:val="TableParagraph"/>
              <w:spacing w:before="11"/>
              <w:rPr>
                <w:rFonts w:ascii="Futura Std Book" w:eastAsia="Arial" w:hAnsi="Futura Std Book" w:cs="Arial"/>
                <w:spacing w:val="-1"/>
              </w:rPr>
            </w:pPr>
          </w:p>
          <w:p w14:paraId="2D2F0E4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6.7</w:t>
            </w:r>
          </w:p>
        </w:tc>
        <w:tc>
          <w:tcPr>
            <w:tcW w:w="3639" w:type="dxa"/>
            <w:tcBorders>
              <w:top w:val="single" w:sz="5" w:space="0" w:color="000000"/>
              <w:left w:val="single" w:sz="5" w:space="0" w:color="000000"/>
              <w:bottom w:val="single" w:sz="5" w:space="0" w:color="000000"/>
              <w:right w:val="single" w:sz="5" w:space="0" w:color="000000"/>
            </w:tcBorders>
          </w:tcPr>
          <w:p w14:paraId="014267A0" w14:textId="77777777" w:rsidR="00DF1E92" w:rsidRDefault="00DF1E92">
            <w:pPr>
              <w:pStyle w:val="TableParagraph"/>
              <w:spacing w:before="11"/>
              <w:rPr>
                <w:rFonts w:ascii="Futura Std Book" w:eastAsia="Arial" w:hAnsi="Futura Std Book" w:cs="Arial"/>
                <w:spacing w:val="-2"/>
              </w:rPr>
            </w:pPr>
          </w:p>
          <w:p w14:paraId="6B8E0558"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Swamp temperature</w:t>
            </w:r>
          </w:p>
        </w:tc>
        <w:tc>
          <w:tcPr>
            <w:tcW w:w="4909" w:type="dxa"/>
            <w:tcBorders>
              <w:top w:val="single" w:sz="5" w:space="0" w:color="000000"/>
              <w:left w:val="single" w:sz="5" w:space="0" w:color="000000"/>
              <w:bottom w:val="single" w:sz="5" w:space="0" w:color="000000"/>
              <w:right w:val="single" w:sz="5" w:space="0" w:color="000000"/>
            </w:tcBorders>
          </w:tcPr>
          <w:p w14:paraId="426FDED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2</w:t>
            </w:r>
            <w:r>
              <w:rPr>
                <w:rFonts w:ascii="Futura Std Book" w:eastAsia="Arial" w:hAnsi="Futura Std Book" w:cs="Arial"/>
                <w:spacing w:val="-1"/>
              </w:rPr>
              <w:t>5</w:t>
            </w:r>
            <w:r>
              <w:rPr>
                <w:rFonts w:ascii="Futura Std Book" w:eastAsia="Arial" w:hAnsi="Futura Std Book" w:cs="Arial"/>
              </w:rPr>
              <w:t>°</w:t>
            </w:r>
            <w:proofErr w:type="gramStart"/>
            <w:r>
              <w:rPr>
                <w:rFonts w:ascii="Futura Std Book" w:eastAsia="Arial" w:hAnsi="Futura Std Book" w:cs="Arial"/>
              </w:rPr>
              <w:t>C  (</w:t>
            </w:r>
            <w:proofErr w:type="gramEnd"/>
            <w:r>
              <w:rPr>
                <w:rFonts w:ascii="Futura Std Book" w:eastAsia="Arial" w:hAnsi="Futura Std Book" w:cs="Arial"/>
              </w:rPr>
              <w:t>23°</w:t>
            </w:r>
            <w:proofErr w:type="gramStart"/>
            <w:r>
              <w:rPr>
                <w:rFonts w:ascii="Futura Std Book" w:eastAsia="Arial" w:hAnsi="Futura Std Book" w:cs="Arial"/>
              </w:rPr>
              <w:t>C  to</w:t>
            </w:r>
            <w:proofErr w:type="gramEnd"/>
            <w:r>
              <w:rPr>
                <w:rFonts w:ascii="Futura Std Book" w:eastAsia="Arial" w:hAnsi="Futura Std Book" w:cs="Arial"/>
              </w:rPr>
              <w:t xml:space="preserve"> be used wherever a margin is</w:t>
            </w:r>
          </w:p>
          <w:p w14:paraId="58C54D80"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required)</w:t>
            </w:r>
          </w:p>
        </w:tc>
      </w:tr>
      <w:tr w:rsidR="00DF1E92" w14:paraId="785DA15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8A641A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6.8</w:t>
            </w:r>
          </w:p>
        </w:tc>
        <w:tc>
          <w:tcPr>
            <w:tcW w:w="3639" w:type="dxa"/>
            <w:tcBorders>
              <w:top w:val="single" w:sz="5" w:space="0" w:color="000000"/>
              <w:left w:val="single" w:sz="5" w:space="0" w:color="000000"/>
              <w:bottom w:val="single" w:sz="5" w:space="0" w:color="000000"/>
              <w:right w:val="single" w:sz="5" w:space="0" w:color="000000"/>
            </w:tcBorders>
          </w:tcPr>
          <w:p w14:paraId="6D31380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Ground temperature</w:t>
            </w:r>
          </w:p>
        </w:tc>
        <w:tc>
          <w:tcPr>
            <w:tcW w:w="4909" w:type="dxa"/>
            <w:tcBorders>
              <w:top w:val="single" w:sz="5" w:space="0" w:color="000000"/>
              <w:left w:val="single" w:sz="5" w:space="0" w:color="000000"/>
              <w:bottom w:val="single" w:sz="5" w:space="0" w:color="000000"/>
              <w:right w:val="single" w:sz="5" w:space="0" w:color="000000"/>
            </w:tcBorders>
          </w:tcPr>
          <w:p w14:paraId="14400DC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25 - 27.5 °C  </w:t>
            </w:r>
          </w:p>
        </w:tc>
      </w:tr>
      <w:tr w:rsidR="00DF1E92" w14:paraId="0B35C5E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B04B30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6.9</w:t>
            </w:r>
          </w:p>
        </w:tc>
        <w:tc>
          <w:tcPr>
            <w:tcW w:w="3639" w:type="dxa"/>
            <w:tcBorders>
              <w:top w:val="single" w:sz="5" w:space="0" w:color="000000"/>
              <w:left w:val="single" w:sz="5" w:space="0" w:color="000000"/>
              <w:bottom w:val="single" w:sz="5" w:space="0" w:color="000000"/>
              <w:right w:val="single" w:sz="5" w:space="0" w:color="000000"/>
            </w:tcBorders>
          </w:tcPr>
          <w:p w14:paraId="3E559ED0"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Black-bulb temperature:</w:t>
            </w:r>
          </w:p>
        </w:tc>
        <w:tc>
          <w:tcPr>
            <w:tcW w:w="4909" w:type="dxa"/>
            <w:tcBorders>
              <w:top w:val="single" w:sz="5" w:space="0" w:color="000000"/>
              <w:left w:val="single" w:sz="5" w:space="0" w:color="000000"/>
              <w:bottom w:val="single" w:sz="5" w:space="0" w:color="000000"/>
              <w:right w:val="single" w:sz="5" w:space="0" w:color="000000"/>
            </w:tcBorders>
          </w:tcPr>
          <w:p w14:paraId="75BA6807"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80°C  </w:t>
            </w:r>
          </w:p>
        </w:tc>
      </w:tr>
      <w:tr w:rsidR="00DF1E92" w14:paraId="322594C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F64EBE"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7.0</w:t>
            </w:r>
          </w:p>
        </w:tc>
        <w:tc>
          <w:tcPr>
            <w:tcW w:w="3639" w:type="dxa"/>
            <w:tcBorders>
              <w:top w:val="single" w:sz="5" w:space="0" w:color="000000"/>
              <w:left w:val="single" w:sz="5" w:space="0" w:color="000000"/>
              <w:bottom w:val="single" w:sz="5" w:space="0" w:color="000000"/>
              <w:right w:val="single" w:sz="5" w:space="0" w:color="000000"/>
            </w:tcBorders>
          </w:tcPr>
          <w:p w14:paraId="0C37935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Relative Humidity</w:t>
            </w:r>
          </w:p>
        </w:tc>
        <w:tc>
          <w:tcPr>
            <w:tcW w:w="4909" w:type="dxa"/>
            <w:tcBorders>
              <w:top w:val="single" w:sz="5" w:space="0" w:color="000000"/>
              <w:left w:val="single" w:sz="5" w:space="0" w:color="000000"/>
              <w:bottom w:val="single" w:sz="5" w:space="0" w:color="000000"/>
              <w:right w:val="single" w:sz="5" w:space="0" w:color="000000"/>
            </w:tcBorders>
          </w:tcPr>
          <w:p w14:paraId="4B1CFD13" w14:textId="77777777" w:rsidR="00DF1E92" w:rsidRDefault="00DF1E92">
            <w:pPr>
              <w:pStyle w:val="TableParagraph"/>
              <w:spacing w:before="11"/>
              <w:rPr>
                <w:rFonts w:ascii="Futura Std Book" w:eastAsia="Arial" w:hAnsi="Futura Std Book" w:cs="Arial"/>
              </w:rPr>
            </w:pPr>
          </w:p>
        </w:tc>
      </w:tr>
      <w:tr w:rsidR="00DF1E92" w14:paraId="7103A97F"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6C945B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7.1</w:t>
            </w:r>
          </w:p>
        </w:tc>
        <w:tc>
          <w:tcPr>
            <w:tcW w:w="3639" w:type="dxa"/>
            <w:tcBorders>
              <w:top w:val="single" w:sz="5" w:space="0" w:color="000000"/>
              <w:left w:val="single" w:sz="5" w:space="0" w:color="000000"/>
              <w:bottom w:val="single" w:sz="5" w:space="0" w:color="000000"/>
              <w:right w:val="single" w:sz="5" w:space="0" w:color="000000"/>
            </w:tcBorders>
          </w:tcPr>
          <w:p w14:paraId="5284A33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Maximum</w:t>
            </w:r>
          </w:p>
        </w:tc>
        <w:tc>
          <w:tcPr>
            <w:tcW w:w="4909" w:type="dxa"/>
            <w:tcBorders>
              <w:top w:val="single" w:sz="5" w:space="0" w:color="000000"/>
              <w:left w:val="single" w:sz="5" w:space="0" w:color="000000"/>
              <w:bottom w:val="single" w:sz="5" w:space="0" w:color="000000"/>
              <w:right w:val="single" w:sz="5" w:space="0" w:color="000000"/>
            </w:tcBorders>
          </w:tcPr>
          <w:p w14:paraId="4576937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95 %</w:t>
            </w:r>
          </w:p>
        </w:tc>
      </w:tr>
      <w:tr w:rsidR="00DF1E92" w14:paraId="6EAEF59B"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48A5D9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7.2</w:t>
            </w:r>
          </w:p>
        </w:tc>
        <w:tc>
          <w:tcPr>
            <w:tcW w:w="3639" w:type="dxa"/>
            <w:tcBorders>
              <w:top w:val="single" w:sz="5" w:space="0" w:color="000000"/>
              <w:left w:val="single" w:sz="5" w:space="0" w:color="000000"/>
              <w:bottom w:val="single" w:sz="5" w:space="0" w:color="000000"/>
              <w:right w:val="single" w:sz="5" w:space="0" w:color="000000"/>
            </w:tcBorders>
          </w:tcPr>
          <w:p w14:paraId="3B35CF8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Minimum</w:t>
            </w:r>
          </w:p>
        </w:tc>
        <w:tc>
          <w:tcPr>
            <w:tcW w:w="4909" w:type="dxa"/>
            <w:tcBorders>
              <w:top w:val="single" w:sz="5" w:space="0" w:color="000000"/>
              <w:left w:val="single" w:sz="5" w:space="0" w:color="000000"/>
              <w:bottom w:val="single" w:sz="5" w:space="0" w:color="000000"/>
              <w:right w:val="single" w:sz="5" w:space="0" w:color="000000"/>
            </w:tcBorders>
          </w:tcPr>
          <w:p w14:paraId="1A66A40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51 %</w:t>
            </w:r>
          </w:p>
        </w:tc>
      </w:tr>
      <w:tr w:rsidR="00DF1E92" w14:paraId="404EB8A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911387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7.3</w:t>
            </w:r>
          </w:p>
        </w:tc>
        <w:tc>
          <w:tcPr>
            <w:tcW w:w="3639" w:type="dxa"/>
            <w:tcBorders>
              <w:top w:val="single" w:sz="5" w:space="0" w:color="000000"/>
              <w:left w:val="single" w:sz="5" w:space="0" w:color="000000"/>
              <w:bottom w:val="single" w:sz="5" w:space="0" w:color="000000"/>
              <w:right w:val="single" w:sz="5" w:space="0" w:color="000000"/>
            </w:tcBorders>
          </w:tcPr>
          <w:p w14:paraId="34AF07B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w:t>
            </w:r>
          </w:p>
        </w:tc>
        <w:tc>
          <w:tcPr>
            <w:tcW w:w="4909" w:type="dxa"/>
            <w:tcBorders>
              <w:top w:val="single" w:sz="5" w:space="0" w:color="000000"/>
              <w:left w:val="single" w:sz="5" w:space="0" w:color="000000"/>
              <w:bottom w:val="single" w:sz="5" w:space="0" w:color="000000"/>
              <w:right w:val="single" w:sz="5" w:space="0" w:color="000000"/>
            </w:tcBorders>
          </w:tcPr>
          <w:p w14:paraId="39C7C7F4"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73 %</w:t>
            </w:r>
          </w:p>
        </w:tc>
      </w:tr>
      <w:tr w:rsidR="00DF1E92" w14:paraId="56DE4A9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70DBBED"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8.0</w:t>
            </w:r>
          </w:p>
        </w:tc>
        <w:tc>
          <w:tcPr>
            <w:tcW w:w="3639" w:type="dxa"/>
            <w:tcBorders>
              <w:top w:val="single" w:sz="5" w:space="0" w:color="000000"/>
              <w:left w:val="single" w:sz="5" w:space="0" w:color="000000"/>
              <w:bottom w:val="single" w:sz="5" w:space="0" w:color="000000"/>
              <w:right w:val="single" w:sz="5" w:space="0" w:color="000000"/>
            </w:tcBorders>
          </w:tcPr>
          <w:p w14:paraId="54EF38DB"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Rainfall Data</w:t>
            </w:r>
          </w:p>
        </w:tc>
        <w:tc>
          <w:tcPr>
            <w:tcW w:w="4909" w:type="dxa"/>
            <w:tcBorders>
              <w:top w:val="single" w:sz="5" w:space="0" w:color="000000"/>
              <w:left w:val="single" w:sz="5" w:space="0" w:color="000000"/>
              <w:bottom w:val="single" w:sz="5" w:space="0" w:color="000000"/>
              <w:right w:val="single" w:sz="5" w:space="0" w:color="000000"/>
            </w:tcBorders>
          </w:tcPr>
          <w:p w14:paraId="78650784" w14:textId="77777777" w:rsidR="00DF1E92" w:rsidRDefault="00DF1E92">
            <w:pPr>
              <w:pStyle w:val="TableParagraph"/>
              <w:spacing w:before="11"/>
              <w:rPr>
                <w:rFonts w:ascii="Futura Std Book" w:eastAsia="Arial" w:hAnsi="Futura Std Book" w:cs="Arial"/>
              </w:rPr>
            </w:pPr>
          </w:p>
        </w:tc>
      </w:tr>
      <w:tr w:rsidR="00DF1E92" w14:paraId="47F7B27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28E14606"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8.1</w:t>
            </w:r>
          </w:p>
        </w:tc>
        <w:tc>
          <w:tcPr>
            <w:tcW w:w="3639" w:type="dxa"/>
            <w:tcBorders>
              <w:top w:val="single" w:sz="5" w:space="0" w:color="000000"/>
              <w:left w:val="single" w:sz="5" w:space="0" w:color="000000"/>
              <w:bottom w:val="single" w:sz="5" w:space="0" w:color="000000"/>
              <w:right w:val="single" w:sz="5" w:space="0" w:color="000000"/>
            </w:tcBorders>
          </w:tcPr>
          <w:p w14:paraId="6548179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Average annual rainfall</w:t>
            </w:r>
          </w:p>
        </w:tc>
        <w:tc>
          <w:tcPr>
            <w:tcW w:w="4909" w:type="dxa"/>
            <w:tcBorders>
              <w:top w:val="single" w:sz="5" w:space="0" w:color="000000"/>
              <w:left w:val="single" w:sz="5" w:space="0" w:color="000000"/>
              <w:bottom w:val="single" w:sz="5" w:space="0" w:color="000000"/>
              <w:right w:val="single" w:sz="5" w:space="0" w:color="000000"/>
            </w:tcBorders>
          </w:tcPr>
          <w:p w14:paraId="19BECE2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3,800 mm</w:t>
            </w:r>
          </w:p>
        </w:tc>
      </w:tr>
      <w:tr w:rsidR="00DF1E92" w14:paraId="58A0288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4875D1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8.2</w:t>
            </w:r>
          </w:p>
        </w:tc>
        <w:tc>
          <w:tcPr>
            <w:tcW w:w="3639" w:type="dxa"/>
            <w:tcBorders>
              <w:top w:val="single" w:sz="5" w:space="0" w:color="000000"/>
              <w:left w:val="single" w:sz="5" w:space="0" w:color="000000"/>
              <w:bottom w:val="single" w:sz="5" w:space="0" w:color="000000"/>
              <w:right w:val="single" w:sz="5" w:space="0" w:color="000000"/>
            </w:tcBorders>
          </w:tcPr>
          <w:p w14:paraId="580A587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Max daily rainfall:</w:t>
            </w:r>
          </w:p>
        </w:tc>
        <w:tc>
          <w:tcPr>
            <w:tcW w:w="4909" w:type="dxa"/>
            <w:tcBorders>
              <w:top w:val="single" w:sz="5" w:space="0" w:color="000000"/>
              <w:left w:val="single" w:sz="5" w:space="0" w:color="000000"/>
              <w:bottom w:val="single" w:sz="5" w:space="0" w:color="000000"/>
              <w:right w:val="single" w:sz="5" w:space="0" w:color="000000"/>
            </w:tcBorders>
          </w:tcPr>
          <w:p w14:paraId="1FF0169C"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180 mm</w:t>
            </w:r>
          </w:p>
        </w:tc>
      </w:tr>
      <w:tr w:rsidR="00DF1E92" w14:paraId="07EBF50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134086D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8.3</w:t>
            </w:r>
          </w:p>
        </w:tc>
        <w:tc>
          <w:tcPr>
            <w:tcW w:w="3639" w:type="dxa"/>
            <w:tcBorders>
              <w:top w:val="single" w:sz="5" w:space="0" w:color="000000"/>
              <w:left w:val="single" w:sz="5" w:space="0" w:color="000000"/>
              <w:bottom w:val="single" w:sz="5" w:space="0" w:color="000000"/>
              <w:right w:val="single" w:sz="5" w:space="0" w:color="000000"/>
            </w:tcBorders>
          </w:tcPr>
          <w:p w14:paraId="2D808805"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Mean max. Hourly rainfall</w:t>
            </w:r>
          </w:p>
        </w:tc>
        <w:tc>
          <w:tcPr>
            <w:tcW w:w="4909" w:type="dxa"/>
            <w:tcBorders>
              <w:top w:val="single" w:sz="5" w:space="0" w:color="000000"/>
              <w:left w:val="single" w:sz="5" w:space="0" w:color="000000"/>
              <w:bottom w:val="single" w:sz="5" w:space="0" w:color="000000"/>
              <w:right w:val="single" w:sz="5" w:space="0" w:color="000000"/>
            </w:tcBorders>
          </w:tcPr>
          <w:p w14:paraId="36EEF2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100 mm</w:t>
            </w:r>
          </w:p>
        </w:tc>
      </w:tr>
      <w:tr w:rsidR="00DF1E92" w14:paraId="17BCBAE1"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224CF37"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9.0</w:t>
            </w:r>
          </w:p>
        </w:tc>
        <w:tc>
          <w:tcPr>
            <w:tcW w:w="3639" w:type="dxa"/>
            <w:tcBorders>
              <w:top w:val="single" w:sz="5" w:space="0" w:color="000000"/>
              <w:left w:val="single" w:sz="5" w:space="0" w:color="000000"/>
              <w:bottom w:val="single" w:sz="5" w:space="0" w:color="000000"/>
              <w:right w:val="single" w:sz="5" w:space="0" w:color="000000"/>
            </w:tcBorders>
          </w:tcPr>
          <w:p w14:paraId="592E1C2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Transport</w:t>
            </w:r>
          </w:p>
        </w:tc>
        <w:tc>
          <w:tcPr>
            <w:tcW w:w="4909" w:type="dxa"/>
            <w:tcBorders>
              <w:top w:val="single" w:sz="5" w:space="0" w:color="000000"/>
              <w:left w:val="single" w:sz="5" w:space="0" w:color="000000"/>
              <w:bottom w:val="single" w:sz="5" w:space="0" w:color="000000"/>
              <w:right w:val="single" w:sz="5" w:space="0" w:color="000000"/>
            </w:tcBorders>
          </w:tcPr>
          <w:p w14:paraId="58FA5C88" w14:textId="77777777" w:rsidR="00DF1E92" w:rsidRDefault="00DF1E92">
            <w:pPr>
              <w:pStyle w:val="TableParagraph"/>
              <w:spacing w:before="11"/>
              <w:rPr>
                <w:rFonts w:ascii="Futura Std Book" w:eastAsia="Arial" w:hAnsi="Futura Std Book" w:cs="Arial"/>
              </w:rPr>
            </w:pPr>
          </w:p>
        </w:tc>
      </w:tr>
      <w:tr w:rsidR="00DF1E92" w14:paraId="0C91506E" w14:textId="77777777">
        <w:trPr>
          <w:trHeight w:hRule="exact" w:val="682"/>
        </w:trPr>
        <w:tc>
          <w:tcPr>
            <w:tcW w:w="948" w:type="dxa"/>
            <w:tcBorders>
              <w:top w:val="single" w:sz="5" w:space="0" w:color="000000"/>
              <w:left w:val="single" w:sz="5" w:space="0" w:color="000000"/>
              <w:bottom w:val="single" w:sz="5" w:space="0" w:color="000000"/>
              <w:right w:val="single" w:sz="5" w:space="0" w:color="000000"/>
            </w:tcBorders>
          </w:tcPr>
          <w:p w14:paraId="3E5A0BAD" w14:textId="77777777" w:rsidR="00DF1E92" w:rsidRDefault="00DF1E92">
            <w:pPr>
              <w:pStyle w:val="TableParagraph"/>
              <w:spacing w:before="11"/>
              <w:rPr>
                <w:rFonts w:ascii="Futura Std Book" w:eastAsia="Arial" w:hAnsi="Futura Std Book" w:cs="Arial"/>
                <w:spacing w:val="-1"/>
              </w:rPr>
            </w:pPr>
          </w:p>
          <w:p w14:paraId="1F7EBFB2"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9.1</w:t>
            </w:r>
          </w:p>
        </w:tc>
        <w:tc>
          <w:tcPr>
            <w:tcW w:w="3639" w:type="dxa"/>
            <w:tcBorders>
              <w:top w:val="single" w:sz="5" w:space="0" w:color="000000"/>
              <w:left w:val="single" w:sz="5" w:space="0" w:color="000000"/>
              <w:bottom w:val="single" w:sz="5" w:space="0" w:color="000000"/>
              <w:right w:val="single" w:sz="5" w:space="0" w:color="000000"/>
            </w:tcBorders>
          </w:tcPr>
          <w:p w14:paraId="5C8CCCF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Name of the highway near which</w:t>
            </w:r>
          </w:p>
          <w:p w14:paraId="209F9CC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the plant is located</w:t>
            </w:r>
          </w:p>
        </w:tc>
        <w:tc>
          <w:tcPr>
            <w:tcW w:w="4909" w:type="dxa"/>
            <w:tcBorders>
              <w:top w:val="single" w:sz="5" w:space="0" w:color="000000"/>
              <w:left w:val="single" w:sz="5" w:space="0" w:color="000000"/>
              <w:bottom w:val="single" w:sz="5" w:space="0" w:color="000000"/>
              <w:right w:val="single" w:sz="5" w:space="0" w:color="000000"/>
            </w:tcBorders>
          </w:tcPr>
          <w:p w14:paraId="264F87D1"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Connected through water way only. Road</w:t>
            </w:r>
          </w:p>
          <w:p w14:paraId="541A35D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connection does not exist.</w:t>
            </w:r>
          </w:p>
        </w:tc>
      </w:tr>
      <w:tr w:rsidR="00DF1E92" w14:paraId="12457595"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DC74A1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9.2</w:t>
            </w:r>
          </w:p>
        </w:tc>
        <w:tc>
          <w:tcPr>
            <w:tcW w:w="3639" w:type="dxa"/>
            <w:tcBorders>
              <w:top w:val="single" w:sz="5" w:space="0" w:color="000000"/>
              <w:left w:val="single" w:sz="5" w:space="0" w:color="000000"/>
              <w:bottom w:val="single" w:sz="5" w:space="0" w:color="000000"/>
              <w:right w:val="single" w:sz="5" w:space="0" w:color="000000"/>
            </w:tcBorders>
          </w:tcPr>
          <w:p w14:paraId="2171AAF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Access road</w:t>
            </w:r>
          </w:p>
        </w:tc>
        <w:tc>
          <w:tcPr>
            <w:tcW w:w="4909" w:type="dxa"/>
            <w:tcBorders>
              <w:top w:val="single" w:sz="5" w:space="0" w:color="000000"/>
              <w:left w:val="single" w:sz="5" w:space="0" w:color="000000"/>
              <w:bottom w:val="single" w:sz="5" w:space="0" w:color="000000"/>
              <w:right w:val="single" w:sz="5" w:space="0" w:color="000000"/>
            </w:tcBorders>
          </w:tcPr>
          <w:p w14:paraId="20B9C84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328DDCAD"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DBC9F89"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9.3</w:t>
            </w:r>
          </w:p>
        </w:tc>
        <w:tc>
          <w:tcPr>
            <w:tcW w:w="3639" w:type="dxa"/>
            <w:tcBorders>
              <w:top w:val="single" w:sz="5" w:space="0" w:color="000000"/>
              <w:left w:val="single" w:sz="5" w:space="0" w:color="000000"/>
              <w:bottom w:val="single" w:sz="5" w:space="0" w:color="000000"/>
              <w:right w:val="single" w:sz="5" w:space="0" w:color="000000"/>
            </w:tcBorders>
          </w:tcPr>
          <w:p w14:paraId="18410C69"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Railway (Gauge)</w:t>
            </w:r>
          </w:p>
        </w:tc>
        <w:tc>
          <w:tcPr>
            <w:tcW w:w="4909" w:type="dxa"/>
            <w:tcBorders>
              <w:top w:val="single" w:sz="5" w:space="0" w:color="000000"/>
              <w:left w:val="single" w:sz="5" w:space="0" w:color="000000"/>
              <w:bottom w:val="single" w:sz="5" w:space="0" w:color="000000"/>
              <w:right w:val="single" w:sz="5" w:space="0" w:color="000000"/>
            </w:tcBorders>
          </w:tcPr>
          <w:p w14:paraId="1285D01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1CBE998"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757A12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10.0</w:t>
            </w:r>
          </w:p>
        </w:tc>
        <w:tc>
          <w:tcPr>
            <w:tcW w:w="3639" w:type="dxa"/>
            <w:tcBorders>
              <w:top w:val="single" w:sz="5" w:space="0" w:color="000000"/>
              <w:left w:val="single" w:sz="5" w:space="0" w:color="000000"/>
              <w:bottom w:val="single" w:sz="5" w:space="0" w:color="000000"/>
              <w:right w:val="single" w:sz="5" w:space="0" w:color="000000"/>
            </w:tcBorders>
          </w:tcPr>
          <w:p w14:paraId="47CE39DF"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Data</w:t>
            </w:r>
          </w:p>
        </w:tc>
        <w:tc>
          <w:tcPr>
            <w:tcW w:w="4909" w:type="dxa"/>
            <w:tcBorders>
              <w:top w:val="single" w:sz="5" w:space="0" w:color="000000"/>
              <w:left w:val="single" w:sz="5" w:space="0" w:color="000000"/>
              <w:bottom w:val="single" w:sz="5" w:space="0" w:color="000000"/>
              <w:right w:val="single" w:sz="5" w:space="0" w:color="000000"/>
            </w:tcBorders>
          </w:tcPr>
          <w:p w14:paraId="4D8EFEA5" w14:textId="77777777" w:rsidR="00DF1E92" w:rsidRDefault="00DF1E92">
            <w:pPr>
              <w:pStyle w:val="TableParagraph"/>
              <w:spacing w:before="11"/>
              <w:rPr>
                <w:rFonts w:ascii="Futura Std Book" w:eastAsia="Arial" w:hAnsi="Futura Std Book" w:cs="Arial"/>
              </w:rPr>
            </w:pPr>
          </w:p>
        </w:tc>
      </w:tr>
      <w:tr w:rsidR="00DF1E92" w14:paraId="73643226"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6CD240B"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10.1</w:t>
            </w:r>
          </w:p>
        </w:tc>
        <w:tc>
          <w:tcPr>
            <w:tcW w:w="3639" w:type="dxa"/>
            <w:tcBorders>
              <w:top w:val="single" w:sz="5" w:space="0" w:color="000000"/>
              <w:left w:val="single" w:sz="5" w:space="0" w:color="000000"/>
              <w:bottom w:val="single" w:sz="5" w:space="0" w:color="000000"/>
              <w:right w:val="single" w:sz="5" w:space="0" w:color="000000"/>
            </w:tcBorders>
          </w:tcPr>
          <w:p w14:paraId="06EC79D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Wind Velocity</w:t>
            </w:r>
          </w:p>
        </w:tc>
        <w:tc>
          <w:tcPr>
            <w:tcW w:w="4909" w:type="dxa"/>
            <w:tcBorders>
              <w:top w:val="single" w:sz="5" w:space="0" w:color="000000"/>
              <w:left w:val="single" w:sz="5" w:space="0" w:color="000000"/>
              <w:bottom w:val="single" w:sz="5" w:space="0" w:color="000000"/>
              <w:right w:val="single" w:sz="5" w:space="0" w:color="000000"/>
            </w:tcBorders>
          </w:tcPr>
          <w:p w14:paraId="390AEE49"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35.6 m/sec (Note-1)</w:t>
            </w:r>
          </w:p>
        </w:tc>
      </w:tr>
      <w:tr w:rsidR="00DF1E92" w14:paraId="7A5E4A60"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65E4C7A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10.2</w:t>
            </w:r>
          </w:p>
        </w:tc>
        <w:tc>
          <w:tcPr>
            <w:tcW w:w="3639" w:type="dxa"/>
            <w:tcBorders>
              <w:top w:val="single" w:sz="5" w:space="0" w:color="000000"/>
              <w:left w:val="single" w:sz="5" w:space="0" w:color="000000"/>
              <w:bottom w:val="single" w:sz="5" w:space="0" w:color="000000"/>
              <w:right w:val="single" w:sz="5" w:space="0" w:color="000000"/>
            </w:tcBorders>
          </w:tcPr>
          <w:p w14:paraId="14CB2DA7"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Wind Direction</w:t>
            </w:r>
          </w:p>
        </w:tc>
        <w:tc>
          <w:tcPr>
            <w:tcW w:w="4909" w:type="dxa"/>
            <w:tcBorders>
              <w:top w:val="single" w:sz="5" w:space="0" w:color="000000"/>
              <w:left w:val="single" w:sz="5" w:space="0" w:color="000000"/>
              <w:bottom w:val="single" w:sz="5" w:space="0" w:color="000000"/>
              <w:right w:val="single" w:sz="5" w:space="0" w:color="000000"/>
            </w:tcBorders>
          </w:tcPr>
          <w:p w14:paraId="51A3220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Note-2</w:t>
            </w:r>
          </w:p>
        </w:tc>
      </w:tr>
      <w:tr w:rsidR="00DF1E92" w14:paraId="6307DCA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58362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11.0</w:t>
            </w:r>
          </w:p>
        </w:tc>
        <w:tc>
          <w:tcPr>
            <w:tcW w:w="3639" w:type="dxa"/>
            <w:tcBorders>
              <w:top w:val="single" w:sz="5" w:space="0" w:color="000000"/>
              <w:left w:val="single" w:sz="5" w:space="0" w:color="000000"/>
              <w:bottom w:val="single" w:sz="5" w:space="0" w:color="000000"/>
              <w:right w:val="single" w:sz="5" w:space="0" w:color="000000"/>
            </w:tcBorders>
          </w:tcPr>
          <w:p w14:paraId="6922DBAC"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Seismic Data</w:t>
            </w:r>
          </w:p>
        </w:tc>
        <w:tc>
          <w:tcPr>
            <w:tcW w:w="4909" w:type="dxa"/>
            <w:tcBorders>
              <w:top w:val="single" w:sz="5" w:space="0" w:color="000000"/>
              <w:left w:val="single" w:sz="5" w:space="0" w:color="000000"/>
              <w:bottom w:val="single" w:sz="5" w:space="0" w:color="000000"/>
              <w:right w:val="single" w:sz="5" w:space="0" w:color="000000"/>
            </w:tcBorders>
          </w:tcPr>
          <w:p w14:paraId="79523D55" w14:textId="77777777" w:rsidR="00DF1E92" w:rsidRDefault="00DF1E92">
            <w:pPr>
              <w:pStyle w:val="TableParagraph"/>
              <w:spacing w:before="11"/>
              <w:rPr>
                <w:rFonts w:ascii="Futura Std Book" w:eastAsia="Arial" w:hAnsi="Futura Std Book" w:cs="Arial"/>
              </w:rPr>
            </w:pPr>
          </w:p>
        </w:tc>
      </w:tr>
      <w:tr w:rsidR="00DF1E92" w14:paraId="2C9BE88E"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3FA855AC"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11.1</w:t>
            </w:r>
          </w:p>
        </w:tc>
        <w:tc>
          <w:tcPr>
            <w:tcW w:w="3639" w:type="dxa"/>
            <w:tcBorders>
              <w:top w:val="single" w:sz="5" w:space="0" w:color="000000"/>
              <w:left w:val="single" w:sz="5" w:space="0" w:color="000000"/>
              <w:bottom w:val="single" w:sz="5" w:space="0" w:color="000000"/>
              <w:right w:val="single" w:sz="5" w:space="0" w:color="000000"/>
            </w:tcBorders>
          </w:tcPr>
          <w:p w14:paraId="37EB7603"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Earthquake Zone</w:t>
            </w:r>
          </w:p>
        </w:tc>
        <w:tc>
          <w:tcPr>
            <w:tcW w:w="4909" w:type="dxa"/>
            <w:tcBorders>
              <w:top w:val="single" w:sz="5" w:space="0" w:color="000000"/>
              <w:left w:val="single" w:sz="5" w:space="0" w:color="000000"/>
              <w:bottom w:val="single" w:sz="5" w:space="0" w:color="000000"/>
              <w:right w:val="single" w:sz="5" w:space="0" w:color="000000"/>
            </w:tcBorders>
          </w:tcPr>
          <w:p w14:paraId="5F1B125A"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Note-3</w:t>
            </w:r>
          </w:p>
        </w:tc>
      </w:tr>
      <w:tr w:rsidR="00DF1E92" w14:paraId="35C7C2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74354B9A"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12.0</w:t>
            </w:r>
          </w:p>
        </w:tc>
        <w:tc>
          <w:tcPr>
            <w:tcW w:w="3639" w:type="dxa"/>
            <w:tcBorders>
              <w:top w:val="single" w:sz="5" w:space="0" w:color="000000"/>
              <w:left w:val="single" w:sz="5" w:space="0" w:color="000000"/>
              <w:bottom w:val="single" w:sz="5" w:space="0" w:color="000000"/>
              <w:right w:val="single" w:sz="5" w:space="0" w:color="000000"/>
            </w:tcBorders>
          </w:tcPr>
          <w:p w14:paraId="3BA23FBE"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High Flood Level (HFL)</w:t>
            </w:r>
          </w:p>
        </w:tc>
        <w:tc>
          <w:tcPr>
            <w:tcW w:w="4909" w:type="dxa"/>
            <w:tcBorders>
              <w:top w:val="single" w:sz="5" w:space="0" w:color="000000"/>
              <w:left w:val="single" w:sz="5" w:space="0" w:color="000000"/>
              <w:bottom w:val="single" w:sz="5" w:space="0" w:color="000000"/>
              <w:right w:val="single" w:sz="5" w:space="0" w:color="000000"/>
            </w:tcBorders>
          </w:tcPr>
          <w:p w14:paraId="5A742BF8"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56FB9F07"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B6B66D3"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13.0</w:t>
            </w:r>
          </w:p>
        </w:tc>
        <w:tc>
          <w:tcPr>
            <w:tcW w:w="3639" w:type="dxa"/>
            <w:tcBorders>
              <w:top w:val="single" w:sz="5" w:space="0" w:color="000000"/>
              <w:left w:val="single" w:sz="5" w:space="0" w:color="000000"/>
              <w:bottom w:val="single" w:sz="5" w:space="0" w:color="000000"/>
              <w:right w:val="single" w:sz="5" w:space="0" w:color="000000"/>
            </w:tcBorders>
          </w:tcPr>
          <w:p w14:paraId="72549626"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Natural Ground Level</w:t>
            </w:r>
          </w:p>
        </w:tc>
        <w:tc>
          <w:tcPr>
            <w:tcW w:w="4909" w:type="dxa"/>
            <w:tcBorders>
              <w:top w:val="single" w:sz="5" w:space="0" w:color="000000"/>
              <w:left w:val="single" w:sz="5" w:space="0" w:color="000000"/>
              <w:bottom w:val="single" w:sz="5" w:space="0" w:color="000000"/>
              <w:right w:val="single" w:sz="5" w:space="0" w:color="000000"/>
            </w:tcBorders>
          </w:tcPr>
          <w:p w14:paraId="3211266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4D624233"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0E10A650"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14.0</w:t>
            </w:r>
          </w:p>
        </w:tc>
        <w:tc>
          <w:tcPr>
            <w:tcW w:w="3639" w:type="dxa"/>
            <w:tcBorders>
              <w:top w:val="single" w:sz="5" w:space="0" w:color="000000"/>
              <w:left w:val="single" w:sz="5" w:space="0" w:color="000000"/>
              <w:bottom w:val="single" w:sz="5" w:space="0" w:color="000000"/>
              <w:right w:val="single" w:sz="5" w:space="0" w:color="000000"/>
            </w:tcBorders>
          </w:tcPr>
          <w:p w14:paraId="2FC90B94"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Slope</w:t>
            </w:r>
          </w:p>
        </w:tc>
        <w:tc>
          <w:tcPr>
            <w:tcW w:w="4909" w:type="dxa"/>
            <w:tcBorders>
              <w:top w:val="single" w:sz="5" w:space="0" w:color="000000"/>
              <w:left w:val="single" w:sz="5" w:space="0" w:color="000000"/>
              <w:bottom w:val="single" w:sz="5" w:space="0" w:color="000000"/>
              <w:right w:val="single" w:sz="5" w:space="0" w:color="000000"/>
            </w:tcBorders>
          </w:tcPr>
          <w:p w14:paraId="4ECDEF4D"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03109E9A" w14:textId="77777777">
        <w:trPr>
          <w:trHeight w:hRule="exact" w:val="413"/>
        </w:trPr>
        <w:tc>
          <w:tcPr>
            <w:tcW w:w="948" w:type="dxa"/>
            <w:tcBorders>
              <w:top w:val="single" w:sz="5" w:space="0" w:color="000000"/>
              <w:left w:val="single" w:sz="5" w:space="0" w:color="000000"/>
              <w:bottom w:val="single" w:sz="5" w:space="0" w:color="000000"/>
              <w:right w:val="single" w:sz="5" w:space="0" w:color="000000"/>
            </w:tcBorders>
          </w:tcPr>
          <w:p w14:paraId="4D928794"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15.0</w:t>
            </w:r>
          </w:p>
        </w:tc>
        <w:tc>
          <w:tcPr>
            <w:tcW w:w="3639" w:type="dxa"/>
            <w:tcBorders>
              <w:top w:val="single" w:sz="5" w:space="0" w:color="000000"/>
              <w:left w:val="single" w:sz="5" w:space="0" w:color="000000"/>
              <w:bottom w:val="single" w:sz="5" w:space="0" w:color="000000"/>
              <w:right w:val="single" w:sz="5" w:space="0" w:color="000000"/>
            </w:tcBorders>
          </w:tcPr>
          <w:p w14:paraId="09680592"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Drainage</w:t>
            </w:r>
          </w:p>
        </w:tc>
        <w:tc>
          <w:tcPr>
            <w:tcW w:w="4909" w:type="dxa"/>
            <w:tcBorders>
              <w:top w:val="single" w:sz="5" w:space="0" w:color="000000"/>
              <w:left w:val="single" w:sz="5" w:space="0" w:color="000000"/>
              <w:bottom w:val="single" w:sz="5" w:space="0" w:color="000000"/>
              <w:right w:val="single" w:sz="5" w:space="0" w:color="000000"/>
            </w:tcBorders>
          </w:tcPr>
          <w:p w14:paraId="76AA6C7B"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w:t>
            </w:r>
          </w:p>
        </w:tc>
      </w:tr>
      <w:tr w:rsidR="00DF1E92" w14:paraId="12DA803E" w14:textId="77777777">
        <w:trPr>
          <w:trHeight w:hRule="exact" w:val="595"/>
        </w:trPr>
        <w:tc>
          <w:tcPr>
            <w:tcW w:w="948" w:type="dxa"/>
            <w:tcBorders>
              <w:top w:val="single" w:sz="5" w:space="0" w:color="000000"/>
              <w:left w:val="single" w:sz="5" w:space="0" w:color="000000"/>
              <w:bottom w:val="single" w:sz="5" w:space="0" w:color="000000"/>
              <w:right w:val="single" w:sz="5" w:space="0" w:color="000000"/>
            </w:tcBorders>
          </w:tcPr>
          <w:p w14:paraId="2FA12D6C" w14:textId="77777777" w:rsidR="00DF1E92" w:rsidRDefault="00DF1E92">
            <w:pPr>
              <w:pStyle w:val="TableParagraph"/>
              <w:spacing w:before="11"/>
              <w:rPr>
                <w:rFonts w:ascii="Futura Std Book" w:eastAsia="Arial" w:hAnsi="Futura Std Book" w:cs="Arial"/>
                <w:spacing w:val="-1"/>
              </w:rPr>
            </w:pPr>
          </w:p>
          <w:p w14:paraId="555859E8" w14:textId="77777777" w:rsidR="00DF1E92" w:rsidRDefault="00000000">
            <w:pPr>
              <w:pStyle w:val="TableParagraph"/>
              <w:spacing w:before="11"/>
              <w:rPr>
                <w:rFonts w:ascii="Futura Std Book" w:eastAsia="Arial" w:hAnsi="Futura Std Book" w:cs="Arial"/>
                <w:spacing w:val="-1"/>
              </w:rPr>
            </w:pPr>
            <w:r>
              <w:rPr>
                <w:rFonts w:ascii="Futura Std Book" w:eastAsia="Arial" w:hAnsi="Futura Std Book" w:cs="Arial"/>
                <w:spacing w:val="-1"/>
              </w:rPr>
              <w:t>16.0</w:t>
            </w:r>
          </w:p>
        </w:tc>
        <w:tc>
          <w:tcPr>
            <w:tcW w:w="3639" w:type="dxa"/>
            <w:tcBorders>
              <w:top w:val="single" w:sz="5" w:space="0" w:color="000000"/>
              <w:left w:val="single" w:sz="5" w:space="0" w:color="000000"/>
              <w:bottom w:val="single" w:sz="5" w:space="0" w:color="000000"/>
              <w:right w:val="single" w:sz="5" w:space="0" w:color="000000"/>
            </w:tcBorders>
          </w:tcPr>
          <w:p w14:paraId="397E09AD" w14:textId="77777777" w:rsidR="00DF1E92" w:rsidRDefault="00000000">
            <w:pPr>
              <w:pStyle w:val="TableParagraph"/>
              <w:spacing w:before="11"/>
              <w:rPr>
                <w:rFonts w:ascii="Futura Std Book" w:eastAsia="Arial" w:hAnsi="Futura Std Book" w:cs="Arial"/>
                <w:spacing w:val="-2"/>
              </w:rPr>
            </w:pPr>
            <w:r>
              <w:rPr>
                <w:rFonts w:ascii="Futura Std Book" w:eastAsia="Arial" w:hAnsi="Futura Std Book" w:cs="Arial"/>
                <w:spacing w:val="-2"/>
              </w:rPr>
              <w:t>Design temperature for Electrical equipment</w:t>
            </w:r>
          </w:p>
        </w:tc>
        <w:tc>
          <w:tcPr>
            <w:tcW w:w="4909" w:type="dxa"/>
            <w:tcBorders>
              <w:top w:val="single" w:sz="5" w:space="0" w:color="000000"/>
              <w:left w:val="single" w:sz="5" w:space="0" w:color="000000"/>
              <w:bottom w:val="single" w:sz="5" w:space="0" w:color="000000"/>
              <w:right w:val="single" w:sz="5" w:space="0" w:color="000000"/>
            </w:tcBorders>
          </w:tcPr>
          <w:p w14:paraId="3345F702" w14:textId="77777777" w:rsidR="00DF1E92" w:rsidRDefault="00DF1E92">
            <w:pPr>
              <w:pStyle w:val="TableParagraph"/>
              <w:spacing w:before="11"/>
              <w:rPr>
                <w:rFonts w:ascii="Futura Std Book" w:eastAsia="Arial" w:hAnsi="Futura Std Book" w:cs="Arial"/>
              </w:rPr>
            </w:pPr>
          </w:p>
          <w:p w14:paraId="1E21D44E" w14:textId="77777777" w:rsidR="00DF1E92" w:rsidRDefault="00000000">
            <w:pPr>
              <w:pStyle w:val="TableParagraph"/>
              <w:spacing w:before="11"/>
              <w:rPr>
                <w:rFonts w:ascii="Futura Std Book" w:eastAsia="Arial" w:hAnsi="Futura Std Book" w:cs="Arial"/>
              </w:rPr>
            </w:pPr>
            <w:r>
              <w:rPr>
                <w:rFonts w:ascii="Futura Std Book" w:eastAsia="Arial" w:hAnsi="Futura Std Book" w:cs="Arial"/>
              </w:rPr>
              <w:t xml:space="preserve">40°C  </w:t>
            </w:r>
          </w:p>
        </w:tc>
      </w:tr>
    </w:tbl>
    <w:p w14:paraId="63767E13" w14:textId="77777777" w:rsidR="00DF1E92" w:rsidRDefault="00000000">
      <w:pPr>
        <w:pStyle w:val="Heading2"/>
        <w:numPr>
          <w:ilvl w:val="0"/>
          <w:numId w:val="0"/>
        </w:numPr>
      </w:pPr>
      <w:bookmarkStart w:id="9" w:name="_Toc228387933"/>
      <w:r>
        <w:t>Project Information – General (Contd)</w:t>
      </w:r>
      <w:bookmarkEnd w:id="9"/>
      <w:r>
        <w:br w:type="page"/>
      </w:r>
    </w:p>
    <w:p w14:paraId="53CF778B" w14:textId="77777777" w:rsidR="00DF1E92" w:rsidRDefault="00000000">
      <w:pPr>
        <w:pStyle w:val="Heading2"/>
        <w:numPr>
          <w:ilvl w:val="0"/>
          <w:numId w:val="0"/>
        </w:numPr>
      </w:pPr>
      <w:bookmarkStart w:id="10" w:name="_Toc228387934"/>
      <w:r>
        <w:lastRenderedPageBreak/>
        <w:t>Definition of Terms</w:t>
      </w:r>
      <w:bookmarkEnd w:id="10"/>
    </w:p>
    <w:tbl>
      <w:tblPr>
        <w:tblStyle w:val="LightGrid1"/>
        <w:tblW w:w="5000" w:type="pct"/>
        <w:tblLook w:val="0620" w:firstRow="1" w:lastRow="0" w:firstColumn="0" w:lastColumn="0" w:noHBand="1" w:noVBand="1"/>
      </w:tblPr>
      <w:tblGrid>
        <w:gridCol w:w="2659"/>
        <w:gridCol w:w="7285"/>
      </w:tblGrid>
      <w:tr w:rsidR="00DF1E92" w14:paraId="47640411" w14:textId="77777777" w:rsidTr="00DF1E92">
        <w:trPr>
          <w:cnfStyle w:val="100000000000" w:firstRow="1" w:lastRow="0" w:firstColumn="0" w:lastColumn="0" w:oddVBand="0" w:evenVBand="0" w:oddHBand="0" w:evenHBand="0" w:firstRowFirstColumn="0" w:firstRowLastColumn="0" w:lastRowFirstColumn="0" w:lastRowLastColumn="0"/>
        </w:trPr>
        <w:tc>
          <w:tcPr>
            <w:tcW w:w="1337" w:type="pct"/>
          </w:tcPr>
          <w:p w14:paraId="5929E4C3" w14:textId="77777777" w:rsidR="00DF1E92" w:rsidRDefault="00000000">
            <w:pPr>
              <w:pStyle w:val="EPTableContent"/>
              <w:rPr>
                <w:b w:val="0"/>
              </w:rPr>
            </w:pPr>
            <w:r>
              <w:t>TERMS</w:t>
            </w:r>
          </w:p>
        </w:tc>
        <w:tc>
          <w:tcPr>
            <w:tcW w:w="3663" w:type="pct"/>
          </w:tcPr>
          <w:p w14:paraId="373A01CE" w14:textId="77777777" w:rsidR="00DF1E92" w:rsidRDefault="00000000">
            <w:pPr>
              <w:pStyle w:val="EPTableContent"/>
              <w:rPr>
                <w:b w:val="0"/>
              </w:rPr>
            </w:pPr>
            <w:r>
              <w:t>DEFINITIONS</w:t>
            </w:r>
          </w:p>
        </w:tc>
      </w:tr>
      <w:tr w:rsidR="00DF1E92" w14:paraId="5E9A3054" w14:textId="77777777" w:rsidTr="00DF1E92">
        <w:tc>
          <w:tcPr>
            <w:tcW w:w="1337" w:type="pct"/>
          </w:tcPr>
          <w:p w14:paraId="62FCDDE9" w14:textId="77777777" w:rsidR="00DF1E92" w:rsidRDefault="00000000">
            <w:pPr>
              <w:pStyle w:val="EPTableContent"/>
            </w:pPr>
            <w:r>
              <w:t>BFPCL</w:t>
            </w:r>
          </w:p>
        </w:tc>
        <w:tc>
          <w:tcPr>
            <w:tcW w:w="3663" w:type="pct"/>
          </w:tcPr>
          <w:p w14:paraId="19DA1667" w14:textId="77777777" w:rsidR="00DF1E92" w:rsidRDefault="00000000">
            <w:pPr>
              <w:pStyle w:val="EPTableContent"/>
            </w:pPr>
            <w:r>
              <w:rPr>
                <w:rFonts w:cs="Arial"/>
              </w:rPr>
              <w:t>Brass Fertilizer &amp; Petrochemical Limited.</w:t>
            </w:r>
          </w:p>
        </w:tc>
      </w:tr>
      <w:tr w:rsidR="00DF1E92" w14:paraId="190A51D8" w14:textId="77777777" w:rsidTr="00DF1E92">
        <w:tc>
          <w:tcPr>
            <w:tcW w:w="1337" w:type="pct"/>
          </w:tcPr>
          <w:p w14:paraId="5C3CE839" w14:textId="1550F969" w:rsidR="00DF1E92" w:rsidRDefault="000A7FD4">
            <w:pPr>
              <w:pStyle w:val="EPTableContent"/>
            </w:pPr>
            <w:r>
              <w:t>RENAISSANCE</w:t>
            </w:r>
          </w:p>
        </w:tc>
        <w:tc>
          <w:tcPr>
            <w:tcW w:w="3663" w:type="pct"/>
          </w:tcPr>
          <w:p w14:paraId="27A5A727" w14:textId="41C5C83B" w:rsidR="00DF1E92" w:rsidRDefault="000A7FD4">
            <w:pPr>
              <w:pStyle w:val="EPTableContent"/>
            </w:pPr>
            <w:r>
              <w:t>Renaissance Africa Energy Company Limited</w:t>
            </w:r>
          </w:p>
        </w:tc>
      </w:tr>
      <w:tr w:rsidR="00DF1E92" w14:paraId="4145EE6D" w14:textId="77777777" w:rsidTr="00DF1E92">
        <w:tc>
          <w:tcPr>
            <w:tcW w:w="1337" w:type="pct"/>
          </w:tcPr>
          <w:p w14:paraId="3BF29AAB" w14:textId="77777777" w:rsidR="00DF1E92" w:rsidRDefault="00000000">
            <w:pPr>
              <w:pStyle w:val="EPTableContent"/>
            </w:pPr>
            <w:r>
              <w:t>Employer</w:t>
            </w:r>
          </w:p>
        </w:tc>
        <w:tc>
          <w:tcPr>
            <w:tcW w:w="3663" w:type="pct"/>
          </w:tcPr>
          <w:p w14:paraId="65246BBC" w14:textId="77777777" w:rsidR="00DF1E92" w:rsidRDefault="00000000">
            <w:pPr>
              <w:pStyle w:val="EPTableContent"/>
            </w:pPr>
            <w:r>
              <w:t>Party (Usually BFPCL) that initiates the project and ultimately pays for its design and construction. The Employer will generally specify the technical requirements. The Employer may also include an agent or consultant authorized to act for and on behalf of, the Employer.</w:t>
            </w:r>
          </w:p>
        </w:tc>
      </w:tr>
      <w:tr w:rsidR="00DF1E92" w14:paraId="505DE66D" w14:textId="77777777" w:rsidTr="00DF1E92">
        <w:tc>
          <w:tcPr>
            <w:tcW w:w="1337" w:type="pct"/>
          </w:tcPr>
          <w:p w14:paraId="32D8B15A" w14:textId="77777777" w:rsidR="00DF1E92" w:rsidRDefault="00000000">
            <w:pPr>
              <w:pStyle w:val="EPTableContent"/>
            </w:pPr>
            <w:r>
              <w:t>Engineer</w:t>
            </w:r>
          </w:p>
        </w:tc>
        <w:tc>
          <w:tcPr>
            <w:tcW w:w="3663" w:type="pct"/>
          </w:tcPr>
          <w:p w14:paraId="3E1896CC" w14:textId="77777777" w:rsidR="00DF1E92" w:rsidRDefault="00000000">
            <w:pPr>
              <w:pStyle w:val="EPTableContent"/>
            </w:pPr>
            <w:r>
              <w:t xml:space="preserve">The party that carries out the FEED Engineering of the project. </w:t>
            </w:r>
          </w:p>
        </w:tc>
      </w:tr>
      <w:tr w:rsidR="00DF1E92" w14:paraId="630EEBD0" w14:textId="77777777" w:rsidTr="00DF1E92">
        <w:trPr>
          <w:trHeight w:val="935"/>
        </w:trPr>
        <w:tc>
          <w:tcPr>
            <w:tcW w:w="1337" w:type="pct"/>
          </w:tcPr>
          <w:p w14:paraId="3D5DC707" w14:textId="77777777" w:rsidR="00DF1E92" w:rsidRDefault="00000000">
            <w:pPr>
              <w:pStyle w:val="EPTableContent"/>
            </w:pPr>
            <w:r>
              <w:t>Manufacturer/Supplier</w:t>
            </w:r>
          </w:p>
        </w:tc>
        <w:tc>
          <w:tcPr>
            <w:tcW w:w="3663" w:type="pct"/>
          </w:tcPr>
          <w:p w14:paraId="51A932CE" w14:textId="77777777" w:rsidR="00DF1E92" w:rsidRDefault="00000000">
            <w:pPr>
              <w:pStyle w:val="EPTableContent"/>
            </w:pPr>
            <w:r>
              <w:t>Party, which manufactures or supplies equipment and services to perform the duties specified by the Contractor.</w:t>
            </w:r>
          </w:p>
        </w:tc>
      </w:tr>
      <w:tr w:rsidR="00DF1E92" w14:paraId="698409B7" w14:textId="77777777" w:rsidTr="00DF1E92">
        <w:tc>
          <w:tcPr>
            <w:tcW w:w="1337" w:type="pct"/>
          </w:tcPr>
          <w:p w14:paraId="4E7988BE" w14:textId="77777777" w:rsidR="00DF1E92" w:rsidRDefault="00000000">
            <w:pPr>
              <w:pStyle w:val="EPTableContent"/>
            </w:pPr>
            <w:r>
              <w:t>Shall</w:t>
            </w:r>
          </w:p>
        </w:tc>
        <w:tc>
          <w:tcPr>
            <w:tcW w:w="3663" w:type="pct"/>
          </w:tcPr>
          <w:p w14:paraId="277FB65E" w14:textId="77777777" w:rsidR="00DF1E92" w:rsidRDefault="00000000">
            <w:pPr>
              <w:pStyle w:val="EPTableContent"/>
            </w:pPr>
            <w:r>
              <w:t>The word ‘shall’ indicate a mandatory requirement.</w:t>
            </w:r>
          </w:p>
        </w:tc>
      </w:tr>
      <w:tr w:rsidR="00DF1E92" w14:paraId="38384DFC" w14:textId="77777777" w:rsidTr="00DF1E92">
        <w:tc>
          <w:tcPr>
            <w:tcW w:w="1337" w:type="pct"/>
          </w:tcPr>
          <w:p w14:paraId="09759BF5" w14:textId="77777777" w:rsidR="00DF1E92" w:rsidRDefault="00000000">
            <w:pPr>
              <w:pStyle w:val="EPTableContent"/>
            </w:pPr>
            <w:r>
              <w:t>Should</w:t>
            </w:r>
          </w:p>
        </w:tc>
        <w:tc>
          <w:tcPr>
            <w:tcW w:w="3663" w:type="pct"/>
          </w:tcPr>
          <w:p w14:paraId="7FECBDBF" w14:textId="77777777" w:rsidR="00DF1E92" w:rsidRDefault="00000000">
            <w:pPr>
              <w:pStyle w:val="EPTableContent"/>
            </w:pPr>
            <w:r>
              <w:t>The word ‘should’ indicate a recommendation.</w:t>
            </w:r>
          </w:p>
        </w:tc>
      </w:tr>
      <w:tr w:rsidR="00DF1E92" w14:paraId="2C2E970A" w14:textId="77777777" w:rsidTr="00DF1E92">
        <w:tc>
          <w:tcPr>
            <w:tcW w:w="1337" w:type="pct"/>
          </w:tcPr>
          <w:p w14:paraId="6314914A" w14:textId="77777777" w:rsidR="00DF1E92" w:rsidRDefault="00000000">
            <w:pPr>
              <w:pStyle w:val="EPTableContent"/>
            </w:pPr>
            <w:r>
              <w:t>Measuring Range</w:t>
            </w:r>
          </w:p>
        </w:tc>
        <w:tc>
          <w:tcPr>
            <w:tcW w:w="3663" w:type="pct"/>
          </w:tcPr>
          <w:p w14:paraId="2716AE6F" w14:textId="77777777" w:rsidR="00DF1E92" w:rsidRDefault="00000000">
            <w:pPr>
              <w:pStyle w:val="EPTableContent"/>
            </w:pPr>
            <w:r>
              <w:t>Range defined by LRL and URL within which the limits of uncertainty of the measuring instrument are specified (the capability of the instrument).</w:t>
            </w:r>
          </w:p>
        </w:tc>
      </w:tr>
      <w:tr w:rsidR="00DF1E92" w14:paraId="54FC1D05" w14:textId="77777777" w:rsidTr="00DF1E92">
        <w:tc>
          <w:tcPr>
            <w:tcW w:w="1337" w:type="pct"/>
          </w:tcPr>
          <w:p w14:paraId="126535C0" w14:textId="77777777" w:rsidR="00DF1E92" w:rsidRDefault="00000000">
            <w:pPr>
              <w:pStyle w:val="EPTableContent"/>
            </w:pPr>
            <w:r>
              <w:t>On-Line Instruments</w:t>
            </w:r>
          </w:p>
        </w:tc>
        <w:tc>
          <w:tcPr>
            <w:tcW w:w="3663" w:type="pct"/>
          </w:tcPr>
          <w:p w14:paraId="4FCBB56E" w14:textId="77777777" w:rsidR="00DF1E92" w:rsidRDefault="00000000">
            <w:pPr>
              <w:pStyle w:val="EPTableContent"/>
            </w:pPr>
            <w:r>
              <w:t>Instruments connected to process and utility lines or equipment via primary isolation valves.</w:t>
            </w:r>
          </w:p>
        </w:tc>
      </w:tr>
      <w:tr w:rsidR="00DF1E92" w14:paraId="699ED66E" w14:textId="77777777" w:rsidTr="00DF1E92">
        <w:tc>
          <w:tcPr>
            <w:tcW w:w="1337" w:type="pct"/>
          </w:tcPr>
          <w:p w14:paraId="66F21D69" w14:textId="77777777" w:rsidR="00DF1E92" w:rsidRDefault="00000000">
            <w:pPr>
              <w:pStyle w:val="EPTableContent"/>
            </w:pPr>
            <w:r>
              <w:t>Project</w:t>
            </w:r>
          </w:p>
        </w:tc>
        <w:tc>
          <w:tcPr>
            <w:tcW w:w="3663" w:type="pct"/>
          </w:tcPr>
          <w:p w14:paraId="715F21C1" w14:textId="77777777" w:rsidR="00DF1E92" w:rsidRDefault="00000000">
            <w:pPr>
              <w:pStyle w:val="EPTableContent"/>
            </w:pPr>
            <w:r>
              <w:t>Front End Engineering Design for Gas Gathering Pipelines (Phase1)</w:t>
            </w:r>
          </w:p>
        </w:tc>
      </w:tr>
    </w:tbl>
    <w:p w14:paraId="0D953AC4" w14:textId="77777777" w:rsidR="00DF1E92" w:rsidRDefault="00DF1E92">
      <w:pPr>
        <w:pStyle w:val="Heading2"/>
        <w:numPr>
          <w:ilvl w:val="0"/>
          <w:numId w:val="0"/>
        </w:numPr>
        <w:ind w:left="567"/>
      </w:pPr>
      <w:bookmarkStart w:id="11" w:name="_Toc34722470"/>
    </w:p>
    <w:p w14:paraId="30FC2DE5" w14:textId="77777777" w:rsidR="00DF1E92" w:rsidRDefault="00000000">
      <w:pPr>
        <w:pStyle w:val="Heading2"/>
        <w:numPr>
          <w:ilvl w:val="0"/>
          <w:numId w:val="0"/>
        </w:numPr>
      </w:pPr>
      <w:bookmarkStart w:id="12" w:name="_Toc100107359"/>
      <w:bookmarkStart w:id="13" w:name="_Toc228387935"/>
      <w:r>
        <w:t>Abbreviations</w:t>
      </w:r>
      <w:bookmarkEnd w:id="11"/>
      <w:bookmarkEnd w:id="12"/>
      <w:bookmarkEnd w:id="13"/>
    </w:p>
    <w:tbl>
      <w:tblPr>
        <w:tblStyle w:val="GridTable1Light"/>
        <w:tblW w:w="5000" w:type="pct"/>
        <w:tblLook w:val="0620" w:firstRow="1" w:lastRow="0" w:firstColumn="0" w:lastColumn="0" w:noHBand="1" w:noVBand="1"/>
      </w:tblPr>
      <w:tblGrid>
        <w:gridCol w:w="2686"/>
        <w:gridCol w:w="7268"/>
      </w:tblGrid>
      <w:tr w:rsidR="00DF1E92" w14:paraId="40D66BF0" w14:textId="77777777" w:rsidTr="00DF1E92">
        <w:trPr>
          <w:cnfStyle w:val="100000000000" w:firstRow="1" w:lastRow="0" w:firstColumn="0" w:lastColumn="0" w:oddVBand="0" w:evenVBand="0" w:oddHBand="0" w:evenHBand="0" w:firstRowFirstColumn="0" w:firstRowLastColumn="0" w:lastRowFirstColumn="0" w:lastRowLastColumn="0"/>
          <w:tblHeader/>
        </w:trPr>
        <w:tc>
          <w:tcPr>
            <w:tcW w:w="1349" w:type="pct"/>
            <w:shd w:val="clear" w:color="auto" w:fill="EEECE1" w:themeFill="background2"/>
          </w:tcPr>
          <w:p w14:paraId="557988FA" w14:textId="77777777" w:rsidR="00DF1E92" w:rsidRDefault="00000000">
            <w:pPr>
              <w:pStyle w:val="EPTableContent"/>
            </w:pPr>
            <w:r>
              <w:t>Abbreviation</w:t>
            </w:r>
          </w:p>
        </w:tc>
        <w:tc>
          <w:tcPr>
            <w:tcW w:w="3651" w:type="pct"/>
            <w:shd w:val="clear" w:color="auto" w:fill="EEECE1" w:themeFill="background2"/>
          </w:tcPr>
          <w:p w14:paraId="3288B00B" w14:textId="77777777" w:rsidR="00DF1E92" w:rsidRDefault="00000000">
            <w:pPr>
              <w:pStyle w:val="EPTableContent"/>
            </w:pPr>
            <w:r>
              <w:t>Meaning</w:t>
            </w:r>
          </w:p>
        </w:tc>
      </w:tr>
      <w:tr w:rsidR="00DF1E92" w14:paraId="2B9E5050" w14:textId="77777777" w:rsidTr="00DF1E92">
        <w:trPr>
          <w:trHeight w:val="454"/>
        </w:trPr>
        <w:tc>
          <w:tcPr>
            <w:tcW w:w="1349" w:type="pct"/>
          </w:tcPr>
          <w:p w14:paraId="7CF7BD23" w14:textId="77777777" w:rsidR="00DF1E92" w:rsidRDefault="00000000">
            <w:pPr>
              <w:pStyle w:val="EPTableContent"/>
              <w:rPr>
                <w:color w:val="000000" w:themeColor="text1"/>
              </w:rPr>
            </w:pPr>
            <w:r>
              <w:rPr>
                <w:color w:val="000000" w:themeColor="text1"/>
              </w:rPr>
              <w:t>AASHTO</w:t>
            </w:r>
          </w:p>
        </w:tc>
        <w:tc>
          <w:tcPr>
            <w:tcW w:w="3651" w:type="pct"/>
          </w:tcPr>
          <w:p w14:paraId="471FD795" w14:textId="77777777" w:rsidR="00DF1E92" w:rsidRDefault="00000000">
            <w:pPr>
              <w:pStyle w:val="EPTableContent"/>
              <w:rPr>
                <w:color w:val="000000" w:themeColor="text1"/>
              </w:rPr>
            </w:pPr>
            <w:r>
              <w:rPr>
                <w:rFonts w:cs="Arial"/>
                <w:color w:val="000000" w:themeColor="text1"/>
              </w:rPr>
              <w:t>American Association of state Highway Transportation Officials</w:t>
            </w:r>
          </w:p>
        </w:tc>
      </w:tr>
      <w:tr w:rsidR="00DF1E92" w14:paraId="60E51C63" w14:textId="77777777" w:rsidTr="00DF1E92">
        <w:trPr>
          <w:trHeight w:val="454"/>
        </w:trPr>
        <w:tc>
          <w:tcPr>
            <w:tcW w:w="1349" w:type="pct"/>
          </w:tcPr>
          <w:p w14:paraId="737BD717" w14:textId="77777777" w:rsidR="00DF1E92" w:rsidRDefault="00000000">
            <w:pPr>
              <w:pStyle w:val="EPTableContent"/>
            </w:pPr>
            <w:r>
              <w:rPr>
                <w:rFonts w:cs="Arial"/>
              </w:rPr>
              <w:t>AGEF</w:t>
            </w:r>
          </w:p>
        </w:tc>
        <w:tc>
          <w:tcPr>
            <w:tcW w:w="3651" w:type="pct"/>
          </w:tcPr>
          <w:p w14:paraId="70F778E0" w14:textId="77777777" w:rsidR="00DF1E92" w:rsidRDefault="00000000">
            <w:pPr>
              <w:pStyle w:val="EPTableContent"/>
              <w:rPr>
                <w:rFonts w:cs="Arial"/>
              </w:rPr>
            </w:pPr>
            <w:r>
              <w:rPr>
                <w:rFonts w:cs="Arial"/>
              </w:rPr>
              <w:t>Above Ground End Facilities</w:t>
            </w:r>
          </w:p>
        </w:tc>
      </w:tr>
      <w:tr w:rsidR="00DF1E92" w14:paraId="21EDF1B2" w14:textId="77777777" w:rsidTr="00DF1E92">
        <w:trPr>
          <w:trHeight w:val="454"/>
        </w:trPr>
        <w:tc>
          <w:tcPr>
            <w:tcW w:w="1349" w:type="pct"/>
          </w:tcPr>
          <w:p w14:paraId="507EFB46" w14:textId="77777777" w:rsidR="00DF1E92" w:rsidRDefault="00000000">
            <w:pPr>
              <w:pStyle w:val="EPTableContent"/>
            </w:pPr>
            <w:r>
              <w:t>ALARP</w:t>
            </w:r>
          </w:p>
        </w:tc>
        <w:tc>
          <w:tcPr>
            <w:tcW w:w="3651" w:type="pct"/>
          </w:tcPr>
          <w:p w14:paraId="327A8931" w14:textId="77777777" w:rsidR="00DF1E92" w:rsidRDefault="00000000">
            <w:pPr>
              <w:pStyle w:val="EPTableContent"/>
            </w:pPr>
            <w:r>
              <w:t>As Low as Reasonably Practicable</w:t>
            </w:r>
          </w:p>
        </w:tc>
      </w:tr>
      <w:tr w:rsidR="00DF1E92" w14:paraId="08027F6D" w14:textId="77777777" w:rsidTr="00DF1E92">
        <w:trPr>
          <w:trHeight w:val="454"/>
        </w:trPr>
        <w:tc>
          <w:tcPr>
            <w:tcW w:w="1349" w:type="pct"/>
          </w:tcPr>
          <w:p w14:paraId="405E0BC9" w14:textId="77777777" w:rsidR="00DF1E92" w:rsidRDefault="00000000">
            <w:pPr>
              <w:pStyle w:val="EPTableContent"/>
            </w:pPr>
            <w:r>
              <w:t>API</w:t>
            </w:r>
          </w:p>
        </w:tc>
        <w:tc>
          <w:tcPr>
            <w:tcW w:w="3651" w:type="pct"/>
          </w:tcPr>
          <w:p w14:paraId="72F6FADA" w14:textId="77777777" w:rsidR="00DF1E92" w:rsidRDefault="00000000">
            <w:pPr>
              <w:pStyle w:val="EPTableContent"/>
            </w:pPr>
            <w:r>
              <w:t>American Petroleum Institute</w:t>
            </w:r>
          </w:p>
        </w:tc>
      </w:tr>
      <w:tr w:rsidR="00DF1E92" w14:paraId="48DCA7D9" w14:textId="77777777" w:rsidTr="00DF1E92">
        <w:trPr>
          <w:trHeight w:val="454"/>
        </w:trPr>
        <w:tc>
          <w:tcPr>
            <w:tcW w:w="1349" w:type="pct"/>
          </w:tcPr>
          <w:p w14:paraId="62DF2062" w14:textId="77777777" w:rsidR="00DF1E92" w:rsidRDefault="00000000">
            <w:pPr>
              <w:pStyle w:val="EPTableContent"/>
            </w:pPr>
            <w:r>
              <w:t>ASTM</w:t>
            </w:r>
          </w:p>
        </w:tc>
        <w:tc>
          <w:tcPr>
            <w:tcW w:w="3651" w:type="pct"/>
          </w:tcPr>
          <w:p w14:paraId="24EA3AC0" w14:textId="77777777" w:rsidR="00DF1E92" w:rsidRDefault="00000000">
            <w:pPr>
              <w:pStyle w:val="EPTableContent"/>
            </w:pPr>
            <w:r>
              <w:t>American Society of Testing and Materials</w:t>
            </w:r>
          </w:p>
        </w:tc>
      </w:tr>
      <w:tr w:rsidR="00DF1E92" w14:paraId="73EEF130" w14:textId="77777777" w:rsidTr="00DF1E92">
        <w:trPr>
          <w:trHeight w:val="454"/>
        </w:trPr>
        <w:tc>
          <w:tcPr>
            <w:tcW w:w="1349" w:type="pct"/>
          </w:tcPr>
          <w:p w14:paraId="54201057" w14:textId="77777777" w:rsidR="00DF1E92" w:rsidRDefault="00000000">
            <w:pPr>
              <w:pStyle w:val="EPTableContent"/>
            </w:pPr>
            <w:r>
              <w:t>BOD</w:t>
            </w:r>
          </w:p>
        </w:tc>
        <w:tc>
          <w:tcPr>
            <w:tcW w:w="3651" w:type="pct"/>
          </w:tcPr>
          <w:p w14:paraId="6D1FB1A5" w14:textId="77777777" w:rsidR="00DF1E92" w:rsidRDefault="00000000">
            <w:pPr>
              <w:pStyle w:val="EPTableContent"/>
            </w:pPr>
            <w:r>
              <w:t>Basis Of Design</w:t>
            </w:r>
          </w:p>
        </w:tc>
      </w:tr>
      <w:tr w:rsidR="00DF1E92" w14:paraId="0D242F91" w14:textId="77777777" w:rsidTr="00DF1E92">
        <w:trPr>
          <w:trHeight w:val="454"/>
        </w:trPr>
        <w:tc>
          <w:tcPr>
            <w:tcW w:w="1349" w:type="pct"/>
          </w:tcPr>
          <w:p w14:paraId="30A7AE28" w14:textId="77777777" w:rsidR="00DF1E92" w:rsidRDefault="00000000">
            <w:pPr>
              <w:pStyle w:val="EPTableContent"/>
            </w:pPr>
            <w:r>
              <w:t>CP</w:t>
            </w:r>
          </w:p>
        </w:tc>
        <w:tc>
          <w:tcPr>
            <w:tcW w:w="3651" w:type="pct"/>
          </w:tcPr>
          <w:p w14:paraId="2BD107C7" w14:textId="77777777" w:rsidR="00DF1E92" w:rsidRDefault="00000000">
            <w:pPr>
              <w:pStyle w:val="EPTableContent"/>
            </w:pPr>
            <w:r>
              <w:t>Cathodic Protection</w:t>
            </w:r>
          </w:p>
        </w:tc>
      </w:tr>
      <w:tr w:rsidR="00DF1E92" w14:paraId="1EDF3ACA" w14:textId="77777777" w:rsidTr="00DF1E92">
        <w:trPr>
          <w:trHeight w:val="454"/>
        </w:trPr>
        <w:tc>
          <w:tcPr>
            <w:tcW w:w="1349" w:type="pct"/>
          </w:tcPr>
          <w:p w14:paraId="40419216" w14:textId="77777777" w:rsidR="00DF1E92" w:rsidRDefault="00000000">
            <w:pPr>
              <w:pStyle w:val="EPTableContent"/>
            </w:pPr>
            <w:r>
              <w:rPr>
                <w:rFonts w:cs="Arial"/>
              </w:rPr>
              <w:t>CPT</w:t>
            </w:r>
          </w:p>
        </w:tc>
        <w:tc>
          <w:tcPr>
            <w:tcW w:w="3651" w:type="pct"/>
          </w:tcPr>
          <w:p w14:paraId="2E8E299D" w14:textId="77777777" w:rsidR="00DF1E92" w:rsidRDefault="00000000">
            <w:pPr>
              <w:pStyle w:val="EPTableContent"/>
            </w:pPr>
            <w:r>
              <w:rPr>
                <w:rFonts w:cs="Arial"/>
              </w:rPr>
              <w:t xml:space="preserve">Cone Penetrometer Test </w:t>
            </w:r>
          </w:p>
        </w:tc>
      </w:tr>
      <w:tr w:rsidR="00DF1E92" w14:paraId="0EA23B0B" w14:textId="77777777" w:rsidTr="00DF1E92">
        <w:trPr>
          <w:trHeight w:val="454"/>
        </w:trPr>
        <w:tc>
          <w:tcPr>
            <w:tcW w:w="1349" w:type="pct"/>
          </w:tcPr>
          <w:p w14:paraId="74DF072F" w14:textId="77777777" w:rsidR="00DF1E92" w:rsidRDefault="00000000">
            <w:pPr>
              <w:pStyle w:val="EPTableContent"/>
            </w:pPr>
            <w:r>
              <w:t>CTMS</w:t>
            </w:r>
          </w:p>
        </w:tc>
        <w:tc>
          <w:tcPr>
            <w:tcW w:w="3651" w:type="pct"/>
          </w:tcPr>
          <w:p w14:paraId="2B2391EF" w14:textId="77777777" w:rsidR="00DF1E92" w:rsidRDefault="00000000">
            <w:pPr>
              <w:pStyle w:val="EPTableContent"/>
            </w:pPr>
            <w:r>
              <w:t xml:space="preserve">Custody Transfer Metering Station </w:t>
            </w:r>
          </w:p>
        </w:tc>
      </w:tr>
      <w:tr w:rsidR="00DF1E92" w14:paraId="41141477" w14:textId="77777777" w:rsidTr="00DF1E92">
        <w:trPr>
          <w:trHeight w:val="454"/>
        </w:trPr>
        <w:tc>
          <w:tcPr>
            <w:tcW w:w="1349" w:type="pct"/>
          </w:tcPr>
          <w:p w14:paraId="00BFD7D6" w14:textId="77777777" w:rsidR="00DF1E92" w:rsidRDefault="00000000">
            <w:pPr>
              <w:pStyle w:val="EPTableContent"/>
            </w:pPr>
            <w:r>
              <w:t>DB&amp;B</w:t>
            </w:r>
          </w:p>
        </w:tc>
        <w:tc>
          <w:tcPr>
            <w:tcW w:w="3651" w:type="pct"/>
          </w:tcPr>
          <w:p w14:paraId="5AC7E11E" w14:textId="77777777" w:rsidR="00DF1E92" w:rsidRDefault="00000000">
            <w:pPr>
              <w:pStyle w:val="EPTableContent"/>
            </w:pPr>
            <w:r>
              <w:t>Double Block and Bleed</w:t>
            </w:r>
          </w:p>
        </w:tc>
      </w:tr>
      <w:tr w:rsidR="00DF1E92" w14:paraId="4358461E" w14:textId="77777777" w:rsidTr="00DF1E92">
        <w:trPr>
          <w:trHeight w:val="454"/>
        </w:trPr>
        <w:tc>
          <w:tcPr>
            <w:tcW w:w="1349" w:type="pct"/>
          </w:tcPr>
          <w:p w14:paraId="3A61F2FF" w14:textId="77777777" w:rsidR="00DF1E92" w:rsidRDefault="00000000">
            <w:pPr>
              <w:pStyle w:val="EPTableContent"/>
            </w:pPr>
            <w:r>
              <w:lastRenderedPageBreak/>
              <w:t>DCQ</w:t>
            </w:r>
          </w:p>
        </w:tc>
        <w:tc>
          <w:tcPr>
            <w:tcW w:w="3651" w:type="pct"/>
          </w:tcPr>
          <w:p w14:paraId="5AB3EB57" w14:textId="77777777" w:rsidR="00DF1E92" w:rsidRDefault="00000000">
            <w:pPr>
              <w:pStyle w:val="EPTableContent"/>
            </w:pPr>
            <w:r>
              <w:t xml:space="preserve">Daily Contractual Quantity  </w:t>
            </w:r>
          </w:p>
        </w:tc>
      </w:tr>
    </w:tbl>
    <w:p w14:paraId="2C86BAC0" w14:textId="77777777" w:rsidR="00DF1E92" w:rsidRDefault="00000000">
      <w:pPr>
        <w:pStyle w:val="Heading2"/>
        <w:numPr>
          <w:ilvl w:val="0"/>
          <w:numId w:val="0"/>
        </w:numPr>
      </w:pPr>
      <w:bookmarkStart w:id="14" w:name="_Toc228387936"/>
      <w:r>
        <w:t>Abbreviations (contd.)</w:t>
      </w:r>
      <w:bookmarkEnd w:id="14"/>
    </w:p>
    <w:tbl>
      <w:tblPr>
        <w:tblStyle w:val="GridTable1Light"/>
        <w:tblW w:w="5000" w:type="pct"/>
        <w:tblLook w:val="0620" w:firstRow="1" w:lastRow="0" w:firstColumn="0" w:lastColumn="0" w:noHBand="1" w:noVBand="1"/>
      </w:tblPr>
      <w:tblGrid>
        <w:gridCol w:w="2686"/>
        <w:gridCol w:w="7268"/>
      </w:tblGrid>
      <w:tr w:rsidR="00DF1E92" w14:paraId="1A27A4DA"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47B72706" w14:textId="77777777" w:rsidR="00DF1E92" w:rsidRDefault="00000000">
            <w:pPr>
              <w:pStyle w:val="EPTableContent"/>
            </w:pPr>
            <w:r>
              <w:t>Abbreviation</w:t>
            </w:r>
          </w:p>
        </w:tc>
        <w:tc>
          <w:tcPr>
            <w:tcW w:w="3651" w:type="pct"/>
            <w:shd w:val="clear" w:color="auto" w:fill="EEECE1" w:themeFill="background2"/>
          </w:tcPr>
          <w:p w14:paraId="5860F1C3" w14:textId="77777777" w:rsidR="00DF1E92" w:rsidRDefault="00000000">
            <w:pPr>
              <w:pStyle w:val="EPTableContent"/>
            </w:pPr>
            <w:r>
              <w:t>Meaning</w:t>
            </w:r>
          </w:p>
        </w:tc>
      </w:tr>
      <w:tr w:rsidR="00DF1E92" w14:paraId="75AEE823" w14:textId="77777777" w:rsidTr="00DF1E92">
        <w:trPr>
          <w:trHeight w:val="454"/>
        </w:trPr>
        <w:tc>
          <w:tcPr>
            <w:tcW w:w="1349" w:type="pct"/>
          </w:tcPr>
          <w:p w14:paraId="7DEBFEF5" w14:textId="77777777" w:rsidR="00DF1E92" w:rsidRDefault="00000000">
            <w:pPr>
              <w:pStyle w:val="EPTableContent"/>
            </w:pPr>
            <w:r>
              <w:t>DEP</w:t>
            </w:r>
          </w:p>
        </w:tc>
        <w:tc>
          <w:tcPr>
            <w:tcW w:w="3651" w:type="pct"/>
          </w:tcPr>
          <w:p w14:paraId="61A0ECF2" w14:textId="77777777" w:rsidR="00DF1E92" w:rsidRDefault="00000000">
            <w:pPr>
              <w:pStyle w:val="EPTableContent"/>
            </w:pPr>
            <w:r>
              <w:t>Design and Engineering Practice</w:t>
            </w:r>
          </w:p>
        </w:tc>
      </w:tr>
      <w:tr w:rsidR="00DF1E92" w14:paraId="3C0B2B0B" w14:textId="77777777" w:rsidTr="00DF1E92">
        <w:trPr>
          <w:trHeight w:val="454"/>
        </w:trPr>
        <w:tc>
          <w:tcPr>
            <w:tcW w:w="1349" w:type="pct"/>
          </w:tcPr>
          <w:p w14:paraId="520C79F4" w14:textId="77777777" w:rsidR="00DF1E92" w:rsidRDefault="00000000">
            <w:pPr>
              <w:pStyle w:val="EPTableContent"/>
            </w:pPr>
            <w:r>
              <w:t>ESD</w:t>
            </w:r>
          </w:p>
        </w:tc>
        <w:tc>
          <w:tcPr>
            <w:tcW w:w="3651" w:type="pct"/>
          </w:tcPr>
          <w:p w14:paraId="43AF6D91" w14:textId="77777777" w:rsidR="00DF1E92" w:rsidRDefault="00000000">
            <w:pPr>
              <w:pStyle w:val="EPTableContent"/>
            </w:pPr>
            <w:r>
              <w:t>Emergency Shutdown</w:t>
            </w:r>
          </w:p>
        </w:tc>
      </w:tr>
      <w:tr w:rsidR="00DF1E92" w14:paraId="04E9E87E" w14:textId="77777777" w:rsidTr="00DF1E92">
        <w:trPr>
          <w:trHeight w:val="454"/>
        </w:trPr>
        <w:tc>
          <w:tcPr>
            <w:tcW w:w="1349" w:type="pct"/>
          </w:tcPr>
          <w:p w14:paraId="137F16E5" w14:textId="77777777" w:rsidR="00DF1E92" w:rsidRDefault="00000000">
            <w:pPr>
              <w:pStyle w:val="EPTableContent"/>
            </w:pPr>
            <w:r>
              <w:t>ESDV</w:t>
            </w:r>
          </w:p>
        </w:tc>
        <w:tc>
          <w:tcPr>
            <w:tcW w:w="3651" w:type="pct"/>
          </w:tcPr>
          <w:p w14:paraId="0D9E1720" w14:textId="77777777" w:rsidR="00DF1E92" w:rsidRDefault="00000000">
            <w:pPr>
              <w:pStyle w:val="EPTableContent"/>
            </w:pPr>
            <w:r>
              <w:t>Emergency Shutdown Valve</w:t>
            </w:r>
          </w:p>
        </w:tc>
      </w:tr>
      <w:tr w:rsidR="00DF1E92" w14:paraId="15CCF50B" w14:textId="77777777" w:rsidTr="00DF1E92">
        <w:trPr>
          <w:trHeight w:val="454"/>
        </w:trPr>
        <w:tc>
          <w:tcPr>
            <w:tcW w:w="1349" w:type="pct"/>
          </w:tcPr>
          <w:p w14:paraId="1C88D04A" w14:textId="77777777" w:rsidR="00DF1E92" w:rsidRDefault="00000000">
            <w:pPr>
              <w:pStyle w:val="EPTableContent"/>
            </w:pPr>
            <w:r>
              <w:t>FEED</w:t>
            </w:r>
          </w:p>
        </w:tc>
        <w:tc>
          <w:tcPr>
            <w:tcW w:w="3651" w:type="pct"/>
          </w:tcPr>
          <w:p w14:paraId="47AB684C" w14:textId="77777777" w:rsidR="00DF1E92" w:rsidRDefault="00000000">
            <w:pPr>
              <w:pStyle w:val="EPTableContent"/>
            </w:pPr>
            <w:r>
              <w:t>Front End Engineering Design</w:t>
            </w:r>
          </w:p>
        </w:tc>
      </w:tr>
      <w:tr w:rsidR="00DF1E92" w14:paraId="7EF09296" w14:textId="77777777" w:rsidTr="00DF1E92">
        <w:trPr>
          <w:trHeight w:val="454"/>
        </w:trPr>
        <w:tc>
          <w:tcPr>
            <w:tcW w:w="1349" w:type="pct"/>
          </w:tcPr>
          <w:p w14:paraId="72E15AC5" w14:textId="77777777" w:rsidR="00DF1E92" w:rsidRDefault="00000000">
            <w:pPr>
              <w:pStyle w:val="EPTableContent"/>
            </w:pPr>
            <w:r>
              <w:t>FGS</w:t>
            </w:r>
          </w:p>
        </w:tc>
        <w:tc>
          <w:tcPr>
            <w:tcW w:w="3651" w:type="pct"/>
          </w:tcPr>
          <w:p w14:paraId="4A64251C" w14:textId="77777777" w:rsidR="00DF1E92" w:rsidRDefault="00000000">
            <w:pPr>
              <w:pStyle w:val="EPTableContent"/>
            </w:pPr>
            <w:r>
              <w:t>Fire, Gas and Smoke detection systems</w:t>
            </w:r>
          </w:p>
        </w:tc>
      </w:tr>
      <w:tr w:rsidR="00DF1E92" w14:paraId="15E2FEE0" w14:textId="77777777" w:rsidTr="00DF1E92">
        <w:trPr>
          <w:trHeight w:val="454"/>
        </w:trPr>
        <w:tc>
          <w:tcPr>
            <w:tcW w:w="1349" w:type="pct"/>
          </w:tcPr>
          <w:p w14:paraId="6E348883" w14:textId="77777777" w:rsidR="00DF1E92" w:rsidRDefault="00000000">
            <w:pPr>
              <w:pStyle w:val="EPTableContent"/>
            </w:pPr>
            <w:r>
              <w:t>GPP</w:t>
            </w:r>
          </w:p>
        </w:tc>
        <w:tc>
          <w:tcPr>
            <w:tcW w:w="3651" w:type="pct"/>
          </w:tcPr>
          <w:p w14:paraId="70660BE3" w14:textId="77777777" w:rsidR="00DF1E92" w:rsidRDefault="00000000">
            <w:pPr>
              <w:pStyle w:val="EPTableContent"/>
            </w:pPr>
            <w:r>
              <w:t>Gas Processing Plant</w:t>
            </w:r>
          </w:p>
        </w:tc>
      </w:tr>
      <w:tr w:rsidR="00DF1E92" w14:paraId="439D42DB" w14:textId="77777777" w:rsidTr="00DF1E92">
        <w:trPr>
          <w:trHeight w:val="454"/>
        </w:trPr>
        <w:tc>
          <w:tcPr>
            <w:tcW w:w="1349" w:type="pct"/>
          </w:tcPr>
          <w:p w14:paraId="40589125" w14:textId="77777777" w:rsidR="00DF1E92" w:rsidRDefault="00000000">
            <w:pPr>
              <w:pStyle w:val="EPTableContent"/>
            </w:pPr>
            <w:r>
              <w:t xml:space="preserve">GTG </w:t>
            </w:r>
          </w:p>
        </w:tc>
        <w:tc>
          <w:tcPr>
            <w:tcW w:w="3651" w:type="pct"/>
          </w:tcPr>
          <w:p w14:paraId="20C51402" w14:textId="77777777" w:rsidR="00DF1E92" w:rsidRDefault="00000000">
            <w:pPr>
              <w:pStyle w:val="EPTableContent"/>
            </w:pPr>
            <w:r>
              <w:t xml:space="preserve">Gas Turbine Generators </w:t>
            </w:r>
          </w:p>
        </w:tc>
      </w:tr>
      <w:tr w:rsidR="00DF1E92" w14:paraId="71068CF7" w14:textId="77777777" w:rsidTr="00DF1E92">
        <w:trPr>
          <w:trHeight w:val="454"/>
        </w:trPr>
        <w:tc>
          <w:tcPr>
            <w:tcW w:w="1349" w:type="pct"/>
          </w:tcPr>
          <w:p w14:paraId="031A92E5" w14:textId="77777777" w:rsidR="00DF1E92" w:rsidRDefault="00000000">
            <w:pPr>
              <w:pStyle w:val="EPTableContent"/>
            </w:pPr>
            <w:r>
              <w:t>HAZID</w:t>
            </w:r>
          </w:p>
        </w:tc>
        <w:tc>
          <w:tcPr>
            <w:tcW w:w="3651" w:type="pct"/>
          </w:tcPr>
          <w:p w14:paraId="2D820BAC" w14:textId="77777777" w:rsidR="00DF1E92" w:rsidRDefault="00000000">
            <w:pPr>
              <w:pStyle w:val="EPTableContent"/>
            </w:pPr>
            <w:r>
              <w:t>Hazard Identification</w:t>
            </w:r>
          </w:p>
        </w:tc>
      </w:tr>
      <w:tr w:rsidR="00DF1E92" w14:paraId="03986AFB" w14:textId="77777777" w:rsidTr="00DF1E92">
        <w:trPr>
          <w:trHeight w:val="454"/>
        </w:trPr>
        <w:tc>
          <w:tcPr>
            <w:tcW w:w="1349" w:type="pct"/>
          </w:tcPr>
          <w:p w14:paraId="235ADB84" w14:textId="77777777" w:rsidR="00DF1E92" w:rsidRDefault="00000000">
            <w:pPr>
              <w:pStyle w:val="EPTableContent"/>
            </w:pPr>
            <w:r>
              <w:t>HAZOP</w:t>
            </w:r>
          </w:p>
        </w:tc>
        <w:tc>
          <w:tcPr>
            <w:tcW w:w="3651" w:type="pct"/>
          </w:tcPr>
          <w:p w14:paraId="6FA40D20" w14:textId="77777777" w:rsidR="00DF1E92" w:rsidRDefault="00000000">
            <w:pPr>
              <w:pStyle w:val="EPTableContent"/>
            </w:pPr>
            <w:r>
              <w:t>Hazard Operability</w:t>
            </w:r>
          </w:p>
        </w:tc>
      </w:tr>
      <w:tr w:rsidR="00DF1E92" w14:paraId="655E3191" w14:textId="77777777" w:rsidTr="00DF1E92">
        <w:trPr>
          <w:trHeight w:val="454"/>
        </w:trPr>
        <w:tc>
          <w:tcPr>
            <w:tcW w:w="1349" w:type="pct"/>
          </w:tcPr>
          <w:p w14:paraId="094CD775" w14:textId="77777777" w:rsidR="00DF1E92" w:rsidRDefault="00000000">
            <w:pPr>
              <w:pStyle w:val="EPTableContent"/>
            </w:pPr>
            <w:r>
              <w:t>HEMP</w:t>
            </w:r>
          </w:p>
        </w:tc>
        <w:tc>
          <w:tcPr>
            <w:tcW w:w="3651" w:type="pct"/>
          </w:tcPr>
          <w:p w14:paraId="63F266CA" w14:textId="77777777" w:rsidR="00DF1E92" w:rsidRDefault="00000000">
            <w:pPr>
              <w:pStyle w:val="EPTableContent"/>
            </w:pPr>
            <w:r>
              <w:t>Hazards and Effects Management Process</w:t>
            </w:r>
          </w:p>
        </w:tc>
      </w:tr>
      <w:tr w:rsidR="00DF1E92" w14:paraId="159DD17A" w14:textId="77777777" w:rsidTr="00DF1E92">
        <w:trPr>
          <w:trHeight w:val="454"/>
        </w:trPr>
        <w:tc>
          <w:tcPr>
            <w:tcW w:w="1349" w:type="pct"/>
          </w:tcPr>
          <w:p w14:paraId="69A06DE0" w14:textId="77777777" w:rsidR="00DF1E92" w:rsidRDefault="00000000">
            <w:pPr>
              <w:pStyle w:val="EPTableContent"/>
            </w:pPr>
            <w:r>
              <w:t>HFE</w:t>
            </w:r>
          </w:p>
        </w:tc>
        <w:tc>
          <w:tcPr>
            <w:tcW w:w="3651" w:type="pct"/>
          </w:tcPr>
          <w:p w14:paraId="4AA42149" w14:textId="77777777" w:rsidR="00DF1E92" w:rsidRDefault="00000000">
            <w:pPr>
              <w:pStyle w:val="EPTableContent"/>
            </w:pPr>
            <w:r>
              <w:t>Human Factors Engineering</w:t>
            </w:r>
          </w:p>
        </w:tc>
      </w:tr>
      <w:tr w:rsidR="00DF1E92" w14:paraId="64144BC5" w14:textId="77777777" w:rsidTr="00DF1E92">
        <w:trPr>
          <w:trHeight w:val="454"/>
        </w:trPr>
        <w:tc>
          <w:tcPr>
            <w:tcW w:w="1349" w:type="pct"/>
          </w:tcPr>
          <w:p w14:paraId="6279F4A2" w14:textId="77777777" w:rsidR="00DF1E92" w:rsidRDefault="00000000">
            <w:pPr>
              <w:pStyle w:val="EPTableContent"/>
            </w:pPr>
            <w:r>
              <w:t>HPU</w:t>
            </w:r>
          </w:p>
        </w:tc>
        <w:tc>
          <w:tcPr>
            <w:tcW w:w="3651" w:type="pct"/>
          </w:tcPr>
          <w:p w14:paraId="7BAAD758" w14:textId="77777777" w:rsidR="00DF1E92" w:rsidRDefault="00000000">
            <w:pPr>
              <w:pStyle w:val="EPTableContent"/>
            </w:pPr>
            <w:r>
              <w:t>Hydraulic Power Unit</w:t>
            </w:r>
          </w:p>
        </w:tc>
      </w:tr>
      <w:tr w:rsidR="00DF1E92" w14:paraId="3339FF20" w14:textId="77777777" w:rsidTr="00DF1E92">
        <w:trPr>
          <w:trHeight w:val="454"/>
        </w:trPr>
        <w:tc>
          <w:tcPr>
            <w:tcW w:w="1349" w:type="pct"/>
          </w:tcPr>
          <w:p w14:paraId="79ABA7B1" w14:textId="77777777" w:rsidR="00DF1E92" w:rsidRDefault="00000000">
            <w:pPr>
              <w:pStyle w:val="EPTableContent"/>
            </w:pPr>
            <w:r>
              <w:t>HRA</w:t>
            </w:r>
          </w:p>
        </w:tc>
        <w:tc>
          <w:tcPr>
            <w:tcW w:w="3651" w:type="pct"/>
          </w:tcPr>
          <w:p w14:paraId="494D3D6B" w14:textId="77777777" w:rsidR="00DF1E92" w:rsidRDefault="00000000">
            <w:pPr>
              <w:pStyle w:val="EPTableContent"/>
            </w:pPr>
            <w:r>
              <w:t>Health Risk Assessment</w:t>
            </w:r>
          </w:p>
        </w:tc>
      </w:tr>
      <w:tr w:rsidR="00DF1E92" w14:paraId="34630417" w14:textId="77777777" w:rsidTr="00DF1E92">
        <w:trPr>
          <w:trHeight w:val="454"/>
        </w:trPr>
        <w:tc>
          <w:tcPr>
            <w:tcW w:w="1349" w:type="pct"/>
          </w:tcPr>
          <w:p w14:paraId="52FD2C84" w14:textId="77777777" w:rsidR="00DF1E92" w:rsidRDefault="00000000">
            <w:pPr>
              <w:pStyle w:val="EPTableContent"/>
            </w:pPr>
            <w:r>
              <w:t>HSES</w:t>
            </w:r>
          </w:p>
        </w:tc>
        <w:tc>
          <w:tcPr>
            <w:tcW w:w="3651" w:type="pct"/>
          </w:tcPr>
          <w:p w14:paraId="55A19F24" w14:textId="77777777" w:rsidR="00DF1E92" w:rsidRDefault="00000000">
            <w:pPr>
              <w:pStyle w:val="EPTableContent"/>
            </w:pPr>
            <w:r>
              <w:t>Health, Safety, Environment and Security</w:t>
            </w:r>
          </w:p>
        </w:tc>
      </w:tr>
      <w:tr w:rsidR="00DF1E92" w14:paraId="2DF1F312" w14:textId="77777777" w:rsidTr="00DF1E92">
        <w:trPr>
          <w:trHeight w:val="454"/>
        </w:trPr>
        <w:tc>
          <w:tcPr>
            <w:tcW w:w="1349" w:type="pct"/>
          </w:tcPr>
          <w:p w14:paraId="55A0C24B" w14:textId="77777777" w:rsidR="00DF1E92" w:rsidRDefault="00000000">
            <w:pPr>
              <w:pStyle w:val="EPTableContent"/>
            </w:pPr>
            <w:r>
              <w:t>HSSE &amp; SP</w:t>
            </w:r>
          </w:p>
        </w:tc>
        <w:tc>
          <w:tcPr>
            <w:tcW w:w="3651" w:type="pct"/>
          </w:tcPr>
          <w:p w14:paraId="134A8C38" w14:textId="77777777" w:rsidR="00DF1E92" w:rsidRDefault="00000000">
            <w:pPr>
              <w:pStyle w:val="EPTableContent"/>
            </w:pPr>
            <w:r>
              <w:t>Health, Safety, Security, Environment and Social Performance</w:t>
            </w:r>
          </w:p>
        </w:tc>
      </w:tr>
      <w:tr w:rsidR="00DF1E92" w14:paraId="6F7DECAC" w14:textId="77777777" w:rsidTr="00DF1E92">
        <w:trPr>
          <w:trHeight w:val="454"/>
        </w:trPr>
        <w:tc>
          <w:tcPr>
            <w:tcW w:w="1349" w:type="pct"/>
          </w:tcPr>
          <w:p w14:paraId="3606D241" w14:textId="77777777" w:rsidR="00DF1E92" w:rsidRDefault="00000000">
            <w:pPr>
              <w:pStyle w:val="EPTableContent"/>
            </w:pPr>
            <w:r>
              <w:t>IEC</w:t>
            </w:r>
          </w:p>
        </w:tc>
        <w:tc>
          <w:tcPr>
            <w:tcW w:w="3651" w:type="pct"/>
          </w:tcPr>
          <w:p w14:paraId="3EBCE3DA" w14:textId="77777777" w:rsidR="00DF1E92" w:rsidRDefault="00000000">
            <w:pPr>
              <w:pStyle w:val="EPTableContent"/>
            </w:pPr>
            <w:r>
              <w:t>International Electro-technical Commission</w:t>
            </w:r>
          </w:p>
        </w:tc>
      </w:tr>
      <w:tr w:rsidR="00DF1E92" w14:paraId="73DBD614" w14:textId="77777777" w:rsidTr="00DF1E92">
        <w:trPr>
          <w:trHeight w:val="454"/>
        </w:trPr>
        <w:tc>
          <w:tcPr>
            <w:tcW w:w="1349" w:type="pct"/>
          </w:tcPr>
          <w:p w14:paraId="4CED7174" w14:textId="77777777" w:rsidR="00DF1E92" w:rsidRDefault="00000000">
            <w:pPr>
              <w:pStyle w:val="EPTableContent"/>
            </w:pPr>
            <w:r>
              <w:t>ISPM</w:t>
            </w:r>
          </w:p>
        </w:tc>
        <w:tc>
          <w:tcPr>
            <w:tcW w:w="3651" w:type="pct"/>
          </w:tcPr>
          <w:p w14:paraId="4C26496E" w14:textId="77777777" w:rsidR="00DF1E92" w:rsidRDefault="00000000">
            <w:pPr>
              <w:pStyle w:val="EPTableContent"/>
            </w:pPr>
            <w:r>
              <w:t>Industry Standard Process Modules</w:t>
            </w:r>
          </w:p>
        </w:tc>
      </w:tr>
      <w:tr w:rsidR="00DF1E92" w14:paraId="7F9ACCB2" w14:textId="77777777" w:rsidTr="00DF1E92">
        <w:trPr>
          <w:trHeight w:val="454"/>
        </w:trPr>
        <w:tc>
          <w:tcPr>
            <w:tcW w:w="1349" w:type="pct"/>
          </w:tcPr>
          <w:p w14:paraId="53B0A44B" w14:textId="77777777" w:rsidR="00DF1E92" w:rsidRDefault="00000000">
            <w:pPr>
              <w:pStyle w:val="EPTableContent"/>
            </w:pPr>
            <w:r>
              <w:t>JV</w:t>
            </w:r>
          </w:p>
        </w:tc>
        <w:tc>
          <w:tcPr>
            <w:tcW w:w="3651" w:type="pct"/>
          </w:tcPr>
          <w:p w14:paraId="3A9BA1CB" w14:textId="77777777" w:rsidR="00DF1E92" w:rsidRDefault="00000000">
            <w:pPr>
              <w:pStyle w:val="EPTableContent"/>
            </w:pPr>
            <w:r>
              <w:t>Joint-Venture</w:t>
            </w:r>
          </w:p>
        </w:tc>
      </w:tr>
      <w:tr w:rsidR="00DF1E92" w14:paraId="631B63D9" w14:textId="77777777" w:rsidTr="00DF1E92">
        <w:trPr>
          <w:trHeight w:val="454"/>
        </w:trPr>
        <w:tc>
          <w:tcPr>
            <w:tcW w:w="1349" w:type="pct"/>
          </w:tcPr>
          <w:p w14:paraId="70ABD4B4" w14:textId="77777777" w:rsidR="00DF1E92" w:rsidRDefault="00000000">
            <w:pPr>
              <w:pStyle w:val="EPTableContent"/>
            </w:pPr>
            <w:r>
              <w:t>LCD</w:t>
            </w:r>
          </w:p>
        </w:tc>
        <w:tc>
          <w:tcPr>
            <w:tcW w:w="3651" w:type="pct"/>
          </w:tcPr>
          <w:p w14:paraId="0B0BE9F7" w14:textId="77777777" w:rsidR="00DF1E92" w:rsidRDefault="00000000">
            <w:pPr>
              <w:pStyle w:val="EPTableContent"/>
            </w:pPr>
            <w:r>
              <w:t>Liquid Crystal Display</w:t>
            </w:r>
          </w:p>
        </w:tc>
      </w:tr>
      <w:tr w:rsidR="00DF1E92" w14:paraId="71D66551" w14:textId="77777777" w:rsidTr="00DF1E92">
        <w:trPr>
          <w:trHeight w:val="454"/>
        </w:trPr>
        <w:tc>
          <w:tcPr>
            <w:tcW w:w="1349" w:type="pct"/>
          </w:tcPr>
          <w:p w14:paraId="2CD261BC" w14:textId="77777777" w:rsidR="00DF1E92" w:rsidRDefault="00000000">
            <w:pPr>
              <w:pStyle w:val="EPTableContent"/>
            </w:pPr>
            <w:r>
              <w:t>LOI</w:t>
            </w:r>
          </w:p>
        </w:tc>
        <w:tc>
          <w:tcPr>
            <w:tcW w:w="3651" w:type="pct"/>
          </w:tcPr>
          <w:p w14:paraId="1DFC4456" w14:textId="77777777" w:rsidR="00DF1E92" w:rsidRDefault="00000000">
            <w:pPr>
              <w:pStyle w:val="EPTableContent"/>
            </w:pPr>
            <w:r>
              <w:t>Local Operator Interface</w:t>
            </w:r>
          </w:p>
        </w:tc>
      </w:tr>
      <w:tr w:rsidR="00DF1E92" w14:paraId="423A890C" w14:textId="77777777" w:rsidTr="00DF1E92">
        <w:trPr>
          <w:trHeight w:val="454"/>
        </w:trPr>
        <w:tc>
          <w:tcPr>
            <w:tcW w:w="1349" w:type="pct"/>
          </w:tcPr>
          <w:p w14:paraId="48F9B89B" w14:textId="77777777" w:rsidR="00DF1E92" w:rsidRDefault="00000000">
            <w:pPr>
              <w:pStyle w:val="EPTableContent"/>
            </w:pPr>
            <w:r>
              <w:t>LRL</w:t>
            </w:r>
          </w:p>
        </w:tc>
        <w:tc>
          <w:tcPr>
            <w:tcW w:w="3651" w:type="pct"/>
          </w:tcPr>
          <w:p w14:paraId="2F2BE69B" w14:textId="77777777" w:rsidR="00DF1E92" w:rsidRDefault="00000000">
            <w:pPr>
              <w:pStyle w:val="EPTableContent"/>
            </w:pPr>
            <w:r>
              <w:t>Lower Range Limit</w:t>
            </w:r>
          </w:p>
        </w:tc>
      </w:tr>
      <w:tr w:rsidR="00DF1E92" w14:paraId="0C75226B" w14:textId="77777777" w:rsidTr="00DF1E92">
        <w:trPr>
          <w:trHeight w:val="454"/>
        </w:trPr>
        <w:tc>
          <w:tcPr>
            <w:tcW w:w="1349" w:type="pct"/>
          </w:tcPr>
          <w:p w14:paraId="5AA868CD" w14:textId="77777777" w:rsidR="00DF1E92" w:rsidRDefault="00000000">
            <w:pPr>
              <w:pStyle w:val="EPTableContent"/>
            </w:pPr>
            <w:r>
              <w:t>LRV</w:t>
            </w:r>
          </w:p>
        </w:tc>
        <w:tc>
          <w:tcPr>
            <w:tcW w:w="3651" w:type="pct"/>
          </w:tcPr>
          <w:p w14:paraId="09C95957" w14:textId="77777777" w:rsidR="00DF1E92" w:rsidRDefault="00000000">
            <w:pPr>
              <w:pStyle w:val="EPTableContent"/>
            </w:pPr>
            <w:r>
              <w:t>Lower Range Value</w:t>
            </w:r>
          </w:p>
        </w:tc>
      </w:tr>
      <w:tr w:rsidR="00DF1E92" w14:paraId="3CE24A37" w14:textId="77777777" w:rsidTr="00DF1E92">
        <w:trPr>
          <w:trHeight w:val="454"/>
        </w:trPr>
        <w:tc>
          <w:tcPr>
            <w:tcW w:w="1349" w:type="pct"/>
          </w:tcPr>
          <w:p w14:paraId="04B6251D" w14:textId="77777777" w:rsidR="00DF1E92" w:rsidRDefault="00000000">
            <w:pPr>
              <w:pStyle w:val="EPTableContent"/>
            </w:pPr>
            <w:r>
              <w:t>LIRA</w:t>
            </w:r>
          </w:p>
        </w:tc>
        <w:tc>
          <w:tcPr>
            <w:tcW w:w="3651" w:type="pct"/>
          </w:tcPr>
          <w:p w14:paraId="5ABA6C86" w14:textId="77777777" w:rsidR="00DF1E92" w:rsidRDefault="00000000">
            <w:pPr>
              <w:pStyle w:val="EPTableContent"/>
            </w:pPr>
            <w:r>
              <w:t>Logistics and Infrastructure Resource Assessment</w:t>
            </w:r>
          </w:p>
        </w:tc>
      </w:tr>
      <w:tr w:rsidR="00DF1E92" w14:paraId="72877DF7" w14:textId="77777777" w:rsidTr="00DF1E92">
        <w:trPr>
          <w:trHeight w:val="454"/>
        </w:trPr>
        <w:tc>
          <w:tcPr>
            <w:tcW w:w="1349" w:type="pct"/>
          </w:tcPr>
          <w:p w14:paraId="5045EB48" w14:textId="77777777" w:rsidR="00DF1E92" w:rsidRDefault="00000000">
            <w:pPr>
              <w:pStyle w:val="EPTableContent"/>
            </w:pPr>
            <w:r>
              <w:t>MAC</w:t>
            </w:r>
          </w:p>
        </w:tc>
        <w:tc>
          <w:tcPr>
            <w:tcW w:w="3651" w:type="pct"/>
          </w:tcPr>
          <w:p w14:paraId="2560180D" w14:textId="77777777" w:rsidR="00DF1E92" w:rsidRDefault="00000000">
            <w:pPr>
              <w:pStyle w:val="EPTableContent"/>
            </w:pPr>
            <w:r>
              <w:t>Main Automation Contractor</w:t>
            </w:r>
          </w:p>
        </w:tc>
      </w:tr>
      <w:tr w:rsidR="00DF1E92" w14:paraId="52DD804F" w14:textId="77777777" w:rsidTr="00DF1E92">
        <w:trPr>
          <w:trHeight w:val="454"/>
        </w:trPr>
        <w:tc>
          <w:tcPr>
            <w:tcW w:w="1349" w:type="pct"/>
          </w:tcPr>
          <w:p w14:paraId="52F8655D" w14:textId="77777777" w:rsidR="00DF1E92" w:rsidRDefault="00000000">
            <w:pPr>
              <w:pStyle w:val="EPTableContent"/>
            </w:pPr>
            <w:r>
              <w:t>NAG</w:t>
            </w:r>
          </w:p>
        </w:tc>
        <w:tc>
          <w:tcPr>
            <w:tcW w:w="3651" w:type="pct"/>
          </w:tcPr>
          <w:p w14:paraId="1E558BB6" w14:textId="77777777" w:rsidR="00DF1E92" w:rsidRDefault="00000000">
            <w:pPr>
              <w:pStyle w:val="EPTableContent"/>
            </w:pPr>
            <w:r>
              <w:t>Non-Associated Gas</w:t>
            </w:r>
          </w:p>
        </w:tc>
      </w:tr>
      <w:tr w:rsidR="00DF1E92" w14:paraId="53B39B74" w14:textId="77777777" w:rsidTr="00DF1E92">
        <w:trPr>
          <w:trHeight w:val="454"/>
        </w:trPr>
        <w:tc>
          <w:tcPr>
            <w:tcW w:w="1349" w:type="pct"/>
          </w:tcPr>
          <w:p w14:paraId="16904393" w14:textId="77777777" w:rsidR="00DF1E92" w:rsidRDefault="00000000">
            <w:pPr>
              <w:pStyle w:val="EPTableContent"/>
            </w:pPr>
            <w:r>
              <w:lastRenderedPageBreak/>
              <w:t>OPC</w:t>
            </w:r>
          </w:p>
        </w:tc>
        <w:tc>
          <w:tcPr>
            <w:tcW w:w="3651" w:type="pct"/>
          </w:tcPr>
          <w:p w14:paraId="377D0EF5" w14:textId="77777777" w:rsidR="00DF1E92" w:rsidRDefault="00000000">
            <w:pPr>
              <w:pStyle w:val="EPTableContent"/>
            </w:pPr>
            <w:r>
              <w:t>OLE for Process Control</w:t>
            </w:r>
          </w:p>
        </w:tc>
      </w:tr>
      <w:tr w:rsidR="00DF1E92" w14:paraId="01C09F01" w14:textId="77777777" w:rsidTr="00DF1E92">
        <w:trPr>
          <w:trHeight w:val="454"/>
        </w:trPr>
        <w:tc>
          <w:tcPr>
            <w:tcW w:w="1349" w:type="pct"/>
          </w:tcPr>
          <w:p w14:paraId="2C5F91CD" w14:textId="77777777" w:rsidR="00DF1E92" w:rsidRDefault="00000000">
            <w:pPr>
              <w:pStyle w:val="EPTableContent"/>
            </w:pPr>
            <w:r>
              <w:t>OPPS</w:t>
            </w:r>
          </w:p>
        </w:tc>
        <w:tc>
          <w:tcPr>
            <w:tcW w:w="3651" w:type="pct"/>
          </w:tcPr>
          <w:p w14:paraId="69692516" w14:textId="77777777" w:rsidR="00DF1E92" w:rsidRDefault="00000000">
            <w:pPr>
              <w:pStyle w:val="EPTableContent"/>
            </w:pPr>
            <w:r>
              <w:t>Overpressure Protection System</w:t>
            </w:r>
          </w:p>
        </w:tc>
      </w:tr>
    </w:tbl>
    <w:p w14:paraId="55A08CF4" w14:textId="77777777" w:rsidR="00DF1E92" w:rsidRDefault="00DF1E92">
      <w:pPr>
        <w:pStyle w:val="BodyText"/>
        <w:rPr>
          <w:rStyle w:val="Heading1Char"/>
          <w:b w:val="0"/>
          <w:noProof w:val="0"/>
          <w:color w:val="auto"/>
          <w:sz w:val="22"/>
          <w:szCs w:val="22"/>
          <w:lang w:eastAsia="en-US"/>
        </w:rPr>
      </w:pPr>
    </w:p>
    <w:p w14:paraId="0B4C5133" w14:textId="77777777" w:rsidR="00DF1E92" w:rsidRDefault="00000000">
      <w:pPr>
        <w:pStyle w:val="Heading2"/>
        <w:numPr>
          <w:ilvl w:val="0"/>
          <w:numId w:val="0"/>
        </w:numPr>
      </w:pPr>
      <w:bookmarkStart w:id="15" w:name="_Toc228387937"/>
      <w:r>
        <w:t>Abbreviations (contd.)</w:t>
      </w:r>
      <w:bookmarkEnd w:id="15"/>
    </w:p>
    <w:tbl>
      <w:tblPr>
        <w:tblStyle w:val="GridTable1Light"/>
        <w:tblW w:w="5000" w:type="pct"/>
        <w:tblLook w:val="0620" w:firstRow="1" w:lastRow="0" w:firstColumn="0" w:lastColumn="0" w:noHBand="1" w:noVBand="1"/>
      </w:tblPr>
      <w:tblGrid>
        <w:gridCol w:w="2686"/>
        <w:gridCol w:w="7268"/>
      </w:tblGrid>
      <w:tr w:rsidR="00DF1E92" w14:paraId="172D7D6F" w14:textId="77777777" w:rsidTr="00DF1E92">
        <w:trPr>
          <w:cnfStyle w:val="100000000000" w:firstRow="1" w:lastRow="0" w:firstColumn="0" w:lastColumn="0" w:oddVBand="0" w:evenVBand="0" w:oddHBand="0" w:evenHBand="0" w:firstRowFirstColumn="0" w:firstRowLastColumn="0" w:lastRowFirstColumn="0" w:lastRowLastColumn="0"/>
        </w:trPr>
        <w:tc>
          <w:tcPr>
            <w:tcW w:w="1349" w:type="pct"/>
            <w:shd w:val="clear" w:color="auto" w:fill="EEECE1" w:themeFill="background2"/>
          </w:tcPr>
          <w:p w14:paraId="09D3D2DE" w14:textId="77777777" w:rsidR="00DF1E92" w:rsidRDefault="00000000">
            <w:pPr>
              <w:pStyle w:val="EPTableContent"/>
            </w:pPr>
            <w:r>
              <w:t>Abbreviation</w:t>
            </w:r>
          </w:p>
        </w:tc>
        <w:tc>
          <w:tcPr>
            <w:tcW w:w="3651" w:type="pct"/>
            <w:shd w:val="clear" w:color="auto" w:fill="EEECE1" w:themeFill="background2"/>
          </w:tcPr>
          <w:p w14:paraId="1E4D511D" w14:textId="77777777" w:rsidR="00DF1E92" w:rsidRDefault="00000000">
            <w:pPr>
              <w:pStyle w:val="EPTableContent"/>
            </w:pPr>
            <w:r>
              <w:t>Meaning</w:t>
            </w:r>
          </w:p>
        </w:tc>
      </w:tr>
      <w:tr w:rsidR="00DF1E92" w14:paraId="74AA6C9E" w14:textId="77777777" w:rsidTr="00DF1E92">
        <w:trPr>
          <w:trHeight w:val="454"/>
        </w:trPr>
        <w:tc>
          <w:tcPr>
            <w:tcW w:w="1349" w:type="pct"/>
          </w:tcPr>
          <w:p w14:paraId="4731D222" w14:textId="77777777" w:rsidR="00DF1E92" w:rsidRDefault="00000000">
            <w:pPr>
              <w:pStyle w:val="EPTableContent"/>
            </w:pPr>
            <w:r>
              <w:t>PCD</w:t>
            </w:r>
          </w:p>
        </w:tc>
        <w:tc>
          <w:tcPr>
            <w:tcW w:w="3651" w:type="pct"/>
          </w:tcPr>
          <w:p w14:paraId="5D572EC7" w14:textId="77777777" w:rsidR="00DF1E92" w:rsidRDefault="00000000">
            <w:pPr>
              <w:pStyle w:val="EPTableContent"/>
            </w:pPr>
            <w:r>
              <w:t>Process Control Domain</w:t>
            </w:r>
          </w:p>
        </w:tc>
      </w:tr>
      <w:tr w:rsidR="00DF1E92" w14:paraId="01F35266" w14:textId="77777777" w:rsidTr="00DF1E92">
        <w:trPr>
          <w:trHeight w:val="454"/>
        </w:trPr>
        <w:tc>
          <w:tcPr>
            <w:tcW w:w="1349" w:type="pct"/>
          </w:tcPr>
          <w:p w14:paraId="4915F1EB" w14:textId="77777777" w:rsidR="00DF1E92" w:rsidRDefault="00000000">
            <w:pPr>
              <w:pStyle w:val="EPTableContent"/>
            </w:pPr>
            <w:r>
              <w:t>PDMS</w:t>
            </w:r>
          </w:p>
        </w:tc>
        <w:tc>
          <w:tcPr>
            <w:tcW w:w="3651" w:type="pct"/>
          </w:tcPr>
          <w:p w14:paraId="69EE9C69" w14:textId="77777777" w:rsidR="00DF1E92" w:rsidRDefault="00000000">
            <w:pPr>
              <w:pStyle w:val="EPTableContent"/>
            </w:pPr>
            <w:r>
              <w:t>Plant Design and Management System</w:t>
            </w:r>
          </w:p>
        </w:tc>
      </w:tr>
      <w:tr w:rsidR="00DF1E92" w14:paraId="70771901" w14:textId="77777777" w:rsidTr="00DF1E92">
        <w:trPr>
          <w:trHeight w:val="454"/>
        </w:trPr>
        <w:tc>
          <w:tcPr>
            <w:tcW w:w="1349" w:type="pct"/>
          </w:tcPr>
          <w:p w14:paraId="6EACB5E5" w14:textId="77777777" w:rsidR="00DF1E92" w:rsidRDefault="00000000">
            <w:pPr>
              <w:pStyle w:val="EPTableContent"/>
            </w:pPr>
            <w:r>
              <w:t>PEPF</w:t>
            </w:r>
          </w:p>
        </w:tc>
        <w:tc>
          <w:tcPr>
            <w:tcW w:w="3651" w:type="pct"/>
          </w:tcPr>
          <w:p w14:paraId="72CAFDCA" w14:textId="77777777" w:rsidR="00DF1E92" w:rsidRDefault="00000000">
            <w:pPr>
              <w:pStyle w:val="EPTableContent"/>
            </w:pPr>
            <w:r>
              <w:t>Package Engineering, Procurement, and Fabrication</w:t>
            </w:r>
          </w:p>
        </w:tc>
      </w:tr>
      <w:tr w:rsidR="00DF1E92" w14:paraId="4AF763E5" w14:textId="77777777" w:rsidTr="00DF1E92">
        <w:trPr>
          <w:trHeight w:val="454"/>
        </w:trPr>
        <w:tc>
          <w:tcPr>
            <w:tcW w:w="1349" w:type="pct"/>
          </w:tcPr>
          <w:p w14:paraId="2407277D" w14:textId="77777777" w:rsidR="00DF1E92" w:rsidRDefault="00000000">
            <w:pPr>
              <w:pStyle w:val="EPTableContent"/>
            </w:pPr>
            <w:r>
              <w:t>PIG</w:t>
            </w:r>
          </w:p>
        </w:tc>
        <w:tc>
          <w:tcPr>
            <w:tcW w:w="3651" w:type="pct"/>
          </w:tcPr>
          <w:p w14:paraId="41829E15" w14:textId="77777777" w:rsidR="00DF1E92" w:rsidRDefault="00000000">
            <w:pPr>
              <w:pStyle w:val="EPTableContent"/>
            </w:pPr>
            <w:r>
              <w:t>Pipeline Inspection Gauge</w:t>
            </w:r>
          </w:p>
        </w:tc>
      </w:tr>
      <w:tr w:rsidR="00DF1E92" w14:paraId="10ED62B0" w14:textId="77777777" w:rsidTr="00DF1E92">
        <w:trPr>
          <w:trHeight w:val="454"/>
        </w:trPr>
        <w:tc>
          <w:tcPr>
            <w:tcW w:w="1349" w:type="pct"/>
          </w:tcPr>
          <w:p w14:paraId="0FC020FC" w14:textId="77777777" w:rsidR="00DF1E92" w:rsidRDefault="00000000">
            <w:pPr>
              <w:pStyle w:val="EPTableContent"/>
            </w:pPr>
            <w:r>
              <w:t>PVC</w:t>
            </w:r>
          </w:p>
        </w:tc>
        <w:tc>
          <w:tcPr>
            <w:tcW w:w="3651" w:type="pct"/>
          </w:tcPr>
          <w:p w14:paraId="58BE2063" w14:textId="77777777" w:rsidR="00DF1E92" w:rsidRDefault="00000000">
            <w:pPr>
              <w:pStyle w:val="EPTableContent"/>
            </w:pPr>
            <w:r>
              <w:t>Polyvinyl Chloride</w:t>
            </w:r>
          </w:p>
        </w:tc>
      </w:tr>
      <w:tr w:rsidR="00DF1E92" w14:paraId="3F11ADCC" w14:textId="77777777" w:rsidTr="00DF1E92">
        <w:trPr>
          <w:trHeight w:val="454"/>
        </w:trPr>
        <w:tc>
          <w:tcPr>
            <w:tcW w:w="1349" w:type="pct"/>
          </w:tcPr>
          <w:p w14:paraId="7DEFC2EA" w14:textId="77777777" w:rsidR="00DF1E92" w:rsidRDefault="00000000">
            <w:pPr>
              <w:pStyle w:val="EPTableContent"/>
            </w:pPr>
            <w:r>
              <w:t>RTR</w:t>
            </w:r>
          </w:p>
        </w:tc>
        <w:tc>
          <w:tcPr>
            <w:tcW w:w="3651" w:type="pct"/>
          </w:tcPr>
          <w:p w14:paraId="7215880F" w14:textId="77777777" w:rsidR="00DF1E92" w:rsidRDefault="00000000">
            <w:pPr>
              <w:pStyle w:val="EPTableContent"/>
            </w:pPr>
            <w:r>
              <w:t>Reliability Test Run</w:t>
            </w:r>
          </w:p>
        </w:tc>
      </w:tr>
      <w:tr w:rsidR="00DF1E92" w14:paraId="5BDD1461" w14:textId="77777777" w:rsidTr="00DF1E92">
        <w:trPr>
          <w:trHeight w:val="454"/>
        </w:trPr>
        <w:tc>
          <w:tcPr>
            <w:tcW w:w="1349" w:type="pct"/>
          </w:tcPr>
          <w:p w14:paraId="244538D0" w14:textId="77777777" w:rsidR="00DF1E92" w:rsidRDefault="00000000">
            <w:pPr>
              <w:pStyle w:val="EPTableContent"/>
            </w:pPr>
            <w:r>
              <w:t>SCE</w:t>
            </w:r>
          </w:p>
        </w:tc>
        <w:tc>
          <w:tcPr>
            <w:tcW w:w="3651" w:type="pct"/>
          </w:tcPr>
          <w:p w14:paraId="0EA144E7" w14:textId="77777777" w:rsidR="00DF1E92" w:rsidRDefault="00000000">
            <w:pPr>
              <w:pStyle w:val="EPTableContent"/>
            </w:pPr>
            <w:r>
              <w:t>Safety critical elements</w:t>
            </w:r>
          </w:p>
        </w:tc>
      </w:tr>
      <w:tr w:rsidR="00DF1E92" w14:paraId="0F92E721" w14:textId="77777777" w:rsidTr="00DF1E92">
        <w:trPr>
          <w:trHeight w:val="454"/>
        </w:trPr>
        <w:tc>
          <w:tcPr>
            <w:tcW w:w="1349" w:type="pct"/>
          </w:tcPr>
          <w:p w14:paraId="4B63AB7F" w14:textId="77777777" w:rsidR="00DF1E92" w:rsidRDefault="00000000">
            <w:pPr>
              <w:pStyle w:val="EPTableContent"/>
            </w:pPr>
            <w:r>
              <w:t>SI</w:t>
            </w:r>
          </w:p>
        </w:tc>
        <w:tc>
          <w:tcPr>
            <w:tcW w:w="3651" w:type="pct"/>
          </w:tcPr>
          <w:p w14:paraId="49B7144F" w14:textId="77777777" w:rsidR="00DF1E92" w:rsidRDefault="00000000">
            <w:pPr>
              <w:pStyle w:val="EPTableContent"/>
            </w:pPr>
            <w:r>
              <w:t>International System Units</w:t>
            </w:r>
          </w:p>
        </w:tc>
      </w:tr>
      <w:tr w:rsidR="00DF1E92" w14:paraId="2A79BE00" w14:textId="77777777" w:rsidTr="00DF1E92">
        <w:trPr>
          <w:trHeight w:val="454"/>
        </w:trPr>
        <w:tc>
          <w:tcPr>
            <w:tcW w:w="1349" w:type="pct"/>
          </w:tcPr>
          <w:p w14:paraId="11B99AF5" w14:textId="77777777" w:rsidR="00DF1E92" w:rsidRDefault="00000000">
            <w:pPr>
              <w:pStyle w:val="EPTableContent"/>
            </w:pPr>
            <w:r>
              <w:t>SIL</w:t>
            </w:r>
          </w:p>
        </w:tc>
        <w:tc>
          <w:tcPr>
            <w:tcW w:w="3651" w:type="pct"/>
          </w:tcPr>
          <w:p w14:paraId="187A64CD" w14:textId="77777777" w:rsidR="00DF1E92" w:rsidRDefault="00000000">
            <w:pPr>
              <w:pStyle w:val="EPTableContent"/>
            </w:pPr>
            <w:r>
              <w:t>Safety Integrity Level</w:t>
            </w:r>
          </w:p>
        </w:tc>
      </w:tr>
      <w:tr w:rsidR="00DF1E92" w14:paraId="0C0CAE14" w14:textId="77777777" w:rsidTr="00DF1E92">
        <w:trPr>
          <w:trHeight w:val="454"/>
        </w:trPr>
        <w:tc>
          <w:tcPr>
            <w:tcW w:w="1349" w:type="pct"/>
          </w:tcPr>
          <w:p w14:paraId="1B7AE250" w14:textId="77777777" w:rsidR="00DF1E92" w:rsidRDefault="00000000">
            <w:pPr>
              <w:pStyle w:val="EPTableContent"/>
            </w:pPr>
            <w:r>
              <w:rPr>
                <w:rFonts w:cs="Arial"/>
                <w:szCs w:val="24"/>
              </w:rPr>
              <w:t>SRB</w:t>
            </w:r>
          </w:p>
        </w:tc>
        <w:tc>
          <w:tcPr>
            <w:tcW w:w="3651" w:type="pct"/>
          </w:tcPr>
          <w:p w14:paraId="5448E882" w14:textId="77777777" w:rsidR="00DF1E92" w:rsidRDefault="00000000">
            <w:pPr>
              <w:pStyle w:val="EPTableContent"/>
            </w:pPr>
            <w:r>
              <w:rPr>
                <w:rFonts w:cs="Arial"/>
                <w:szCs w:val="24"/>
              </w:rPr>
              <w:t xml:space="preserve">Sulphate Reducing Bacteria </w:t>
            </w:r>
          </w:p>
        </w:tc>
      </w:tr>
      <w:tr w:rsidR="00DF1E92" w14:paraId="1ACFB2F6" w14:textId="77777777" w:rsidTr="00DF1E92">
        <w:trPr>
          <w:trHeight w:val="454"/>
        </w:trPr>
        <w:tc>
          <w:tcPr>
            <w:tcW w:w="1349" w:type="pct"/>
          </w:tcPr>
          <w:p w14:paraId="5D7EE97D" w14:textId="77777777" w:rsidR="00DF1E92" w:rsidRDefault="00000000">
            <w:pPr>
              <w:pStyle w:val="EPTableContent"/>
            </w:pPr>
            <w:r>
              <w:t>SIS</w:t>
            </w:r>
          </w:p>
        </w:tc>
        <w:tc>
          <w:tcPr>
            <w:tcW w:w="3651" w:type="pct"/>
          </w:tcPr>
          <w:p w14:paraId="68D05166" w14:textId="77777777" w:rsidR="00DF1E92" w:rsidRDefault="00000000">
            <w:pPr>
              <w:pStyle w:val="EPTableContent"/>
            </w:pPr>
            <w:r>
              <w:t>Safety Instrumented System</w:t>
            </w:r>
          </w:p>
        </w:tc>
      </w:tr>
      <w:tr w:rsidR="00DF1E92" w14:paraId="61E791F7" w14:textId="77777777" w:rsidTr="00DF1E92">
        <w:trPr>
          <w:trHeight w:val="454"/>
        </w:trPr>
        <w:tc>
          <w:tcPr>
            <w:tcW w:w="1349" w:type="pct"/>
          </w:tcPr>
          <w:p w14:paraId="2D115957" w14:textId="77777777" w:rsidR="00DF1E92" w:rsidRDefault="00000000">
            <w:pPr>
              <w:pStyle w:val="EPTableContent"/>
            </w:pPr>
            <w:r>
              <w:t>SWB</w:t>
            </w:r>
          </w:p>
        </w:tc>
        <w:tc>
          <w:tcPr>
            <w:tcW w:w="3651" w:type="pct"/>
          </w:tcPr>
          <w:p w14:paraId="0D9D2D82" w14:textId="77777777" w:rsidR="00DF1E92" w:rsidRDefault="00000000">
            <w:pPr>
              <w:pStyle w:val="EPTableContent"/>
            </w:pPr>
            <w:r>
              <w:t>Steel Wire Braiding</w:t>
            </w:r>
          </w:p>
        </w:tc>
      </w:tr>
      <w:tr w:rsidR="00DF1E92" w14:paraId="2EEA6DE5" w14:textId="77777777" w:rsidTr="00DF1E92">
        <w:trPr>
          <w:trHeight w:val="454"/>
        </w:trPr>
        <w:tc>
          <w:tcPr>
            <w:tcW w:w="1349" w:type="pct"/>
          </w:tcPr>
          <w:p w14:paraId="0BD7A459" w14:textId="77777777" w:rsidR="00DF1E92" w:rsidRDefault="00000000">
            <w:pPr>
              <w:pStyle w:val="EPTableContent"/>
            </w:pPr>
            <w:r>
              <w:t>URV</w:t>
            </w:r>
          </w:p>
        </w:tc>
        <w:tc>
          <w:tcPr>
            <w:tcW w:w="3651" w:type="pct"/>
          </w:tcPr>
          <w:p w14:paraId="6AC8A838" w14:textId="77777777" w:rsidR="00DF1E92" w:rsidRDefault="00000000">
            <w:pPr>
              <w:pStyle w:val="EPTableContent"/>
            </w:pPr>
            <w:r>
              <w:t>Upper Range Value</w:t>
            </w:r>
          </w:p>
        </w:tc>
      </w:tr>
      <w:tr w:rsidR="00DF1E92" w14:paraId="1696C7E1" w14:textId="77777777" w:rsidTr="00DF1E92">
        <w:trPr>
          <w:trHeight w:val="454"/>
        </w:trPr>
        <w:tc>
          <w:tcPr>
            <w:tcW w:w="1349" w:type="pct"/>
          </w:tcPr>
          <w:p w14:paraId="7286C647" w14:textId="77777777" w:rsidR="00DF1E92" w:rsidRDefault="00000000">
            <w:pPr>
              <w:pStyle w:val="EPTableContent"/>
            </w:pPr>
            <w:r>
              <w:t>USC</w:t>
            </w:r>
          </w:p>
        </w:tc>
        <w:tc>
          <w:tcPr>
            <w:tcW w:w="3651" w:type="pct"/>
          </w:tcPr>
          <w:p w14:paraId="377174B3" w14:textId="77777777" w:rsidR="00DF1E92" w:rsidRDefault="00000000">
            <w:pPr>
              <w:pStyle w:val="EPTableContent"/>
            </w:pPr>
            <w:r>
              <w:t>US Customary Units</w:t>
            </w:r>
          </w:p>
        </w:tc>
      </w:tr>
      <w:tr w:rsidR="00DF1E92" w14:paraId="1D81279B" w14:textId="77777777" w:rsidTr="00DF1E92">
        <w:trPr>
          <w:trHeight w:val="454"/>
        </w:trPr>
        <w:tc>
          <w:tcPr>
            <w:tcW w:w="1349" w:type="pct"/>
          </w:tcPr>
          <w:p w14:paraId="317EB5D7" w14:textId="77777777" w:rsidR="00DF1E92" w:rsidRDefault="00000000">
            <w:pPr>
              <w:pStyle w:val="EPTableContent"/>
            </w:pPr>
            <w:r>
              <w:t>XLPE</w:t>
            </w:r>
          </w:p>
        </w:tc>
        <w:tc>
          <w:tcPr>
            <w:tcW w:w="3651" w:type="pct"/>
          </w:tcPr>
          <w:p w14:paraId="6512CE4C" w14:textId="77777777" w:rsidR="00DF1E92" w:rsidRDefault="00000000">
            <w:pPr>
              <w:pStyle w:val="EPTableContent"/>
            </w:pPr>
            <w:r>
              <w:t>Cross Linked Polyethylene</w:t>
            </w:r>
          </w:p>
        </w:tc>
      </w:tr>
      <w:tr w:rsidR="00DF1E92" w14:paraId="23DDBB8B" w14:textId="77777777" w:rsidTr="00DF1E92">
        <w:trPr>
          <w:trHeight w:val="454"/>
        </w:trPr>
        <w:tc>
          <w:tcPr>
            <w:tcW w:w="1349" w:type="pct"/>
          </w:tcPr>
          <w:p w14:paraId="7ED931A8" w14:textId="77777777" w:rsidR="00DF1E92" w:rsidRDefault="00000000">
            <w:pPr>
              <w:pStyle w:val="EPTableContent"/>
            </w:pPr>
            <w:r>
              <w:t>TEG</w:t>
            </w:r>
          </w:p>
        </w:tc>
        <w:tc>
          <w:tcPr>
            <w:tcW w:w="3651" w:type="pct"/>
          </w:tcPr>
          <w:p w14:paraId="6D52FDC1" w14:textId="77777777" w:rsidR="00DF1E92" w:rsidRDefault="00000000">
            <w:pPr>
              <w:pStyle w:val="EPTableContent"/>
            </w:pPr>
            <w:r>
              <w:t>Tri-ethylene Glycol</w:t>
            </w:r>
          </w:p>
        </w:tc>
      </w:tr>
      <w:tr w:rsidR="00DF1E92" w14:paraId="75A75251" w14:textId="77777777" w:rsidTr="00DF1E92">
        <w:trPr>
          <w:trHeight w:val="454"/>
        </w:trPr>
        <w:tc>
          <w:tcPr>
            <w:tcW w:w="1349" w:type="pct"/>
          </w:tcPr>
          <w:p w14:paraId="0C7082AA" w14:textId="77777777" w:rsidR="00DF1E92" w:rsidRDefault="00000000">
            <w:pPr>
              <w:pStyle w:val="EPTableContent"/>
            </w:pPr>
            <w:r>
              <w:t>TQ</w:t>
            </w:r>
          </w:p>
        </w:tc>
        <w:tc>
          <w:tcPr>
            <w:tcW w:w="3651" w:type="pct"/>
          </w:tcPr>
          <w:p w14:paraId="53516BF4" w14:textId="77777777" w:rsidR="00DF1E92" w:rsidRDefault="00000000">
            <w:pPr>
              <w:pStyle w:val="EPTableContent"/>
            </w:pPr>
            <w:r>
              <w:t>Top Quartile</w:t>
            </w:r>
          </w:p>
        </w:tc>
      </w:tr>
    </w:tbl>
    <w:p w14:paraId="2F0DF619" w14:textId="77777777" w:rsidR="00DF1E92" w:rsidRDefault="00DF1E92">
      <w:pPr>
        <w:pStyle w:val="BodyText"/>
        <w:rPr>
          <w:rStyle w:val="Heading1Char"/>
          <w:b w:val="0"/>
          <w:noProof w:val="0"/>
          <w:color w:val="auto"/>
          <w:sz w:val="22"/>
          <w:szCs w:val="22"/>
          <w:lang w:eastAsia="en-US"/>
        </w:rPr>
      </w:pPr>
    </w:p>
    <w:p w14:paraId="45A6DC8C" w14:textId="77777777" w:rsidR="00DF1E92" w:rsidRDefault="00DF1E92">
      <w:pPr>
        <w:pStyle w:val="BodyText"/>
        <w:rPr>
          <w:rStyle w:val="Heading1Char"/>
          <w:b w:val="0"/>
        </w:rPr>
      </w:pPr>
    </w:p>
    <w:p w14:paraId="2D67BAEE" w14:textId="77777777" w:rsidR="00DF1E92" w:rsidRDefault="00DF1E92">
      <w:pPr>
        <w:pStyle w:val="BodyText"/>
        <w:rPr>
          <w:rStyle w:val="Heading1Char"/>
          <w:b w:val="0"/>
        </w:rPr>
      </w:pPr>
    </w:p>
    <w:p w14:paraId="0154B77D" w14:textId="77777777" w:rsidR="00DF1E92" w:rsidRDefault="00000000">
      <w:pPr>
        <w:pStyle w:val="Heading1"/>
        <w:numPr>
          <w:ilvl w:val="0"/>
          <w:numId w:val="1"/>
        </w:numPr>
        <w:pBdr>
          <w:bottom w:val="single" w:sz="18" w:space="0" w:color="0070C0"/>
        </w:pBdr>
        <w:tabs>
          <w:tab w:val="clear" w:pos="657"/>
        </w:tabs>
        <w:suppressAutoHyphens/>
        <w:spacing w:before="0" w:after="0" w:line="276" w:lineRule="auto"/>
        <w:ind w:left="851" w:hanging="851"/>
        <w:rPr>
          <w:rStyle w:val="Hyperlink"/>
          <w:color w:val="000080"/>
          <w:u w:val="none"/>
        </w:rPr>
      </w:pPr>
      <w:bookmarkStart w:id="16" w:name="_Toc228387938"/>
      <w:bookmarkEnd w:id="1"/>
      <w:bookmarkEnd w:id="2"/>
      <w:bookmarkEnd w:id="3"/>
      <w:bookmarkEnd w:id="4"/>
      <w:r>
        <w:rPr>
          <w:rStyle w:val="Hyperlink"/>
          <w:color w:val="000080"/>
          <w:u w:val="none"/>
        </w:rPr>
        <w:lastRenderedPageBreak/>
        <w:t>Executive Summary</w:t>
      </w:r>
      <w:bookmarkEnd w:id="16"/>
    </w:p>
    <w:p w14:paraId="2A0FDE6C" w14:textId="77777777" w:rsidR="00DF1E92" w:rsidRDefault="00DF1E92">
      <w:pPr>
        <w:rPr>
          <w:lang w:val="en-US" w:eastAsia="en-GB"/>
        </w:rPr>
      </w:pPr>
    </w:p>
    <w:p w14:paraId="23478956"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defines the strategy and execution plan for the safe decommissioning and abandonment of the integrated OKNU–BBOU–ELEP–AKAB gas pipeline network, traversing the swamp and riverine terrain of the Niger Delta.</w:t>
      </w:r>
    </w:p>
    <w:p w14:paraId="0A6C722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The approach adopts a hybrid strategy (Removal + Abandonment-in-Place) to:</w:t>
      </w:r>
    </w:p>
    <w:p w14:paraId="7D62ECD8" w14:textId="77777777" w:rsidR="00DF1E92" w:rsidRDefault="00000000">
      <w:pPr>
        <w:pStyle w:val="EPBullet-Level1"/>
        <w:ind w:left="1418" w:hanging="284"/>
      </w:pPr>
      <w:r>
        <w:t xml:space="preserve">Ensure zero residual hydrocarbon risk </w:t>
      </w:r>
    </w:p>
    <w:p w14:paraId="572515A6" w14:textId="77777777" w:rsidR="00DF1E92" w:rsidRDefault="00000000">
      <w:pPr>
        <w:pStyle w:val="EPBullet-Level1"/>
        <w:ind w:left="1418" w:hanging="284"/>
      </w:pPr>
      <w:r>
        <w:t xml:space="preserve">Minimize environmental disturbance </w:t>
      </w:r>
    </w:p>
    <w:p w14:paraId="44BC72D2" w14:textId="77777777" w:rsidR="00DF1E92" w:rsidRDefault="00000000">
      <w:pPr>
        <w:pStyle w:val="EPBullet-Level1"/>
        <w:ind w:left="1418" w:hanging="284"/>
      </w:pPr>
      <w:r>
        <w:t xml:space="preserve">Optimize cost and execution feasibility </w:t>
      </w:r>
    </w:p>
    <w:p w14:paraId="0C8DC340" w14:textId="77777777" w:rsidR="00DF1E92" w:rsidRDefault="00000000">
      <w:pPr>
        <w:pStyle w:val="EPBullet-Level1"/>
        <w:ind w:left="1418" w:hanging="284"/>
      </w:pPr>
      <w:r>
        <w:t xml:space="preserve">Enable asset recovery (TAR) </w:t>
      </w:r>
    </w:p>
    <w:p w14:paraId="35882360"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 xml:space="preserve">The proposal is aligned with project FEED philosophy and regulatory expectations. </w:t>
      </w:r>
    </w:p>
    <w:p w14:paraId="42C1EB66" w14:textId="644DCEA0" w:rsidR="00DF1E92" w:rsidRDefault="00D94D8E" w:rsidP="000E2535">
      <w:pPr>
        <w:pStyle w:val="Heading2"/>
        <w:spacing w:before="360" w:line="276" w:lineRule="auto"/>
        <w:ind w:left="851" w:hanging="851"/>
      </w:pPr>
      <w:bookmarkStart w:id="17" w:name="_Toc228387939"/>
      <w:r>
        <w:t>System Overview</w:t>
      </w:r>
      <w:bookmarkEnd w:id="17"/>
    </w:p>
    <w:p w14:paraId="10DF9AF9" w14:textId="17AE06EE" w:rsidR="000E2535" w:rsidRDefault="000E2535" w:rsidP="000E2535">
      <w:pPr>
        <w:pStyle w:val="EPBullet-Level1"/>
        <w:numPr>
          <w:ilvl w:val="0"/>
          <w:numId w:val="0"/>
        </w:numPr>
        <w:ind w:left="851"/>
      </w:pPr>
      <w:r>
        <w:rPr>
          <w:noProof/>
          <w:color w:val="000000" w:themeColor="text1"/>
        </w:rPr>
        <w:drawing>
          <wp:inline distT="0" distB="0" distL="0" distR="0" wp14:anchorId="0A4C862C" wp14:editId="31D58021">
            <wp:extent cx="6165850" cy="4244888"/>
            <wp:effectExtent l="0" t="0" r="6350" b="3810"/>
            <wp:docPr id="201430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03438" cy="4270765"/>
                    </a:xfrm>
                    <a:prstGeom prst="rect">
                      <a:avLst/>
                    </a:prstGeom>
                    <a:noFill/>
                    <a:ln>
                      <a:noFill/>
                    </a:ln>
                  </pic:spPr>
                </pic:pic>
              </a:graphicData>
            </a:graphic>
          </wp:inline>
        </w:drawing>
      </w:r>
    </w:p>
    <w:p w14:paraId="23CA7B18" w14:textId="57CB421A" w:rsidR="000E2535" w:rsidRDefault="000E2535" w:rsidP="000E2535">
      <w:pPr>
        <w:pStyle w:val="EPBullet-Level1"/>
        <w:numPr>
          <w:ilvl w:val="0"/>
          <w:numId w:val="0"/>
        </w:numPr>
        <w:ind w:left="1418"/>
      </w:pPr>
    </w:p>
    <w:p w14:paraId="6F15549F" w14:textId="77777777" w:rsidR="00061326" w:rsidRDefault="00061326" w:rsidP="000E2535">
      <w:pPr>
        <w:pStyle w:val="EPBullet-Level1"/>
        <w:numPr>
          <w:ilvl w:val="0"/>
          <w:numId w:val="0"/>
        </w:numPr>
        <w:ind w:left="1418"/>
      </w:pPr>
    </w:p>
    <w:p w14:paraId="618E9AD7" w14:textId="77777777" w:rsidR="006B0A21" w:rsidRDefault="006B0A21" w:rsidP="000E2535">
      <w:pPr>
        <w:pStyle w:val="EPBullet-Level1"/>
        <w:numPr>
          <w:ilvl w:val="0"/>
          <w:numId w:val="0"/>
        </w:numPr>
        <w:ind w:left="1418"/>
      </w:pPr>
    </w:p>
    <w:p w14:paraId="741511AF" w14:textId="77777777" w:rsidR="006B0A21" w:rsidRDefault="006B0A21" w:rsidP="000E2535">
      <w:pPr>
        <w:pStyle w:val="EPBullet-Level1"/>
        <w:numPr>
          <w:ilvl w:val="0"/>
          <w:numId w:val="0"/>
        </w:numPr>
        <w:ind w:left="1418"/>
      </w:pPr>
    </w:p>
    <w:p w14:paraId="371CFE52" w14:textId="77777777" w:rsidR="000E2535" w:rsidRDefault="000E2535" w:rsidP="000E2535">
      <w:pPr>
        <w:pStyle w:val="EPBullet-Level1"/>
        <w:numPr>
          <w:ilvl w:val="0"/>
          <w:numId w:val="0"/>
        </w:numPr>
        <w:ind w:left="1418"/>
      </w:pPr>
    </w:p>
    <w:p w14:paraId="090C18B3" w14:textId="3B1063D1" w:rsidR="00DF1E92" w:rsidRDefault="00000000" w:rsidP="00061326">
      <w:pPr>
        <w:pStyle w:val="EPBullet-Level1"/>
        <w:numPr>
          <w:ilvl w:val="0"/>
          <w:numId w:val="0"/>
        </w:numPr>
        <w:ind w:left="851"/>
      </w:pPr>
      <w:r>
        <w:t>Pipeline Network</w:t>
      </w:r>
      <w:r w:rsidR="00061326">
        <w:t xml:space="preserve"> is a t</w:t>
      </w:r>
      <w:r>
        <w:t>otal Length</w:t>
      </w:r>
      <w:r w:rsidR="00061326">
        <w:t xml:space="preserve"> of </w:t>
      </w:r>
      <w:r>
        <w:t>~125 km</w:t>
      </w:r>
      <w:r w:rsidR="00061326">
        <w:t xml:space="preserve">, </w:t>
      </w:r>
      <w:r w:rsidR="006B0A21">
        <w:t>in segments</w:t>
      </w:r>
      <w:r w:rsidR="00061326">
        <w:t>;</w:t>
      </w:r>
      <w:r>
        <w:t xml:space="preserve"> </w:t>
      </w:r>
    </w:p>
    <w:p w14:paraId="301C2FAB" w14:textId="77777777" w:rsidR="00DF1E92" w:rsidRDefault="00000000">
      <w:pPr>
        <w:pStyle w:val="EPBullet-Level1"/>
        <w:ind w:left="1418" w:hanging="284"/>
      </w:pPr>
      <w:r>
        <w:t xml:space="preserve">Segments: </w:t>
      </w:r>
    </w:p>
    <w:p w14:paraId="445D8624"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BBOU (~85 km, new line) </w:t>
      </w:r>
    </w:p>
    <w:p w14:paraId="52EFF6C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ELEP (~8 km) </w:t>
      </w:r>
    </w:p>
    <w:p w14:paraId="5ADC33F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ELEP </w:t>
      </w:r>
      <w:r>
        <w:rPr>
          <w:rFonts w:ascii="Arial" w:eastAsiaTheme="minorHAnsi" w:hAnsi="Arial" w:cs="Arial"/>
          <w:color w:val="000000" w:themeColor="text1"/>
          <w:sz w:val="22"/>
          <w:szCs w:val="22"/>
          <w:lang w:val="en-US" w:eastAsia="en-US"/>
        </w:rPr>
        <w:t>→</w:t>
      </w:r>
      <w:r>
        <w:rPr>
          <w:rFonts w:ascii="Futura Std Book" w:eastAsiaTheme="minorHAnsi" w:hAnsi="Futura Std Book" w:cstheme="minorBidi"/>
          <w:color w:val="000000" w:themeColor="text1"/>
          <w:sz w:val="22"/>
          <w:szCs w:val="22"/>
          <w:lang w:val="en-US" w:eastAsia="en-US"/>
        </w:rPr>
        <w:t xml:space="preserve"> AKAB (~32 km trunkline) </w:t>
      </w:r>
    </w:p>
    <w:p w14:paraId="4CC2A9F4" w14:textId="77777777" w:rsidR="00DF1E92" w:rsidRDefault="00000000">
      <w:pPr>
        <w:pStyle w:val="EPBullet-Level1"/>
        <w:ind w:left="1418" w:hanging="284"/>
      </w:pPr>
      <w:r>
        <w:t>Key Nodes</w:t>
      </w:r>
    </w:p>
    <w:p w14:paraId="62FECEF4" w14:textId="77777777" w:rsidR="00DF1E92" w:rsidRDefault="00000000">
      <w:pPr>
        <w:pStyle w:val="EPBullet-Level1"/>
        <w:ind w:left="1418" w:hanging="284"/>
      </w:pPr>
      <w:r>
        <w:t xml:space="preserve">OKNU Manifold (KP0) </w:t>
      </w:r>
    </w:p>
    <w:p w14:paraId="64565442" w14:textId="77777777" w:rsidR="00DF1E92" w:rsidRDefault="00000000">
      <w:pPr>
        <w:pStyle w:val="EPBullet-Level1"/>
        <w:ind w:left="1418" w:hanging="284"/>
      </w:pPr>
      <w:r>
        <w:t xml:space="preserve">River Niger Crossing (~KP10) </w:t>
      </w:r>
    </w:p>
    <w:p w14:paraId="5EEB5E36" w14:textId="77777777" w:rsidR="00DF1E92" w:rsidRDefault="00000000">
      <w:pPr>
        <w:pStyle w:val="EPBullet-Level1"/>
        <w:ind w:left="1418" w:hanging="284"/>
      </w:pPr>
      <w:r>
        <w:t xml:space="preserve">Midline Manifolds (KP38, KP66) </w:t>
      </w:r>
    </w:p>
    <w:p w14:paraId="068A2F96" w14:textId="77777777" w:rsidR="00DF1E92" w:rsidRDefault="00000000">
      <w:pPr>
        <w:pStyle w:val="EPBullet-Level1"/>
        <w:ind w:left="1418" w:hanging="284"/>
      </w:pPr>
      <w:r>
        <w:t xml:space="preserve">BBOU (KP85) </w:t>
      </w:r>
    </w:p>
    <w:p w14:paraId="7E504B88" w14:textId="77777777" w:rsidR="00DF1E92" w:rsidRDefault="00000000">
      <w:pPr>
        <w:pStyle w:val="EPBullet-Level1"/>
        <w:ind w:left="1418" w:hanging="284"/>
      </w:pPr>
      <w:r>
        <w:t xml:space="preserve">ELEP (KP93) </w:t>
      </w:r>
    </w:p>
    <w:p w14:paraId="696E8987" w14:textId="77777777" w:rsidR="00DF1E92" w:rsidRDefault="00000000">
      <w:pPr>
        <w:pStyle w:val="EPBullet-Level1"/>
        <w:ind w:left="1418" w:hanging="284"/>
      </w:pPr>
      <w:r>
        <w:t xml:space="preserve">AKAB Gas Hub (KP125) </w:t>
      </w:r>
    </w:p>
    <w:p w14:paraId="509EFA40" w14:textId="77777777" w:rsidR="00DF1E92" w:rsidRDefault="00000000">
      <w:pPr>
        <w:pStyle w:val="EPBullet-Level1"/>
        <w:ind w:left="1418" w:hanging="284"/>
      </w:pPr>
      <w:r>
        <w:t>Terrain Characteristics</w:t>
      </w:r>
    </w:p>
    <w:p w14:paraId="7DF34CE7" w14:textId="77777777" w:rsidR="00DF1E92" w:rsidRDefault="00000000">
      <w:pPr>
        <w:pStyle w:val="EPBullet-Level1"/>
        <w:ind w:left="1418" w:hanging="284"/>
      </w:pPr>
      <w:r>
        <w:t xml:space="preserve">Predominantly swamp and mangrove </w:t>
      </w:r>
    </w:p>
    <w:p w14:paraId="79DA2A15" w14:textId="77777777" w:rsidR="00DF1E92" w:rsidRDefault="00000000">
      <w:pPr>
        <w:pStyle w:val="EPBullet-Level1"/>
        <w:ind w:left="1418" w:hanging="284"/>
      </w:pPr>
      <w:r>
        <w:t xml:space="preserve">Multiple river and creek crossings </w:t>
      </w:r>
    </w:p>
    <w:p w14:paraId="418D64AF" w14:textId="77777777" w:rsidR="00DF1E92" w:rsidRDefault="00000000">
      <w:pPr>
        <w:pStyle w:val="EPBullet-Level1"/>
        <w:ind w:left="1418" w:hanging="284"/>
      </w:pPr>
      <w:r>
        <w:t xml:space="preserve">Offshore export connection to FLNG </w:t>
      </w:r>
    </w:p>
    <w:p w14:paraId="3CE3D493" w14:textId="690992EE" w:rsidR="00DF1E92" w:rsidRDefault="00061326">
      <w:pPr>
        <w:pStyle w:val="Heading2"/>
      </w:pPr>
      <w:bookmarkStart w:id="18" w:name="_Toc228387940"/>
      <w:r>
        <w:t>Decommissioning Philosophy</w:t>
      </w:r>
      <w:bookmarkEnd w:id="18"/>
    </w:p>
    <w:p w14:paraId="0B5EEC23"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Core Principles</w:t>
      </w:r>
    </w:p>
    <w:p w14:paraId="5395C14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Safety-first (zero harm, zero release) </w:t>
      </w:r>
    </w:p>
    <w:p w14:paraId="33255E7F"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Environmental protection (no inland discharge) </w:t>
      </w:r>
    </w:p>
    <w:p w14:paraId="3BA6F877"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Regulatory compliance </w:t>
      </w:r>
    </w:p>
    <w:p w14:paraId="0F96CE44"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Value optimization (TAR) </w:t>
      </w:r>
    </w:p>
    <w:p w14:paraId="2773C2CC" w14:textId="77777777" w:rsidR="00DF1E92" w:rsidRDefault="00000000">
      <w:pPr>
        <w:numPr>
          <w:ilvl w:val="0"/>
          <w:numId w:val="77"/>
        </w:numPr>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Minimum intervention in sensitive terrain </w:t>
      </w:r>
    </w:p>
    <w:p w14:paraId="1F04D983" w14:textId="0751C353" w:rsidR="00DF1E92" w:rsidRDefault="00B30C1D">
      <w:pPr>
        <w:pStyle w:val="Heading2"/>
      </w:pPr>
      <w:bookmarkStart w:id="19" w:name="_Toc228387941"/>
      <w:r>
        <w:t>Key Decommissioning Processes</w:t>
      </w:r>
      <w:bookmarkEnd w:id="19"/>
    </w:p>
    <w:p w14:paraId="1819426C" w14:textId="77777777" w:rsidR="00DF1E92" w:rsidRDefault="00000000">
      <w:pPr>
        <w:pStyle w:val="Heading3"/>
      </w:pPr>
      <w:bookmarkStart w:id="20" w:name="_Toc228387942"/>
      <w:r>
        <w:t>Planning &amp; Regulatory Approval</w:t>
      </w:r>
      <w:bookmarkEnd w:id="20"/>
    </w:p>
    <w:p w14:paraId="1C15D5D2" w14:textId="77777777" w:rsidR="00DF1E92" w:rsidRDefault="00000000">
      <w:pPr>
        <w:pStyle w:val="EPBullet-Level1"/>
        <w:ind w:left="1418" w:hanging="284"/>
      </w:pPr>
      <w:r>
        <w:t xml:space="preserve">Asset verification (as-built vs installed) </w:t>
      </w:r>
    </w:p>
    <w:p w14:paraId="0CB88FB1" w14:textId="77777777" w:rsidR="00DF1E92" w:rsidRDefault="00000000">
      <w:pPr>
        <w:pStyle w:val="EPBullet-Level1"/>
        <w:ind w:left="1418" w:hanging="284"/>
      </w:pPr>
      <w:r>
        <w:t xml:space="preserve">Environmental baseline study </w:t>
      </w:r>
    </w:p>
    <w:p w14:paraId="1F6D27D5" w14:textId="77777777" w:rsidR="00DF1E92" w:rsidRDefault="00000000">
      <w:pPr>
        <w:pStyle w:val="EPBullet-Level1"/>
        <w:ind w:left="1418" w:hanging="284"/>
      </w:pPr>
      <w:r>
        <w:t xml:space="preserve">Decommissioning Execution Plan (DEP) </w:t>
      </w:r>
    </w:p>
    <w:p w14:paraId="399DE880" w14:textId="77777777" w:rsidR="00DF1E92" w:rsidRDefault="00000000">
      <w:pPr>
        <w:pStyle w:val="EPBullet-Level1"/>
        <w:ind w:left="1418" w:hanging="284"/>
      </w:pPr>
      <w:r>
        <w:t xml:space="preserve">Engagement with regulators and communities </w:t>
      </w:r>
    </w:p>
    <w:p w14:paraId="79ED5355" w14:textId="77777777" w:rsidR="00DF1E92" w:rsidRDefault="00000000">
      <w:pPr>
        <w:pStyle w:val="Heading3"/>
      </w:pPr>
      <w:r>
        <w:t xml:space="preserve"> </w:t>
      </w:r>
      <w:bookmarkStart w:id="21" w:name="_Toc228387943"/>
      <w:r>
        <w:t>Shutdown &amp; Isolation</w:t>
      </w:r>
      <w:bookmarkEnd w:id="21"/>
    </w:p>
    <w:p w14:paraId="20A2E61B" w14:textId="77777777" w:rsidR="00DF1E92" w:rsidRDefault="00000000">
      <w:pPr>
        <w:pStyle w:val="EPBullet-Level1"/>
        <w:ind w:left="1418" w:hanging="284"/>
      </w:pPr>
      <w:r>
        <w:lastRenderedPageBreak/>
        <w:t xml:space="preserve">Controlled system shutdown </w:t>
      </w:r>
    </w:p>
    <w:p w14:paraId="246267F6" w14:textId="77777777" w:rsidR="00DF1E92" w:rsidRDefault="00000000">
      <w:pPr>
        <w:pStyle w:val="EPBullet-Level1"/>
        <w:ind w:left="1418" w:hanging="284"/>
      </w:pPr>
      <w:r>
        <w:t xml:space="preserve">Mechanical isolation (valves, blinds, spades) </w:t>
      </w:r>
    </w:p>
    <w:p w14:paraId="6E3B0D26" w14:textId="77777777" w:rsidR="00DF1E92" w:rsidRDefault="00000000">
      <w:pPr>
        <w:pStyle w:val="EPBullet-Level1"/>
        <w:ind w:left="1418" w:hanging="284"/>
      </w:pPr>
      <w:r>
        <w:t xml:space="preserve">Electrical and SCADA deactivation </w:t>
      </w:r>
    </w:p>
    <w:p w14:paraId="6A746144" w14:textId="77777777" w:rsidR="00DF1E92" w:rsidRDefault="00000000">
      <w:pPr>
        <w:pStyle w:val="EPBullet-Level1"/>
        <w:ind w:left="1418" w:hanging="284"/>
      </w:pPr>
      <w:r>
        <w:t xml:space="preserve">Segmentation into manageable sections (KP-based) </w:t>
      </w:r>
    </w:p>
    <w:p w14:paraId="0DC44E4A" w14:textId="77777777" w:rsidR="00DF1E92" w:rsidRDefault="00000000">
      <w:pPr>
        <w:pStyle w:val="Heading3"/>
      </w:pPr>
      <w:r>
        <w:t xml:space="preserve"> </w:t>
      </w:r>
      <w:bookmarkStart w:id="22" w:name="_Toc228387944"/>
      <w:r>
        <w:t>Cleaning &amp; Hydrocarbon Removal</w:t>
      </w:r>
      <w:bookmarkEnd w:id="22"/>
    </w:p>
    <w:p w14:paraId="3EFC2587" w14:textId="77777777" w:rsidR="00DF1E92" w:rsidRDefault="00000000">
      <w:pPr>
        <w:pStyle w:val="EPBullet-Level1"/>
        <w:ind w:left="1418" w:hanging="284"/>
      </w:pPr>
      <w:r>
        <w:t xml:space="preserve">Depressurization and venting </w:t>
      </w:r>
    </w:p>
    <w:p w14:paraId="6A38922B" w14:textId="77777777" w:rsidR="00DF1E92" w:rsidRDefault="00000000">
      <w:pPr>
        <w:pStyle w:val="EPBullet-Level1"/>
        <w:ind w:left="1418" w:hanging="284"/>
      </w:pPr>
      <w:r>
        <w:t xml:space="preserve">Pigging operations: </w:t>
      </w:r>
    </w:p>
    <w:p w14:paraId="174C6B91"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9C75B6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Gauging pigs </w:t>
      </w:r>
    </w:p>
    <w:p w14:paraId="2009CA45" w14:textId="77777777" w:rsidR="00DF1E92" w:rsidRDefault="00000000">
      <w:pPr>
        <w:pStyle w:val="EPBullet-Level1"/>
        <w:ind w:left="1418" w:hanging="284"/>
      </w:pPr>
      <w:r>
        <w:t xml:space="preserve">Condensate and sludge removal </w:t>
      </w:r>
    </w:p>
    <w:p w14:paraId="32A182B9" w14:textId="77777777" w:rsidR="00DF1E92" w:rsidRDefault="00000000">
      <w:pPr>
        <w:pStyle w:val="Heading3"/>
      </w:pPr>
      <w:r>
        <w:t xml:space="preserve"> </w:t>
      </w:r>
      <w:bookmarkStart w:id="23" w:name="_Toc228387945"/>
      <w:r>
        <w:t>Flushing, Drying &amp; Inerting</w:t>
      </w:r>
      <w:bookmarkEnd w:id="23"/>
    </w:p>
    <w:p w14:paraId="7920BBE2" w14:textId="77777777" w:rsidR="00DF1E92" w:rsidRDefault="00000000">
      <w:pPr>
        <w:pStyle w:val="EPBullet-Level1"/>
        <w:ind w:left="1418" w:hanging="284"/>
      </w:pPr>
      <w:r>
        <w:t xml:space="preserve">Water or chemical flushing </w:t>
      </w:r>
    </w:p>
    <w:p w14:paraId="77D4D4A5" w14:textId="77777777" w:rsidR="00DF1E92" w:rsidRDefault="00000000">
      <w:pPr>
        <w:pStyle w:val="EPBullet-Level1"/>
        <w:ind w:left="1418" w:hanging="284"/>
      </w:pPr>
      <w:r>
        <w:t xml:space="preserve">Air or nitrogen drying </w:t>
      </w:r>
    </w:p>
    <w:p w14:paraId="3AEEAE69" w14:textId="77777777" w:rsidR="00DF1E92" w:rsidRDefault="00000000">
      <w:pPr>
        <w:pStyle w:val="EPBullet-Level1"/>
        <w:ind w:left="1418" w:hanging="284"/>
      </w:pPr>
      <w:r>
        <w:t xml:space="preserve">Nitrogen purging to inert condition </w:t>
      </w:r>
    </w:p>
    <w:p w14:paraId="71A5BE58" w14:textId="77777777" w:rsidR="00DF1E92" w:rsidRDefault="00000000">
      <w:pPr>
        <w:pStyle w:val="Heading3"/>
      </w:pPr>
      <w:bookmarkStart w:id="24" w:name="_Toc228387946"/>
      <w:r>
        <w:t>Disconnection &amp; Segmentation</w:t>
      </w:r>
      <w:bookmarkEnd w:id="24"/>
    </w:p>
    <w:p w14:paraId="7E842BC1" w14:textId="77777777" w:rsidR="00DF1E92" w:rsidRDefault="00000000">
      <w:pPr>
        <w:pStyle w:val="EPBullet-Level1"/>
        <w:ind w:left="1418" w:hanging="284"/>
      </w:pPr>
      <w:r>
        <w:t xml:space="preserve">Cutting pipeline into sections </w:t>
      </w:r>
    </w:p>
    <w:p w14:paraId="2F8F79A2" w14:textId="77777777" w:rsidR="00DF1E92" w:rsidRDefault="00000000">
      <w:pPr>
        <w:pStyle w:val="EPBullet-Level1"/>
        <w:ind w:left="1418" w:hanging="284"/>
      </w:pPr>
      <w:r>
        <w:t xml:space="preserve">Disconnection at: </w:t>
      </w:r>
    </w:p>
    <w:p w14:paraId="2E3A12B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OKNU </w:t>
      </w:r>
    </w:p>
    <w:p w14:paraId="04EBFE26"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KP38 &amp; KP66 manifolds </w:t>
      </w:r>
    </w:p>
    <w:p w14:paraId="6C81B638"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BBOU / ELEP </w:t>
      </w:r>
    </w:p>
    <w:p w14:paraId="473867F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w:t>
      </w:r>
    </w:p>
    <w:p w14:paraId="59F89471" w14:textId="77777777" w:rsidR="00DF1E92" w:rsidRDefault="00000000">
      <w:pPr>
        <w:pStyle w:val="Heading3"/>
      </w:pPr>
      <w:r>
        <w:t xml:space="preserve"> </w:t>
      </w:r>
      <w:bookmarkStart w:id="25" w:name="_Toc228387947"/>
      <w:r>
        <w:t>Execution Decision</w:t>
      </w:r>
      <w:bookmarkEnd w:id="25"/>
    </w:p>
    <w:p w14:paraId="3063919D"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Each segment evaluated for:</w:t>
      </w:r>
    </w:p>
    <w:p w14:paraId="76D5F059" w14:textId="77777777" w:rsidR="00DF1E92" w:rsidRDefault="00000000">
      <w:pPr>
        <w:pStyle w:val="EPBullet-Level1"/>
        <w:ind w:left="1418" w:hanging="284"/>
      </w:pPr>
      <w:r>
        <w:t xml:space="preserve">Removal or </w:t>
      </w:r>
    </w:p>
    <w:p w14:paraId="08728F01" w14:textId="77777777" w:rsidR="00DF1E92" w:rsidRDefault="00000000">
      <w:pPr>
        <w:pStyle w:val="EPBullet-Level1"/>
        <w:ind w:left="1418" w:hanging="284"/>
      </w:pPr>
      <w:r>
        <w:t xml:space="preserve">Abandonment-in-Place </w:t>
      </w:r>
    </w:p>
    <w:p w14:paraId="2DE4D8D4" w14:textId="77777777" w:rsidR="00DF1E92" w:rsidRDefault="00000000">
      <w:pPr>
        <w:pStyle w:val="Heading3"/>
      </w:pPr>
      <w:r>
        <w:t xml:space="preserve"> </w:t>
      </w:r>
      <w:bookmarkStart w:id="26" w:name="_Toc228387948"/>
      <w:r>
        <w:t>Pipeline Removal (Where Applicable)</w:t>
      </w:r>
      <w:bookmarkEnd w:id="26"/>
    </w:p>
    <w:p w14:paraId="3F5F1116" w14:textId="77777777" w:rsidR="00DF1E92" w:rsidRDefault="00000000">
      <w:pPr>
        <w:pStyle w:val="EPBullet-Level1"/>
        <w:ind w:left="1418" w:hanging="284"/>
      </w:pPr>
      <w:r>
        <w:t xml:space="preserve">Excavation using swamp-compatible equipment </w:t>
      </w:r>
    </w:p>
    <w:p w14:paraId="3D1F4B30" w14:textId="77777777" w:rsidR="00DF1E92" w:rsidRDefault="00000000">
      <w:pPr>
        <w:pStyle w:val="EPBullet-Level1"/>
        <w:ind w:left="1418" w:hanging="284"/>
      </w:pPr>
      <w:r>
        <w:t xml:space="preserve">Lifting and transport </w:t>
      </w:r>
    </w:p>
    <w:p w14:paraId="7494543D" w14:textId="77777777" w:rsidR="00DF1E92" w:rsidRDefault="00000000">
      <w:pPr>
        <w:pStyle w:val="EPBullet-Level1"/>
        <w:ind w:left="1418" w:hanging="284"/>
      </w:pPr>
      <w:r>
        <w:t xml:space="preserve">Scrap recovery and reuse </w:t>
      </w:r>
    </w:p>
    <w:p w14:paraId="7970A643" w14:textId="77777777" w:rsidR="00DF1E92" w:rsidRDefault="00000000">
      <w:pPr>
        <w:pStyle w:val="Heading3"/>
      </w:pPr>
      <w:r>
        <w:t xml:space="preserve"> </w:t>
      </w:r>
      <w:bookmarkStart w:id="27" w:name="_Toc228387949"/>
      <w:r>
        <w:t>Waste Management</w:t>
      </w:r>
      <w:bookmarkEnd w:id="27"/>
    </w:p>
    <w:p w14:paraId="71A74D26" w14:textId="77777777" w:rsidR="00DF1E92" w:rsidRDefault="00000000">
      <w:pPr>
        <w:pStyle w:val="EPBullet-Level1"/>
        <w:ind w:left="1418" w:hanging="284"/>
      </w:pPr>
      <w:r>
        <w:t xml:space="preserve">Segregation: </w:t>
      </w:r>
    </w:p>
    <w:p w14:paraId="3A47B1E7"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Scrap steel </w:t>
      </w:r>
    </w:p>
    <w:p w14:paraId="6B80B193"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3293942"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1F865F56" w14:textId="77777777" w:rsidR="00DF1E92" w:rsidRDefault="00000000">
      <w:pPr>
        <w:pStyle w:val="EPBullet-Level1"/>
        <w:ind w:left="1418" w:hanging="284"/>
      </w:pPr>
      <w:r>
        <w:t xml:space="preserve">Certified disposal </w:t>
      </w:r>
    </w:p>
    <w:p w14:paraId="01042F3A" w14:textId="77777777" w:rsidR="00DF1E92" w:rsidRDefault="00000000">
      <w:pPr>
        <w:pStyle w:val="Heading3"/>
      </w:pPr>
      <w:bookmarkStart w:id="28" w:name="_Toc228387950"/>
      <w:r>
        <w:t>Site Restoration</w:t>
      </w:r>
      <w:bookmarkEnd w:id="28"/>
    </w:p>
    <w:p w14:paraId="18947467" w14:textId="77777777" w:rsidR="00DF1E92" w:rsidRDefault="00000000">
      <w:pPr>
        <w:pStyle w:val="EPBullet-Level1"/>
        <w:ind w:left="1418" w:hanging="284"/>
      </w:pPr>
      <w:r>
        <w:t xml:space="preserve">Backfilling and grading </w:t>
      </w:r>
    </w:p>
    <w:p w14:paraId="12424CF8" w14:textId="77777777" w:rsidR="00DF1E92" w:rsidRDefault="00000000">
      <w:pPr>
        <w:pStyle w:val="EPBullet-Level1"/>
        <w:ind w:left="1418" w:hanging="284"/>
      </w:pPr>
      <w:r>
        <w:t xml:space="preserve">Mangrove restoration </w:t>
      </w:r>
    </w:p>
    <w:p w14:paraId="148F71E4" w14:textId="77777777" w:rsidR="00DF1E92" w:rsidRDefault="00000000">
      <w:pPr>
        <w:pStyle w:val="EPBullet-Level1"/>
        <w:ind w:left="1418" w:hanging="284"/>
      </w:pPr>
      <w:r>
        <w:t xml:space="preserve">Erosion control </w:t>
      </w:r>
    </w:p>
    <w:p w14:paraId="5E1104F7" w14:textId="77777777" w:rsidR="00DF1E92" w:rsidRDefault="00000000">
      <w:pPr>
        <w:pStyle w:val="EPBullet-Level1"/>
        <w:ind w:left="1418" w:hanging="284"/>
      </w:pPr>
      <w:r>
        <w:t xml:space="preserve">Post-restoration monitoring </w:t>
      </w:r>
    </w:p>
    <w:p w14:paraId="4DF864B7" w14:textId="4893394C" w:rsidR="00DF1E92" w:rsidRDefault="00B30C1D">
      <w:pPr>
        <w:pStyle w:val="Heading2"/>
      </w:pPr>
      <w:r>
        <w:t xml:space="preserve"> </w:t>
      </w:r>
      <w:bookmarkStart w:id="29" w:name="_Toc228387951"/>
      <w:r>
        <w:t>Key Abandonment Activities</w:t>
      </w:r>
      <w:bookmarkEnd w:id="29"/>
    </w:p>
    <w:p w14:paraId="4D3C8EB5"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Applied where removal is impractical or environmentally damaging.</w:t>
      </w:r>
    </w:p>
    <w:p w14:paraId="273B8182" w14:textId="77777777" w:rsidR="00DF1E92" w:rsidRDefault="00000000">
      <w:pPr>
        <w:pStyle w:val="Heading3"/>
      </w:pPr>
      <w:r>
        <w:t xml:space="preserve"> </w:t>
      </w:r>
      <w:bookmarkStart w:id="30" w:name="_Toc228387952"/>
      <w:r>
        <w:t>Cleaning to Regulatory Standard</w:t>
      </w:r>
      <w:bookmarkEnd w:id="30"/>
    </w:p>
    <w:p w14:paraId="30E42435" w14:textId="77777777" w:rsidR="00DF1E92" w:rsidRDefault="00000000">
      <w:pPr>
        <w:pStyle w:val="EPBullet-Level1"/>
        <w:ind w:left="1418" w:hanging="284"/>
      </w:pPr>
      <w:r>
        <w:t xml:space="preserve">Internal cleaning to hydrocarbon-free condition </w:t>
      </w:r>
    </w:p>
    <w:p w14:paraId="3B4DBFC6" w14:textId="77777777" w:rsidR="00DF1E92" w:rsidRDefault="00000000">
      <w:pPr>
        <w:pStyle w:val="EPBullet-Level1"/>
        <w:ind w:left="1418" w:hanging="284"/>
      </w:pPr>
      <w:r>
        <w:t xml:space="preserve">Verification via pigging and sampling </w:t>
      </w:r>
    </w:p>
    <w:p w14:paraId="30C2E373" w14:textId="77777777" w:rsidR="00DF1E92" w:rsidRDefault="00000000">
      <w:pPr>
        <w:pStyle w:val="Heading3"/>
      </w:pPr>
      <w:bookmarkStart w:id="31" w:name="_Toc228387953"/>
      <w:r>
        <w:t>Permanent Isolation</w:t>
      </w:r>
      <w:bookmarkEnd w:id="31"/>
    </w:p>
    <w:p w14:paraId="3F9C886C" w14:textId="77777777" w:rsidR="00DF1E92" w:rsidRDefault="00000000">
      <w:pPr>
        <w:pStyle w:val="EPBullet-Level1"/>
        <w:ind w:left="1418" w:hanging="284"/>
      </w:pPr>
      <w:r>
        <w:t xml:space="preserve">Installation of: </w:t>
      </w:r>
    </w:p>
    <w:p w14:paraId="732A624F"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3C0A710D" w14:textId="77777777" w:rsidR="00DF1E92" w:rsidRDefault="00000000">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End caps </w:t>
      </w:r>
    </w:p>
    <w:p w14:paraId="779FDF67" w14:textId="77777777" w:rsidR="00DF1E92" w:rsidRDefault="00000000">
      <w:pPr>
        <w:pStyle w:val="EPBullet-Level1"/>
        <w:ind w:left="1418" w:hanging="284"/>
      </w:pPr>
      <w:r>
        <w:t xml:space="preserve">Removal of above-ground tie-ins </w:t>
      </w:r>
    </w:p>
    <w:p w14:paraId="4B4A70E6" w14:textId="77777777" w:rsidR="00DF1E92" w:rsidRDefault="00000000">
      <w:pPr>
        <w:pStyle w:val="Heading3"/>
      </w:pPr>
      <w:r>
        <w:t xml:space="preserve"> </w:t>
      </w:r>
      <w:bookmarkStart w:id="32" w:name="_Toc228387954"/>
      <w:r>
        <w:t>Filling &amp; Stabilization</w:t>
      </w:r>
      <w:bookmarkEnd w:id="32"/>
    </w:p>
    <w:p w14:paraId="01D9F26A" w14:textId="77777777" w:rsidR="00DF1E92" w:rsidRDefault="00000000">
      <w:pPr>
        <w:pStyle w:val="EPBullet-Level1"/>
        <w:ind w:left="1418" w:hanging="284"/>
      </w:pPr>
      <w:r>
        <w:t>Swamp / Onshore</w:t>
      </w:r>
    </w:p>
    <w:p w14:paraId="21356B3B" w14:textId="77777777" w:rsidR="00DF1E92" w:rsidRDefault="00000000">
      <w:pPr>
        <w:pStyle w:val="EPBullet-Level1"/>
        <w:ind w:left="1418" w:hanging="284"/>
      </w:pPr>
      <w:r>
        <w:t xml:space="preserve">Water filling (treated/inhibited) </w:t>
      </w:r>
    </w:p>
    <w:p w14:paraId="195F7C0C" w14:textId="77777777" w:rsidR="00DF1E92" w:rsidRDefault="00000000">
      <w:pPr>
        <w:pStyle w:val="EPBullet-Level1"/>
        <w:ind w:left="1418" w:hanging="284"/>
      </w:pPr>
      <w:r>
        <w:t xml:space="preserve">Cement grouting (where required) </w:t>
      </w:r>
    </w:p>
    <w:p w14:paraId="7F269905" w14:textId="77777777" w:rsidR="00DF1E92" w:rsidRDefault="00000000">
      <w:pPr>
        <w:pStyle w:val="EPBullet-Level1"/>
        <w:ind w:left="1418" w:hanging="284"/>
      </w:pPr>
      <w:r>
        <w:t>River / Offshore</w:t>
      </w:r>
    </w:p>
    <w:p w14:paraId="06C94BA8" w14:textId="77777777" w:rsidR="00DF1E92" w:rsidRDefault="00000000">
      <w:pPr>
        <w:pStyle w:val="EPBullet-Level1"/>
        <w:ind w:left="1418" w:hanging="284"/>
      </w:pPr>
      <w:r>
        <w:t xml:space="preserve">Seawater flooding </w:t>
      </w:r>
    </w:p>
    <w:p w14:paraId="736822CD" w14:textId="77777777" w:rsidR="00DF1E92" w:rsidRDefault="00000000">
      <w:pPr>
        <w:pStyle w:val="EPBullet-Level1"/>
        <w:ind w:left="1418" w:hanging="284"/>
      </w:pPr>
      <w:r>
        <w:t xml:space="preserve">Natural sediment stabilization </w:t>
      </w:r>
    </w:p>
    <w:p w14:paraId="7D0C0A34" w14:textId="77777777" w:rsidR="00DF1E92" w:rsidRDefault="00000000">
      <w:pPr>
        <w:pStyle w:val="EPBullet-Level1"/>
        <w:ind w:left="1418" w:hanging="284"/>
      </w:pPr>
      <w:r>
        <w:t xml:space="preserve">Rock dumping (if necessary) </w:t>
      </w:r>
    </w:p>
    <w:p w14:paraId="51F07748" w14:textId="77777777" w:rsidR="00DF1E92" w:rsidRDefault="00000000">
      <w:pPr>
        <w:pStyle w:val="Heading3"/>
      </w:pPr>
      <w:r>
        <w:t xml:space="preserve"> </w:t>
      </w:r>
      <w:bookmarkStart w:id="33" w:name="_Toc228387955"/>
      <w:r>
        <w:t>Cathodic Protection Decommissioning</w:t>
      </w:r>
      <w:bookmarkEnd w:id="33"/>
    </w:p>
    <w:p w14:paraId="111CF1E1" w14:textId="77777777" w:rsidR="00DF1E92" w:rsidRDefault="00000000">
      <w:pPr>
        <w:pStyle w:val="EPBullet-Level1"/>
        <w:ind w:left="1418" w:hanging="284"/>
      </w:pPr>
      <w:r>
        <w:t xml:space="preserve">CP system shutdown </w:t>
      </w:r>
    </w:p>
    <w:p w14:paraId="1E780DB9" w14:textId="77777777" w:rsidR="00DF1E92" w:rsidRDefault="00000000">
      <w:pPr>
        <w:pStyle w:val="EPBullet-Level1"/>
        <w:ind w:left="1418" w:hanging="284"/>
      </w:pPr>
      <w:r>
        <w:t xml:space="preserve">Removal or abandonment of anodes </w:t>
      </w:r>
    </w:p>
    <w:p w14:paraId="7EB32288" w14:textId="77777777" w:rsidR="00DF1E92" w:rsidRDefault="00000000">
      <w:pPr>
        <w:pStyle w:val="EPBullet-Level1"/>
        <w:ind w:left="1418" w:hanging="284"/>
      </w:pPr>
      <w:r>
        <w:t xml:space="preserve">Electrical isolation </w:t>
      </w:r>
    </w:p>
    <w:p w14:paraId="3940C1AE" w14:textId="77777777" w:rsidR="00DF1E92" w:rsidRDefault="00000000">
      <w:pPr>
        <w:pStyle w:val="Heading3"/>
      </w:pPr>
      <w:r>
        <w:lastRenderedPageBreak/>
        <w:t xml:space="preserve"> </w:t>
      </w:r>
      <w:bookmarkStart w:id="34" w:name="_Toc228387956"/>
      <w:r>
        <w:t>Long-Term Integrity Assurance</w:t>
      </w:r>
      <w:bookmarkEnd w:id="34"/>
    </w:p>
    <w:p w14:paraId="0452F6DF" w14:textId="77777777" w:rsidR="00DF1E92" w:rsidRDefault="00000000">
      <w:pPr>
        <w:pStyle w:val="EPBullet-Level1"/>
        <w:ind w:left="1418" w:hanging="284"/>
      </w:pPr>
      <w:r>
        <w:t xml:space="preserve">Corrosion risk evaluation </w:t>
      </w:r>
    </w:p>
    <w:p w14:paraId="7DD58780" w14:textId="77777777" w:rsidR="00DF1E92" w:rsidRDefault="00000000">
      <w:pPr>
        <w:pStyle w:val="EPBullet-Level1"/>
        <w:ind w:left="1418" w:hanging="284"/>
      </w:pPr>
      <w:r>
        <w:t xml:space="preserve">Monitoring requirements (if mandated) </w:t>
      </w:r>
    </w:p>
    <w:p w14:paraId="03BC2613" w14:textId="77777777" w:rsidR="00DF1E92" w:rsidRDefault="00000000">
      <w:pPr>
        <w:pStyle w:val="EPBullet-Level1"/>
        <w:ind w:left="1418" w:hanging="284"/>
      </w:pPr>
      <w:r>
        <w:t xml:space="preserve">Documentation of abandoned sections </w:t>
      </w:r>
    </w:p>
    <w:p w14:paraId="640D6205" w14:textId="77777777" w:rsidR="00DF1E92" w:rsidRDefault="00000000">
      <w:pPr>
        <w:pStyle w:val="Heading3"/>
      </w:pPr>
      <w:r>
        <w:t xml:space="preserve"> </w:t>
      </w:r>
      <w:bookmarkStart w:id="35" w:name="_Toc228387957"/>
      <w:r>
        <w:t>Marking &amp; Records</w:t>
      </w:r>
      <w:bookmarkEnd w:id="35"/>
    </w:p>
    <w:p w14:paraId="70763FB7" w14:textId="77777777" w:rsidR="00DF1E92" w:rsidRDefault="00000000">
      <w:pPr>
        <w:pStyle w:val="EPBullet-Level1"/>
        <w:ind w:left="1418" w:hanging="284"/>
      </w:pPr>
      <w:r>
        <w:t xml:space="preserve">GIS update and pipeline status change </w:t>
      </w:r>
    </w:p>
    <w:p w14:paraId="037750E3" w14:textId="77777777" w:rsidR="00DF1E92" w:rsidRDefault="00000000">
      <w:pPr>
        <w:pStyle w:val="EPBullet-Level1"/>
        <w:ind w:left="1418" w:hanging="284"/>
      </w:pPr>
      <w:r>
        <w:t xml:space="preserve">Surface markers (where required) </w:t>
      </w:r>
    </w:p>
    <w:p w14:paraId="1366BC41" w14:textId="77777777" w:rsidR="00DF1E92" w:rsidRDefault="00000000">
      <w:pPr>
        <w:pStyle w:val="EPBullet-Level1"/>
        <w:ind w:left="1418" w:hanging="284"/>
      </w:pPr>
      <w:r>
        <w:t xml:space="preserve">Regulatory documentation </w:t>
      </w:r>
    </w:p>
    <w:p w14:paraId="564C43E3" w14:textId="3F7339C7" w:rsidR="00DF1E92" w:rsidRDefault="00B30C1D">
      <w:pPr>
        <w:pStyle w:val="Heading2"/>
      </w:pPr>
      <w:r>
        <w:t xml:space="preserve"> </w:t>
      </w:r>
      <w:bookmarkStart w:id="36" w:name="_Toc228387958"/>
      <w:r>
        <w:t>Kp-Based Execution Strategy</w:t>
      </w:r>
      <w:bookmarkEnd w:id="36"/>
    </w:p>
    <w:tbl>
      <w:tblPr>
        <w:tblStyle w:val="TableGrid"/>
        <w:tblW w:w="0" w:type="auto"/>
        <w:tblInd w:w="850" w:type="dxa"/>
        <w:tblLook w:val="04A0" w:firstRow="1" w:lastRow="0" w:firstColumn="1" w:lastColumn="0" w:noHBand="0" w:noVBand="1"/>
      </w:tblPr>
      <w:tblGrid>
        <w:gridCol w:w="648"/>
        <w:gridCol w:w="2518"/>
        <w:gridCol w:w="2566"/>
        <w:gridCol w:w="3372"/>
      </w:tblGrid>
      <w:tr w:rsidR="00DF1E92" w14:paraId="092F7344" w14:textId="77777777">
        <w:tc>
          <w:tcPr>
            <w:tcW w:w="0" w:type="auto"/>
          </w:tcPr>
          <w:p w14:paraId="46D545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7EE046AF"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Segment</w:t>
            </w:r>
          </w:p>
        </w:tc>
        <w:tc>
          <w:tcPr>
            <w:tcW w:w="0" w:type="auto"/>
          </w:tcPr>
          <w:p w14:paraId="7D04932B"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Strategy</w:t>
            </w:r>
          </w:p>
        </w:tc>
        <w:tc>
          <w:tcPr>
            <w:tcW w:w="0" w:type="auto"/>
          </w:tcPr>
          <w:p w14:paraId="338ED288" w14:textId="77777777" w:rsidR="00DF1E92" w:rsidRDefault="00000000">
            <w:pPr>
              <w:widowControl w:val="0"/>
              <w:spacing w:before="0" w:after="0" w:line="360" w:lineRule="auto"/>
              <w:jc w:val="center"/>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Justification</w:t>
            </w:r>
          </w:p>
        </w:tc>
      </w:tr>
      <w:tr w:rsidR="00DF1E92" w14:paraId="626E44AC" w14:textId="77777777">
        <w:tc>
          <w:tcPr>
            <w:tcW w:w="0" w:type="auto"/>
          </w:tcPr>
          <w:p w14:paraId="7C65B29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64816894" w14:textId="77777777" w:rsidR="00DF1E92" w:rsidRDefault="00000000">
            <w:pPr>
              <w:pStyle w:val="BodyText"/>
              <w:suppressAutoHyphens/>
              <w:spacing w:before="0" w:after="0" w:line="360" w:lineRule="auto"/>
              <w:ind w:left="851"/>
              <w:jc w:val="left"/>
              <w:rPr>
                <w:rFonts w:eastAsia="Tahoma"/>
              </w:rPr>
            </w:pPr>
            <w:r>
              <w:rPr>
                <w:rFonts w:eastAsia="Tahoma"/>
              </w:rPr>
              <w:t>KP0 (OKNU)</w:t>
            </w:r>
          </w:p>
        </w:tc>
        <w:tc>
          <w:tcPr>
            <w:tcW w:w="0" w:type="auto"/>
            <w:vAlign w:val="center"/>
          </w:tcPr>
          <w:p w14:paraId="5395DD3E"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37556772" w14:textId="77777777" w:rsidR="00DF1E92" w:rsidRDefault="00000000">
            <w:pPr>
              <w:pStyle w:val="BodyText"/>
              <w:suppressAutoHyphens/>
              <w:spacing w:before="0" w:after="0" w:line="360" w:lineRule="auto"/>
              <w:ind w:left="851"/>
              <w:jc w:val="left"/>
              <w:rPr>
                <w:rFonts w:eastAsia="Tahoma"/>
              </w:rPr>
            </w:pPr>
            <w:r>
              <w:rPr>
                <w:rFonts w:eastAsia="Tahoma"/>
              </w:rPr>
              <w:t>High-value facilities (TAR)</w:t>
            </w:r>
          </w:p>
        </w:tc>
      </w:tr>
      <w:tr w:rsidR="00DF1E92" w14:paraId="6DEFFA1F" w14:textId="77777777">
        <w:tc>
          <w:tcPr>
            <w:tcW w:w="0" w:type="auto"/>
          </w:tcPr>
          <w:p w14:paraId="3B4D668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23634666" w14:textId="77777777" w:rsidR="00DF1E92" w:rsidRDefault="00000000">
            <w:pPr>
              <w:pStyle w:val="BodyText"/>
              <w:suppressAutoHyphens/>
              <w:spacing w:before="0" w:after="0" w:line="360" w:lineRule="auto"/>
              <w:ind w:left="851"/>
              <w:jc w:val="left"/>
              <w:rPr>
                <w:rFonts w:eastAsia="Tahoma"/>
              </w:rPr>
            </w:pPr>
            <w:r>
              <w:rPr>
                <w:rFonts w:eastAsia="Tahoma"/>
              </w:rPr>
              <w:t>KP0–10</w:t>
            </w:r>
          </w:p>
        </w:tc>
        <w:tc>
          <w:tcPr>
            <w:tcW w:w="0" w:type="auto"/>
            <w:vAlign w:val="center"/>
          </w:tcPr>
          <w:p w14:paraId="32908C79"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6E69DA7E" w14:textId="77777777" w:rsidR="00DF1E92" w:rsidRDefault="00000000">
            <w:pPr>
              <w:pStyle w:val="BodyText"/>
              <w:suppressAutoHyphens/>
              <w:spacing w:before="0" w:after="0" w:line="360" w:lineRule="auto"/>
              <w:ind w:left="851"/>
              <w:jc w:val="left"/>
              <w:rPr>
                <w:rFonts w:eastAsia="Tahoma"/>
              </w:rPr>
            </w:pPr>
            <w:r>
              <w:rPr>
                <w:rFonts w:eastAsia="Tahoma"/>
              </w:rPr>
              <w:t>Accessible sections removable</w:t>
            </w:r>
          </w:p>
        </w:tc>
      </w:tr>
      <w:tr w:rsidR="00DF1E92" w14:paraId="7FF3DFAA" w14:textId="77777777">
        <w:tc>
          <w:tcPr>
            <w:tcW w:w="0" w:type="auto"/>
          </w:tcPr>
          <w:p w14:paraId="2A5B7C4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12BAD9B4" w14:textId="77777777" w:rsidR="00DF1E92" w:rsidRDefault="00000000">
            <w:pPr>
              <w:pStyle w:val="BodyText"/>
              <w:suppressAutoHyphens/>
              <w:spacing w:before="0" w:after="0" w:line="360" w:lineRule="auto"/>
              <w:ind w:left="851"/>
              <w:jc w:val="left"/>
              <w:rPr>
                <w:rFonts w:eastAsia="Tahoma"/>
              </w:rPr>
            </w:pPr>
            <w:r>
              <w:rPr>
                <w:rFonts w:eastAsia="Tahoma"/>
              </w:rPr>
              <w:t>KP10 (River Niger)</w:t>
            </w:r>
          </w:p>
        </w:tc>
        <w:tc>
          <w:tcPr>
            <w:tcW w:w="0" w:type="auto"/>
            <w:vAlign w:val="center"/>
          </w:tcPr>
          <w:p w14:paraId="253E8D2F"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6BBAFFCA" w14:textId="77777777" w:rsidR="00DF1E92" w:rsidRDefault="00000000">
            <w:pPr>
              <w:pStyle w:val="BodyText"/>
              <w:suppressAutoHyphens/>
              <w:spacing w:before="0" w:after="0" w:line="360" w:lineRule="auto"/>
              <w:ind w:left="851"/>
              <w:jc w:val="left"/>
              <w:rPr>
                <w:rFonts w:eastAsia="Tahoma"/>
              </w:rPr>
            </w:pPr>
            <w:r>
              <w:rPr>
                <w:rFonts w:eastAsia="Tahoma"/>
              </w:rPr>
              <w:t>High environmental risk</w:t>
            </w:r>
          </w:p>
        </w:tc>
      </w:tr>
      <w:tr w:rsidR="00DF1E92" w14:paraId="78AFA634" w14:textId="77777777">
        <w:tc>
          <w:tcPr>
            <w:tcW w:w="0" w:type="auto"/>
          </w:tcPr>
          <w:p w14:paraId="49D8838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123BAFBD" w14:textId="77777777" w:rsidR="00DF1E92" w:rsidRDefault="00000000">
            <w:pPr>
              <w:pStyle w:val="BodyText"/>
              <w:suppressAutoHyphens/>
              <w:spacing w:before="0" w:after="0" w:line="360" w:lineRule="auto"/>
              <w:ind w:left="851"/>
              <w:jc w:val="left"/>
              <w:rPr>
                <w:rFonts w:eastAsia="Tahoma"/>
              </w:rPr>
            </w:pPr>
            <w:r>
              <w:rPr>
                <w:rFonts w:eastAsia="Tahoma"/>
              </w:rPr>
              <w:t>KP10–38</w:t>
            </w:r>
          </w:p>
        </w:tc>
        <w:tc>
          <w:tcPr>
            <w:tcW w:w="0" w:type="auto"/>
            <w:vAlign w:val="center"/>
          </w:tcPr>
          <w:p w14:paraId="16D18E46" w14:textId="77777777" w:rsidR="00DF1E92" w:rsidRDefault="00000000">
            <w:pPr>
              <w:pStyle w:val="BodyText"/>
              <w:suppressAutoHyphens/>
              <w:spacing w:before="0" w:after="0" w:line="360" w:lineRule="auto"/>
              <w:ind w:left="851"/>
              <w:jc w:val="left"/>
              <w:rPr>
                <w:rFonts w:eastAsia="Tahoma"/>
              </w:rPr>
            </w:pPr>
            <w:r>
              <w:rPr>
                <w:rFonts w:eastAsia="Tahoma"/>
              </w:rPr>
              <w:t>Abandon (majority)</w:t>
            </w:r>
          </w:p>
        </w:tc>
        <w:tc>
          <w:tcPr>
            <w:tcW w:w="0" w:type="auto"/>
            <w:vAlign w:val="center"/>
          </w:tcPr>
          <w:p w14:paraId="004BD825" w14:textId="77777777" w:rsidR="00DF1E92" w:rsidRDefault="00000000">
            <w:pPr>
              <w:pStyle w:val="BodyText"/>
              <w:suppressAutoHyphens/>
              <w:spacing w:before="0" w:after="0" w:line="360" w:lineRule="auto"/>
              <w:ind w:left="851"/>
              <w:jc w:val="left"/>
              <w:rPr>
                <w:rFonts w:eastAsia="Tahoma"/>
              </w:rPr>
            </w:pPr>
            <w:r>
              <w:rPr>
                <w:rFonts w:eastAsia="Tahoma"/>
              </w:rPr>
              <w:t>Deep swamp</w:t>
            </w:r>
          </w:p>
        </w:tc>
      </w:tr>
      <w:tr w:rsidR="00DF1E92" w14:paraId="0C8B0F90" w14:textId="77777777">
        <w:tc>
          <w:tcPr>
            <w:tcW w:w="0" w:type="auto"/>
          </w:tcPr>
          <w:p w14:paraId="058823E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52D57B3A" w14:textId="77777777" w:rsidR="00DF1E92" w:rsidRDefault="00000000">
            <w:pPr>
              <w:pStyle w:val="BodyText"/>
              <w:suppressAutoHyphens/>
              <w:spacing w:before="0" w:after="0" w:line="360" w:lineRule="auto"/>
              <w:ind w:left="851"/>
              <w:jc w:val="left"/>
              <w:rPr>
                <w:rFonts w:eastAsia="Tahoma"/>
              </w:rPr>
            </w:pPr>
            <w:r>
              <w:rPr>
                <w:rFonts w:eastAsia="Tahoma"/>
              </w:rPr>
              <w:t>KP38 Manifold</w:t>
            </w:r>
          </w:p>
        </w:tc>
        <w:tc>
          <w:tcPr>
            <w:tcW w:w="0" w:type="auto"/>
            <w:vAlign w:val="center"/>
          </w:tcPr>
          <w:p w14:paraId="62E55003"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123B6B2B" w14:textId="77777777" w:rsidR="00DF1E92" w:rsidRDefault="00000000">
            <w:pPr>
              <w:pStyle w:val="BodyText"/>
              <w:suppressAutoHyphens/>
              <w:spacing w:before="0" w:after="0" w:line="360" w:lineRule="auto"/>
              <w:ind w:left="851"/>
              <w:jc w:val="left"/>
              <w:rPr>
                <w:rFonts w:eastAsia="Tahoma"/>
              </w:rPr>
            </w:pPr>
            <w:r>
              <w:rPr>
                <w:rFonts w:eastAsia="Tahoma"/>
              </w:rPr>
              <w:t>Strategic node</w:t>
            </w:r>
          </w:p>
        </w:tc>
      </w:tr>
      <w:tr w:rsidR="00DF1E92" w14:paraId="782D18D5" w14:textId="77777777">
        <w:tc>
          <w:tcPr>
            <w:tcW w:w="0" w:type="auto"/>
          </w:tcPr>
          <w:p w14:paraId="4DE0D0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44BD82C6" w14:textId="77777777" w:rsidR="00DF1E92" w:rsidRDefault="00000000">
            <w:pPr>
              <w:pStyle w:val="BodyText"/>
              <w:suppressAutoHyphens/>
              <w:spacing w:before="0" w:after="0" w:line="360" w:lineRule="auto"/>
              <w:ind w:left="851"/>
              <w:jc w:val="left"/>
              <w:rPr>
                <w:rFonts w:eastAsia="Tahoma"/>
              </w:rPr>
            </w:pPr>
            <w:r>
              <w:rPr>
                <w:rFonts w:eastAsia="Tahoma"/>
              </w:rPr>
              <w:t>KP38–66</w:t>
            </w:r>
          </w:p>
        </w:tc>
        <w:tc>
          <w:tcPr>
            <w:tcW w:w="0" w:type="auto"/>
            <w:vAlign w:val="center"/>
          </w:tcPr>
          <w:p w14:paraId="354EC71D"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2A396D91" w14:textId="77777777" w:rsidR="00DF1E92" w:rsidRDefault="00000000">
            <w:pPr>
              <w:pStyle w:val="BodyText"/>
              <w:suppressAutoHyphens/>
              <w:spacing w:before="0" w:after="0" w:line="360" w:lineRule="auto"/>
              <w:ind w:left="851"/>
              <w:jc w:val="left"/>
              <w:rPr>
                <w:rFonts w:eastAsia="Tahoma"/>
              </w:rPr>
            </w:pPr>
            <w:r>
              <w:rPr>
                <w:rFonts w:eastAsia="Tahoma"/>
              </w:rPr>
              <w:t>Access-dependent</w:t>
            </w:r>
          </w:p>
        </w:tc>
      </w:tr>
      <w:tr w:rsidR="00DF1E92" w14:paraId="26F2F054" w14:textId="77777777">
        <w:tc>
          <w:tcPr>
            <w:tcW w:w="0" w:type="auto"/>
          </w:tcPr>
          <w:p w14:paraId="751E965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7</w:t>
            </w:r>
          </w:p>
        </w:tc>
        <w:tc>
          <w:tcPr>
            <w:tcW w:w="0" w:type="auto"/>
            <w:vAlign w:val="center"/>
          </w:tcPr>
          <w:p w14:paraId="317993D8" w14:textId="77777777" w:rsidR="00DF1E92" w:rsidRDefault="00000000">
            <w:pPr>
              <w:pStyle w:val="BodyText"/>
              <w:suppressAutoHyphens/>
              <w:spacing w:before="0" w:after="0" w:line="360" w:lineRule="auto"/>
              <w:ind w:left="851"/>
              <w:jc w:val="left"/>
              <w:rPr>
                <w:rFonts w:eastAsia="Tahoma"/>
              </w:rPr>
            </w:pPr>
            <w:r>
              <w:rPr>
                <w:rFonts w:eastAsia="Tahoma"/>
              </w:rPr>
              <w:t>KP66 Manifold</w:t>
            </w:r>
          </w:p>
        </w:tc>
        <w:tc>
          <w:tcPr>
            <w:tcW w:w="0" w:type="auto"/>
            <w:vAlign w:val="center"/>
          </w:tcPr>
          <w:p w14:paraId="20298709"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42E1545" w14:textId="77777777" w:rsidR="00DF1E92" w:rsidRDefault="00000000">
            <w:pPr>
              <w:pStyle w:val="BodyText"/>
              <w:suppressAutoHyphens/>
              <w:spacing w:before="0" w:after="0" w:line="360" w:lineRule="auto"/>
              <w:ind w:left="851"/>
              <w:jc w:val="left"/>
              <w:rPr>
                <w:rFonts w:eastAsia="Tahoma"/>
              </w:rPr>
            </w:pPr>
            <w:r>
              <w:rPr>
                <w:rFonts w:eastAsia="Tahoma"/>
              </w:rPr>
              <w:t>Future tie-in</w:t>
            </w:r>
          </w:p>
        </w:tc>
      </w:tr>
      <w:tr w:rsidR="00DF1E92" w14:paraId="2ACD9C2C" w14:textId="77777777">
        <w:tc>
          <w:tcPr>
            <w:tcW w:w="0" w:type="auto"/>
          </w:tcPr>
          <w:p w14:paraId="50FA8E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8</w:t>
            </w:r>
          </w:p>
        </w:tc>
        <w:tc>
          <w:tcPr>
            <w:tcW w:w="0" w:type="auto"/>
            <w:vAlign w:val="center"/>
          </w:tcPr>
          <w:p w14:paraId="373A7383" w14:textId="77777777" w:rsidR="00DF1E92" w:rsidRDefault="00000000">
            <w:pPr>
              <w:pStyle w:val="BodyText"/>
              <w:suppressAutoHyphens/>
              <w:spacing w:before="0" w:after="0" w:line="360" w:lineRule="auto"/>
              <w:ind w:left="851"/>
              <w:jc w:val="left"/>
              <w:rPr>
                <w:rFonts w:eastAsia="Tahoma"/>
              </w:rPr>
            </w:pPr>
            <w:r>
              <w:rPr>
                <w:rFonts w:eastAsia="Tahoma"/>
              </w:rPr>
              <w:t>KP66–85</w:t>
            </w:r>
          </w:p>
        </w:tc>
        <w:tc>
          <w:tcPr>
            <w:tcW w:w="0" w:type="auto"/>
            <w:vAlign w:val="center"/>
          </w:tcPr>
          <w:p w14:paraId="586E3158" w14:textId="77777777" w:rsidR="00DF1E92" w:rsidRDefault="00000000">
            <w:pPr>
              <w:pStyle w:val="BodyText"/>
              <w:suppressAutoHyphens/>
              <w:spacing w:before="0" w:after="0" w:line="360" w:lineRule="auto"/>
              <w:ind w:left="851"/>
              <w:jc w:val="left"/>
              <w:rPr>
                <w:rFonts w:eastAsia="Tahoma"/>
              </w:rPr>
            </w:pPr>
            <w:r>
              <w:rPr>
                <w:rFonts w:eastAsia="Tahoma"/>
              </w:rPr>
              <w:t>Mixed</w:t>
            </w:r>
          </w:p>
        </w:tc>
        <w:tc>
          <w:tcPr>
            <w:tcW w:w="0" w:type="auto"/>
            <w:vAlign w:val="center"/>
          </w:tcPr>
          <w:p w14:paraId="1667E51F" w14:textId="77777777" w:rsidR="00DF1E92" w:rsidRDefault="00000000">
            <w:pPr>
              <w:pStyle w:val="BodyText"/>
              <w:suppressAutoHyphens/>
              <w:spacing w:before="0" w:after="0" w:line="360" w:lineRule="auto"/>
              <w:ind w:left="851"/>
              <w:jc w:val="left"/>
              <w:rPr>
                <w:rFonts w:eastAsia="Tahoma"/>
              </w:rPr>
            </w:pPr>
            <w:r>
              <w:rPr>
                <w:rFonts w:eastAsia="Tahoma"/>
              </w:rPr>
              <w:t>Near infrastructure</w:t>
            </w:r>
          </w:p>
        </w:tc>
      </w:tr>
      <w:tr w:rsidR="00DF1E92" w14:paraId="1C858FF7" w14:textId="77777777">
        <w:tc>
          <w:tcPr>
            <w:tcW w:w="0" w:type="auto"/>
          </w:tcPr>
          <w:p w14:paraId="2CED0985"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9</w:t>
            </w:r>
          </w:p>
        </w:tc>
        <w:tc>
          <w:tcPr>
            <w:tcW w:w="0" w:type="auto"/>
            <w:vAlign w:val="center"/>
          </w:tcPr>
          <w:p w14:paraId="1C92FC60" w14:textId="77777777" w:rsidR="00DF1E92" w:rsidRDefault="00000000">
            <w:pPr>
              <w:pStyle w:val="BodyText"/>
              <w:suppressAutoHyphens/>
              <w:spacing w:before="0" w:after="0" w:line="360" w:lineRule="auto"/>
              <w:ind w:left="851"/>
              <w:jc w:val="left"/>
              <w:rPr>
                <w:rFonts w:eastAsia="Tahoma"/>
              </w:rPr>
            </w:pPr>
            <w:r>
              <w:rPr>
                <w:rFonts w:eastAsia="Tahoma"/>
              </w:rPr>
              <w:t>BBOU / ELEP</w:t>
            </w:r>
          </w:p>
        </w:tc>
        <w:tc>
          <w:tcPr>
            <w:tcW w:w="0" w:type="auto"/>
            <w:vAlign w:val="center"/>
          </w:tcPr>
          <w:p w14:paraId="4DE8A62C" w14:textId="77777777" w:rsidR="00DF1E92" w:rsidRDefault="00000000">
            <w:pPr>
              <w:pStyle w:val="BodyText"/>
              <w:suppressAutoHyphens/>
              <w:spacing w:before="0" w:after="0" w:line="360" w:lineRule="auto"/>
              <w:ind w:left="851"/>
              <w:jc w:val="left"/>
              <w:rPr>
                <w:rFonts w:eastAsia="Tahoma"/>
              </w:rPr>
            </w:pPr>
            <w:r>
              <w:rPr>
                <w:rFonts w:eastAsia="Tahoma"/>
              </w:rPr>
              <w:t>Remove</w:t>
            </w:r>
          </w:p>
        </w:tc>
        <w:tc>
          <w:tcPr>
            <w:tcW w:w="0" w:type="auto"/>
            <w:vAlign w:val="center"/>
          </w:tcPr>
          <w:p w14:paraId="713BC1C5" w14:textId="77777777" w:rsidR="00DF1E92" w:rsidRDefault="00000000">
            <w:pPr>
              <w:pStyle w:val="BodyText"/>
              <w:suppressAutoHyphens/>
              <w:spacing w:before="0" w:after="0" w:line="360" w:lineRule="auto"/>
              <w:ind w:left="851"/>
              <w:jc w:val="left"/>
              <w:rPr>
                <w:rFonts w:eastAsia="Tahoma"/>
              </w:rPr>
            </w:pPr>
            <w:r>
              <w:rPr>
                <w:rFonts w:eastAsia="Tahoma"/>
              </w:rPr>
              <w:t>Operational hubs</w:t>
            </w:r>
          </w:p>
        </w:tc>
      </w:tr>
      <w:tr w:rsidR="00DF1E92" w14:paraId="133EB7DF" w14:textId="77777777">
        <w:tc>
          <w:tcPr>
            <w:tcW w:w="0" w:type="auto"/>
          </w:tcPr>
          <w:p w14:paraId="4AF0B1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10</w:t>
            </w:r>
          </w:p>
        </w:tc>
        <w:tc>
          <w:tcPr>
            <w:tcW w:w="0" w:type="auto"/>
            <w:vAlign w:val="center"/>
          </w:tcPr>
          <w:p w14:paraId="0EDDF7FF" w14:textId="77777777" w:rsidR="00DF1E92" w:rsidRDefault="00000000">
            <w:pPr>
              <w:pStyle w:val="BodyText"/>
              <w:suppressAutoHyphens/>
              <w:spacing w:before="0" w:after="0" w:line="360" w:lineRule="auto"/>
              <w:ind w:left="851"/>
              <w:jc w:val="left"/>
              <w:rPr>
                <w:rFonts w:eastAsia="Tahoma"/>
              </w:rPr>
            </w:pPr>
            <w:r>
              <w:rPr>
                <w:rFonts w:eastAsia="Tahoma"/>
              </w:rPr>
              <w:t>ELEP–AKAB</w:t>
            </w:r>
          </w:p>
        </w:tc>
        <w:tc>
          <w:tcPr>
            <w:tcW w:w="0" w:type="auto"/>
            <w:vAlign w:val="center"/>
          </w:tcPr>
          <w:p w14:paraId="747FAE8D" w14:textId="77777777" w:rsidR="00DF1E92" w:rsidRDefault="00000000">
            <w:pPr>
              <w:pStyle w:val="BodyText"/>
              <w:suppressAutoHyphens/>
              <w:spacing w:before="0" w:after="0" w:line="360" w:lineRule="auto"/>
              <w:ind w:left="851"/>
              <w:jc w:val="left"/>
              <w:rPr>
                <w:rFonts w:eastAsia="Tahoma"/>
              </w:rPr>
            </w:pPr>
            <w:r>
              <w:rPr>
                <w:rFonts w:eastAsia="Tahoma"/>
              </w:rPr>
              <w:t>Case-by-case</w:t>
            </w:r>
          </w:p>
        </w:tc>
        <w:tc>
          <w:tcPr>
            <w:tcW w:w="0" w:type="auto"/>
            <w:vAlign w:val="center"/>
          </w:tcPr>
          <w:p w14:paraId="61584AE9" w14:textId="77777777" w:rsidR="00DF1E92" w:rsidRDefault="00000000">
            <w:pPr>
              <w:pStyle w:val="BodyText"/>
              <w:suppressAutoHyphens/>
              <w:spacing w:before="0" w:after="0" w:line="360" w:lineRule="auto"/>
              <w:ind w:left="851"/>
              <w:jc w:val="left"/>
              <w:rPr>
                <w:rFonts w:eastAsia="Tahoma"/>
              </w:rPr>
            </w:pPr>
            <w:r>
              <w:rPr>
                <w:rFonts w:eastAsia="Tahoma"/>
              </w:rPr>
              <w:t>Depends on reuse</w:t>
            </w:r>
          </w:p>
        </w:tc>
      </w:tr>
      <w:tr w:rsidR="00DF1E92" w14:paraId="7193C818" w14:textId="77777777">
        <w:tc>
          <w:tcPr>
            <w:tcW w:w="0" w:type="auto"/>
          </w:tcPr>
          <w:p w14:paraId="682096B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11</w:t>
            </w:r>
          </w:p>
        </w:tc>
        <w:tc>
          <w:tcPr>
            <w:tcW w:w="0" w:type="auto"/>
            <w:vAlign w:val="center"/>
          </w:tcPr>
          <w:p w14:paraId="4542C6DE" w14:textId="77777777" w:rsidR="00DF1E92" w:rsidRDefault="00000000">
            <w:pPr>
              <w:pStyle w:val="BodyText"/>
              <w:suppressAutoHyphens/>
              <w:spacing w:before="0" w:after="0" w:line="360" w:lineRule="auto"/>
              <w:ind w:left="851"/>
              <w:jc w:val="left"/>
              <w:rPr>
                <w:rFonts w:eastAsia="Tahoma"/>
              </w:rPr>
            </w:pPr>
            <w:r>
              <w:rPr>
                <w:rFonts w:eastAsia="Tahoma"/>
              </w:rPr>
              <w:t>Offshore line</w:t>
            </w:r>
          </w:p>
        </w:tc>
        <w:tc>
          <w:tcPr>
            <w:tcW w:w="0" w:type="auto"/>
            <w:vAlign w:val="center"/>
          </w:tcPr>
          <w:p w14:paraId="2DD40B11" w14:textId="77777777" w:rsidR="00DF1E92" w:rsidRDefault="00000000">
            <w:pPr>
              <w:pStyle w:val="BodyText"/>
              <w:suppressAutoHyphens/>
              <w:spacing w:before="0" w:after="0" w:line="360" w:lineRule="auto"/>
              <w:ind w:left="851"/>
              <w:jc w:val="left"/>
              <w:rPr>
                <w:rFonts w:eastAsia="Tahoma"/>
              </w:rPr>
            </w:pPr>
            <w:r>
              <w:rPr>
                <w:rFonts w:eastAsia="Tahoma"/>
              </w:rPr>
              <w:t>Abandon</w:t>
            </w:r>
          </w:p>
        </w:tc>
        <w:tc>
          <w:tcPr>
            <w:tcW w:w="0" w:type="auto"/>
            <w:vAlign w:val="center"/>
          </w:tcPr>
          <w:p w14:paraId="3AB94B8A" w14:textId="77777777" w:rsidR="00DF1E92" w:rsidRDefault="00000000">
            <w:pPr>
              <w:pStyle w:val="BodyText"/>
              <w:suppressAutoHyphens/>
              <w:spacing w:before="0" w:after="0" w:line="360" w:lineRule="auto"/>
              <w:ind w:left="851"/>
              <w:jc w:val="left"/>
              <w:rPr>
                <w:rFonts w:eastAsia="Tahoma"/>
              </w:rPr>
            </w:pPr>
            <w:r>
              <w:rPr>
                <w:rFonts w:eastAsia="Tahoma"/>
              </w:rPr>
              <w:t>Industry standard</w:t>
            </w:r>
          </w:p>
        </w:tc>
      </w:tr>
    </w:tbl>
    <w:p w14:paraId="4D702E30" w14:textId="77777777" w:rsidR="00DF1E92" w:rsidRDefault="00DF1E92">
      <w:pPr>
        <w:rPr>
          <w:rFonts w:ascii="Futura Std Book" w:eastAsia="Calibri" w:hAnsi="Futura Std Book"/>
          <w:lang w:val="en-US" w:eastAsia="en-US"/>
        </w:rPr>
      </w:pPr>
    </w:p>
    <w:p w14:paraId="63A8CFD0" w14:textId="38342C32" w:rsidR="00DF1E92" w:rsidRDefault="00B30C1D">
      <w:pPr>
        <w:pStyle w:val="Heading2"/>
      </w:pPr>
      <w:r>
        <w:t xml:space="preserve"> </w:t>
      </w:r>
      <w:bookmarkStart w:id="37" w:name="_Toc228387959"/>
      <w:r>
        <w:t>Special Niger Delta Considerations</w:t>
      </w:r>
      <w:bookmarkEnd w:id="37"/>
    </w:p>
    <w:p w14:paraId="5E393960" w14:textId="77777777" w:rsidR="00DF1E92" w:rsidRDefault="00000000">
      <w:pPr>
        <w:pStyle w:val="EPBullet-Level1"/>
        <w:ind w:left="1418" w:hanging="284"/>
      </w:pPr>
      <w:r>
        <w:t xml:space="preserve">Swamp mobility constraints </w:t>
      </w:r>
      <w:r>
        <w:rPr>
          <w:rFonts w:ascii="Arial" w:hAnsi="Arial" w:cs="Arial"/>
        </w:rPr>
        <w:t>→</w:t>
      </w:r>
      <w:r>
        <w:t xml:space="preserve"> use low-ground-pressure equipment </w:t>
      </w:r>
    </w:p>
    <w:p w14:paraId="545AF768" w14:textId="77777777" w:rsidR="00DF1E92" w:rsidRDefault="00000000">
      <w:pPr>
        <w:pStyle w:val="EPBullet-Level1"/>
        <w:ind w:left="1418" w:hanging="284"/>
      </w:pPr>
      <w:r>
        <w:t xml:space="preserve">Mangrove sensitivity </w:t>
      </w:r>
      <w:r>
        <w:rPr>
          <w:rFonts w:ascii="Arial" w:hAnsi="Arial" w:cs="Arial"/>
        </w:rPr>
        <w:t>→</w:t>
      </w:r>
      <w:r>
        <w:t xml:space="preserve"> prioritize abandonment </w:t>
      </w:r>
    </w:p>
    <w:p w14:paraId="40D24153" w14:textId="77777777" w:rsidR="00DF1E92" w:rsidRDefault="00000000">
      <w:pPr>
        <w:pStyle w:val="EPBullet-Level1"/>
        <w:ind w:left="1418" w:hanging="284"/>
      </w:pPr>
      <w:r>
        <w:t xml:space="preserve">River crossings </w:t>
      </w:r>
      <w:r>
        <w:rPr>
          <w:rFonts w:ascii="Arial" w:hAnsi="Arial" w:cs="Arial"/>
        </w:rPr>
        <w:t>→</w:t>
      </w:r>
      <w:r>
        <w:t xml:space="preserve"> avoid disturbance </w:t>
      </w:r>
    </w:p>
    <w:p w14:paraId="5D20E03F" w14:textId="77777777" w:rsidR="00DF1E92" w:rsidRDefault="00000000">
      <w:pPr>
        <w:pStyle w:val="EPBullet-Level1"/>
        <w:ind w:left="1418" w:hanging="284"/>
      </w:pPr>
      <w:r>
        <w:t xml:space="preserve">Community engagement </w:t>
      </w:r>
      <w:r>
        <w:rPr>
          <w:rFonts w:ascii="Arial" w:hAnsi="Arial" w:cs="Arial"/>
        </w:rPr>
        <w:t>→</w:t>
      </w:r>
      <w:r>
        <w:t xml:space="preserve"> critical success factor </w:t>
      </w:r>
    </w:p>
    <w:p w14:paraId="5147BB95" w14:textId="77777777" w:rsidR="00DF1E92" w:rsidRDefault="00000000">
      <w:pPr>
        <w:pStyle w:val="EPBullet-Level1"/>
        <w:ind w:left="1418" w:hanging="284"/>
      </w:pPr>
      <w:r>
        <w:lastRenderedPageBreak/>
        <w:t xml:space="preserve">Seasonal flooding </w:t>
      </w:r>
      <w:r>
        <w:rPr>
          <w:rFonts w:ascii="Arial" w:hAnsi="Arial" w:cs="Arial"/>
        </w:rPr>
        <w:t>→</w:t>
      </w:r>
      <w:r>
        <w:t xml:space="preserve"> schedule optimization </w:t>
      </w:r>
    </w:p>
    <w:p w14:paraId="47F43625" w14:textId="71972927" w:rsidR="00DF1E92" w:rsidRDefault="00B30C1D">
      <w:pPr>
        <w:pStyle w:val="Heading2"/>
      </w:pPr>
      <w:r>
        <w:t xml:space="preserve"> </w:t>
      </w:r>
      <w:bookmarkStart w:id="38" w:name="_Toc228387960"/>
      <w:r>
        <w:t>Schedule (Integrated)</w:t>
      </w:r>
      <w:bookmarkEnd w:id="38"/>
    </w:p>
    <w:p w14:paraId="7ECDFC4F"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Total Duration: ~12–18 months</w:t>
      </w:r>
    </w:p>
    <w:tbl>
      <w:tblPr>
        <w:tblStyle w:val="TableGrid"/>
        <w:tblW w:w="0" w:type="auto"/>
        <w:tblInd w:w="850" w:type="dxa"/>
        <w:tblLook w:val="04A0" w:firstRow="1" w:lastRow="0" w:firstColumn="1" w:lastColumn="0" w:noHBand="0" w:noVBand="1"/>
      </w:tblPr>
      <w:tblGrid>
        <w:gridCol w:w="648"/>
        <w:gridCol w:w="2747"/>
        <w:gridCol w:w="1466"/>
      </w:tblGrid>
      <w:tr w:rsidR="00DF1E92" w14:paraId="5CAF210D" w14:textId="77777777">
        <w:trPr>
          <w:trHeight w:val="405"/>
        </w:trPr>
        <w:tc>
          <w:tcPr>
            <w:tcW w:w="0" w:type="auto"/>
          </w:tcPr>
          <w:p w14:paraId="3F555ED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tcPr>
          <w:p w14:paraId="4924D0A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Phase</w:t>
            </w:r>
          </w:p>
        </w:tc>
        <w:tc>
          <w:tcPr>
            <w:tcW w:w="0" w:type="auto"/>
          </w:tcPr>
          <w:p w14:paraId="24654906"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Duration</w:t>
            </w:r>
          </w:p>
        </w:tc>
      </w:tr>
      <w:tr w:rsidR="00DF1E92" w14:paraId="7DBCD9A9" w14:textId="77777777">
        <w:trPr>
          <w:trHeight w:val="405"/>
        </w:trPr>
        <w:tc>
          <w:tcPr>
            <w:tcW w:w="0" w:type="auto"/>
          </w:tcPr>
          <w:p w14:paraId="4593E09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tcPr>
          <w:p w14:paraId="551AE34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Planning &amp; Approvals</w:t>
            </w:r>
          </w:p>
        </w:tc>
        <w:tc>
          <w:tcPr>
            <w:tcW w:w="0" w:type="auto"/>
          </w:tcPr>
          <w:p w14:paraId="038E1B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4–6 months</w:t>
            </w:r>
          </w:p>
        </w:tc>
      </w:tr>
      <w:tr w:rsidR="00DF1E92" w14:paraId="629C5964" w14:textId="77777777">
        <w:trPr>
          <w:trHeight w:val="420"/>
        </w:trPr>
        <w:tc>
          <w:tcPr>
            <w:tcW w:w="0" w:type="auto"/>
          </w:tcPr>
          <w:p w14:paraId="50F713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tcPr>
          <w:p w14:paraId="31B58BB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Engineering &amp; Preparation</w:t>
            </w:r>
          </w:p>
        </w:tc>
        <w:tc>
          <w:tcPr>
            <w:tcW w:w="0" w:type="auto"/>
          </w:tcPr>
          <w:p w14:paraId="1CBEE67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3–4 months</w:t>
            </w:r>
          </w:p>
        </w:tc>
      </w:tr>
      <w:tr w:rsidR="00DF1E92" w14:paraId="233269E0" w14:textId="77777777">
        <w:trPr>
          <w:trHeight w:val="405"/>
        </w:trPr>
        <w:tc>
          <w:tcPr>
            <w:tcW w:w="0" w:type="auto"/>
          </w:tcPr>
          <w:p w14:paraId="231E3C5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tcPr>
          <w:p w14:paraId="59FD24A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Cleaning &amp; Isolation</w:t>
            </w:r>
          </w:p>
        </w:tc>
        <w:tc>
          <w:tcPr>
            <w:tcW w:w="0" w:type="auto"/>
          </w:tcPr>
          <w:p w14:paraId="5F74E999"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2–3 months</w:t>
            </w:r>
          </w:p>
        </w:tc>
      </w:tr>
      <w:tr w:rsidR="00DF1E92" w14:paraId="2841AC53" w14:textId="77777777">
        <w:trPr>
          <w:trHeight w:val="405"/>
        </w:trPr>
        <w:tc>
          <w:tcPr>
            <w:tcW w:w="0" w:type="auto"/>
          </w:tcPr>
          <w:p w14:paraId="6014814D"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tcPr>
          <w:p w14:paraId="0DB1596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Removal / Abandonment</w:t>
            </w:r>
          </w:p>
        </w:tc>
        <w:tc>
          <w:tcPr>
            <w:tcW w:w="0" w:type="auto"/>
          </w:tcPr>
          <w:p w14:paraId="67BF12D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6–10 months</w:t>
            </w:r>
          </w:p>
        </w:tc>
      </w:tr>
      <w:tr w:rsidR="00DF1E92" w14:paraId="25746F18" w14:textId="77777777">
        <w:trPr>
          <w:trHeight w:val="405"/>
        </w:trPr>
        <w:tc>
          <w:tcPr>
            <w:tcW w:w="0" w:type="auto"/>
          </w:tcPr>
          <w:p w14:paraId="7A7CC22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tcPr>
          <w:p w14:paraId="1F31D98B"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Restoration</w:t>
            </w:r>
          </w:p>
        </w:tc>
        <w:tc>
          <w:tcPr>
            <w:tcW w:w="0" w:type="auto"/>
          </w:tcPr>
          <w:p w14:paraId="56736EF4"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3–6 months</w:t>
            </w:r>
          </w:p>
        </w:tc>
      </w:tr>
    </w:tbl>
    <w:p w14:paraId="7ED6A722" w14:textId="18F8654D" w:rsidR="00DF1E92" w:rsidRDefault="00B30C1D">
      <w:pPr>
        <w:pStyle w:val="Heading2"/>
      </w:pPr>
      <w:r>
        <w:t xml:space="preserve"> </w:t>
      </w:r>
      <w:bookmarkStart w:id="39" w:name="_Toc228387961"/>
      <w:r>
        <w:t>Cost Estimate (Order Of Magnitude)</w:t>
      </w:r>
      <w:bookmarkEnd w:id="39"/>
    </w:p>
    <w:tbl>
      <w:tblPr>
        <w:tblStyle w:val="TableGrid"/>
        <w:tblW w:w="0" w:type="auto"/>
        <w:tblInd w:w="850" w:type="dxa"/>
        <w:tblLook w:val="04A0" w:firstRow="1" w:lastRow="0" w:firstColumn="1" w:lastColumn="0" w:noHBand="0" w:noVBand="1"/>
      </w:tblPr>
      <w:tblGrid>
        <w:gridCol w:w="648"/>
        <w:gridCol w:w="3466"/>
        <w:gridCol w:w="2503"/>
      </w:tblGrid>
      <w:tr w:rsidR="00DF1E92" w14:paraId="757291A1" w14:textId="77777777">
        <w:tc>
          <w:tcPr>
            <w:tcW w:w="0" w:type="auto"/>
          </w:tcPr>
          <w:p w14:paraId="0BD6C522"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9554D8B" w14:textId="77777777" w:rsidR="00DF1E92" w:rsidRDefault="00000000">
            <w:pPr>
              <w:pStyle w:val="BodyText"/>
              <w:suppressAutoHyphens/>
              <w:spacing w:before="120" w:after="120"/>
              <w:ind w:left="851"/>
              <w:rPr>
                <w:rFonts w:eastAsia="Tahoma"/>
              </w:rPr>
            </w:pPr>
            <w:r>
              <w:rPr>
                <w:rFonts w:eastAsia="Tahoma"/>
              </w:rPr>
              <w:t>Component</w:t>
            </w:r>
          </w:p>
        </w:tc>
        <w:tc>
          <w:tcPr>
            <w:tcW w:w="0" w:type="auto"/>
            <w:vAlign w:val="center"/>
          </w:tcPr>
          <w:p w14:paraId="688C9D11" w14:textId="77777777" w:rsidR="00DF1E92" w:rsidRDefault="00000000">
            <w:pPr>
              <w:pStyle w:val="BodyText"/>
              <w:suppressAutoHyphens/>
              <w:spacing w:before="120" w:after="120"/>
              <w:ind w:left="851"/>
              <w:rPr>
                <w:rFonts w:eastAsia="Tahoma"/>
              </w:rPr>
            </w:pPr>
            <w:r>
              <w:rPr>
                <w:rFonts w:eastAsia="Tahoma"/>
              </w:rPr>
              <w:t>Cost (</w:t>
            </w:r>
            <w:r>
              <w:rPr>
                <w:rFonts w:ascii="Arial" w:eastAsia="Tahoma" w:hAnsi="Arial" w:cs="Arial"/>
              </w:rPr>
              <w:t>₦</w:t>
            </w:r>
            <w:r>
              <w:rPr>
                <w:rFonts w:eastAsia="Tahoma"/>
              </w:rPr>
              <w:t xml:space="preserve"> Billion)</w:t>
            </w:r>
          </w:p>
        </w:tc>
      </w:tr>
      <w:tr w:rsidR="00DF1E92" w14:paraId="46303997" w14:textId="77777777">
        <w:tc>
          <w:tcPr>
            <w:tcW w:w="0" w:type="auto"/>
          </w:tcPr>
          <w:p w14:paraId="4749C26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73B2C47F" w14:textId="77777777" w:rsidR="00DF1E92" w:rsidRDefault="00000000">
            <w:pPr>
              <w:pStyle w:val="BodyText"/>
              <w:suppressAutoHyphens/>
              <w:spacing w:before="120" w:after="120"/>
              <w:ind w:left="851"/>
              <w:rPr>
                <w:rFonts w:eastAsia="Tahoma"/>
              </w:rPr>
            </w:pPr>
            <w:r>
              <w:rPr>
                <w:rFonts w:eastAsia="Tahoma"/>
              </w:rPr>
              <w:t>Engineering &amp; Approvals</w:t>
            </w:r>
          </w:p>
        </w:tc>
        <w:tc>
          <w:tcPr>
            <w:tcW w:w="0" w:type="auto"/>
            <w:vAlign w:val="center"/>
          </w:tcPr>
          <w:p w14:paraId="2C29445C" w14:textId="77777777" w:rsidR="00DF1E92" w:rsidRDefault="00000000">
            <w:pPr>
              <w:pStyle w:val="BodyText"/>
              <w:suppressAutoHyphens/>
              <w:spacing w:before="120" w:after="120"/>
              <w:ind w:left="851"/>
              <w:rPr>
                <w:rFonts w:eastAsia="Tahoma"/>
              </w:rPr>
            </w:pPr>
            <w:r>
              <w:rPr>
                <w:rFonts w:eastAsia="Tahoma"/>
              </w:rPr>
              <w:t>2.5 – 4.0</w:t>
            </w:r>
          </w:p>
        </w:tc>
      </w:tr>
      <w:tr w:rsidR="00DF1E92" w14:paraId="71FA5B46" w14:textId="77777777">
        <w:tc>
          <w:tcPr>
            <w:tcW w:w="0" w:type="auto"/>
          </w:tcPr>
          <w:p w14:paraId="431E2A3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7746BAC6" w14:textId="77777777" w:rsidR="00DF1E92" w:rsidRDefault="00000000">
            <w:pPr>
              <w:pStyle w:val="BodyText"/>
              <w:suppressAutoHyphens/>
              <w:spacing w:before="120" w:after="120"/>
              <w:ind w:left="851"/>
              <w:rPr>
                <w:rFonts w:eastAsia="Tahoma"/>
              </w:rPr>
            </w:pPr>
            <w:r>
              <w:rPr>
                <w:rFonts w:eastAsia="Tahoma"/>
              </w:rPr>
              <w:t>Cleaning &amp; Inerting</w:t>
            </w:r>
          </w:p>
        </w:tc>
        <w:tc>
          <w:tcPr>
            <w:tcW w:w="0" w:type="auto"/>
            <w:vAlign w:val="center"/>
          </w:tcPr>
          <w:p w14:paraId="6F78379C" w14:textId="77777777" w:rsidR="00DF1E92" w:rsidRDefault="00000000">
            <w:pPr>
              <w:pStyle w:val="BodyText"/>
              <w:suppressAutoHyphens/>
              <w:spacing w:before="120" w:after="120"/>
              <w:ind w:left="851"/>
              <w:rPr>
                <w:rFonts w:eastAsia="Tahoma"/>
              </w:rPr>
            </w:pPr>
            <w:r>
              <w:rPr>
                <w:rFonts w:eastAsia="Tahoma"/>
              </w:rPr>
              <w:t>3.0 – 5.0</w:t>
            </w:r>
          </w:p>
        </w:tc>
      </w:tr>
      <w:tr w:rsidR="00DF1E92" w14:paraId="113C6FB8" w14:textId="77777777">
        <w:tc>
          <w:tcPr>
            <w:tcW w:w="0" w:type="auto"/>
          </w:tcPr>
          <w:p w14:paraId="2C8C7328"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232AA092" w14:textId="77777777" w:rsidR="00DF1E92" w:rsidRDefault="00000000">
            <w:pPr>
              <w:pStyle w:val="BodyText"/>
              <w:suppressAutoHyphens/>
              <w:spacing w:before="120" w:after="120"/>
              <w:ind w:left="851"/>
              <w:rPr>
                <w:rFonts w:eastAsia="Tahoma"/>
              </w:rPr>
            </w:pPr>
            <w:r>
              <w:rPr>
                <w:rFonts w:eastAsia="Tahoma"/>
              </w:rPr>
              <w:t>Removal Activities</w:t>
            </w:r>
          </w:p>
        </w:tc>
        <w:tc>
          <w:tcPr>
            <w:tcW w:w="0" w:type="auto"/>
            <w:vAlign w:val="center"/>
          </w:tcPr>
          <w:p w14:paraId="355ECF1E" w14:textId="77777777" w:rsidR="00DF1E92" w:rsidRDefault="00000000">
            <w:pPr>
              <w:pStyle w:val="BodyText"/>
              <w:suppressAutoHyphens/>
              <w:spacing w:before="120" w:after="120"/>
              <w:ind w:left="851"/>
              <w:rPr>
                <w:rFonts w:eastAsia="Tahoma"/>
              </w:rPr>
            </w:pPr>
            <w:r>
              <w:rPr>
                <w:rFonts w:eastAsia="Tahoma"/>
              </w:rPr>
              <w:t>15 – 25</w:t>
            </w:r>
          </w:p>
        </w:tc>
      </w:tr>
      <w:tr w:rsidR="00DF1E92" w14:paraId="6E20CAFE" w14:textId="77777777">
        <w:tc>
          <w:tcPr>
            <w:tcW w:w="0" w:type="auto"/>
          </w:tcPr>
          <w:p w14:paraId="569693B3"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9AD1A28" w14:textId="77777777" w:rsidR="00DF1E92" w:rsidRDefault="00000000">
            <w:pPr>
              <w:pStyle w:val="BodyText"/>
              <w:suppressAutoHyphens/>
              <w:spacing w:before="120" w:after="120"/>
              <w:ind w:left="851"/>
              <w:rPr>
                <w:rFonts w:eastAsia="Tahoma"/>
              </w:rPr>
            </w:pPr>
            <w:r>
              <w:rPr>
                <w:rFonts w:eastAsia="Tahoma"/>
              </w:rPr>
              <w:t>Abandonment Activities</w:t>
            </w:r>
          </w:p>
        </w:tc>
        <w:tc>
          <w:tcPr>
            <w:tcW w:w="0" w:type="auto"/>
            <w:vAlign w:val="center"/>
          </w:tcPr>
          <w:p w14:paraId="30D17275" w14:textId="77777777" w:rsidR="00DF1E92" w:rsidRDefault="00000000">
            <w:pPr>
              <w:pStyle w:val="BodyText"/>
              <w:suppressAutoHyphens/>
              <w:spacing w:before="120" w:after="120"/>
              <w:ind w:left="851"/>
              <w:rPr>
                <w:rFonts w:eastAsia="Tahoma"/>
              </w:rPr>
            </w:pPr>
            <w:r>
              <w:rPr>
                <w:rFonts w:eastAsia="Tahoma"/>
              </w:rPr>
              <w:t>5 – 10</w:t>
            </w:r>
          </w:p>
        </w:tc>
      </w:tr>
      <w:tr w:rsidR="00DF1E92" w14:paraId="3B0645D9" w14:textId="77777777">
        <w:tc>
          <w:tcPr>
            <w:tcW w:w="0" w:type="auto"/>
          </w:tcPr>
          <w:p w14:paraId="7B185FF7"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712683EF" w14:textId="77777777" w:rsidR="00DF1E92" w:rsidRDefault="00000000">
            <w:pPr>
              <w:pStyle w:val="BodyText"/>
              <w:suppressAutoHyphens/>
              <w:spacing w:before="120" w:after="120"/>
              <w:ind w:left="851"/>
              <w:rPr>
                <w:rFonts w:eastAsia="Tahoma"/>
              </w:rPr>
            </w:pPr>
            <w:r>
              <w:rPr>
                <w:rFonts w:eastAsia="Tahoma"/>
              </w:rPr>
              <w:t>Restoration</w:t>
            </w:r>
          </w:p>
        </w:tc>
        <w:tc>
          <w:tcPr>
            <w:tcW w:w="0" w:type="auto"/>
            <w:vAlign w:val="center"/>
          </w:tcPr>
          <w:p w14:paraId="6DA055BE" w14:textId="77777777" w:rsidR="00DF1E92" w:rsidRDefault="00000000">
            <w:pPr>
              <w:pStyle w:val="BodyText"/>
              <w:suppressAutoHyphens/>
              <w:spacing w:before="120" w:after="120"/>
              <w:ind w:left="851"/>
              <w:rPr>
                <w:rFonts w:eastAsia="Tahoma"/>
              </w:rPr>
            </w:pPr>
            <w:r>
              <w:rPr>
                <w:rFonts w:eastAsia="Tahoma"/>
              </w:rPr>
              <w:t>4 – 7</w:t>
            </w:r>
          </w:p>
        </w:tc>
      </w:tr>
      <w:tr w:rsidR="00DF1E92" w14:paraId="2B7E89A1" w14:textId="77777777">
        <w:tc>
          <w:tcPr>
            <w:tcW w:w="0" w:type="auto"/>
          </w:tcPr>
          <w:p w14:paraId="7AB257FE"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6</w:t>
            </w:r>
          </w:p>
        </w:tc>
        <w:tc>
          <w:tcPr>
            <w:tcW w:w="0" w:type="auto"/>
            <w:vAlign w:val="center"/>
          </w:tcPr>
          <w:p w14:paraId="26E69406" w14:textId="77777777" w:rsidR="00DF1E92" w:rsidRDefault="00000000">
            <w:pPr>
              <w:pStyle w:val="BodyText"/>
              <w:suppressAutoHyphens/>
              <w:spacing w:before="0" w:after="0" w:line="360" w:lineRule="auto"/>
              <w:ind w:left="851"/>
              <w:jc w:val="left"/>
              <w:rPr>
                <w:rFonts w:eastAsia="Tahoma"/>
              </w:rPr>
            </w:pPr>
            <w:r>
              <w:rPr>
                <w:rFonts w:eastAsia="Tahoma"/>
              </w:rPr>
              <w:t>Total</w:t>
            </w:r>
          </w:p>
        </w:tc>
        <w:tc>
          <w:tcPr>
            <w:tcW w:w="0" w:type="auto"/>
            <w:vAlign w:val="center"/>
          </w:tcPr>
          <w:p w14:paraId="76C9819E" w14:textId="77777777" w:rsidR="00DF1E92" w:rsidRDefault="00000000">
            <w:pPr>
              <w:pStyle w:val="BodyText"/>
              <w:suppressAutoHyphens/>
              <w:spacing w:before="0" w:after="0" w:line="360" w:lineRule="auto"/>
              <w:ind w:left="851"/>
              <w:jc w:val="left"/>
              <w:rPr>
                <w:rFonts w:eastAsia="Tahoma"/>
              </w:rPr>
            </w:pPr>
            <w:r>
              <w:rPr>
                <w:rFonts w:eastAsia="Tahoma"/>
              </w:rPr>
              <w:t>29 – 49 Billion</w:t>
            </w:r>
          </w:p>
        </w:tc>
      </w:tr>
    </w:tbl>
    <w:p w14:paraId="3072A973" w14:textId="77777777" w:rsidR="00DF1E92" w:rsidRDefault="00DF1E92">
      <w:pPr>
        <w:rPr>
          <w:rFonts w:eastAsia="Calibri"/>
          <w:lang w:val="en-US" w:eastAsia="en-US"/>
        </w:rPr>
      </w:pPr>
    </w:p>
    <w:p w14:paraId="39DB70F4" w14:textId="66F10829" w:rsidR="00DF1E92" w:rsidRDefault="00B30C1D">
      <w:pPr>
        <w:pStyle w:val="Heading2"/>
      </w:pPr>
      <w:bookmarkStart w:id="40" w:name="_Toc228387962"/>
      <w:r>
        <w:t>Risk Management</w:t>
      </w:r>
      <w:bookmarkEnd w:id="40"/>
    </w:p>
    <w:tbl>
      <w:tblPr>
        <w:tblStyle w:val="TableGrid"/>
        <w:tblW w:w="0" w:type="auto"/>
        <w:tblInd w:w="895" w:type="dxa"/>
        <w:tblLook w:val="04A0" w:firstRow="1" w:lastRow="0" w:firstColumn="1" w:lastColumn="0" w:noHBand="0" w:noVBand="1"/>
      </w:tblPr>
      <w:tblGrid>
        <w:gridCol w:w="648"/>
        <w:gridCol w:w="3262"/>
        <w:gridCol w:w="3888"/>
      </w:tblGrid>
      <w:tr w:rsidR="00DF1E92" w14:paraId="468C7517" w14:textId="77777777">
        <w:trPr>
          <w:trHeight w:val="405"/>
        </w:trPr>
        <w:tc>
          <w:tcPr>
            <w:tcW w:w="0" w:type="auto"/>
          </w:tcPr>
          <w:p w14:paraId="328901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S/N</w:t>
            </w:r>
          </w:p>
        </w:tc>
        <w:tc>
          <w:tcPr>
            <w:tcW w:w="0" w:type="auto"/>
            <w:vAlign w:val="center"/>
          </w:tcPr>
          <w:p w14:paraId="4D151D08" w14:textId="77777777" w:rsidR="00DF1E92" w:rsidRDefault="00000000">
            <w:pPr>
              <w:pStyle w:val="BodyText"/>
              <w:suppressAutoHyphens/>
              <w:spacing w:before="120" w:after="120"/>
              <w:ind w:left="851"/>
              <w:rPr>
                <w:rFonts w:eastAsia="Tahoma"/>
              </w:rPr>
            </w:pPr>
            <w:r>
              <w:rPr>
                <w:rFonts w:eastAsia="Tahoma"/>
              </w:rPr>
              <w:t>Risk</w:t>
            </w:r>
          </w:p>
        </w:tc>
        <w:tc>
          <w:tcPr>
            <w:tcW w:w="0" w:type="auto"/>
            <w:vAlign w:val="center"/>
          </w:tcPr>
          <w:p w14:paraId="3E07A688" w14:textId="77777777" w:rsidR="00DF1E92" w:rsidRDefault="00000000">
            <w:pPr>
              <w:pStyle w:val="BodyText"/>
              <w:suppressAutoHyphens/>
              <w:spacing w:before="120" w:after="120"/>
              <w:ind w:left="851"/>
              <w:rPr>
                <w:rFonts w:eastAsia="Tahoma"/>
              </w:rPr>
            </w:pPr>
            <w:r>
              <w:rPr>
                <w:rFonts w:eastAsia="Tahoma"/>
              </w:rPr>
              <w:t>Mitigation</w:t>
            </w:r>
          </w:p>
        </w:tc>
      </w:tr>
      <w:tr w:rsidR="00DF1E92" w14:paraId="7CA665DE" w14:textId="77777777">
        <w:trPr>
          <w:trHeight w:val="405"/>
        </w:trPr>
        <w:tc>
          <w:tcPr>
            <w:tcW w:w="0" w:type="auto"/>
          </w:tcPr>
          <w:p w14:paraId="1574CA5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1</w:t>
            </w:r>
          </w:p>
        </w:tc>
        <w:tc>
          <w:tcPr>
            <w:tcW w:w="0" w:type="auto"/>
            <w:vAlign w:val="center"/>
          </w:tcPr>
          <w:p w14:paraId="3C838DC0" w14:textId="77777777" w:rsidR="00DF1E92" w:rsidRDefault="00000000">
            <w:pPr>
              <w:pStyle w:val="BodyText"/>
              <w:suppressAutoHyphens/>
              <w:spacing w:before="120" w:after="120"/>
              <w:ind w:left="851"/>
              <w:rPr>
                <w:rFonts w:eastAsia="Tahoma"/>
              </w:rPr>
            </w:pPr>
            <w:r>
              <w:rPr>
                <w:rFonts w:eastAsia="Tahoma"/>
              </w:rPr>
              <w:t>Residual hydrocarbons</w:t>
            </w:r>
          </w:p>
        </w:tc>
        <w:tc>
          <w:tcPr>
            <w:tcW w:w="0" w:type="auto"/>
            <w:vAlign w:val="center"/>
          </w:tcPr>
          <w:p w14:paraId="1DE1DB4A" w14:textId="77777777" w:rsidR="00DF1E92" w:rsidRDefault="00000000">
            <w:pPr>
              <w:pStyle w:val="BodyText"/>
              <w:suppressAutoHyphens/>
              <w:spacing w:before="120" w:after="120"/>
              <w:ind w:left="851"/>
              <w:rPr>
                <w:rFonts w:eastAsia="Tahoma"/>
              </w:rPr>
            </w:pPr>
            <w:r>
              <w:rPr>
                <w:rFonts w:eastAsia="Tahoma"/>
              </w:rPr>
              <w:t>Multi-stage pigging + inerting</w:t>
            </w:r>
          </w:p>
        </w:tc>
      </w:tr>
      <w:tr w:rsidR="00DF1E92" w14:paraId="0CCA2F53" w14:textId="77777777">
        <w:trPr>
          <w:trHeight w:val="420"/>
        </w:trPr>
        <w:tc>
          <w:tcPr>
            <w:tcW w:w="0" w:type="auto"/>
          </w:tcPr>
          <w:p w14:paraId="169EFA80"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2</w:t>
            </w:r>
          </w:p>
        </w:tc>
        <w:tc>
          <w:tcPr>
            <w:tcW w:w="0" w:type="auto"/>
            <w:vAlign w:val="center"/>
          </w:tcPr>
          <w:p w14:paraId="6BFCB5EC" w14:textId="77777777" w:rsidR="00DF1E92" w:rsidRDefault="00000000">
            <w:pPr>
              <w:pStyle w:val="BodyText"/>
              <w:suppressAutoHyphens/>
              <w:spacing w:before="120" w:after="120"/>
              <w:ind w:left="851"/>
              <w:rPr>
                <w:rFonts w:eastAsia="Tahoma"/>
              </w:rPr>
            </w:pPr>
            <w:r>
              <w:rPr>
                <w:rFonts w:eastAsia="Tahoma"/>
              </w:rPr>
              <w:t>Environmental damage</w:t>
            </w:r>
          </w:p>
        </w:tc>
        <w:tc>
          <w:tcPr>
            <w:tcW w:w="0" w:type="auto"/>
            <w:vAlign w:val="center"/>
          </w:tcPr>
          <w:p w14:paraId="58DC0C21" w14:textId="77777777" w:rsidR="00DF1E92" w:rsidRDefault="00000000">
            <w:pPr>
              <w:pStyle w:val="BodyText"/>
              <w:suppressAutoHyphens/>
              <w:spacing w:before="120" w:after="120"/>
              <w:ind w:left="851"/>
              <w:rPr>
                <w:rFonts w:eastAsia="Tahoma"/>
              </w:rPr>
            </w:pPr>
            <w:r>
              <w:rPr>
                <w:rFonts w:eastAsia="Tahoma"/>
              </w:rPr>
              <w:t>Abandonment strategy</w:t>
            </w:r>
          </w:p>
        </w:tc>
      </w:tr>
      <w:tr w:rsidR="00DF1E92" w14:paraId="42B93FAD" w14:textId="77777777">
        <w:trPr>
          <w:trHeight w:val="405"/>
        </w:trPr>
        <w:tc>
          <w:tcPr>
            <w:tcW w:w="0" w:type="auto"/>
          </w:tcPr>
          <w:p w14:paraId="438634C1"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3</w:t>
            </w:r>
          </w:p>
        </w:tc>
        <w:tc>
          <w:tcPr>
            <w:tcW w:w="0" w:type="auto"/>
            <w:vAlign w:val="center"/>
          </w:tcPr>
          <w:p w14:paraId="0EA2B366" w14:textId="77777777" w:rsidR="00DF1E92" w:rsidRDefault="00000000">
            <w:pPr>
              <w:pStyle w:val="BodyText"/>
              <w:suppressAutoHyphens/>
              <w:spacing w:before="120" w:after="120"/>
              <w:ind w:left="851"/>
              <w:rPr>
                <w:rFonts w:eastAsia="Tahoma"/>
              </w:rPr>
            </w:pPr>
            <w:r>
              <w:rPr>
                <w:rFonts w:eastAsia="Tahoma"/>
              </w:rPr>
              <w:t>Swamp instability</w:t>
            </w:r>
          </w:p>
        </w:tc>
        <w:tc>
          <w:tcPr>
            <w:tcW w:w="0" w:type="auto"/>
            <w:vAlign w:val="center"/>
          </w:tcPr>
          <w:p w14:paraId="12C8F705" w14:textId="77777777" w:rsidR="00DF1E92" w:rsidRDefault="00000000">
            <w:pPr>
              <w:pStyle w:val="BodyText"/>
              <w:suppressAutoHyphens/>
              <w:spacing w:before="120" w:after="120"/>
              <w:ind w:left="851"/>
              <w:rPr>
                <w:rFonts w:eastAsia="Tahoma"/>
              </w:rPr>
            </w:pPr>
            <w:r>
              <w:rPr>
                <w:rFonts w:eastAsia="Tahoma"/>
              </w:rPr>
              <w:t>Specialized equipment</w:t>
            </w:r>
          </w:p>
        </w:tc>
      </w:tr>
      <w:tr w:rsidR="00DF1E92" w14:paraId="13C6748A" w14:textId="77777777">
        <w:trPr>
          <w:trHeight w:val="405"/>
        </w:trPr>
        <w:tc>
          <w:tcPr>
            <w:tcW w:w="0" w:type="auto"/>
          </w:tcPr>
          <w:p w14:paraId="57CCA6EA"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4</w:t>
            </w:r>
          </w:p>
        </w:tc>
        <w:tc>
          <w:tcPr>
            <w:tcW w:w="0" w:type="auto"/>
            <w:vAlign w:val="center"/>
          </w:tcPr>
          <w:p w14:paraId="612C3B65" w14:textId="77777777" w:rsidR="00DF1E92" w:rsidRDefault="00000000">
            <w:pPr>
              <w:pStyle w:val="BodyText"/>
              <w:suppressAutoHyphens/>
              <w:spacing w:before="120" w:after="120"/>
              <w:ind w:left="851"/>
              <w:rPr>
                <w:rFonts w:eastAsia="Tahoma"/>
              </w:rPr>
            </w:pPr>
            <w:r>
              <w:rPr>
                <w:rFonts w:eastAsia="Tahoma"/>
              </w:rPr>
              <w:t>Regulatory delays</w:t>
            </w:r>
          </w:p>
        </w:tc>
        <w:tc>
          <w:tcPr>
            <w:tcW w:w="0" w:type="auto"/>
            <w:vAlign w:val="center"/>
          </w:tcPr>
          <w:p w14:paraId="78EF6A1B" w14:textId="77777777" w:rsidR="00DF1E92" w:rsidRDefault="00000000">
            <w:pPr>
              <w:pStyle w:val="BodyText"/>
              <w:suppressAutoHyphens/>
              <w:spacing w:before="120" w:after="120"/>
              <w:ind w:left="851"/>
              <w:rPr>
                <w:rFonts w:eastAsia="Tahoma"/>
              </w:rPr>
            </w:pPr>
            <w:r>
              <w:rPr>
                <w:rFonts w:eastAsia="Tahoma"/>
              </w:rPr>
              <w:t>Early engagement</w:t>
            </w:r>
          </w:p>
        </w:tc>
      </w:tr>
      <w:tr w:rsidR="00DF1E92" w14:paraId="681FBAE4" w14:textId="77777777">
        <w:trPr>
          <w:trHeight w:val="405"/>
        </w:trPr>
        <w:tc>
          <w:tcPr>
            <w:tcW w:w="0" w:type="auto"/>
          </w:tcPr>
          <w:p w14:paraId="3F7186CF" w14:textId="77777777" w:rsidR="00DF1E92" w:rsidRDefault="00000000">
            <w:pPr>
              <w:widowControl w:val="0"/>
              <w:spacing w:before="0" w:after="0" w:line="360" w:lineRule="auto"/>
              <w:jc w:val="left"/>
              <w:rPr>
                <w:rFonts w:ascii="Futura Std Book" w:eastAsia="Tahoma" w:hAnsi="Futura Std Book" w:cs="Tahoma"/>
                <w:color w:val="auto"/>
                <w:sz w:val="22"/>
                <w:szCs w:val="22"/>
                <w:lang w:eastAsia="en-US"/>
              </w:rPr>
            </w:pPr>
            <w:r>
              <w:rPr>
                <w:rFonts w:ascii="Futura Std Book" w:eastAsia="Tahoma" w:hAnsi="Futura Std Book" w:cs="Tahoma"/>
                <w:color w:val="auto"/>
                <w:sz w:val="22"/>
                <w:szCs w:val="22"/>
                <w:lang w:eastAsia="en-US"/>
              </w:rPr>
              <w:t>5</w:t>
            </w:r>
          </w:p>
        </w:tc>
        <w:tc>
          <w:tcPr>
            <w:tcW w:w="0" w:type="auto"/>
            <w:vAlign w:val="center"/>
          </w:tcPr>
          <w:p w14:paraId="014D8147" w14:textId="77777777" w:rsidR="00DF1E92" w:rsidRDefault="00000000">
            <w:pPr>
              <w:pStyle w:val="BodyText"/>
              <w:suppressAutoHyphens/>
              <w:spacing w:before="120" w:after="120"/>
              <w:ind w:left="851"/>
              <w:rPr>
                <w:rFonts w:eastAsia="Tahoma"/>
              </w:rPr>
            </w:pPr>
            <w:r>
              <w:rPr>
                <w:rFonts w:eastAsia="Tahoma"/>
              </w:rPr>
              <w:t>Community issues</w:t>
            </w:r>
          </w:p>
        </w:tc>
        <w:tc>
          <w:tcPr>
            <w:tcW w:w="0" w:type="auto"/>
            <w:vAlign w:val="center"/>
          </w:tcPr>
          <w:p w14:paraId="15653E9D" w14:textId="77777777" w:rsidR="00DF1E92" w:rsidRDefault="00000000">
            <w:pPr>
              <w:pStyle w:val="BodyText"/>
              <w:suppressAutoHyphens/>
              <w:spacing w:before="120" w:after="120"/>
              <w:ind w:left="851"/>
              <w:rPr>
                <w:rFonts w:eastAsia="Tahoma"/>
              </w:rPr>
            </w:pPr>
            <w:r>
              <w:rPr>
                <w:rFonts w:eastAsia="Tahoma"/>
              </w:rPr>
              <w:t>Stakeholder plan</w:t>
            </w:r>
          </w:p>
        </w:tc>
      </w:tr>
    </w:tbl>
    <w:p w14:paraId="2451A877" w14:textId="77777777" w:rsidR="00DF1E92" w:rsidRDefault="00DF1E92">
      <w:pPr>
        <w:rPr>
          <w:rFonts w:eastAsia="Calibri"/>
          <w:lang w:val="en-US" w:eastAsia="en-US"/>
        </w:rPr>
      </w:pPr>
    </w:p>
    <w:p w14:paraId="6BB8A11D" w14:textId="02C4D6A2" w:rsidR="00DF1E92" w:rsidRDefault="00B30C1D">
      <w:pPr>
        <w:pStyle w:val="Heading2"/>
      </w:pPr>
      <w:bookmarkStart w:id="41" w:name="_Toc228387963"/>
      <w:r>
        <w:t>Conclusion</w:t>
      </w:r>
      <w:bookmarkEnd w:id="41"/>
    </w:p>
    <w:p w14:paraId="2509C51B" w14:textId="77777777" w:rsidR="00DF1E92" w:rsidRDefault="00000000">
      <w:pPr>
        <w:suppressAutoHyphens/>
        <w:spacing w:before="120" w:after="120" w:line="300" w:lineRule="auto"/>
        <w:ind w:left="850"/>
        <w:rPr>
          <w:rFonts w:ascii="Futura Std Book" w:eastAsia="Arial" w:hAnsi="Futura Std Book" w:cs="Tahoma"/>
          <w:color w:val="auto"/>
          <w:sz w:val="22"/>
          <w:szCs w:val="22"/>
          <w:lang w:eastAsia="en-US"/>
        </w:rPr>
      </w:pPr>
      <w:r>
        <w:rPr>
          <w:rFonts w:ascii="Futura Std Book" w:eastAsia="Arial" w:hAnsi="Futura Std Book" w:cs="Tahoma"/>
          <w:color w:val="auto"/>
          <w:sz w:val="22"/>
          <w:szCs w:val="22"/>
          <w:lang w:eastAsia="en-US"/>
        </w:rPr>
        <w:t>This proposal delivers a balanced, execution-ready decommissioning strategy that:</w:t>
      </w:r>
    </w:p>
    <w:p w14:paraId="02DB621F" w14:textId="77777777" w:rsidR="00DF1E92" w:rsidRDefault="00000000">
      <w:pPr>
        <w:pStyle w:val="EPBullet-Level1"/>
        <w:ind w:left="1418" w:hanging="284"/>
      </w:pPr>
      <w:r>
        <w:t xml:space="preserve">Ensures safe hydrocarbon-free pipeline retirement </w:t>
      </w:r>
    </w:p>
    <w:p w14:paraId="354FF36A" w14:textId="77777777" w:rsidR="00DF1E92" w:rsidRDefault="00000000">
      <w:pPr>
        <w:pStyle w:val="EPBullet-Level1"/>
        <w:ind w:left="1418" w:hanging="284"/>
      </w:pPr>
      <w:r>
        <w:lastRenderedPageBreak/>
        <w:t xml:space="preserve">Minimizes environmental impact in the Niger Delta </w:t>
      </w:r>
    </w:p>
    <w:p w14:paraId="5739ED2B" w14:textId="77777777" w:rsidR="00DF1E92" w:rsidRDefault="00000000">
      <w:pPr>
        <w:pStyle w:val="EPBullet-Level1"/>
        <w:ind w:left="1418" w:hanging="284"/>
      </w:pPr>
      <w:r>
        <w:t xml:space="preserve">Optimizes cost through hybrid removal/abandonment </w:t>
      </w:r>
    </w:p>
    <w:p w14:paraId="644C7C49" w14:textId="77777777" w:rsidR="00DF1E92" w:rsidRDefault="00000000">
      <w:pPr>
        <w:pStyle w:val="EPBullet-Level1"/>
        <w:ind w:left="1418" w:hanging="284"/>
      </w:pPr>
      <w:r>
        <w:t xml:space="preserve">Maximizes asset recovery value </w:t>
      </w:r>
    </w:p>
    <w:p w14:paraId="54A95460" w14:textId="77777777" w:rsidR="00DF1E92" w:rsidRDefault="00000000">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42" w:name="_Toc228387964"/>
      <w:r>
        <w:rPr>
          <w:rStyle w:val="Hyperlink"/>
          <w:color w:val="000080"/>
          <w:u w:val="none"/>
        </w:rPr>
        <w:lastRenderedPageBreak/>
        <w:t>Introduction</w:t>
      </w:r>
      <w:bookmarkEnd w:id="42"/>
    </w:p>
    <w:p w14:paraId="5011711C" w14:textId="77777777" w:rsidR="00F6152F" w:rsidRDefault="00F6152F" w:rsidP="002E1402">
      <w:pPr>
        <w:pStyle w:val="EPBullet-Level1"/>
        <w:numPr>
          <w:ilvl w:val="0"/>
          <w:numId w:val="0"/>
        </w:numPr>
        <w:spacing w:before="0" w:after="0" w:line="240" w:lineRule="auto"/>
        <w:ind w:left="714" w:hanging="357"/>
      </w:pPr>
    </w:p>
    <w:p w14:paraId="53F7A7E5" w14:textId="77777777" w:rsidR="00F6152F" w:rsidRPr="00F6152F" w:rsidRDefault="00F6152F" w:rsidP="002E1402">
      <w:pPr>
        <w:pStyle w:val="Heading2"/>
        <w:numPr>
          <w:ilvl w:val="0"/>
          <w:numId w:val="0"/>
        </w:numPr>
        <w:spacing w:before="0" w:after="0" w:line="276" w:lineRule="auto"/>
        <w:ind w:left="851"/>
      </w:pPr>
      <w:bookmarkStart w:id="43" w:name="_Toc228387965"/>
      <w:r w:rsidRPr="00F6152F">
        <w:t>BFPCL Petrochemical Complex at Akabel – Facilities Overview</w:t>
      </w:r>
      <w:bookmarkEnd w:id="43"/>
    </w:p>
    <w:p w14:paraId="5EF0DE1F" w14:textId="77777777" w:rsidR="00F6152F" w:rsidRPr="00F6152F" w:rsidRDefault="00F6152F" w:rsidP="002E1402">
      <w:pPr>
        <w:widowControl w:val="0"/>
        <w:suppressAutoHyphens/>
        <w:spacing w:before="0" w:after="0" w:line="276" w:lineRule="auto"/>
        <w:ind w:left="851"/>
        <w:outlineLvl w:val="1"/>
        <w:rPr>
          <w:rFonts w:ascii="Futura Std Book" w:eastAsia="Arial" w:hAnsi="Futura Std Book" w:cs="Tahoma"/>
          <w:color w:val="auto"/>
          <w:sz w:val="22"/>
          <w:szCs w:val="22"/>
          <w:lang w:eastAsia="en-US"/>
        </w:rPr>
      </w:pPr>
      <w:bookmarkStart w:id="44" w:name="_Toc228387966"/>
      <w:r w:rsidRPr="00F6152F">
        <w:rPr>
          <w:rFonts w:ascii="Futura Std Book" w:eastAsia="Arial" w:hAnsi="Futura Std Book" w:cs="Tahoma"/>
          <w:color w:val="auto"/>
          <w:sz w:val="22"/>
          <w:szCs w:val="22"/>
          <w:lang w:eastAsia="en-US"/>
        </w:rPr>
        <w:t>The integrated development at Akabel will comprise the following key facilities:</w:t>
      </w:r>
      <w:bookmarkEnd w:id="44"/>
    </w:p>
    <w:p w14:paraId="5986349C"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5" w:name="_Toc228279616"/>
      <w:bookmarkStart w:id="46" w:name="_Toc228279926"/>
      <w:bookmarkStart w:id="47" w:name="_Toc228387967"/>
      <w:bookmarkEnd w:id="45"/>
      <w:bookmarkEnd w:id="46"/>
      <w:bookmarkEnd w:id="47"/>
    </w:p>
    <w:p w14:paraId="0C9D2D5A" w14:textId="77777777" w:rsidR="00F6152F" w:rsidRDefault="00F6152F" w:rsidP="00F6152F">
      <w:pPr>
        <w:pStyle w:val="ListParagraph"/>
        <w:keepNext/>
        <w:keepLines/>
        <w:numPr>
          <w:ilvl w:val="0"/>
          <w:numId w:val="119"/>
        </w:numPr>
        <w:spacing w:before="120" w:after="120" w:line="278" w:lineRule="auto"/>
        <w:contextualSpacing w:val="0"/>
        <w:outlineLvl w:val="1"/>
        <w:rPr>
          <w:rFonts w:ascii="Futura Std Book" w:eastAsiaTheme="majorEastAsia" w:hAnsi="Futura Std Book" w:cstheme="majorBidi"/>
          <w:vanish/>
          <w:szCs w:val="32"/>
        </w:rPr>
      </w:pPr>
      <w:bookmarkStart w:id="48" w:name="_Toc228279617"/>
      <w:bookmarkStart w:id="49" w:name="_Toc228279927"/>
      <w:bookmarkStart w:id="50" w:name="_Toc228387968"/>
      <w:bookmarkEnd w:id="48"/>
      <w:bookmarkEnd w:id="49"/>
      <w:bookmarkEnd w:id="50"/>
    </w:p>
    <w:p w14:paraId="04E17FA9" w14:textId="4E2F84D5" w:rsidR="00F6152F" w:rsidRDefault="002E1402" w:rsidP="002E1402">
      <w:pPr>
        <w:pStyle w:val="Heading2"/>
        <w:tabs>
          <w:tab w:val="num" w:pos="1440"/>
        </w:tabs>
        <w:spacing w:after="0" w:line="276" w:lineRule="auto"/>
        <w:ind w:left="851" w:hanging="851"/>
      </w:pPr>
      <w:bookmarkStart w:id="51" w:name="_Toc228387969"/>
      <w:r>
        <w:t xml:space="preserve">Base Case </w:t>
      </w:r>
      <w:r w:rsidR="00F6152F">
        <w:t>Gas Gathering System</w:t>
      </w:r>
      <w:bookmarkEnd w:id="51"/>
    </w:p>
    <w:p w14:paraId="59EB1F14" w14:textId="77777777" w:rsidR="00F6152F" w:rsidRDefault="00F6152F" w:rsidP="002E1402">
      <w:pPr>
        <w:spacing w:before="0" w:after="0" w:line="276" w:lineRule="auto"/>
        <w:ind w:left="720"/>
        <w:rPr>
          <w:rFonts w:ascii="Futura Std Book" w:hAnsi="Futura Std Book"/>
          <w:color w:val="000000" w:themeColor="text1"/>
          <w:sz w:val="22"/>
          <w:szCs w:val="22"/>
        </w:rPr>
      </w:pPr>
      <w:r>
        <w:rPr>
          <w:rFonts w:ascii="Futura Std Book" w:hAnsi="Futura Std Book"/>
          <w:color w:val="000000" w:themeColor="text1"/>
          <w:sz w:val="22"/>
          <w:szCs w:val="22"/>
        </w:rPr>
        <w:t xml:space="preserve">Network of pipelines and manifolds transporting gas from </w:t>
      </w:r>
      <w:r>
        <w:rPr>
          <w:rFonts w:ascii="Futura Std Book" w:hAnsi="Futura Std Book"/>
          <w:b/>
          <w:bCs/>
          <w:color w:val="000000" w:themeColor="text1"/>
          <w:sz w:val="22"/>
          <w:szCs w:val="22"/>
        </w:rPr>
        <w:t>OKNU, BBOU, and ELEP fields</w:t>
      </w:r>
      <w:r>
        <w:rPr>
          <w:rFonts w:ascii="Futura Std Book" w:hAnsi="Futura Std Book"/>
          <w:color w:val="000000" w:themeColor="text1"/>
          <w:sz w:val="22"/>
          <w:szCs w:val="22"/>
        </w:rPr>
        <w:t xml:space="preserve"> to the central processing facility. </w:t>
      </w:r>
    </w:p>
    <w:tbl>
      <w:tblPr>
        <w:tblStyle w:val="TableGrid"/>
        <w:tblW w:w="9246" w:type="dxa"/>
        <w:tblLook w:val="04A0" w:firstRow="1" w:lastRow="0" w:firstColumn="1" w:lastColumn="0" w:noHBand="0" w:noVBand="1"/>
      </w:tblPr>
      <w:tblGrid>
        <w:gridCol w:w="9246"/>
      </w:tblGrid>
      <w:tr w:rsidR="002E1402" w14:paraId="0A50DF27" w14:textId="77777777" w:rsidTr="002E1402">
        <w:trPr>
          <w:trHeight w:val="250"/>
        </w:trPr>
        <w:tc>
          <w:tcPr>
            <w:tcW w:w="9246" w:type="dxa"/>
          </w:tcPr>
          <w:p w14:paraId="6851199F" w14:textId="77777777" w:rsidR="002E1402" w:rsidRDefault="002E1402" w:rsidP="00E70878">
            <w:pPr>
              <w:rPr>
                <w:sz w:val="22"/>
                <w:szCs w:val="22"/>
              </w:rPr>
            </w:pPr>
            <w:r>
              <w:rPr>
                <w:sz w:val="22"/>
                <w:szCs w:val="22"/>
              </w:rPr>
              <w:t xml:space="preserve">Schematics of Gas Supply from </w:t>
            </w:r>
            <w:proofErr w:type="spellStart"/>
            <w:r>
              <w:rPr>
                <w:sz w:val="22"/>
                <w:szCs w:val="22"/>
              </w:rPr>
              <w:t>Okpokunou</w:t>
            </w:r>
            <w:proofErr w:type="spellEnd"/>
            <w:r>
              <w:rPr>
                <w:sz w:val="22"/>
                <w:szCs w:val="22"/>
              </w:rPr>
              <w:t xml:space="preserve"> alongside Phase-1 Gas Supply</w:t>
            </w:r>
          </w:p>
        </w:tc>
      </w:tr>
      <w:tr w:rsidR="002E1402" w14:paraId="609AA221" w14:textId="77777777" w:rsidTr="002E1402">
        <w:trPr>
          <w:trHeight w:val="4808"/>
        </w:trPr>
        <w:tc>
          <w:tcPr>
            <w:tcW w:w="9246" w:type="dxa"/>
          </w:tcPr>
          <w:p w14:paraId="5B8D8E58" w14:textId="69533BE6" w:rsidR="002E1402" w:rsidRDefault="00E04350" w:rsidP="00E70878">
            <w:pPr>
              <w:jc w:val="center"/>
            </w:pPr>
            <w:r w:rsidRPr="00E04350">
              <w:rPr>
                <w:noProof/>
              </w:rPr>
              <w:drawing>
                <wp:inline distT="0" distB="0" distL="0" distR="0" wp14:anchorId="706834E5" wp14:editId="3D218A05">
                  <wp:extent cx="5473700" cy="3182130"/>
                  <wp:effectExtent l="0" t="0" r="0" b="0"/>
                  <wp:docPr id="33805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010" cy="3194519"/>
                          </a:xfrm>
                          <a:prstGeom prst="rect">
                            <a:avLst/>
                          </a:prstGeom>
                          <a:noFill/>
                          <a:ln>
                            <a:noFill/>
                          </a:ln>
                        </pic:spPr>
                      </pic:pic>
                    </a:graphicData>
                  </a:graphic>
                </wp:inline>
              </w:drawing>
            </w:r>
          </w:p>
        </w:tc>
      </w:tr>
      <w:tr w:rsidR="002E1402" w14:paraId="782FAC02" w14:textId="77777777" w:rsidTr="002E1402">
        <w:trPr>
          <w:trHeight w:val="175"/>
        </w:trPr>
        <w:tc>
          <w:tcPr>
            <w:tcW w:w="9246" w:type="dxa"/>
          </w:tcPr>
          <w:p w14:paraId="274AB5DD" w14:textId="77777777" w:rsidR="002E1402" w:rsidRDefault="002E1402" w:rsidP="002E1402">
            <w:pPr>
              <w:spacing w:before="0" w:after="0" w:line="240" w:lineRule="auto"/>
              <w:rPr>
                <w:sz w:val="16"/>
                <w:szCs w:val="16"/>
              </w:rPr>
            </w:pPr>
          </w:p>
        </w:tc>
      </w:tr>
      <w:tr w:rsidR="002E1402" w14:paraId="4BB72435" w14:textId="77777777" w:rsidTr="002E1402">
        <w:trPr>
          <w:trHeight w:val="250"/>
        </w:trPr>
        <w:tc>
          <w:tcPr>
            <w:tcW w:w="9246" w:type="dxa"/>
          </w:tcPr>
          <w:p w14:paraId="57E6C8EE" w14:textId="77777777" w:rsidR="002E1402" w:rsidRDefault="002E1402" w:rsidP="00D94A13">
            <w:pPr>
              <w:spacing w:before="0" w:after="0" w:line="240" w:lineRule="auto"/>
              <w:rPr>
                <w:sz w:val="22"/>
                <w:szCs w:val="22"/>
              </w:rPr>
            </w:pPr>
            <w:r>
              <w:rPr>
                <w:sz w:val="22"/>
                <w:szCs w:val="22"/>
              </w:rPr>
              <w:t xml:space="preserve">Satellite Imagery of Gas Supply from </w:t>
            </w:r>
            <w:proofErr w:type="spellStart"/>
            <w:r>
              <w:rPr>
                <w:sz w:val="22"/>
                <w:szCs w:val="22"/>
              </w:rPr>
              <w:t>Okpokunou</w:t>
            </w:r>
            <w:proofErr w:type="spellEnd"/>
            <w:r>
              <w:rPr>
                <w:sz w:val="22"/>
                <w:szCs w:val="22"/>
              </w:rPr>
              <w:t xml:space="preserve"> alongside Phase-1 Gas Supply</w:t>
            </w:r>
          </w:p>
        </w:tc>
      </w:tr>
      <w:tr w:rsidR="002E1402" w14:paraId="0D198225" w14:textId="77777777" w:rsidTr="002E1402">
        <w:trPr>
          <w:trHeight w:val="175"/>
        </w:trPr>
        <w:tc>
          <w:tcPr>
            <w:tcW w:w="9246" w:type="dxa"/>
          </w:tcPr>
          <w:p w14:paraId="4BF4E59C" w14:textId="77777777" w:rsidR="002E1402" w:rsidRDefault="002E1402" w:rsidP="00E70878">
            <w:pPr>
              <w:pStyle w:val="NormalWeb"/>
              <w:jc w:val="center"/>
            </w:pPr>
            <w:r>
              <w:rPr>
                <w:noProof/>
              </w:rPr>
              <w:drawing>
                <wp:inline distT="0" distB="0" distL="0" distR="0" wp14:anchorId="18AA4A66" wp14:editId="59E35B7C">
                  <wp:extent cx="5060950" cy="2948063"/>
                  <wp:effectExtent l="0" t="0" r="6350" b="5080"/>
                  <wp:docPr id="474581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4563" cy="3031719"/>
                          </a:xfrm>
                          <a:prstGeom prst="rect">
                            <a:avLst/>
                          </a:prstGeom>
                          <a:noFill/>
                          <a:ln>
                            <a:noFill/>
                          </a:ln>
                        </pic:spPr>
                      </pic:pic>
                    </a:graphicData>
                  </a:graphic>
                </wp:inline>
              </w:drawing>
            </w:r>
          </w:p>
        </w:tc>
      </w:tr>
    </w:tbl>
    <w:p w14:paraId="2C14344F" w14:textId="77777777" w:rsidR="00F6152F" w:rsidRDefault="00F6152F" w:rsidP="00D944C1">
      <w:pPr>
        <w:pStyle w:val="Heading2"/>
        <w:tabs>
          <w:tab w:val="num" w:pos="1440"/>
        </w:tabs>
        <w:ind w:left="850" w:hanging="850"/>
      </w:pPr>
      <w:bookmarkStart w:id="52" w:name="_Toc228387970"/>
      <w:r>
        <w:lastRenderedPageBreak/>
        <w:t>Gas Processing Plant (GPP) – 500 MMscfd</w:t>
      </w:r>
      <w:bookmarkEnd w:id="52"/>
    </w:p>
    <w:p w14:paraId="1E277FB6" w14:textId="77777777" w:rsidR="00F6152F" w:rsidRDefault="00F6152F" w:rsidP="00F6152F">
      <w:pPr>
        <w:numPr>
          <w:ilvl w:val="0"/>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Extraction of Natural Gas Liquids (NGLs) </w:t>
      </w:r>
    </w:p>
    <w:p w14:paraId="001111A0" w14:textId="39326112" w:rsidR="00F6152F" w:rsidRPr="00EF25B1" w:rsidRDefault="00F6152F" w:rsidP="0015552A">
      <w:pPr>
        <w:numPr>
          <w:ilvl w:val="0"/>
          <w:numId w:val="116"/>
        </w:numPr>
        <w:spacing w:before="120" w:after="120" w:line="276" w:lineRule="auto"/>
        <w:ind w:left="360" w:firstLine="0"/>
        <w:rPr>
          <w:rFonts w:ascii="Futura Std Book" w:hAnsi="Futura Std Book"/>
          <w:color w:val="000000" w:themeColor="text1"/>
          <w:sz w:val="22"/>
          <w:szCs w:val="22"/>
        </w:rPr>
      </w:pPr>
      <w:r w:rsidRPr="00EF25B1">
        <w:rPr>
          <w:rFonts w:ascii="Futura Std Book" w:hAnsi="Futura Std Book"/>
          <w:color w:val="000000" w:themeColor="text1"/>
          <w:sz w:val="22"/>
          <w:szCs w:val="22"/>
        </w:rPr>
        <w:t>Delivery of lean gas to downstream facilities</w:t>
      </w:r>
      <w:r w:rsidR="00EF25B1" w:rsidRPr="00EF25B1">
        <w:rPr>
          <w:rFonts w:ascii="Futura Std Book" w:hAnsi="Futura Std Book"/>
          <w:color w:val="000000" w:themeColor="text1"/>
          <w:sz w:val="22"/>
          <w:szCs w:val="22"/>
        </w:rPr>
        <w:t xml:space="preserve">, </w:t>
      </w:r>
      <w:r w:rsidRPr="00EF25B1">
        <w:rPr>
          <w:rFonts w:ascii="Futura Std Book" w:hAnsi="Futura Std Book"/>
          <w:color w:val="000000" w:themeColor="text1"/>
          <w:sz w:val="22"/>
          <w:szCs w:val="22"/>
        </w:rPr>
        <w:t xml:space="preserve">Includes: </w:t>
      </w:r>
    </w:p>
    <w:p w14:paraId="29DDDA01"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Common front-end processing </w:t>
      </w:r>
    </w:p>
    <w:p w14:paraId="3F0118A7" w14:textId="77777777" w:rsidR="00F6152F" w:rsidRDefault="00F6152F" w:rsidP="00F6152F">
      <w:pPr>
        <w:numPr>
          <w:ilvl w:val="1"/>
          <w:numId w:val="11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Dedicated polishing units for Methanol and LNG </w:t>
      </w:r>
    </w:p>
    <w:p w14:paraId="281BA04D" w14:textId="77777777" w:rsidR="00F6152F" w:rsidRPr="00D944C1" w:rsidRDefault="00F6152F" w:rsidP="00D944C1">
      <w:pPr>
        <w:pStyle w:val="Heading2"/>
        <w:tabs>
          <w:tab w:val="num" w:pos="1440"/>
        </w:tabs>
        <w:ind w:left="850" w:hanging="850"/>
      </w:pPr>
      <w:bookmarkStart w:id="53" w:name="_Toc228387971"/>
      <w:r w:rsidRPr="00D944C1">
        <w:t>Methanol Production Plant</w:t>
      </w:r>
      <w:bookmarkEnd w:id="53"/>
    </w:p>
    <w:p w14:paraId="46E1777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Two trains, each rated at </w:t>
      </w:r>
      <w:r>
        <w:rPr>
          <w:rFonts w:ascii="Futura Std Book" w:hAnsi="Futura Std Book"/>
          <w:b/>
          <w:bCs/>
          <w:color w:val="000000" w:themeColor="text1"/>
          <w:sz w:val="22"/>
          <w:szCs w:val="22"/>
        </w:rPr>
        <w:t>5,000 MTPD</w:t>
      </w:r>
      <w:r>
        <w:rPr>
          <w:rFonts w:ascii="Futura Std Book" w:hAnsi="Futura Std Book"/>
          <w:color w:val="000000" w:themeColor="text1"/>
          <w:sz w:val="22"/>
          <w:szCs w:val="22"/>
        </w:rPr>
        <w:t xml:space="preserve"> </w:t>
      </w:r>
    </w:p>
    <w:p w14:paraId="52B04993" w14:textId="77777777" w:rsidR="00F6152F" w:rsidRDefault="00F6152F" w:rsidP="00F6152F">
      <w:pPr>
        <w:numPr>
          <w:ilvl w:val="0"/>
          <w:numId w:val="133"/>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Total production capacity: </w:t>
      </w:r>
      <w:r>
        <w:rPr>
          <w:rFonts w:ascii="Futura Std Book" w:hAnsi="Futura Std Book"/>
          <w:b/>
          <w:bCs/>
          <w:color w:val="000000" w:themeColor="text1"/>
          <w:sz w:val="22"/>
          <w:szCs w:val="22"/>
        </w:rPr>
        <w:t>10,000 MTPD</w:t>
      </w:r>
      <w:r>
        <w:rPr>
          <w:rFonts w:ascii="Futura Std Book" w:hAnsi="Futura Std Book"/>
          <w:color w:val="000000" w:themeColor="text1"/>
          <w:sz w:val="22"/>
          <w:szCs w:val="22"/>
        </w:rPr>
        <w:t xml:space="preserve"> </w:t>
      </w:r>
    </w:p>
    <w:p w14:paraId="50035B3A" w14:textId="172B0E53" w:rsidR="00F6152F" w:rsidRPr="00D944C1" w:rsidRDefault="00F6152F" w:rsidP="00D944C1">
      <w:pPr>
        <w:pStyle w:val="Heading2"/>
        <w:tabs>
          <w:tab w:val="num" w:pos="1440"/>
        </w:tabs>
        <w:ind w:left="850" w:hanging="850"/>
      </w:pPr>
      <w:bookmarkStart w:id="54" w:name="_Toc228387972"/>
      <w:r w:rsidRPr="00D944C1">
        <w:t>Floating LNG (FLNG) Facility</w:t>
      </w:r>
      <w:r w:rsidR="00C36341">
        <w:t>/</w:t>
      </w:r>
      <w:r w:rsidR="007646EA">
        <w:t>Fertilizer (Urea)</w:t>
      </w:r>
      <w:bookmarkEnd w:id="54"/>
    </w:p>
    <w:p w14:paraId="2BCF9D35"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 MMTPA LNG</w:t>
      </w:r>
      <w:r>
        <w:rPr>
          <w:rFonts w:ascii="Futura Std Book" w:hAnsi="Futura Std Book"/>
          <w:color w:val="000000" w:themeColor="text1"/>
          <w:sz w:val="22"/>
          <w:szCs w:val="22"/>
        </w:rPr>
        <w:t xml:space="preserve"> </w:t>
      </w:r>
    </w:p>
    <w:p w14:paraId="1B042282" w14:textId="3748013E" w:rsidR="007646EA" w:rsidRDefault="007646EA"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Capacity: </w:t>
      </w:r>
      <w:r>
        <w:rPr>
          <w:rFonts w:ascii="Futura Std Book" w:hAnsi="Futura Std Book"/>
          <w:b/>
          <w:bCs/>
          <w:color w:val="000000" w:themeColor="text1"/>
          <w:sz w:val="22"/>
          <w:szCs w:val="22"/>
        </w:rPr>
        <w:t>~2.8MMTPA UREA</w:t>
      </w:r>
    </w:p>
    <w:p w14:paraId="56CECBA0"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Feed gas: </w:t>
      </w:r>
      <w:r>
        <w:rPr>
          <w:rFonts w:ascii="Futura Std Book" w:hAnsi="Futura Std Book"/>
          <w:b/>
          <w:bCs/>
          <w:color w:val="000000" w:themeColor="text1"/>
          <w:sz w:val="22"/>
          <w:szCs w:val="22"/>
        </w:rPr>
        <w:t>&gt;200 MMscfd processed gas</w:t>
      </w:r>
      <w:r>
        <w:rPr>
          <w:rFonts w:ascii="Futura Std Book" w:hAnsi="Futura Std Book"/>
          <w:color w:val="000000" w:themeColor="text1"/>
          <w:sz w:val="22"/>
          <w:szCs w:val="22"/>
        </w:rPr>
        <w:t xml:space="preserve"> </w:t>
      </w:r>
    </w:p>
    <w:p w14:paraId="56669D01" w14:textId="4BC231AE"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eastAsiaTheme="majorEastAsia" w:hAnsi="Futura Std Book" w:cstheme="majorBidi"/>
          <w:b/>
          <w:sz w:val="22"/>
          <w:szCs w:val="32"/>
        </w:rPr>
        <w:t>Location: ~20 km offshore, ~20 m water depth, complete with +25 km Feed Gas Supply</w:t>
      </w:r>
      <w:r>
        <w:rPr>
          <w:rFonts w:ascii="Futura Std Book" w:hAnsi="Futura Std Book"/>
          <w:color w:val="000000" w:themeColor="text1"/>
          <w:sz w:val="22"/>
          <w:szCs w:val="22"/>
        </w:rPr>
        <w:t xml:space="preserve"> Line from Gas Hub at AKAB to the FLNG</w:t>
      </w:r>
      <w:r w:rsidR="00BE07B5">
        <w:rPr>
          <w:rFonts w:ascii="Futura Std Book" w:hAnsi="Futura Std Book"/>
          <w:color w:val="000000" w:themeColor="text1"/>
          <w:sz w:val="22"/>
          <w:szCs w:val="22"/>
        </w:rPr>
        <w:t>/Fertilizer</w:t>
      </w:r>
    </w:p>
    <w:p w14:paraId="39A20E13" w14:textId="77777777" w:rsidR="00F6152F" w:rsidRDefault="00F6152F" w:rsidP="00F6152F">
      <w:pPr>
        <w:numPr>
          <w:ilvl w:val="0"/>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Products: </w:t>
      </w:r>
    </w:p>
    <w:p w14:paraId="1902B929" w14:textId="47EF7FA8"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LNG</w:t>
      </w:r>
      <w:r w:rsidR="00BE07B5">
        <w:rPr>
          <w:rFonts w:ascii="Futura Std Book" w:hAnsi="Futura Std Book"/>
          <w:color w:val="000000" w:themeColor="text1"/>
          <w:sz w:val="22"/>
          <w:szCs w:val="22"/>
        </w:rPr>
        <w:t>/Urea</w:t>
      </w:r>
      <w:r>
        <w:rPr>
          <w:rFonts w:ascii="Futura Std Book" w:hAnsi="Futura Std Book"/>
          <w:color w:val="000000" w:themeColor="text1"/>
          <w:sz w:val="22"/>
          <w:szCs w:val="22"/>
        </w:rPr>
        <w:t xml:space="preserve"> </w:t>
      </w:r>
    </w:p>
    <w:p w14:paraId="18860D99"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Condensate </w:t>
      </w:r>
    </w:p>
    <w:p w14:paraId="69C466CB" w14:textId="77777777" w:rsidR="00F6152F" w:rsidRDefault="00F6152F" w:rsidP="00F6152F">
      <w:pPr>
        <w:numPr>
          <w:ilvl w:val="1"/>
          <w:numId w:val="117"/>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LPG (Butane &amp; Propane) </w:t>
      </w:r>
    </w:p>
    <w:p w14:paraId="2EA86D23" w14:textId="77777777" w:rsidR="00F6152F" w:rsidRPr="00D944C1" w:rsidRDefault="00F6152F" w:rsidP="00D944C1">
      <w:pPr>
        <w:pStyle w:val="Heading2"/>
        <w:tabs>
          <w:tab w:val="num" w:pos="1440"/>
        </w:tabs>
        <w:ind w:left="850" w:hanging="850"/>
      </w:pPr>
      <w:bookmarkStart w:id="55" w:name="_Toc228387973"/>
      <w:r w:rsidRPr="00D944C1">
        <w:t>Product Export System</w:t>
      </w:r>
      <w:bookmarkEnd w:id="55"/>
    </w:p>
    <w:p w14:paraId="0E6FA711"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Export pipelines </w:t>
      </w:r>
    </w:p>
    <w:p w14:paraId="6C68F85C" w14:textId="77777777" w:rsidR="00F6152F" w:rsidRDefault="00F6152F"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Offshore </w:t>
      </w:r>
      <w:r>
        <w:rPr>
          <w:rFonts w:ascii="Futura Std Book" w:hAnsi="Futura Std Book"/>
          <w:b/>
          <w:bCs/>
          <w:color w:val="000000" w:themeColor="text1"/>
          <w:sz w:val="22"/>
          <w:szCs w:val="22"/>
        </w:rPr>
        <w:t>Single Buoy Mooring (SBM)</w:t>
      </w:r>
      <w:r>
        <w:rPr>
          <w:rFonts w:ascii="Futura Std Book" w:hAnsi="Futura Std Book"/>
          <w:color w:val="000000" w:themeColor="text1"/>
          <w:sz w:val="22"/>
          <w:szCs w:val="22"/>
        </w:rPr>
        <w:t xml:space="preserve"> system for methanol and NGL export </w:t>
      </w:r>
    </w:p>
    <w:p w14:paraId="73159CCF" w14:textId="7B76A625" w:rsidR="009D21A6" w:rsidRDefault="009D21A6" w:rsidP="00F6152F">
      <w:pPr>
        <w:numPr>
          <w:ilvl w:val="0"/>
          <w:numId w:val="134"/>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Dry port</w:t>
      </w:r>
    </w:p>
    <w:p w14:paraId="120CE2AD" w14:textId="77777777" w:rsidR="00F6152F" w:rsidRPr="00D944C1" w:rsidRDefault="00F6152F" w:rsidP="00D944C1">
      <w:pPr>
        <w:pStyle w:val="Heading2"/>
        <w:tabs>
          <w:tab w:val="num" w:pos="1440"/>
        </w:tabs>
        <w:ind w:left="850" w:hanging="850"/>
      </w:pPr>
      <w:bookmarkStart w:id="56" w:name="_Toc228387974"/>
      <w:r w:rsidRPr="00D944C1">
        <w:t>Produced Water Management</w:t>
      </w:r>
      <w:bookmarkEnd w:id="56"/>
    </w:p>
    <w:p w14:paraId="1360C710"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Handling, treatment, and disposal facilities </w:t>
      </w:r>
    </w:p>
    <w:p w14:paraId="02C17DD8" w14:textId="77777777" w:rsidR="00F6152F" w:rsidRDefault="00F6152F" w:rsidP="00F6152F">
      <w:pPr>
        <w:numPr>
          <w:ilvl w:val="0"/>
          <w:numId w:val="135"/>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To be defined through </w:t>
      </w:r>
      <w:r>
        <w:rPr>
          <w:rFonts w:ascii="Futura Std Book" w:hAnsi="Futura Std Book"/>
          <w:b/>
          <w:bCs/>
          <w:color w:val="000000" w:themeColor="text1"/>
          <w:sz w:val="22"/>
          <w:szCs w:val="22"/>
        </w:rPr>
        <w:t>Decision Concept Selection (DCS)</w:t>
      </w:r>
      <w:r>
        <w:rPr>
          <w:rFonts w:ascii="Futura Std Book" w:hAnsi="Futura Std Book"/>
          <w:color w:val="000000" w:themeColor="text1"/>
          <w:sz w:val="22"/>
          <w:szCs w:val="22"/>
        </w:rPr>
        <w:t xml:space="preserve"> studies </w:t>
      </w:r>
    </w:p>
    <w:p w14:paraId="54057074" w14:textId="77777777" w:rsidR="00F6152F" w:rsidRPr="00D944C1" w:rsidRDefault="00F6152F" w:rsidP="00D944C1">
      <w:pPr>
        <w:pStyle w:val="Heading2"/>
        <w:tabs>
          <w:tab w:val="num" w:pos="1440"/>
        </w:tabs>
        <w:ind w:left="850" w:hanging="850"/>
      </w:pPr>
      <w:bookmarkStart w:id="57" w:name="_Toc228387975"/>
      <w:r w:rsidRPr="00D944C1">
        <w:t>Utilities and Offsite Infrastructure</w:t>
      </w:r>
      <w:bookmarkEnd w:id="57"/>
    </w:p>
    <w:p w14:paraId="6FB7F9B1"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Power generation systems </w:t>
      </w:r>
    </w:p>
    <w:p w14:paraId="7FF2ED30"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Steam generation </w:t>
      </w:r>
    </w:p>
    <w:p w14:paraId="25824E3D"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Product storage facilities </w:t>
      </w:r>
    </w:p>
    <w:p w14:paraId="1300411F"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lastRenderedPageBreak/>
        <w:t xml:space="preserve">Export jetty and marine infrastructure </w:t>
      </w:r>
    </w:p>
    <w:p w14:paraId="0BCEF644" w14:textId="77777777" w:rsidR="00F6152F" w:rsidRDefault="00F6152F" w:rsidP="00F6152F">
      <w:pPr>
        <w:numPr>
          <w:ilvl w:val="0"/>
          <w:numId w:val="136"/>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All required off-plot and support systems </w:t>
      </w:r>
    </w:p>
    <w:p w14:paraId="1DCA446E" w14:textId="31C487B0" w:rsidR="00F6152F" w:rsidRPr="00D944C1" w:rsidRDefault="00F6152F" w:rsidP="00D944C1">
      <w:pPr>
        <w:pStyle w:val="Heading2"/>
        <w:tabs>
          <w:tab w:val="num" w:pos="1440"/>
        </w:tabs>
        <w:ind w:left="850" w:hanging="850"/>
      </w:pPr>
      <w:bookmarkStart w:id="58" w:name="_Toc228387976"/>
      <w:r w:rsidRPr="00D944C1">
        <w:t>Pipeline Design Philosophy – Flexibility &amp; Expandability</w:t>
      </w:r>
      <w:bookmarkEnd w:id="58"/>
    </w:p>
    <w:p w14:paraId="73AFEC80"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While the primary objective of the OKNU–BBOU pipeline is evacuation of </w:t>
      </w:r>
      <w:proofErr w:type="spellStart"/>
      <w:r>
        <w:rPr>
          <w:rFonts w:ascii="Futura Std Book" w:hAnsi="Futura Std Book"/>
          <w:color w:val="000000" w:themeColor="text1"/>
          <w:sz w:val="22"/>
          <w:szCs w:val="22"/>
        </w:rPr>
        <w:t>Okpokunou</w:t>
      </w:r>
      <w:proofErr w:type="spellEnd"/>
      <w:r>
        <w:rPr>
          <w:rFonts w:ascii="Futura Std Book" w:hAnsi="Futura Std Book"/>
          <w:color w:val="000000" w:themeColor="text1"/>
          <w:sz w:val="22"/>
          <w:szCs w:val="22"/>
        </w:rPr>
        <w:t xml:space="preserve"> gas production, the design incorporates provisions for </w:t>
      </w:r>
      <w:r>
        <w:rPr>
          <w:rFonts w:ascii="Futura Std Book" w:hAnsi="Futura Std Book"/>
          <w:b/>
          <w:bCs/>
          <w:color w:val="000000" w:themeColor="text1"/>
          <w:sz w:val="22"/>
          <w:szCs w:val="22"/>
        </w:rPr>
        <w:t>future network expansion</w:t>
      </w:r>
      <w:r>
        <w:rPr>
          <w:rFonts w:ascii="Futura Std Book" w:hAnsi="Futura Std Book"/>
          <w:color w:val="000000" w:themeColor="text1"/>
          <w:sz w:val="22"/>
          <w:szCs w:val="22"/>
        </w:rPr>
        <w:t xml:space="preserve"> through strategically located </w:t>
      </w:r>
      <w:r>
        <w:rPr>
          <w:rFonts w:ascii="Futura Std Book" w:hAnsi="Futura Std Book"/>
          <w:b/>
          <w:bCs/>
          <w:color w:val="000000" w:themeColor="text1"/>
          <w:sz w:val="22"/>
          <w:szCs w:val="22"/>
        </w:rPr>
        <w:t>midline manifolds</w:t>
      </w:r>
      <w:r>
        <w:rPr>
          <w:rFonts w:ascii="Futura Std Book" w:hAnsi="Futura Std Book"/>
          <w:color w:val="000000" w:themeColor="text1"/>
          <w:sz w:val="22"/>
          <w:szCs w:val="22"/>
        </w:rPr>
        <w:t xml:space="preserve">, which will also function as </w:t>
      </w:r>
      <w:r>
        <w:rPr>
          <w:rFonts w:ascii="Futura Std Book" w:hAnsi="Futura Std Book"/>
          <w:b/>
          <w:bCs/>
          <w:color w:val="000000" w:themeColor="text1"/>
          <w:sz w:val="22"/>
          <w:szCs w:val="22"/>
        </w:rPr>
        <w:t>sectionalizing valve stations</w:t>
      </w:r>
      <w:r>
        <w:rPr>
          <w:rFonts w:ascii="Futura Std Book" w:hAnsi="Futura Std Book"/>
          <w:color w:val="000000" w:themeColor="text1"/>
          <w:sz w:val="22"/>
          <w:szCs w:val="22"/>
        </w:rPr>
        <w:t>.</w:t>
      </w:r>
    </w:p>
    <w:p w14:paraId="3F10E1B6" w14:textId="77777777" w:rsidR="00F6152F" w:rsidRDefault="00F6152F" w:rsidP="00F6152F">
      <w:pPr>
        <w:spacing w:before="120" w:after="120" w:line="276" w:lineRule="auto"/>
        <w:rPr>
          <w:rFonts w:ascii="Futura Std Book" w:hAnsi="Futura Std Book"/>
          <w:b/>
          <w:bCs/>
          <w:color w:val="000000" w:themeColor="text1"/>
          <w:sz w:val="22"/>
          <w:szCs w:val="22"/>
        </w:rPr>
      </w:pPr>
      <w:r>
        <w:rPr>
          <w:rFonts w:ascii="Futura Std Book" w:hAnsi="Futura Std Book"/>
          <w:b/>
          <w:bCs/>
          <w:color w:val="000000" w:themeColor="text1"/>
          <w:sz w:val="22"/>
          <w:szCs w:val="22"/>
        </w:rPr>
        <w:t>Planned Tie-in Points:</w:t>
      </w:r>
    </w:p>
    <w:p w14:paraId="05AFDCA9"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38, - for tie-in of SEIB production:</w:t>
      </w:r>
      <w:r>
        <w:rPr>
          <w:rFonts w:ascii="Futura Std Book" w:hAnsi="Futura Std Book"/>
          <w:color w:val="000000" w:themeColor="text1"/>
          <w:sz w:val="22"/>
          <w:szCs w:val="22"/>
        </w:rPr>
        <w:t xml:space="preserve"> </w:t>
      </w:r>
    </w:p>
    <w:p w14:paraId="46B0F531"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Confirmed tie-in point </w:t>
      </w:r>
    </w:p>
    <w:p w14:paraId="0DBB42AE"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Identified as a key gas supply node </w:t>
      </w:r>
    </w:p>
    <w:p w14:paraId="63F9B393" w14:textId="77777777" w:rsidR="00F6152F" w:rsidRDefault="00F6152F" w:rsidP="00F6152F">
      <w:pPr>
        <w:numPr>
          <w:ilvl w:val="0"/>
          <w:numId w:val="118"/>
        </w:numPr>
        <w:spacing w:before="120" w:after="120" w:line="276" w:lineRule="auto"/>
        <w:rPr>
          <w:rFonts w:ascii="Futura Std Book" w:hAnsi="Futura Std Book"/>
          <w:color w:val="000000" w:themeColor="text1"/>
          <w:sz w:val="22"/>
          <w:szCs w:val="22"/>
        </w:rPr>
      </w:pPr>
      <w:r>
        <w:rPr>
          <w:rFonts w:ascii="Futura Std Book" w:hAnsi="Futura Std Book"/>
          <w:b/>
          <w:bCs/>
          <w:color w:val="000000" w:themeColor="text1"/>
          <w:sz w:val="22"/>
          <w:szCs w:val="22"/>
        </w:rPr>
        <w:t>KP 66, - for tie-in of NUNR / DBUG production:</w:t>
      </w:r>
      <w:r>
        <w:rPr>
          <w:rFonts w:ascii="Futura Std Book" w:hAnsi="Futura Std Book"/>
          <w:color w:val="000000" w:themeColor="text1"/>
          <w:sz w:val="22"/>
          <w:szCs w:val="22"/>
        </w:rPr>
        <w:t xml:space="preserve"> </w:t>
      </w:r>
    </w:p>
    <w:p w14:paraId="7D6AE83D" w14:textId="77777777" w:rsidR="00F6152F" w:rsidRDefault="00F6152F" w:rsidP="00F6152F">
      <w:pPr>
        <w:numPr>
          <w:ilvl w:val="1"/>
          <w:numId w:val="118"/>
        </w:num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Conditional tie-in, subject to future development </w:t>
      </w:r>
    </w:p>
    <w:p w14:paraId="095C6433"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Given proximity and routing efficiency, </w:t>
      </w:r>
      <w:r>
        <w:rPr>
          <w:rFonts w:ascii="Futura Std Book" w:hAnsi="Futura Std Book"/>
          <w:b/>
          <w:bCs/>
          <w:color w:val="000000" w:themeColor="text1"/>
          <w:sz w:val="22"/>
          <w:szCs w:val="22"/>
        </w:rPr>
        <w:t>SEIB</w:t>
      </w:r>
      <w:r>
        <w:rPr>
          <w:rFonts w:ascii="Futura Std Book" w:hAnsi="Futura Std Book"/>
          <w:color w:val="000000" w:themeColor="text1"/>
          <w:sz w:val="22"/>
          <w:szCs w:val="22"/>
        </w:rPr>
        <w:t xml:space="preserve"> is considered the most practical near-term tie-in to the OKNU–BBOU pipeline, hence the midline manifold at KP 38</w:t>
      </w:r>
    </w:p>
    <w:p w14:paraId="387CABB4" w14:textId="77777777" w:rsidR="00F6152F" w:rsidRDefault="00F6152F" w:rsidP="00F6152F">
      <w:pPr>
        <w:spacing w:before="120" w:after="120" w:line="276" w:lineRule="auto"/>
        <w:rPr>
          <w:rFonts w:ascii="Futura Std Book" w:hAnsi="Futura Std Book"/>
          <w:color w:val="000000" w:themeColor="text1"/>
          <w:sz w:val="22"/>
          <w:szCs w:val="22"/>
        </w:rPr>
      </w:pPr>
      <w:r>
        <w:rPr>
          <w:rFonts w:ascii="Futura Std Book" w:hAnsi="Futura Std Book"/>
          <w:color w:val="000000" w:themeColor="text1"/>
          <w:sz w:val="22"/>
          <w:szCs w:val="22"/>
        </w:rPr>
        <w:t xml:space="preserve">For </w:t>
      </w:r>
      <w:r>
        <w:rPr>
          <w:rFonts w:ascii="Futura Std Book" w:hAnsi="Futura Std Book"/>
          <w:b/>
          <w:bCs/>
          <w:color w:val="000000" w:themeColor="text1"/>
          <w:sz w:val="22"/>
          <w:szCs w:val="22"/>
        </w:rPr>
        <w:t>NUNR and DBUC</w:t>
      </w:r>
      <w:r>
        <w:rPr>
          <w:rFonts w:ascii="Futura Std Book" w:hAnsi="Futura Std Book"/>
          <w:color w:val="000000" w:themeColor="text1"/>
          <w:sz w:val="22"/>
          <w:szCs w:val="22"/>
        </w:rPr>
        <w:t xml:space="preserve">, a shared midline manifold near DBUC, subject to firm gas supply commitments, will be more cost effective than dedicated manifolds.  The option of an </w:t>
      </w:r>
      <w:r>
        <w:rPr>
          <w:rFonts w:ascii="Futura Std Book" w:hAnsi="Futura Std Book"/>
          <w:b/>
          <w:bCs/>
          <w:color w:val="000000" w:themeColor="text1"/>
          <w:sz w:val="22"/>
          <w:szCs w:val="22"/>
        </w:rPr>
        <w:t>independent pipeline network to gather NUNR &amp; DBUC production to BBOU</w:t>
      </w:r>
      <w:r>
        <w:rPr>
          <w:rFonts w:ascii="Futura Std Book" w:hAnsi="Futura Std Book"/>
          <w:color w:val="000000" w:themeColor="text1"/>
          <w:sz w:val="22"/>
          <w:szCs w:val="22"/>
        </w:rPr>
        <w:t xml:space="preserve"> or ELEP will be evaluated during the FEED.</w:t>
      </w:r>
    </w:p>
    <w:p w14:paraId="21D3F48E" w14:textId="77777777" w:rsidR="00F6152F" w:rsidRDefault="00F6152F" w:rsidP="0036023E">
      <w:pPr>
        <w:spacing w:before="120" w:after="0" w:line="276" w:lineRule="auto"/>
        <w:rPr>
          <w:rFonts w:ascii="Futura Std Book" w:hAnsi="Futura Std Book"/>
          <w:color w:val="000000" w:themeColor="text1"/>
          <w:sz w:val="22"/>
          <w:szCs w:val="22"/>
        </w:rPr>
      </w:pPr>
      <w:r>
        <w:rPr>
          <w:rFonts w:ascii="Futura Std Book" w:hAnsi="Futura Std Book"/>
          <w:color w:val="000000" w:themeColor="text1"/>
          <w:sz w:val="22"/>
          <w:szCs w:val="22"/>
        </w:rPr>
        <w:t>The Facilities Coordinates</w:t>
      </w:r>
    </w:p>
    <w:tbl>
      <w:tblPr>
        <w:tblW w:w="8075" w:type="dxa"/>
        <w:tblLook w:val="04A0" w:firstRow="1" w:lastRow="0" w:firstColumn="1" w:lastColumn="0" w:noHBand="0" w:noVBand="1"/>
      </w:tblPr>
      <w:tblGrid>
        <w:gridCol w:w="4106"/>
        <w:gridCol w:w="1276"/>
        <w:gridCol w:w="1276"/>
        <w:gridCol w:w="1417"/>
      </w:tblGrid>
      <w:tr w:rsidR="00F6152F" w:rsidRPr="0036023E" w14:paraId="37F2A3BA" w14:textId="77777777" w:rsidTr="0036023E">
        <w:trPr>
          <w:trHeight w:val="366"/>
        </w:trPr>
        <w:tc>
          <w:tcPr>
            <w:tcW w:w="4106" w:type="dxa"/>
            <w:tcBorders>
              <w:top w:val="single" w:sz="4" w:space="0" w:color="auto"/>
              <w:left w:val="single" w:sz="4" w:space="0" w:color="auto"/>
              <w:bottom w:val="single" w:sz="4" w:space="0" w:color="auto"/>
              <w:right w:val="single" w:sz="4" w:space="0" w:color="auto"/>
            </w:tcBorders>
            <w:noWrap/>
            <w:hideMark/>
          </w:tcPr>
          <w:p w14:paraId="5B59AF18"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Location</w:t>
            </w:r>
          </w:p>
        </w:tc>
        <w:tc>
          <w:tcPr>
            <w:tcW w:w="1276" w:type="dxa"/>
            <w:tcBorders>
              <w:top w:val="single" w:sz="4" w:space="0" w:color="auto"/>
              <w:left w:val="nil"/>
              <w:bottom w:val="single" w:sz="4" w:space="0" w:color="auto"/>
              <w:right w:val="single" w:sz="4" w:space="0" w:color="auto"/>
            </w:tcBorders>
            <w:noWrap/>
            <w:hideMark/>
          </w:tcPr>
          <w:p w14:paraId="1A9F1ED0"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Latitude</w:t>
            </w:r>
          </w:p>
        </w:tc>
        <w:tc>
          <w:tcPr>
            <w:tcW w:w="1276" w:type="dxa"/>
            <w:tcBorders>
              <w:top w:val="single" w:sz="4" w:space="0" w:color="auto"/>
              <w:left w:val="nil"/>
              <w:bottom w:val="single" w:sz="4" w:space="0" w:color="auto"/>
              <w:right w:val="single" w:sz="4" w:space="0" w:color="auto"/>
            </w:tcBorders>
            <w:noWrap/>
            <w:hideMark/>
          </w:tcPr>
          <w:p w14:paraId="656DC509"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Longitude</w:t>
            </w:r>
          </w:p>
        </w:tc>
        <w:tc>
          <w:tcPr>
            <w:tcW w:w="1417" w:type="dxa"/>
            <w:tcBorders>
              <w:top w:val="single" w:sz="4" w:space="0" w:color="auto"/>
              <w:left w:val="nil"/>
              <w:bottom w:val="single" w:sz="4" w:space="0" w:color="auto"/>
              <w:right w:val="single" w:sz="4" w:space="0" w:color="auto"/>
            </w:tcBorders>
            <w:noWrap/>
            <w:hideMark/>
          </w:tcPr>
          <w:p w14:paraId="3F2CE24E" w14:textId="77777777" w:rsidR="00F6152F" w:rsidRPr="0036023E" w:rsidRDefault="00F6152F" w:rsidP="00E70878">
            <w:pPr>
              <w:spacing w:after="0" w:line="240" w:lineRule="auto"/>
              <w:jc w:val="center"/>
              <w:rPr>
                <w:rFonts w:ascii="Futura Std Book" w:hAnsi="Futura Std Book" w:cs="Calibri"/>
                <w:b/>
                <w:bCs/>
                <w:color w:val="000000" w:themeColor="text1"/>
                <w:sz w:val="20"/>
              </w:rPr>
            </w:pPr>
            <w:r w:rsidRPr="0036023E">
              <w:rPr>
                <w:rFonts w:ascii="Futura Std Book" w:hAnsi="Futura Std Book" w:cs="Calibri"/>
                <w:b/>
                <w:bCs/>
                <w:color w:val="000000" w:themeColor="text1"/>
                <w:sz w:val="20"/>
              </w:rPr>
              <w:t>KP (km)</w:t>
            </w:r>
          </w:p>
        </w:tc>
      </w:tr>
      <w:tr w:rsidR="00F6152F" w:rsidRPr="0036023E" w14:paraId="1905D71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27FE4C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OKNU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7931D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5.175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77AB75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5.846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19D8461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0</w:t>
            </w:r>
          </w:p>
        </w:tc>
      </w:tr>
      <w:tr w:rsidR="00F6152F" w:rsidRPr="0036023E" w14:paraId="2692EF2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101A6FEB"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River Niger Crossing at KP 10</w:t>
            </w:r>
          </w:p>
        </w:tc>
        <w:tc>
          <w:tcPr>
            <w:tcW w:w="1276" w:type="dxa"/>
            <w:tcBorders>
              <w:top w:val="single" w:sz="4" w:space="0" w:color="auto"/>
              <w:left w:val="single" w:sz="4" w:space="0" w:color="auto"/>
              <w:bottom w:val="single" w:sz="4" w:space="0" w:color="auto"/>
              <w:right w:val="single" w:sz="4" w:space="0" w:color="auto"/>
            </w:tcBorders>
            <w:noWrap/>
            <w:vAlign w:val="bottom"/>
          </w:tcPr>
          <w:p w14:paraId="614451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507DCD9"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69B02BF3"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10</w:t>
            </w:r>
          </w:p>
        </w:tc>
      </w:tr>
      <w:tr w:rsidR="00F6152F" w:rsidRPr="0036023E" w14:paraId="5366075E"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6DEE92BF"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38, near SEIB</w:t>
            </w:r>
          </w:p>
        </w:tc>
        <w:tc>
          <w:tcPr>
            <w:tcW w:w="1276" w:type="dxa"/>
            <w:tcBorders>
              <w:top w:val="single" w:sz="4" w:space="0" w:color="auto"/>
              <w:left w:val="single" w:sz="4" w:space="0" w:color="auto"/>
              <w:bottom w:val="single" w:sz="4" w:space="0" w:color="auto"/>
              <w:right w:val="single" w:sz="4" w:space="0" w:color="auto"/>
            </w:tcBorders>
            <w:noWrap/>
            <w:vAlign w:val="bottom"/>
          </w:tcPr>
          <w:p w14:paraId="74809DD3"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05338BFC"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258DFE6B"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38</w:t>
            </w:r>
          </w:p>
        </w:tc>
      </w:tr>
      <w:tr w:rsidR="00F6152F" w:rsidRPr="0036023E" w14:paraId="20C9E001"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tcPr>
          <w:p w14:paraId="0C357958"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Midline Manifold at KP 66, near DBUC</w:t>
            </w:r>
          </w:p>
        </w:tc>
        <w:tc>
          <w:tcPr>
            <w:tcW w:w="1276" w:type="dxa"/>
            <w:tcBorders>
              <w:top w:val="single" w:sz="4" w:space="0" w:color="auto"/>
              <w:left w:val="single" w:sz="4" w:space="0" w:color="auto"/>
              <w:bottom w:val="single" w:sz="4" w:space="0" w:color="auto"/>
              <w:right w:val="single" w:sz="4" w:space="0" w:color="auto"/>
            </w:tcBorders>
            <w:noWrap/>
            <w:vAlign w:val="bottom"/>
          </w:tcPr>
          <w:p w14:paraId="7A7CD06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2154CCED" w14:textId="77777777" w:rsidR="00F6152F" w:rsidRPr="0036023E" w:rsidRDefault="00F6152F" w:rsidP="00E70878">
            <w:pPr>
              <w:spacing w:after="0" w:line="240" w:lineRule="auto"/>
              <w:jc w:val="right"/>
              <w:rPr>
                <w:rFonts w:ascii="Futura Std Book" w:hAnsi="Futura Std Book" w:cs="Calibri"/>
                <w:color w:val="000000" w:themeColor="text1"/>
                <w:sz w:val="20"/>
              </w:rPr>
            </w:pPr>
          </w:p>
        </w:tc>
        <w:tc>
          <w:tcPr>
            <w:tcW w:w="1417" w:type="dxa"/>
            <w:tcBorders>
              <w:top w:val="single" w:sz="4" w:space="0" w:color="auto"/>
              <w:left w:val="single" w:sz="4" w:space="0" w:color="auto"/>
              <w:bottom w:val="single" w:sz="4" w:space="0" w:color="auto"/>
              <w:right w:val="single" w:sz="4" w:space="0" w:color="auto"/>
            </w:tcBorders>
            <w:noWrap/>
            <w:vAlign w:val="bottom"/>
          </w:tcPr>
          <w:p w14:paraId="4D46662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66</w:t>
            </w:r>
          </w:p>
        </w:tc>
      </w:tr>
      <w:tr w:rsidR="00F6152F" w:rsidRPr="0036023E" w14:paraId="2711C80F"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BA3472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BBOU Manifold</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1EE67C2"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4.478</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20F5238"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6.107</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50D218E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85</w:t>
            </w:r>
          </w:p>
        </w:tc>
      </w:tr>
      <w:tr w:rsidR="00F6152F" w:rsidRPr="0036023E" w14:paraId="218D56FC"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7034AA22"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ELEP</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F6FCD8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4.435</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F2C21D5"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6.16</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0B1AE344"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93</w:t>
            </w:r>
          </w:p>
        </w:tc>
      </w:tr>
      <w:tr w:rsidR="00F6152F" w:rsidRPr="0036023E" w14:paraId="0D1483D5"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464ECCA0"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AKAB</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80CF01D"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4.32</w:t>
            </w: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03646826"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6.405</w:t>
            </w:r>
          </w:p>
        </w:tc>
        <w:tc>
          <w:tcPr>
            <w:tcW w:w="1417" w:type="dxa"/>
            <w:tcBorders>
              <w:top w:val="single" w:sz="4" w:space="0" w:color="auto"/>
              <w:left w:val="single" w:sz="4" w:space="0" w:color="auto"/>
              <w:bottom w:val="single" w:sz="4" w:space="0" w:color="auto"/>
              <w:right w:val="single" w:sz="4" w:space="0" w:color="auto"/>
            </w:tcBorders>
            <w:noWrap/>
            <w:vAlign w:val="bottom"/>
            <w:hideMark/>
          </w:tcPr>
          <w:p w14:paraId="3DFC2497" w14:textId="77777777" w:rsidR="00F6152F" w:rsidRPr="0036023E" w:rsidRDefault="00F6152F" w:rsidP="00E70878">
            <w:pPr>
              <w:spacing w:after="0" w:line="240" w:lineRule="auto"/>
              <w:jc w:val="right"/>
              <w:rPr>
                <w:rFonts w:ascii="Futura Std Book" w:hAnsi="Futura Std Book" w:cs="Calibri"/>
                <w:color w:val="000000" w:themeColor="text1"/>
                <w:sz w:val="20"/>
              </w:rPr>
            </w:pPr>
            <w:r w:rsidRPr="0036023E">
              <w:rPr>
                <w:rFonts w:ascii="Futura Std Book" w:hAnsi="Futura Std Book" w:cs="Calibri"/>
                <w:color w:val="000000" w:themeColor="text1"/>
                <w:sz w:val="20"/>
              </w:rPr>
              <w:t>125</w:t>
            </w:r>
          </w:p>
        </w:tc>
      </w:tr>
      <w:tr w:rsidR="00F6152F" w:rsidRPr="0036023E" w14:paraId="3D8BA7AD" w14:textId="77777777" w:rsidTr="0036023E">
        <w:trPr>
          <w:trHeight w:val="290"/>
        </w:trPr>
        <w:tc>
          <w:tcPr>
            <w:tcW w:w="4106" w:type="dxa"/>
            <w:tcBorders>
              <w:top w:val="single" w:sz="4" w:space="0" w:color="auto"/>
              <w:left w:val="single" w:sz="4" w:space="0" w:color="auto"/>
              <w:bottom w:val="single" w:sz="4" w:space="0" w:color="auto"/>
              <w:right w:val="single" w:sz="4" w:space="0" w:color="auto"/>
            </w:tcBorders>
            <w:noWrap/>
            <w:vAlign w:val="bottom"/>
            <w:hideMark/>
          </w:tcPr>
          <w:p w14:paraId="67124716" w14:textId="51EF2C74"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s="Calibri"/>
                <w:color w:val="000000" w:themeColor="text1"/>
                <w:sz w:val="20"/>
              </w:rPr>
              <w:t>FLNG</w:t>
            </w:r>
            <w:r w:rsidR="0016333E">
              <w:rPr>
                <w:rFonts w:ascii="Futura Std Book" w:hAnsi="Futura Std Book" w:cs="Calibri"/>
                <w:color w:val="000000" w:themeColor="text1"/>
                <w:sz w:val="20"/>
              </w:rPr>
              <w:t>/Fertilizer</w:t>
            </w:r>
          </w:p>
        </w:tc>
        <w:tc>
          <w:tcPr>
            <w:tcW w:w="3969" w:type="dxa"/>
            <w:gridSpan w:val="3"/>
            <w:tcBorders>
              <w:top w:val="single" w:sz="4" w:space="0" w:color="auto"/>
              <w:left w:val="single" w:sz="4" w:space="0" w:color="auto"/>
              <w:bottom w:val="single" w:sz="4" w:space="0" w:color="auto"/>
              <w:right w:val="single" w:sz="4" w:space="0" w:color="auto"/>
            </w:tcBorders>
            <w:noWrap/>
            <w:vAlign w:val="bottom"/>
          </w:tcPr>
          <w:p w14:paraId="433E067C" w14:textId="77777777" w:rsidR="00F6152F" w:rsidRPr="0036023E" w:rsidRDefault="00F6152F" w:rsidP="00E70878">
            <w:pPr>
              <w:spacing w:after="0" w:line="240" w:lineRule="auto"/>
              <w:rPr>
                <w:rFonts w:ascii="Futura Std Book" w:hAnsi="Futura Std Book" w:cs="Calibri"/>
                <w:color w:val="000000" w:themeColor="text1"/>
                <w:sz w:val="20"/>
              </w:rPr>
            </w:pPr>
            <w:r w:rsidRPr="0036023E">
              <w:rPr>
                <w:rFonts w:ascii="Futura Std Book" w:hAnsi="Futura Std Book"/>
                <w:color w:val="000000" w:themeColor="text1"/>
                <w:sz w:val="20"/>
              </w:rPr>
              <w:t>25 km due south of AKAB (same longitude)</w:t>
            </w:r>
          </w:p>
        </w:tc>
      </w:tr>
    </w:tbl>
    <w:p w14:paraId="31AC6F84" w14:textId="77777777" w:rsidR="00F6152F" w:rsidRPr="0036023E" w:rsidRDefault="00F6152F" w:rsidP="0036023E">
      <w:pPr>
        <w:spacing w:before="0" w:after="0" w:line="240" w:lineRule="auto"/>
        <w:rPr>
          <w:color w:val="000000" w:themeColor="text1"/>
          <w:sz w:val="16"/>
          <w:szCs w:val="16"/>
        </w:rPr>
      </w:pPr>
    </w:p>
    <w:tbl>
      <w:tblPr>
        <w:tblStyle w:val="TableGrid"/>
        <w:tblW w:w="8051" w:type="dxa"/>
        <w:tblInd w:w="137" w:type="dxa"/>
        <w:tblLook w:val="04A0" w:firstRow="1" w:lastRow="0" w:firstColumn="1" w:lastColumn="0" w:noHBand="0" w:noVBand="1"/>
      </w:tblPr>
      <w:tblGrid>
        <w:gridCol w:w="8051"/>
      </w:tblGrid>
      <w:tr w:rsidR="00F6152F" w14:paraId="6A7EC13B" w14:textId="77777777" w:rsidTr="0036023E">
        <w:trPr>
          <w:trHeight w:val="2924"/>
        </w:trPr>
        <w:tc>
          <w:tcPr>
            <w:tcW w:w="8051" w:type="dxa"/>
          </w:tcPr>
          <w:p w14:paraId="3F3EE25C" w14:textId="77777777" w:rsidR="00F6152F" w:rsidRDefault="00F6152F" w:rsidP="00E70878">
            <w:pPr>
              <w:spacing w:before="120" w:after="120" w:line="276" w:lineRule="auto"/>
              <w:ind w:left="1314" w:hanging="1314"/>
              <w:rPr>
                <w:color w:val="000000" w:themeColor="text1"/>
              </w:rPr>
            </w:pPr>
            <w:r>
              <w:rPr>
                <w:noProof/>
                <w:color w:val="000000" w:themeColor="text1"/>
              </w:rPr>
              <w:lastRenderedPageBreak/>
              <w:drawing>
                <wp:inline distT="0" distB="0" distL="0" distR="0" wp14:anchorId="6BA413CF" wp14:editId="0F15EC9A">
                  <wp:extent cx="2711450" cy="1948682"/>
                  <wp:effectExtent l="0" t="0" r="0" b="0"/>
                  <wp:docPr id="199938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050" cy="2104349"/>
                          </a:xfrm>
                          <a:prstGeom prst="rect">
                            <a:avLst/>
                          </a:prstGeom>
                          <a:noFill/>
                          <a:ln>
                            <a:noFill/>
                          </a:ln>
                        </pic:spPr>
                      </pic:pic>
                    </a:graphicData>
                  </a:graphic>
                </wp:inline>
              </w:drawing>
            </w:r>
          </w:p>
        </w:tc>
      </w:tr>
    </w:tbl>
    <w:p w14:paraId="1BC7DE29" w14:textId="77777777" w:rsidR="00F6152F" w:rsidRDefault="00F6152F" w:rsidP="00F6152F">
      <w:pPr>
        <w:spacing w:before="120" w:after="120" w:line="276" w:lineRule="auto"/>
        <w:rPr>
          <w:color w:val="000000" w:themeColor="text1"/>
        </w:rPr>
      </w:pPr>
    </w:p>
    <w:p w14:paraId="138ADC2D" w14:textId="77777777" w:rsidR="0066567D" w:rsidRDefault="0066567D" w:rsidP="0066567D">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59" w:name="_Toc228387977"/>
      <w:r>
        <w:rPr>
          <w:rStyle w:val="Hyperlink"/>
          <w:color w:val="000080"/>
          <w:u w:val="none"/>
        </w:rPr>
        <w:lastRenderedPageBreak/>
        <w:t>Battery Limit, and Scope of Work</w:t>
      </w:r>
      <w:bookmarkEnd w:id="59"/>
    </w:p>
    <w:p w14:paraId="512D6ED5" w14:textId="77777777" w:rsidR="0066567D" w:rsidRDefault="0066567D" w:rsidP="0066567D">
      <w:pPr>
        <w:pStyle w:val="Heading2"/>
      </w:pPr>
      <w:bookmarkStart w:id="60" w:name="_Toc228387978"/>
      <w:r>
        <w:t>Battery Limit</w:t>
      </w:r>
      <w:bookmarkEnd w:id="60"/>
    </w:p>
    <w:p w14:paraId="5701BBF7" w14:textId="77777777" w:rsidR="0066567D" w:rsidRDefault="0066567D" w:rsidP="0066567D">
      <w:pPr>
        <w:pStyle w:val="BodyText"/>
        <w:suppressAutoHyphens/>
        <w:spacing w:before="120" w:beforeAutospacing="0" w:after="120" w:afterAutospacing="0" w:line="276" w:lineRule="auto"/>
        <w:ind w:left="851"/>
      </w:pPr>
      <w:r>
        <w:t>The phase 1 facilities are the focus of the present FEED, however with consideration for provisions and retrofits that will accommodate the phase 2 facilities in a rather seamless manner.</w:t>
      </w:r>
    </w:p>
    <w:p w14:paraId="7894E3B8" w14:textId="77777777" w:rsidR="0066567D" w:rsidRDefault="0066567D" w:rsidP="0066567D">
      <w:pPr>
        <w:pStyle w:val="BodyText"/>
        <w:suppressAutoHyphens/>
        <w:spacing w:before="120" w:beforeAutospacing="0" w:after="0" w:afterAutospacing="0" w:line="276" w:lineRule="auto"/>
        <w:ind w:left="851"/>
      </w:pPr>
      <w:r>
        <w:t>The Phase-1 main facilities are:</w:t>
      </w:r>
    </w:p>
    <w:p w14:paraId="02F106C1" w14:textId="58DBDD60" w:rsidR="0066567D" w:rsidRDefault="00C4175F" w:rsidP="0066567D">
      <w:pPr>
        <w:pStyle w:val="EPBullet-Level1"/>
      </w:pPr>
      <w:r>
        <w:t>OKNU</w:t>
      </w:r>
      <w:r w:rsidR="0066567D">
        <w:t xml:space="preserve"> – </w:t>
      </w:r>
      <w:r>
        <w:t>BBOU</w:t>
      </w:r>
      <w:r w:rsidR="0066567D">
        <w:t xml:space="preserve"> pipeline</w:t>
      </w:r>
      <w:r>
        <w:t>, 85 km</w:t>
      </w:r>
    </w:p>
    <w:p w14:paraId="690754DA" w14:textId="71E0190E" w:rsidR="00C4175F" w:rsidRDefault="00C4175F" w:rsidP="00C4175F">
      <w:pPr>
        <w:pStyle w:val="EPBullet-Level1"/>
      </w:pPr>
      <w:r>
        <w:t>BBOU – ELEP pipeline, 8 km</w:t>
      </w:r>
    </w:p>
    <w:p w14:paraId="739CC5CB" w14:textId="39A83747" w:rsidR="0066567D" w:rsidRDefault="0066567D" w:rsidP="0066567D">
      <w:pPr>
        <w:pStyle w:val="EPBullet-Level1"/>
      </w:pPr>
      <w:r>
        <w:t>ELEP - AKAB Pipeline</w:t>
      </w:r>
      <w:r w:rsidR="00C4175F">
        <w:t>, 32 km</w:t>
      </w:r>
    </w:p>
    <w:p w14:paraId="5588834A" w14:textId="07B25760" w:rsidR="00D878B7" w:rsidRDefault="00D878B7" w:rsidP="00D878B7">
      <w:pPr>
        <w:pStyle w:val="EPBullet-Level1"/>
      </w:pPr>
      <w:r>
        <w:t>OKNU Starting Manifold</w:t>
      </w:r>
    </w:p>
    <w:p w14:paraId="605CF8FA" w14:textId="77777777" w:rsidR="0066567D" w:rsidRDefault="0066567D" w:rsidP="0066567D">
      <w:pPr>
        <w:pStyle w:val="EPBullet-Level1"/>
      </w:pPr>
      <w:r>
        <w:t>BBOU Satellite Manifold</w:t>
      </w:r>
    </w:p>
    <w:p w14:paraId="69C885E1" w14:textId="77777777" w:rsidR="0066567D" w:rsidRDefault="0066567D" w:rsidP="0066567D">
      <w:pPr>
        <w:pStyle w:val="EPBullet-Level1"/>
      </w:pPr>
      <w:r>
        <w:t>ELEP Evacuation Manifold, and</w:t>
      </w:r>
    </w:p>
    <w:p w14:paraId="4CC4FAA1" w14:textId="77777777" w:rsidR="0066567D" w:rsidRDefault="0066567D" w:rsidP="0066567D">
      <w:pPr>
        <w:pStyle w:val="EPBullet-Level1"/>
      </w:pPr>
      <w:r>
        <w:t>The Pipeline End Manifold at AKAB, complete with Pig Receiver.</w:t>
      </w:r>
    </w:p>
    <w:p w14:paraId="5E9A2DC4" w14:textId="77777777" w:rsidR="00BB3204" w:rsidRDefault="00BB3204" w:rsidP="0066567D">
      <w:pPr>
        <w:pStyle w:val="BodyText"/>
        <w:spacing w:before="120" w:beforeAutospacing="0" w:after="120" w:afterAutospacing="0"/>
        <w:ind w:left="851"/>
        <w:rPr>
          <w:lang w:val="x-none"/>
        </w:rPr>
      </w:pPr>
    </w:p>
    <w:p w14:paraId="3BCFCFED" w14:textId="679BC9D0" w:rsidR="0066567D" w:rsidRDefault="0066567D" w:rsidP="0066567D">
      <w:pPr>
        <w:pStyle w:val="BodyText"/>
        <w:spacing w:before="120" w:beforeAutospacing="0" w:after="120" w:afterAutospacing="0"/>
        <w:ind w:left="851"/>
        <w:rPr>
          <w:lang w:val="x-none"/>
        </w:rPr>
      </w:pPr>
      <w:r>
        <w:rPr>
          <w:lang w:val="x-none"/>
        </w:rPr>
        <w:t>The battery limits are</w:t>
      </w:r>
      <w:r>
        <w:t xml:space="preserve"> shown below</w:t>
      </w:r>
      <w:r>
        <w:rPr>
          <w:lang w:val="x-none"/>
        </w:rPr>
        <w:t xml:space="preserve">: </w:t>
      </w:r>
    </w:p>
    <w:tbl>
      <w:tblPr>
        <w:tblStyle w:val="TableGrid"/>
        <w:tblW w:w="10168" w:type="dxa"/>
        <w:tblInd w:w="720" w:type="dxa"/>
        <w:tblLook w:val="04A0" w:firstRow="1" w:lastRow="0" w:firstColumn="1" w:lastColumn="0" w:noHBand="0" w:noVBand="1"/>
      </w:tblPr>
      <w:tblGrid>
        <w:gridCol w:w="10188"/>
      </w:tblGrid>
      <w:tr w:rsidR="0066567D" w14:paraId="79B5D993" w14:textId="77777777" w:rsidTr="00E70878">
        <w:trPr>
          <w:trHeight w:val="4320"/>
        </w:trPr>
        <w:tc>
          <w:tcPr>
            <w:tcW w:w="10168" w:type="dxa"/>
          </w:tcPr>
          <w:p w14:paraId="2E687DFB" w14:textId="33A82147" w:rsidR="0066567D" w:rsidRDefault="00BB3204" w:rsidP="00E70878">
            <w:pPr>
              <w:pStyle w:val="BodyText"/>
              <w:suppressAutoHyphens/>
              <w:spacing w:before="0" w:beforeAutospacing="0" w:after="0" w:afterAutospacing="0" w:line="276" w:lineRule="auto"/>
              <w:ind w:left="21"/>
            </w:pPr>
            <w:r w:rsidRPr="00BB3204">
              <w:rPr>
                <w:noProof/>
              </w:rPr>
              <w:drawing>
                <wp:inline distT="0" distB="0" distL="0" distR="0" wp14:anchorId="5EA95AFD" wp14:editId="1AD9E162">
                  <wp:extent cx="6318250" cy="3708400"/>
                  <wp:effectExtent l="0" t="0" r="0" b="6350"/>
                  <wp:docPr id="1500218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8250" cy="3708400"/>
                          </a:xfrm>
                          <a:prstGeom prst="rect">
                            <a:avLst/>
                          </a:prstGeom>
                          <a:noFill/>
                          <a:ln>
                            <a:noFill/>
                          </a:ln>
                        </pic:spPr>
                      </pic:pic>
                    </a:graphicData>
                  </a:graphic>
                </wp:inline>
              </w:drawing>
            </w:r>
          </w:p>
        </w:tc>
      </w:tr>
      <w:tr w:rsidR="0066567D" w14:paraId="62D84CFC" w14:textId="77777777" w:rsidTr="00E70878">
        <w:trPr>
          <w:trHeight w:val="274"/>
        </w:trPr>
        <w:tc>
          <w:tcPr>
            <w:tcW w:w="10168" w:type="dxa"/>
          </w:tcPr>
          <w:p w14:paraId="5068E2F9" w14:textId="073457DA" w:rsidR="0066567D" w:rsidRDefault="0066567D" w:rsidP="00E70878">
            <w:pPr>
              <w:pStyle w:val="BodyText"/>
              <w:suppressAutoHyphens/>
              <w:spacing w:before="60" w:beforeAutospacing="0" w:after="0" w:afterAutospacing="0" w:line="240" w:lineRule="auto"/>
              <w:ind w:left="0"/>
              <w:rPr>
                <w:sz w:val="20"/>
                <w:szCs w:val="20"/>
              </w:rPr>
            </w:pPr>
            <w:r>
              <w:rPr>
                <w:sz w:val="20"/>
                <w:szCs w:val="20"/>
              </w:rPr>
              <w:t xml:space="preserve">Figure </w:t>
            </w:r>
            <w:r w:rsidR="00BB3204">
              <w:rPr>
                <w:sz w:val="20"/>
                <w:szCs w:val="20"/>
              </w:rPr>
              <w:t>3</w:t>
            </w:r>
            <w:r>
              <w:rPr>
                <w:sz w:val="20"/>
                <w:szCs w:val="20"/>
              </w:rPr>
              <w:t xml:space="preserve">.1 Battery Limit – </w:t>
            </w:r>
            <w:r w:rsidR="00BB3204">
              <w:rPr>
                <w:sz w:val="20"/>
                <w:szCs w:val="20"/>
              </w:rPr>
              <w:t>Pipeline</w:t>
            </w:r>
            <w:r>
              <w:rPr>
                <w:sz w:val="20"/>
                <w:szCs w:val="20"/>
              </w:rPr>
              <w:t xml:space="preserve">  </w:t>
            </w:r>
          </w:p>
        </w:tc>
      </w:tr>
    </w:tbl>
    <w:p w14:paraId="16966575" w14:textId="77777777" w:rsidR="00D878B7" w:rsidRDefault="00D878B7" w:rsidP="00D878B7">
      <w:pPr>
        <w:pStyle w:val="Heading3"/>
        <w:numPr>
          <w:ilvl w:val="0"/>
          <w:numId w:val="0"/>
        </w:numPr>
        <w:ind w:left="850"/>
      </w:pPr>
    </w:p>
    <w:p w14:paraId="13B2928C" w14:textId="77777777" w:rsidR="00D878B7" w:rsidRDefault="00D878B7" w:rsidP="00D878B7">
      <w:pPr>
        <w:rPr>
          <w:lang w:val="en-US" w:eastAsia="en-US"/>
        </w:rPr>
      </w:pPr>
    </w:p>
    <w:p w14:paraId="1F0E5A48" w14:textId="5FCEAB81" w:rsidR="0066567D" w:rsidRDefault="00D878B7" w:rsidP="0066567D">
      <w:pPr>
        <w:pStyle w:val="Heading3"/>
      </w:pPr>
      <w:bookmarkStart w:id="61" w:name="_Toc228387979"/>
      <w:r>
        <w:lastRenderedPageBreak/>
        <w:t>OKNU</w:t>
      </w:r>
      <w:r w:rsidR="0066567D">
        <w:t xml:space="preserve"> Platform</w:t>
      </w:r>
      <w:bookmarkEnd w:id="61"/>
    </w:p>
    <w:p w14:paraId="04AA43DE" w14:textId="0CBAE760" w:rsidR="0066567D" w:rsidRDefault="0066567D" w:rsidP="0066567D">
      <w:pPr>
        <w:pStyle w:val="EPBullet-Level1"/>
      </w:pPr>
      <w:r>
        <w:t xml:space="preserve">The terminal flanged ball valve on the manifold collecting well fluids from </w:t>
      </w:r>
      <w:r w:rsidR="00D878B7">
        <w:t>OKNU</w:t>
      </w:r>
      <w:r>
        <w:t xml:space="preserve"> Wells.</w:t>
      </w:r>
    </w:p>
    <w:p w14:paraId="12FA489C" w14:textId="349369DB" w:rsidR="0066567D" w:rsidRDefault="0066567D" w:rsidP="0066567D">
      <w:pPr>
        <w:pStyle w:val="EPBullet-Level1"/>
      </w:pPr>
      <w:r>
        <w:t>The flanged ball valve provided for the tie-in of O</w:t>
      </w:r>
      <w:r w:rsidR="00D878B7">
        <w:t>KNU</w:t>
      </w:r>
      <w:r>
        <w:t xml:space="preserve"> Pipeline on the manifold transporting well fluids to </w:t>
      </w:r>
      <w:r w:rsidR="00D878B7">
        <w:t>BBOU</w:t>
      </w:r>
      <w:r>
        <w:t>.</w:t>
      </w:r>
    </w:p>
    <w:p w14:paraId="49C20CEF" w14:textId="77777777" w:rsidR="00C4175F" w:rsidRDefault="00C4175F" w:rsidP="00C4175F">
      <w:pPr>
        <w:pStyle w:val="Heading3"/>
      </w:pPr>
      <w:bookmarkStart w:id="62" w:name="_Toc228387980"/>
      <w:r>
        <w:t>BBOU Platform</w:t>
      </w:r>
      <w:bookmarkEnd w:id="62"/>
    </w:p>
    <w:p w14:paraId="34771546" w14:textId="77777777" w:rsidR="00C4175F" w:rsidRDefault="00C4175F" w:rsidP="00C4175F">
      <w:pPr>
        <w:pStyle w:val="EPBullet-Level1"/>
      </w:pPr>
      <w:r>
        <w:t>The terminal flanged ball valve on the manifold collecting well fluids from BBOU Wells.</w:t>
      </w:r>
    </w:p>
    <w:p w14:paraId="57780036" w14:textId="77777777" w:rsidR="00C4175F" w:rsidRDefault="00C4175F" w:rsidP="00C4175F">
      <w:pPr>
        <w:pStyle w:val="EPBullet-Level1"/>
      </w:pPr>
      <w:r>
        <w:t xml:space="preserve">The flanged ball valve provided for the tie-in of </w:t>
      </w:r>
      <w:proofErr w:type="spellStart"/>
      <w:r>
        <w:t>Opugbene</w:t>
      </w:r>
      <w:proofErr w:type="spellEnd"/>
      <w:r>
        <w:t xml:space="preserve"> (OPUG) Pipeline on the manifold transporting well fluids to ELEP.</w:t>
      </w:r>
    </w:p>
    <w:p w14:paraId="26C03B8D" w14:textId="77777777" w:rsidR="0066567D" w:rsidRDefault="0066567D" w:rsidP="0066567D">
      <w:pPr>
        <w:pStyle w:val="Heading3"/>
      </w:pPr>
      <w:bookmarkStart w:id="63" w:name="_Toc228387981"/>
      <w:r>
        <w:t>ELEP Platform</w:t>
      </w:r>
      <w:bookmarkEnd w:id="63"/>
    </w:p>
    <w:p w14:paraId="37B95083" w14:textId="77777777" w:rsidR="0066567D" w:rsidRDefault="0066567D" w:rsidP="0066567D">
      <w:pPr>
        <w:pStyle w:val="EPBullet-Level1"/>
      </w:pPr>
      <w:r>
        <w:t>The terminal flanged ball valve on the manifold collecting well fluids from ELEPA Wells.</w:t>
      </w:r>
    </w:p>
    <w:p w14:paraId="5B528595" w14:textId="77777777" w:rsidR="0066567D" w:rsidRDefault="0066567D" w:rsidP="0066567D">
      <w:pPr>
        <w:pStyle w:val="EPBullet-Level1"/>
      </w:pPr>
      <w:r>
        <w:t>The flanged ball valve provided for the tie-in of NUN River Pipeline on the manifold transporting well fluids to AKAB.</w:t>
      </w:r>
    </w:p>
    <w:p w14:paraId="07DB96B9" w14:textId="77777777" w:rsidR="0066567D" w:rsidRDefault="0066567D" w:rsidP="0066567D">
      <w:pPr>
        <w:pStyle w:val="Heading3"/>
      </w:pPr>
      <w:bookmarkStart w:id="64" w:name="_Toc228387982"/>
      <w:r>
        <w:t>Akabel Facility</w:t>
      </w:r>
      <w:bookmarkEnd w:id="64"/>
    </w:p>
    <w:p w14:paraId="0E31F8C6" w14:textId="77777777" w:rsidR="0066567D" w:rsidRDefault="0066567D" w:rsidP="0066567D">
      <w:pPr>
        <w:pStyle w:val="EPBullet-Level1"/>
      </w:pPr>
      <w:r>
        <w:t>The Pipeline terminal flange at the inlet to the slug catcher at AKAB.</w:t>
      </w:r>
    </w:p>
    <w:p w14:paraId="2E2174EF" w14:textId="77777777" w:rsidR="0066567D" w:rsidRDefault="0066567D" w:rsidP="0066567D">
      <w:pPr>
        <w:pStyle w:val="EPBullet-Level1"/>
      </w:pPr>
      <w:r>
        <w:t>The drain outlet flange on the pig receiver at AKAB.</w:t>
      </w:r>
    </w:p>
    <w:p w14:paraId="3B88C487" w14:textId="77777777" w:rsidR="0066567D" w:rsidRDefault="0066567D" w:rsidP="0066567D">
      <w:pPr>
        <w:pStyle w:val="Heading2"/>
      </w:pPr>
      <w:bookmarkStart w:id="65" w:name="_Toc228387983"/>
      <w:r>
        <w:t>Data Room Index Structure</w:t>
      </w:r>
      <w:bookmarkEnd w:id="65"/>
    </w:p>
    <w:p w14:paraId="08E8315C" w14:textId="77777777" w:rsidR="0066567D" w:rsidRDefault="0066567D" w:rsidP="0066567D">
      <w:pPr>
        <w:pStyle w:val="BodyText"/>
        <w:numPr>
          <w:ilvl w:val="0"/>
          <w:numId w:val="47"/>
        </w:numPr>
        <w:suppressAutoHyphens/>
        <w:spacing w:before="240" w:beforeAutospacing="0" w:after="120" w:afterAutospacing="0"/>
        <w:rPr>
          <w:b/>
          <w:bCs/>
        </w:rPr>
      </w:pPr>
      <w:r>
        <w:rPr>
          <w:b/>
          <w:bCs/>
        </w:rPr>
        <w:t>01. Project Overview</w:t>
      </w:r>
    </w:p>
    <w:p w14:paraId="4EBA4062" w14:textId="77777777" w:rsidR="0066567D" w:rsidRDefault="0066567D" w:rsidP="0066567D">
      <w:pPr>
        <w:pStyle w:val="EPBullet-Level1"/>
        <w:ind w:left="1498"/>
      </w:pPr>
      <w:r>
        <w:t xml:space="preserve">Pipeline description </w:t>
      </w:r>
    </w:p>
    <w:p w14:paraId="5A44BEA6" w14:textId="77777777" w:rsidR="0066567D" w:rsidRDefault="0066567D" w:rsidP="0066567D">
      <w:pPr>
        <w:pStyle w:val="EPBullet-Level1"/>
        <w:ind w:left="1498"/>
      </w:pPr>
      <w:r>
        <w:t xml:space="preserve">Key coordinates and KP definitions </w:t>
      </w:r>
    </w:p>
    <w:p w14:paraId="1A52D859" w14:textId="77777777" w:rsidR="0066567D" w:rsidRDefault="0066567D" w:rsidP="0066567D">
      <w:pPr>
        <w:pStyle w:val="EPBullet-Level1"/>
        <w:ind w:left="1498"/>
      </w:pPr>
      <w:r>
        <w:t xml:space="preserve">Asset register </w:t>
      </w:r>
    </w:p>
    <w:p w14:paraId="77429357" w14:textId="77777777" w:rsidR="0066567D" w:rsidRDefault="0066567D" w:rsidP="0066567D">
      <w:pPr>
        <w:pStyle w:val="BodyText"/>
        <w:numPr>
          <w:ilvl w:val="0"/>
          <w:numId w:val="47"/>
        </w:numPr>
        <w:suppressAutoHyphens/>
        <w:spacing w:before="240" w:beforeAutospacing="0" w:after="120" w:afterAutospacing="0"/>
        <w:rPr>
          <w:b/>
          <w:bCs/>
        </w:rPr>
      </w:pPr>
      <w:r>
        <w:rPr>
          <w:b/>
          <w:bCs/>
        </w:rPr>
        <w:t>02. Route &amp; Survey</w:t>
      </w:r>
    </w:p>
    <w:p w14:paraId="501B559C" w14:textId="77777777" w:rsidR="0066567D" w:rsidRDefault="0066567D" w:rsidP="0066567D">
      <w:pPr>
        <w:pStyle w:val="EPBullet-Level1"/>
        <w:ind w:left="1498"/>
      </w:pPr>
      <w:r>
        <w:t xml:space="preserve">Alignment sheets </w:t>
      </w:r>
    </w:p>
    <w:p w14:paraId="43B015D1" w14:textId="77777777" w:rsidR="0066567D" w:rsidRDefault="0066567D" w:rsidP="0066567D">
      <w:pPr>
        <w:pStyle w:val="EPBullet-Level1"/>
        <w:ind w:left="1498"/>
      </w:pPr>
      <w:r>
        <w:t xml:space="preserve">ROW drawings </w:t>
      </w:r>
    </w:p>
    <w:p w14:paraId="5541CC17" w14:textId="77777777" w:rsidR="0066567D" w:rsidRDefault="0066567D" w:rsidP="0066567D">
      <w:pPr>
        <w:pStyle w:val="EPBullet-Level1"/>
        <w:ind w:left="1498"/>
      </w:pPr>
      <w:r>
        <w:t xml:space="preserve">Survey as-builts </w:t>
      </w:r>
    </w:p>
    <w:p w14:paraId="583F6E0A" w14:textId="77777777" w:rsidR="0066567D" w:rsidRDefault="0066567D" w:rsidP="0066567D">
      <w:pPr>
        <w:pStyle w:val="BodyText"/>
        <w:numPr>
          <w:ilvl w:val="0"/>
          <w:numId w:val="47"/>
        </w:numPr>
        <w:suppressAutoHyphens/>
        <w:spacing w:before="240" w:beforeAutospacing="0" w:after="120" w:afterAutospacing="0"/>
        <w:rPr>
          <w:b/>
          <w:bCs/>
        </w:rPr>
      </w:pPr>
      <w:r>
        <w:rPr>
          <w:b/>
          <w:bCs/>
        </w:rPr>
        <w:t>03. Pipeline Engineering</w:t>
      </w:r>
    </w:p>
    <w:p w14:paraId="146D4DC0" w14:textId="77777777" w:rsidR="0066567D" w:rsidRDefault="0066567D" w:rsidP="0066567D">
      <w:pPr>
        <w:pStyle w:val="EPBullet-Level1"/>
        <w:ind w:left="1498"/>
      </w:pPr>
      <w:r>
        <w:t xml:space="preserve">GA drawings </w:t>
      </w:r>
    </w:p>
    <w:p w14:paraId="404C899B" w14:textId="77777777" w:rsidR="0066567D" w:rsidRDefault="0066567D" w:rsidP="0066567D">
      <w:pPr>
        <w:pStyle w:val="EPBullet-Level1"/>
        <w:ind w:left="1498"/>
      </w:pPr>
      <w:r>
        <w:t xml:space="preserve">Isometrics </w:t>
      </w:r>
    </w:p>
    <w:p w14:paraId="5347C464" w14:textId="77777777" w:rsidR="0066567D" w:rsidRDefault="0066567D" w:rsidP="0066567D">
      <w:pPr>
        <w:pStyle w:val="EPBullet-Level1"/>
        <w:ind w:left="1498"/>
      </w:pPr>
      <w:r>
        <w:t xml:space="preserve">Wall thickness &amp; specs </w:t>
      </w:r>
    </w:p>
    <w:p w14:paraId="03461C4E" w14:textId="77777777" w:rsidR="0066567D" w:rsidRDefault="0066567D" w:rsidP="0066567D">
      <w:pPr>
        <w:pStyle w:val="BodyText"/>
        <w:numPr>
          <w:ilvl w:val="0"/>
          <w:numId w:val="47"/>
        </w:numPr>
        <w:suppressAutoHyphens/>
        <w:spacing w:before="240" w:beforeAutospacing="0" w:after="120" w:afterAutospacing="0"/>
        <w:rPr>
          <w:b/>
          <w:bCs/>
        </w:rPr>
      </w:pPr>
      <w:r>
        <w:rPr>
          <w:b/>
          <w:bCs/>
        </w:rPr>
        <w:t>04. Facilities</w:t>
      </w:r>
    </w:p>
    <w:p w14:paraId="33B885FF" w14:textId="77777777" w:rsidR="0066567D" w:rsidRDefault="0066567D" w:rsidP="0066567D">
      <w:pPr>
        <w:pStyle w:val="EPBullet-Level1"/>
        <w:ind w:left="1498"/>
      </w:pPr>
      <w:r>
        <w:t xml:space="preserve">OKNU </w:t>
      </w:r>
    </w:p>
    <w:p w14:paraId="48F9612E" w14:textId="2C63B952" w:rsidR="0066567D" w:rsidRDefault="0066567D" w:rsidP="0066567D">
      <w:pPr>
        <w:pStyle w:val="EPBullet-Level1"/>
        <w:ind w:left="1498"/>
      </w:pPr>
      <w:r>
        <w:t xml:space="preserve">KP38 </w:t>
      </w:r>
      <w:r w:rsidR="00D878B7">
        <w:t xml:space="preserve">Midline </w:t>
      </w:r>
      <w:r>
        <w:t xml:space="preserve">manifold </w:t>
      </w:r>
    </w:p>
    <w:p w14:paraId="2211EE84" w14:textId="3CAADB40" w:rsidR="0066567D" w:rsidRDefault="0066567D" w:rsidP="0066567D">
      <w:pPr>
        <w:pStyle w:val="EPBullet-Level1"/>
        <w:ind w:left="1498"/>
      </w:pPr>
      <w:r>
        <w:lastRenderedPageBreak/>
        <w:t xml:space="preserve">KP66 </w:t>
      </w:r>
      <w:r w:rsidR="00D878B7">
        <w:t xml:space="preserve">Midline </w:t>
      </w:r>
      <w:r>
        <w:t xml:space="preserve">manifold </w:t>
      </w:r>
    </w:p>
    <w:p w14:paraId="24F7F866" w14:textId="77777777" w:rsidR="0066567D" w:rsidRDefault="0066567D" w:rsidP="0066567D">
      <w:pPr>
        <w:pStyle w:val="EPBullet-Level1"/>
        <w:ind w:left="1498"/>
      </w:pPr>
      <w:r>
        <w:t xml:space="preserve">BBOU </w:t>
      </w:r>
    </w:p>
    <w:p w14:paraId="58012E9B" w14:textId="77777777" w:rsidR="0066567D" w:rsidRDefault="0066567D" w:rsidP="0066567D">
      <w:pPr>
        <w:pStyle w:val="EPBullet-Level1"/>
        <w:ind w:left="1498"/>
      </w:pPr>
      <w:r>
        <w:t xml:space="preserve">ELEP </w:t>
      </w:r>
    </w:p>
    <w:p w14:paraId="4065CA13" w14:textId="77777777" w:rsidR="0066567D" w:rsidRDefault="0066567D" w:rsidP="0066567D">
      <w:pPr>
        <w:pStyle w:val="EPBullet-Level1"/>
        <w:ind w:left="1498"/>
      </w:pPr>
      <w:r>
        <w:t xml:space="preserve">AKAB </w:t>
      </w:r>
    </w:p>
    <w:p w14:paraId="1C06059C" w14:textId="77777777" w:rsidR="0066567D" w:rsidRDefault="0066567D" w:rsidP="0066567D">
      <w:pPr>
        <w:pStyle w:val="BodyText"/>
        <w:numPr>
          <w:ilvl w:val="0"/>
          <w:numId w:val="47"/>
        </w:numPr>
        <w:suppressAutoHyphens/>
        <w:spacing w:before="240" w:beforeAutospacing="0" w:after="120" w:afterAutospacing="0"/>
        <w:rPr>
          <w:b/>
          <w:bCs/>
        </w:rPr>
      </w:pPr>
      <w:r>
        <w:rPr>
          <w:b/>
          <w:bCs/>
        </w:rPr>
        <w:t>05. Crossings</w:t>
      </w:r>
    </w:p>
    <w:p w14:paraId="2E11E8D2" w14:textId="77777777" w:rsidR="0066567D" w:rsidRDefault="0066567D" w:rsidP="0066567D">
      <w:pPr>
        <w:pStyle w:val="EPBullet-Level1"/>
        <w:ind w:left="1498"/>
      </w:pPr>
      <w:r>
        <w:t xml:space="preserve">River Niger crossing </w:t>
      </w:r>
    </w:p>
    <w:p w14:paraId="001D8E25" w14:textId="77777777" w:rsidR="0066567D" w:rsidRDefault="0066567D" w:rsidP="0066567D">
      <w:pPr>
        <w:pStyle w:val="EPBullet-Level1"/>
        <w:ind w:left="1498"/>
      </w:pPr>
      <w:r>
        <w:t xml:space="preserve">Creek crossings </w:t>
      </w:r>
    </w:p>
    <w:p w14:paraId="08E2CA5B" w14:textId="77777777" w:rsidR="0066567D" w:rsidRDefault="0066567D" w:rsidP="0066567D">
      <w:pPr>
        <w:pStyle w:val="EPBullet-Level1"/>
        <w:ind w:left="1498"/>
      </w:pPr>
      <w:r>
        <w:t xml:space="preserve">HDD drawings </w:t>
      </w:r>
    </w:p>
    <w:p w14:paraId="7F79BF47" w14:textId="77777777" w:rsidR="0066567D" w:rsidRDefault="0066567D" w:rsidP="0066567D">
      <w:pPr>
        <w:pStyle w:val="BodyText"/>
        <w:numPr>
          <w:ilvl w:val="0"/>
          <w:numId w:val="47"/>
        </w:numPr>
        <w:suppressAutoHyphens/>
        <w:spacing w:before="240" w:beforeAutospacing="0" w:after="120" w:afterAutospacing="0"/>
        <w:rPr>
          <w:b/>
          <w:bCs/>
        </w:rPr>
      </w:pPr>
      <w:r>
        <w:rPr>
          <w:b/>
          <w:bCs/>
        </w:rPr>
        <w:t>06. Mechanical &amp; Materials</w:t>
      </w:r>
    </w:p>
    <w:p w14:paraId="7CABF42D" w14:textId="77777777" w:rsidR="0066567D" w:rsidRDefault="0066567D" w:rsidP="0066567D">
      <w:pPr>
        <w:pStyle w:val="EPBullet-Level1"/>
        <w:ind w:left="1498"/>
      </w:pPr>
      <w:r>
        <w:t xml:space="preserve">Weld maps </w:t>
      </w:r>
    </w:p>
    <w:p w14:paraId="6BC35AE8" w14:textId="77777777" w:rsidR="0066567D" w:rsidRDefault="0066567D" w:rsidP="0066567D">
      <w:pPr>
        <w:pStyle w:val="EPBullet-Level1"/>
        <w:ind w:left="1498"/>
      </w:pPr>
      <w:r>
        <w:t xml:space="preserve">Material certificates </w:t>
      </w:r>
    </w:p>
    <w:p w14:paraId="40835A29" w14:textId="77777777" w:rsidR="0066567D" w:rsidRDefault="0066567D" w:rsidP="0066567D">
      <w:pPr>
        <w:pStyle w:val="EPBullet-Level1"/>
        <w:ind w:left="1498"/>
      </w:pPr>
      <w:r>
        <w:t xml:space="preserve">Coating specs </w:t>
      </w:r>
    </w:p>
    <w:p w14:paraId="0A26B5AF" w14:textId="77777777" w:rsidR="0066567D" w:rsidRDefault="0066567D" w:rsidP="0066567D">
      <w:pPr>
        <w:pStyle w:val="BodyText"/>
        <w:numPr>
          <w:ilvl w:val="0"/>
          <w:numId w:val="47"/>
        </w:numPr>
        <w:suppressAutoHyphens/>
        <w:spacing w:before="240" w:beforeAutospacing="0" w:after="120" w:afterAutospacing="0"/>
        <w:rPr>
          <w:b/>
          <w:bCs/>
        </w:rPr>
      </w:pPr>
      <w:r>
        <w:rPr>
          <w:b/>
          <w:bCs/>
        </w:rPr>
        <w:t>07. Process &amp; Instrumentation</w:t>
      </w:r>
    </w:p>
    <w:p w14:paraId="0A14A570" w14:textId="77777777" w:rsidR="0066567D" w:rsidRDefault="0066567D" w:rsidP="0066567D">
      <w:pPr>
        <w:pStyle w:val="EPBullet-Level1"/>
        <w:ind w:left="1498"/>
      </w:pPr>
      <w:r>
        <w:t xml:space="preserve">P&amp;IDs </w:t>
      </w:r>
    </w:p>
    <w:p w14:paraId="551B6944" w14:textId="77777777" w:rsidR="0066567D" w:rsidRDefault="0066567D" w:rsidP="0066567D">
      <w:pPr>
        <w:pStyle w:val="EPBullet-Level1"/>
        <w:ind w:left="1498"/>
      </w:pPr>
      <w:r>
        <w:t xml:space="preserve">Cause &amp; Effect </w:t>
      </w:r>
    </w:p>
    <w:p w14:paraId="17A23CA8" w14:textId="77777777" w:rsidR="0066567D" w:rsidRDefault="0066567D" w:rsidP="0066567D">
      <w:pPr>
        <w:pStyle w:val="EPBullet-Level1"/>
        <w:ind w:left="1498"/>
      </w:pPr>
      <w:r>
        <w:t xml:space="preserve">SCADA </w:t>
      </w:r>
    </w:p>
    <w:p w14:paraId="45FDC289" w14:textId="77777777" w:rsidR="0066567D" w:rsidRDefault="0066567D" w:rsidP="0066567D">
      <w:pPr>
        <w:pStyle w:val="BodyText"/>
        <w:numPr>
          <w:ilvl w:val="0"/>
          <w:numId w:val="47"/>
        </w:numPr>
        <w:suppressAutoHyphens/>
        <w:spacing w:before="240" w:beforeAutospacing="0" w:after="120" w:afterAutospacing="0"/>
        <w:rPr>
          <w:b/>
          <w:bCs/>
        </w:rPr>
      </w:pPr>
      <w:r>
        <w:rPr>
          <w:b/>
          <w:bCs/>
        </w:rPr>
        <w:t>08. Electrical &amp; CP</w:t>
      </w:r>
    </w:p>
    <w:p w14:paraId="331CE2E1" w14:textId="77777777" w:rsidR="0066567D" w:rsidRDefault="0066567D" w:rsidP="0066567D">
      <w:pPr>
        <w:pStyle w:val="EPBullet-Level1"/>
        <w:ind w:left="1498"/>
      </w:pPr>
      <w:r>
        <w:t xml:space="preserve">CP layouts </w:t>
      </w:r>
    </w:p>
    <w:p w14:paraId="763894CC" w14:textId="77777777" w:rsidR="0066567D" w:rsidRDefault="0066567D" w:rsidP="0066567D">
      <w:pPr>
        <w:pStyle w:val="EPBullet-Level1"/>
        <w:ind w:left="1498"/>
      </w:pPr>
      <w:r>
        <w:t xml:space="preserve">SLDs </w:t>
      </w:r>
    </w:p>
    <w:p w14:paraId="73B145C0" w14:textId="77777777" w:rsidR="0066567D" w:rsidRDefault="0066567D" w:rsidP="0066567D">
      <w:pPr>
        <w:pStyle w:val="EPBullet-Level1"/>
        <w:ind w:left="1498"/>
      </w:pPr>
      <w:r>
        <w:t xml:space="preserve">Earthing </w:t>
      </w:r>
    </w:p>
    <w:p w14:paraId="72CDC976" w14:textId="77777777" w:rsidR="0066567D" w:rsidRDefault="0066567D" w:rsidP="0066567D">
      <w:pPr>
        <w:pStyle w:val="BodyText"/>
        <w:numPr>
          <w:ilvl w:val="0"/>
          <w:numId w:val="47"/>
        </w:numPr>
        <w:suppressAutoHyphens/>
        <w:spacing w:before="240" w:beforeAutospacing="0" w:after="120" w:afterAutospacing="0"/>
        <w:rPr>
          <w:b/>
          <w:bCs/>
        </w:rPr>
      </w:pPr>
      <w:r>
        <w:rPr>
          <w:b/>
          <w:bCs/>
        </w:rPr>
        <w:t>09. Civil &amp; Structural</w:t>
      </w:r>
    </w:p>
    <w:p w14:paraId="5BB6B7AA" w14:textId="77777777" w:rsidR="0066567D" w:rsidRDefault="0066567D" w:rsidP="0066567D">
      <w:pPr>
        <w:pStyle w:val="EPBullet-Level1"/>
        <w:ind w:left="1498"/>
      </w:pPr>
      <w:r>
        <w:t xml:space="preserve">Foundations </w:t>
      </w:r>
    </w:p>
    <w:p w14:paraId="0BB0E215" w14:textId="77777777" w:rsidR="0066567D" w:rsidRDefault="0066567D" w:rsidP="0066567D">
      <w:pPr>
        <w:pStyle w:val="EPBullet-Level1"/>
        <w:ind w:left="1498"/>
      </w:pPr>
      <w:r>
        <w:t xml:space="preserve">Supports </w:t>
      </w:r>
    </w:p>
    <w:p w14:paraId="1BDDF3A2" w14:textId="77777777" w:rsidR="0066567D" w:rsidRDefault="0066567D" w:rsidP="0066567D">
      <w:pPr>
        <w:pStyle w:val="EPBullet-Level1"/>
        <w:ind w:left="1498"/>
      </w:pPr>
      <w:r>
        <w:t xml:space="preserve">Access infrastructure </w:t>
      </w:r>
    </w:p>
    <w:p w14:paraId="2CD84394" w14:textId="77777777" w:rsidR="0066567D" w:rsidRDefault="0066567D" w:rsidP="0066567D">
      <w:pPr>
        <w:pStyle w:val="BodyText"/>
        <w:numPr>
          <w:ilvl w:val="0"/>
          <w:numId w:val="47"/>
        </w:numPr>
        <w:suppressAutoHyphens/>
        <w:spacing w:before="240" w:beforeAutospacing="0" w:after="120" w:afterAutospacing="0"/>
        <w:rPr>
          <w:b/>
          <w:bCs/>
        </w:rPr>
      </w:pPr>
      <w:r>
        <w:rPr>
          <w:b/>
          <w:bCs/>
        </w:rPr>
        <w:t>10. Testing &amp; Commissioning</w:t>
      </w:r>
    </w:p>
    <w:p w14:paraId="7FA5414E" w14:textId="77777777" w:rsidR="0066567D" w:rsidRDefault="0066567D" w:rsidP="0066567D">
      <w:pPr>
        <w:pStyle w:val="EPBullet-Level1"/>
        <w:ind w:left="1498"/>
      </w:pPr>
      <w:r>
        <w:t xml:space="preserve">Hydrotest </w:t>
      </w:r>
    </w:p>
    <w:p w14:paraId="01C7448D" w14:textId="77777777" w:rsidR="0066567D" w:rsidRDefault="0066567D" w:rsidP="0066567D">
      <w:pPr>
        <w:pStyle w:val="EPBullet-Level1"/>
        <w:ind w:left="1498"/>
      </w:pPr>
      <w:r>
        <w:t xml:space="preserve">Drying </w:t>
      </w:r>
    </w:p>
    <w:p w14:paraId="549D8866" w14:textId="77777777" w:rsidR="0066567D" w:rsidRDefault="0066567D" w:rsidP="0066567D">
      <w:pPr>
        <w:pStyle w:val="EPBullet-Level1"/>
        <w:ind w:left="1498"/>
      </w:pPr>
      <w:r>
        <w:t xml:space="preserve">Pre-commissioning </w:t>
      </w:r>
    </w:p>
    <w:p w14:paraId="3A868D38" w14:textId="77777777" w:rsidR="0066567D" w:rsidRDefault="0066567D" w:rsidP="0066567D">
      <w:pPr>
        <w:pStyle w:val="BodyText"/>
        <w:numPr>
          <w:ilvl w:val="0"/>
          <w:numId w:val="47"/>
        </w:numPr>
        <w:suppressAutoHyphens/>
        <w:spacing w:before="240" w:beforeAutospacing="0" w:after="120" w:afterAutospacing="0"/>
        <w:rPr>
          <w:b/>
          <w:bCs/>
        </w:rPr>
      </w:pPr>
      <w:r>
        <w:rPr>
          <w:b/>
          <w:bCs/>
        </w:rPr>
        <w:t>11. Environmental</w:t>
      </w:r>
    </w:p>
    <w:p w14:paraId="56E477DB" w14:textId="77777777" w:rsidR="0066567D" w:rsidRDefault="0066567D" w:rsidP="0066567D">
      <w:pPr>
        <w:pStyle w:val="EPBullet-Level1"/>
        <w:ind w:left="1498"/>
      </w:pPr>
      <w:r>
        <w:t xml:space="preserve">EIA </w:t>
      </w:r>
    </w:p>
    <w:p w14:paraId="15D6F696" w14:textId="77777777" w:rsidR="0066567D" w:rsidRDefault="0066567D" w:rsidP="0066567D">
      <w:pPr>
        <w:pStyle w:val="EPBullet-Level1"/>
        <w:ind w:left="1498"/>
      </w:pPr>
      <w:r>
        <w:lastRenderedPageBreak/>
        <w:t xml:space="preserve">Baseline data </w:t>
      </w:r>
    </w:p>
    <w:p w14:paraId="72BE8CCA" w14:textId="77777777" w:rsidR="0066567D" w:rsidRDefault="0066567D" w:rsidP="0066567D">
      <w:pPr>
        <w:pStyle w:val="EPBullet-Level1"/>
        <w:ind w:left="1498"/>
      </w:pPr>
      <w:r>
        <w:t xml:space="preserve">Restoration plans </w:t>
      </w:r>
    </w:p>
    <w:p w14:paraId="132C1959" w14:textId="77777777" w:rsidR="0066567D" w:rsidRDefault="0066567D" w:rsidP="0066567D">
      <w:pPr>
        <w:pStyle w:val="BodyText"/>
        <w:numPr>
          <w:ilvl w:val="0"/>
          <w:numId w:val="47"/>
        </w:numPr>
        <w:suppressAutoHyphens/>
        <w:spacing w:before="240" w:beforeAutospacing="0" w:after="120" w:afterAutospacing="0"/>
        <w:rPr>
          <w:b/>
          <w:bCs/>
        </w:rPr>
      </w:pPr>
      <w:r>
        <w:rPr>
          <w:b/>
          <w:bCs/>
        </w:rPr>
        <w:t>12. Modifications</w:t>
      </w:r>
    </w:p>
    <w:p w14:paraId="1DD51778" w14:textId="77777777" w:rsidR="0066567D" w:rsidRDefault="0066567D" w:rsidP="0066567D">
      <w:pPr>
        <w:pStyle w:val="EPBullet-Level1"/>
        <w:ind w:left="1498"/>
      </w:pPr>
      <w:r>
        <w:t xml:space="preserve">Redlines </w:t>
      </w:r>
    </w:p>
    <w:p w14:paraId="12F2098C" w14:textId="77777777" w:rsidR="0066567D" w:rsidRDefault="0066567D" w:rsidP="0066567D">
      <w:pPr>
        <w:pStyle w:val="EPBullet-Level1"/>
        <w:ind w:left="1498"/>
      </w:pPr>
      <w:r>
        <w:t xml:space="preserve">Tie-ins </w:t>
      </w:r>
    </w:p>
    <w:p w14:paraId="6A65071D" w14:textId="77777777" w:rsidR="0066567D" w:rsidRDefault="0066567D" w:rsidP="0066567D">
      <w:pPr>
        <w:pStyle w:val="EPBullet-Level1"/>
        <w:ind w:left="1498"/>
      </w:pPr>
      <w:r>
        <w:t xml:space="preserve">Design changes </w:t>
      </w:r>
    </w:p>
    <w:p w14:paraId="40CED9C6" w14:textId="77777777" w:rsidR="0066567D" w:rsidRDefault="0066567D" w:rsidP="0066567D">
      <w:pPr>
        <w:pStyle w:val="BodyText"/>
        <w:numPr>
          <w:ilvl w:val="0"/>
          <w:numId w:val="47"/>
        </w:numPr>
        <w:suppressAutoHyphens/>
        <w:spacing w:before="240" w:beforeAutospacing="0" w:after="120" w:afterAutospacing="0"/>
        <w:rPr>
          <w:b/>
          <w:bCs/>
        </w:rPr>
      </w:pPr>
      <w:r>
        <w:rPr>
          <w:b/>
          <w:bCs/>
        </w:rPr>
        <w:t>13. Decommissioning (To Be Developed)</w:t>
      </w:r>
    </w:p>
    <w:p w14:paraId="5A854C88" w14:textId="77777777" w:rsidR="0066567D" w:rsidRDefault="0066567D" w:rsidP="0066567D">
      <w:pPr>
        <w:pStyle w:val="EPBullet-Level1"/>
        <w:ind w:left="1498"/>
      </w:pPr>
      <w:r>
        <w:t xml:space="preserve">Decommissioning Execution Plan </w:t>
      </w:r>
    </w:p>
    <w:p w14:paraId="46D5E1CF" w14:textId="77777777" w:rsidR="0066567D" w:rsidRDefault="0066567D" w:rsidP="0066567D">
      <w:pPr>
        <w:pStyle w:val="EPBullet-Level1"/>
        <w:ind w:left="1498"/>
      </w:pPr>
      <w:r>
        <w:t xml:space="preserve">Cleaning &amp; pigging procedures </w:t>
      </w:r>
    </w:p>
    <w:p w14:paraId="1644AB54" w14:textId="77777777" w:rsidR="0066567D" w:rsidRDefault="0066567D" w:rsidP="0066567D">
      <w:pPr>
        <w:pStyle w:val="EPBullet-Level1"/>
        <w:ind w:left="1498"/>
      </w:pPr>
      <w:r>
        <w:t xml:space="preserve">Waste management plan </w:t>
      </w:r>
    </w:p>
    <w:p w14:paraId="636D62EC" w14:textId="77777777" w:rsidR="0066567D" w:rsidRDefault="0066567D" w:rsidP="0066567D">
      <w:pPr>
        <w:pStyle w:val="EPBullet-Level1"/>
        <w:ind w:left="1498"/>
      </w:pPr>
      <w:r>
        <w:t xml:space="preserve">Restoration plan </w:t>
      </w:r>
    </w:p>
    <w:p w14:paraId="7678D46B" w14:textId="77777777" w:rsidR="0066567D" w:rsidRDefault="0066567D" w:rsidP="0066567D">
      <w:pPr>
        <w:pStyle w:val="Heading2"/>
      </w:pPr>
      <w:bookmarkStart w:id="66" w:name="_Toc228387984"/>
      <w:r>
        <w:t>Layout &amp; Configuration</w:t>
      </w:r>
      <w:bookmarkEnd w:id="66"/>
    </w:p>
    <w:p w14:paraId="147A012A" w14:textId="77777777" w:rsidR="0066567D" w:rsidRDefault="0066567D" w:rsidP="0066567D">
      <w:pPr>
        <w:pStyle w:val="BodyText"/>
        <w:numPr>
          <w:ilvl w:val="0"/>
          <w:numId w:val="47"/>
        </w:numPr>
        <w:suppressAutoHyphens/>
        <w:spacing w:before="240" w:beforeAutospacing="0" w:after="120" w:afterAutospacing="0"/>
        <w:rPr>
          <w:b/>
          <w:bCs/>
        </w:rPr>
      </w:pPr>
      <w:r>
        <w:rPr>
          <w:b/>
          <w:bCs/>
        </w:rPr>
        <w:t>1. Route &amp; Alignment</w:t>
      </w:r>
    </w:p>
    <w:p w14:paraId="278B5824" w14:textId="77777777" w:rsidR="0066567D" w:rsidRDefault="0066567D" w:rsidP="0066567D">
      <w:pPr>
        <w:pStyle w:val="EPBullet-Level1"/>
        <w:ind w:left="1498"/>
      </w:pPr>
      <w:r>
        <w:t xml:space="preserve">Pipeline Alignment Sheets (Plan &amp; Profile, KP 0–125 km) </w:t>
      </w:r>
    </w:p>
    <w:p w14:paraId="27C1132E" w14:textId="77777777" w:rsidR="0066567D" w:rsidRDefault="0066567D" w:rsidP="0066567D">
      <w:pPr>
        <w:pStyle w:val="EPBullet-Level1"/>
        <w:ind w:left="1498"/>
      </w:pPr>
      <w:r>
        <w:t xml:space="preserve">ROW Drawings (full corridor coverage) </w:t>
      </w:r>
    </w:p>
    <w:p w14:paraId="350984BB" w14:textId="77777777" w:rsidR="0066567D" w:rsidRDefault="0066567D" w:rsidP="0066567D">
      <w:pPr>
        <w:pStyle w:val="EPBullet-Level1"/>
        <w:ind w:left="1498"/>
      </w:pPr>
      <w:r>
        <w:t xml:space="preserve">Survey As-Built (final coordinates and deviations) </w:t>
      </w:r>
    </w:p>
    <w:p w14:paraId="5359668B" w14:textId="77777777" w:rsidR="0066567D" w:rsidRDefault="0066567D" w:rsidP="0066567D">
      <w:pPr>
        <w:pStyle w:val="EPBullet-Level1"/>
        <w:ind w:left="1498"/>
      </w:pPr>
      <w:r>
        <w:t xml:space="preserve">Pipeline General Arrangement (GA) </w:t>
      </w:r>
    </w:p>
    <w:p w14:paraId="27BFB631" w14:textId="77777777" w:rsidR="0066567D" w:rsidRDefault="0066567D" w:rsidP="0066567D">
      <w:pPr>
        <w:pStyle w:val="EPBullet-Level1"/>
        <w:ind w:left="1498"/>
      </w:pPr>
      <w:r>
        <w:t xml:space="preserve">Plot Plans: </w:t>
      </w:r>
    </w:p>
    <w:p w14:paraId="00BD4B86" w14:textId="77777777" w:rsidR="0066567D" w:rsidRDefault="0066567D" w:rsidP="0066567D">
      <w:pPr>
        <w:pStyle w:val="BodyText"/>
        <w:numPr>
          <w:ilvl w:val="1"/>
          <w:numId w:val="48"/>
        </w:numPr>
        <w:suppressAutoHyphens/>
        <w:spacing w:before="240" w:beforeAutospacing="0" w:after="120" w:afterAutospacing="0"/>
      </w:pPr>
      <w:r>
        <w:t xml:space="preserve">OKNU Manifold (KP 0) </w:t>
      </w:r>
    </w:p>
    <w:p w14:paraId="7906FF5C" w14:textId="77777777" w:rsidR="0066567D" w:rsidRDefault="0066567D" w:rsidP="0066567D">
      <w:pPr>
        <w:pStyle w:val="BodyText"/>
        <w:numPr>
          <w:ilvl w:val="1"/>
          <w:numId w:val="48"/>
        </w:numPr>
        <w:suppressAutoHyphens/>
        <w:spacing w:before="240" w:beforeAutospacing="0" w:after="120" w:afterAutospacing="0"/>
      </w:pPr>
      <w:r>
        <w:t xml:space="preserve">BBOU Manifold (KP 85) </w:t>
      </w:r>
    </w:p>
    <w:p w14:paraId="1C7F68A8" w14:textId="77777777" w:rsidR="0066567D" w:rsidRDefault="0066567D" w:rsidP="0066567D">
      <w:pPr>
        <w:pStyle w:val="BodyText"/>
        <w:numPr>
          <w:ilvl w:val="1"/>
          <w:numId w:val="48"/>
        </w:numPr>
        <w:suppressAutoHyphens/>
        <w:spacing w:before="240" w:beforeAutospacing="0" w:after="120" w:afterAutospacing="0"/>
      </w:pPr>
      <w:r>
        <w:t xml:space="preserve">ELEP (KP 93) </w:t>
      </w:r>
    </w:p>
    <w:p w14:paraId="5EDEBA30" w14:textId="77777777" w:rsidR="0066567D" w:rsidRDefault="0066567D" w:rsidP="0066567D">
      <w:pPr>
        <w:pStyle w:val="BodyText"/>
        <w:numPr>
          <w:ilvl w:val="1"/>
          <w:numId w:val="48"/>
        </w:numPr>
        <w:suppressAutoHyphens/>
        <w:spacing w:before="240" w:beforeAutospacing="0" w:after="120" w:afterAutospacing="0"/>
      </w:pPr>
      <w:r>
        <w:t xml:space="preserve">AKAB Gas Hub (KP 125) </w:t>
      </w:r>
    </w:p>
    <w:p w14:paraId="2199B661" w14:textId="77777777" w:rsidR="0066567D" w:rsidRDefault="0066567D" w:rsidP="0066567D">
      <w:pPr>
        <w:pStyle w:val="EPBullet-Level1"/>
        <w:ind w:left="1498"/>
      </w:pPr>
      <w:r>
        <w:t xml:space="preserve">Pipeline Isometrics (segment-wise) </w:t>
      </w:r>
    </w:p>
    <w:p w14:paraId="20F67325" w14:textId="77777777" w:rsidR="0066567D" w:rsidRDefault="00000000" w:rsidP="0066567D">
      <w:pPr>
        <w:pStyle w:val="BodyText"/>
        <w:suppressAutoHyphens/>
        <w:spacing w:before="240" w:after="120"/>
        <w:ind w:left="851"/>
      </w:pPr>
      <w:r>
        <w:pict w14:anchorId="1070087F">
          <v:rect id="_x0000_i1025" style="width:0;height:1.5pt" o:hralign="center" o:hrstd="t" o:hr="t" fillcolor="#a0a0a0" stroked="f"/>
        </w:pict>
      </w:r>
    </w:p>
    <w:p w14:paraId="29AC05FE" w14:textId="77777777" w:rsidR="0066567D" w:rsidRDefault="0066567D" w:rsidP="0066567D">
      <w:pPr>
        <w:pStyle w:val="BodyText"/>
        <w:numPr>
          <w:ilvl w:val="0"/>
          <w:numId w:val="47"/>
        </w:numPr>
        <w:suppressAutoHyphens/>
        <w:spacing w:before="240" w:beforeAutospacing="0" w:after="120" w:afterAutospacing="0"/>
        <w:rPr>
          <w:b/>
          <w:bCs/>
        </w:rPr>
      </w:pPr>
      <w:r>
        <w:rPr>
          <w:b/>
          <w:bCs/>
        </w:rPr>
        <w:t>3. Crossings &amp; Special Sections</w:t>
      </w:r>
    </w:p>
    <w:p w14:paraId="476EB9EA" w14:textId="77777777" w:rsidR="0066567D" w:rsidRDefault="0066567D" w:rsidP="0066567D">
      <w:pPr>
        <w:pStyle w:val="EPBullet-Level1"/>
        <w:ind w:left="1498"/>
      </w:pPr>
      <w:r>
        <w:t xml:space="preserve">River Niger Crossing (~KP 10) drawings </w:t>
      </w:r>
    </w:p>
    <w:p w14:paraId="7DDF1B46" w14:textId="77777777" w:rsidR="0066567D" w:rsidRDefault="0066567D" w:rsidP="0066567D">
      <w:pPr>
        <w:pStyle w:val="EPBullet-Level1"/>
        <w:ind w:left="1498"/>
      </w:pPr>
      <w:r>
        <w:t xml:space="preserve">Creek/River crossings (all locations) </w:t>
      </w:r>
    </w:p>
    <w:p w14:paraId="73264164" w14:textId="77777777" w:rsidR="0066567D" w:rsidRDefault="0066567D" w:rsidP="0066567D">
      <w:pPr>
        <w:pStyle w:val="EPBullet-Level1"/>
        <w:ind w:left="1498"/>
      </w:pPr>
      <w:r>
        <w:t xml:space="preserve">HDD / trenchless installation drawings </w:t>
      </w:r>
    </w:p>
    <w:p w14:paraId="1DA78800" w14:textId="77777777" w:rsidR="0066567D" w:rsidRDefault="0066567D" w:rsidP="0066567D">
      <w:pPr>
        <w:pStyle w:val="EPBullet-Level1"/>
        <w:ind w:left="1498"/>
      </w:pPr>
      <w:r>
        <w:lastRenderedPageBreak/>
        <w:t xml:space="preserve">Trench and burial profiles </w:t>
      </w:r>
    </w:p>
    <w:p w14:paraId="3F19266A" w14:textId="77777777" w:rsidR="0066567D" w:rsidRDefault="0066567D" w:rsidP="0066567D">
      <w:pPr>
        <w:pStyle w:val="BodyText"/>
        <w:numPr>
          <w:ilvl w:val="0"/>
          <w:numId w:val="47"/>
        </w:numPr>
        <w:suppressAutoHyphens/>
        <w:spacing w:before="240" w:beforeAutospacing="0" w:after="120" w:afterAutospacing="0"/>
        <w:rPr>
          <w:b/>
          <w:bCs/>
        </w:rPr>
      </w:pPr>
      <w:r>
        <w:rPr>
          <w:b/>
          <w:bCs/>
        </w:rPr>
        <w:t>4. Mechanical &amp; Materials</w:t>
      </w:r>
    </w:p>
    <w:p w14:paraId="42E3961C" w14:textId="77777777" w:rsidR="0066567D" w:rsidRDefault="0066567D" w:rsidP="0066567D">
      <w:pPr>
        <w:pStyle w:val="EPBullet-Level1"/>
        <w:ind w:left="1498"/>
      </w:pPr>
      <w:r>
        <w:t xml:space="preserve">Weld maps (full traceability) </w:t>
      </w:r>
    </w:p>
    <w:p w14:paraId="300295B3" w14:textId="77777777" w:rsidR="0066567D" w:rsidRDefault="0066567D" w:rsidP="0066567D">
      <w:pPr>
        <w:pStyle w:val="EPBullet-Level1"/>
        <w:ind w:left="1498"/>
      </w:pPr>
      <w:r>
        <w:t xml:space="preserve">Wall thickness and coating specs </w:t>
      </w:r>
    </w:p>
    <w:p w14:paraId="6E35D296" w14:textId="77777777" w:rsidR="0066567D" w:rsidRDefault="0066567D" w:rsidP="0066567D">
      <w:pPr>
        <w:pStyle w:val="EPBullet-Level1"/>
        <w:ind w:left="1498"/>
      </w:pPr>
      <w:r>
        <w:t xml:space="preserve">Line pipe data sheets </w:t>
      </w:r>
    </w:p>
    <w:p w14:paraId="21DCA72D" w14:textId="77777777" w:rsidR="0066567D" w:rsidRDefault="0066567D" w:rsidP="0066567D">
      <w:pPr>
        <w:pStyle w:val="EPBullet-Level1"/>
        <w:ind w:left="1498"/>
      </w:pPr>
      <w:r>
        <w:t xml:space="preserve">Material certificates (API 5L traceability) </w:t>
      </w:r>
    </w:p>
    <w:p w14:paraId="2906255E" w14:textId="77777777" w:rsidR="0066567D" w:rsidRDefault="0066567D" w:rsidP="0066567D">
      <w:pPr>
        <w:pStyle w:val="BodyText"/>
        <w:numPr>
          <w:ilvl w:val="0"/>
          <w:numId w:val="47"/>
        </w:numPr>
        <w:suppressAutoHyphens/>
        <w:spacing w:before="240" w:beforeAutospacing="0" w:after="120" w:afterAutospacing="0"/>
        <w:rPr>
          <w:b/>
          <w:bCs/>
        </w:rPr>
      </w:pPr>
      <w:r>
        <w:rPr>
          <w:b/>
          <w:bCs/>
        </w:rPr>
        <w:t>5. Valves &amp; Facilities</w:t>
      </w:r>
    </w:p>
    <w:p w14:paraId="6BD44D94" w14:textId="77777777" w:rsidR="0066567D" w:rsidRDefault="0066567D" w:rsidP="0066567D">
      <w:pPr>
        <w:pStyle w:val="EPBullet-Level1"/>
        <w:ind w:left="1498"/>
      </w:pPr>
      <w:r>
        <w:t xml:space="preserve">Valve location drawings (chainage-based) </w:t>
      </w:r>
    </w:p>
    <w:p w14:paraId="4AB11D14" w14:textId="77777777" w:rsidR="0066567D" w:rsidRDefault="0066567D" w:rsidP="0066567D">
      <w:pPr>
        <w:pStyle w:val="EPBullet-Level1"/>
        <w:ind w:left="1498"/>
      </w:pPr>
      <w:r>
        <w:t xml:space="preserve">Pig launcher/receiver drawings </w:t>
      </w:r>
    </w:p>
    <w:p w14:paraId="07B55AEA" w14:textId="77777777" w:rsidR="0066567D" w:rsidRDefault="0066567D" w:rsidP="0066567D">
      <w:pPr>
        <w:pStyle w:val="EPBullet-Level1"/>
        <w:ind w:left="1498"/>
      </w:pPr>
      <w:r>
        <w:t xml:space="preserve">Manifold piping layouts (OKNU, KP38, KP66, BBOU, ELEP) </w:t>
      </w:r>
    </w:p>
    <w:p w14:paraId="536D83E5" w14:textId="77777777" w:rsidR="0066567D" w:rsidRDefault="0066567D" w:rsidP="0066567D">
      <w:pPr>
        <w:pStyle w:val="EPBullet-Level1"/>
        <w:ind w:left="1498"/>
      </w:pPr>
      <w:r>
        <w:t xml:space="preserve">Slug catcher drawings </w:t>
      </w:r>
    </w:p>
    <w:p w14:paraId="2B69CD92" w14:textId="77777777" w:rsidR="0066567D" w:rsidRDefault="0066567D" w:rsidP="0066567D">
      <w:pPr>
        <w:pStyle w:val="BodyText"/>
        <w:numPr>
          <w:ilvl w:val="0"/>
          <w:numId w:val="47"/>
        </w:numPr>
        <w:suppressAutoHyphens/>
        <w:spacing w:before="240" w:beforeAutospacing="0" w:after="120" w:afterAutospacing="0"/>
        <w:rPr>
          <w:b/>
          <w:bCs/>
        </w:rPr>
      </w:pPr>
      <w:r>
        <w:rPr>
          <w:b/>
          <w:bCs/>
        </w:rPr>
        <w:t>6. Process &amp; Control</w:t>
      </w:r>
    </w:p>
    <w:p w14:paraId="15002AAA" w14:textId="77777777" w:rsidR="0066567D" w:rsidRDefault="0066567D" w:rsidP="0066567D">
      <w:pPr>
        <w:pStyle w:val="EPBullet-Level1"/>
        <w:ind w:left="1498"/>
      </w:pPr>
      <w:r>
        <w:t xml:space="preserve">As-built P&amp;IDs (entire system) </w:t>
      </w:r>
    </w:p>
    <w:p w14:paraId="42718051" w14:textId="77777777" w:rsidR="0066567D" w:rsidRDefault="0066567D" w:rsidP="0066567D">
      <w:pPr>
        <w:pStyle w:val="EPBullet-Level1"/>
        <w:ind w:left="1498"/>
      </w:pPr>
      <w:r>
        <w:t xml:space="preserve">Cause &amp; Effect diagrams </w:t>
      </w:r>
    </w:p>
    <w:p w14:paraId="175484FC" w14:textId="77777777" w:rsidR="0066567D" w:rsidRDefault="0066567D" w:rsidP="0066567D">
      <w:pPr>
        <w:pStyle w:val="EPBullet-Level1"/>
        <w:ind w:left="1498"/>
      </w:pPr>
      <w:r>
        <w:t xml:space="preserve">SCADA / instrumentation layouts </w:t>
      </w:r>
    </w:p>
    <w:p w14:paraId="207E7E0F" w14:textId="77777777" w:rsidR="0066567D" w:rsidRDefault="00000000" w:rsidP="0066567D">
      <w:pPr>
        <w:pStyle w:val="BodyText"/>
        <w:suppressAutoHyphens/>
        <w:spacing w:before="240" w:after="120"/>
        <w:ind w:left="851"/>
      </w:pPr>
      <w:r>
        <w:pict w14:anchorId="3502ABEE">
          <v:rect id="_x0000_i1026" style="width:0;height:1.5pt" o:hralign="center" o:hrstd="t" o:hr="t" fillcolor="#a0a0a0" stroked="f"/>
        </w:pict>
      </w:r>
    </w:p>
    <w:p w14:paraId="2FB6B601" w14:textId="77777777" w:rsidR="0066567D" w:rsidRDefault="0066567D" w:rsidP="0066567D">
      <w:pPr>
        <w:pStyle w:val="BodyText"/>
        <w:numPr>
          <w:ilvl w:val="0"/>
          <w:numId w:val="47"/>
        </w:numPr>
        <w:suppressAutoHyphens/>
        <w:spacing w:before="240" w:beforeAutospacing="0" w:after="120" w:afterAutospacing="0"/>
        <w:rPr>
          <w:b/>
          <w:bCs/>
        </w:rPr>
      </w:pPr>
      <w:r>
        <w:rPr>
          <w:b/>
          <w:bCs/>
        </w:rPr>
        <w:t>7. Electrical &amp; CP</w:t>
      </w:r>
    </w:p>
    <w:p w14:paraId="0F7112D1" w14:textId="77777777" w:rsidR="0066567D" w:rsidRDefault="0066567D" w:rsidP="0066567D">
      <w:pPr>
        <w:pStyle w:val="EPBullet-Level1"/>
        <w:ind w:left="1498"/>
      </w:pPr>
      <w:r>
        <w:t xml:space="preserve">Cathodic Protection layout </w:t>
      </w:r>
    </w:p>
    <w:p w14:paraId="7FEB9637" w14:textId="77777777" w:rsidR="0066567D" w:rsidRDefault="0066567D" w:rsidP="0066567D">
      <w:pPr>
        <w:pStyle w:val="EPBullet-Level1"/>
        <w:ind w:left="1498"/>
      </w:pPr>
      <w:r>
        <w:t xml:space="preserve">Transformer Rectifier (TR) locations </w:t>
      </w:r>
    </w:p>
    <w:p w14:paraId="0BEEC853" w14:textId="77777777" w:rsidR="0066567D" w:rsidRDefault="0066567D" w:rsidP="0066567D">
      <w:pPr>
        <w:pStyle w:val="EPBullet-Level1"/>
        <w:ind w:left="1498"/>
      </w:pPr>
      <w:r>
        <w:t xml:space="preserve">Earthing &amp; bonding drawings </w:t>
      </w:r>
    </w:p>
    <w:p w14:paraId="6287D3DE" w14:textId="77777777" w:rsidR="0066567D" w:rsidRDefault="0066567D" w:rsidP="0066567D">
      <w:pPr>
        <w:pStyle w:val="EPBullet-Level1"/>
        <w:ind w:left="1498"/>
      </w:pPr>
      <w:r>
        <w:t xml:space="preserve">Electrical Single Line Diagrams </w:t>
      </w:r>
    </w:p>
    <w:p w14:paraId="0FD7E2F0" w14:textId="77777777" w:rsidR="0066567D" w:rsidRDefault="00000000" w:rsidP="0066567D">
      <w:pPr>
        <w:pStyle w:val="EPBullet-Level1"/>
        <w:ind w:left="1498"/>
      </w:pPr>
      <w:r>
        <w:pict w14:anchorId="428AA15A">
          <v:rect id="_x0000_i1027" style="width:0;height:1.5pt" o:hralign="center" o:hrstd="t" o:hr="t" fillcolor="#a0a0a0" stroked="f"/>
        </w:pict>
      </w:r>
    </w:p>
    <w:p w14:paraId="6829CB41" w14:textId="77777777" w:rsidR="0066567D" w:rsidRDefault="0066567D" w:rsidP="0066567D">
      <w:pPr>
        <w:pStyle w:val="BodyText"/>
        <w:numPr>
          <w:ilvl w:val="0"/>
          <w:numId w:val="47"/>
        </w:numPr>
        <w:suppressAutoHyphens/>
        <w:spacing w:before="240" w:beforeAutospacing="0" w:after="120" w:afterAutospacing="0"/>
        <w:rPr>
          <w:b/>
          <w:bCs/>
        </w:rPr>
      </w:pPr>
      <w:r>
        <w:rPr>
          <w:b/>
          <w:bCs/>
        </w:rPr>
        <w:t>8. Civil &amp; Structural</w:t>
      </w:r>
    </w:p>
    <w:p w14:paraId="2667740D" w14:textId="77777777" w:rsidR="0066567D" w:rsidRDefault="0066567D" w:rsidP="0066567D">
      <w:pPr>
        <w:pStyle w:val="EPBullet-Level1"/>
        <w:ind w:left="1498"/>
      </w:pPr>
      <w:r>
        <w:t xml:space="preserve">Foundations (manifolds, slug catchers) </w:t>
      </w:r>
    </w:p>
    <w:p w14:paraId="69DBDEBA" w14:textId="77777777" w:rsidR="0066567D" w:rsidRDefault="0066567D" w:rsidP="0066567D">
      <w:pPr>
        <w:pStyle w:val="EPBullet-Level1"/>
        <w:ind w:left="1498"/>
      </w:pPr>
      <w:r>
        <w:t xml:space="preserve">Pipe supports and sleepers </w:t>
      </w:r>
    </w:p>
    <w:p w14:paraId="32FC74C4" w14:textId="77777777" w:rsidR="0066567D" w:rsidRDefault="0066567D" w:rsidP="0066567D">
      <w:pPr>
        <w:pStyle w:val="EPBullet-Level1"/>
        <w:ind w:left="1498"/>
      </w:pPr>
      <w:r>
        <w:t xml:space="preserve">Access roads and pads </w:t>
      </w:r>
    </w:p>
    <w:p w14:paraId="1A184BF6" w14:textId="77777777" w:rsidR="0066567D" w:rsidRDefault="0066567D" w:rsidP="0066567D">
      <w:pPr>
        <w:pStyle w:val="BodyText"/>
        <w:numPr>
          <w:ilvl w:val="0"/>
          <w:numId w:val="47"/>
        </w:numPr>
        <w:suppressAutoHyphens/>
        <w:spacing w:before="240" w:beforeAutospacing="0" w:after="120" w:afterAutospacing="0"/>
        <w:rPr>
          <w:b/>
          <w:bCs/>
        </w:rPr>
      </w:pPr>
      <w:r>
        <w:rPr>
          <w:b/>
          <w:bCs/>
        </w:rPr>
        <w:t>9. Testing &amp; Commissioning</w:t>
      </w:r>
    </w:p>
    <w:p w14:paraId="3126DE28" w14:textId="77777777" w:rsidR="0066567D" w:rsidRDefault="0066567D" w:rsidP="0066567D">
      <w:pPr>
        <w:pStyle w:val="EPBullet-Level1"/>
        <w:ind w:left="1498"/>
      </w:pPr>
      <w:r>
        <w:t xml:space="preserve">Hydrotest layouts and sectioning </w:t>
      </w:r>
    </w:p>
    <w:p w14:paraId="3B256A71" w14:textId="77777777" w:rsidR="0066567D" w:rsidRDefault="0066567D" w:rsidP="0066567D">
      <w:pPr>
        <w:pStyle w:val="EPBullet-Level1"/>
        <w:ind w:left="1498"/>
      </w:pPr>
      <w:r>
        <w:t xml:space="preserve">Dewatering/drying layouts </w:t>
      </w:r>
    </w:p>
    <w:p w14:paraId="25713696" w14:textId="77777777" w:rsidR="0066567D" w:rsidRDefault="0066567D" w:rsidP="0066567D">
      <w:pPr>
        <w:pStyle w:val="BodyText"/>
        <w:numPr>
          <w:ilvl w:val="0"/>
          <w:numId w:val="47"/>
        </w:numPr>
        <w:suppressAutoHyphens/>
        <w:spacing w:before="240" w:beforeAutospacing="0" w:after="120" w:afterAutospacing="0"/>
        <w:rPr>
          <w:b/>
          <w:bCs/>
        </w:rPr>
      </w:pPr>
      <w:r>
        <w:rPr>
          <w:b/>
          <w:bCs/>
        </w:rPr>
        <w:lastRenderedPageBreak/>
        <w:t>10. Environmental</w:t>
      </w:r>
    </w:p>
    <w:p w14:paraId="0347E18D" w14:textId="77777777" w:rsidR="0066567D" w:rsidRDefault="0066567D" w:rsidP="0066567D">
      <w:pPr>
        <w:pStyle w:val="EPBullet-Level1"/>
        <w:ind w:left="1498"/>
      </w:pPr>
      <w:r>
        <w:t xml:space="preserve">Baseline environmental maps </w:t>
      </w:r>
    </w:p>
    <w:p w14:paraId="77A49584" w14:textId="77777777" w:rsidR="0066567D" w:rsidRDefault="0066567D" w:rsidP="0066567D">
      <w:pPr>
        <w:pStyle w:val="EPBullet-Level1"/>
        <w:ind w:left="1498"/>
      </w:pPr>
      <w:r>
        <w:t xml:space="preserve">Sensitive area mapping (mangroves, wetlands) </w:t>
      </w:r>
    </w:p>
    <w:p w14:paraId="0008EB1C" w14:textId="77777777" w:rsidR="0066567D" w:rsidRDefault="0066567D" w:rsidP="0066567D">
      <w:pPr>
        <w:pStyle w:val="EPBullet-Level1"/>
        <w:ind w:left="1498"/>
      </w:pPr>
      <w:r>
        <w:t xml:space="preserve">Restoration drawings (if applicable) </w:t>
      </w:r>
    </w:p>
    <w:p w14:paraId="713048D7" w14:textId="77777777" w:rsidR="0066567D" w:rsidRDefault="0066567D" w:rsidP="0066567D">
      <w:pPr>
        <w:pStyle w:val="BodyText"/>
        <w:numPr>
          <w:ilvl w:val="0"/>
          <w:numId w:val="47"/>
        </w:numPr>
        <w:suppressAutoHyphens/>
        <w:spacing w:before="240" w:beforeAutospacing="0" w:after="120" w:afterAutospacing="0"/>
        <w:rPr>
          <w:b/>
          <w:bCs/>
        </w:rPr>
      </w:pPr>
      <w:r>
        <w:rPr>
          <w:b/>
          <w:bCs/>
        </w:rPr>
        <w:t>11. Modifications &amp; Deviations</w:t>
      </w:r>
    </w:p>
    <w:p w14:paraId="64675EBC" w14:textId="77777777" w:rsidR="0066567D" w:rsidRDefault="0066567D" w:rsidP="0066567D">
      <w:pPr>
        <w:pStyle w:val="EPBullet-Level1"/>
        <w:ind w:left="1498"/>
      </w:pPr>
      <w:r>
        <w:t xml:space="preserve">Redline drawings </w:t>
      </w:r>
    </w:p>
    <w:p w14:paraId="6CAA38DF" w14:textId="77777777" w:rsidR="0066567D" w:rsidRDefault="0066567D" w:rsidP="0066567D">
      <w:pPr>
        <w:pStyle w:val="EPBullet-Level1"/>
        <w:ind w:left="1498"/>
      </w:pPr>
      <w:r>
        <w:t xml:space="preserve">Tie-in modifications (KP38, KP66, BBOU integration) </w:t>
      </w:r>
    </w:p>
    <w:p w14:paraId="5954B666" w14:textId="77777777" w:rsidR="0066567D" w:rsidRDefault="0066567D" w:rsidP="0066567D">
      <w:pPr>
        <w:pStyle w:val="EPBullet-Level1"/>
        <w:ind w:left="1498"/>
      </w:pPr>
      <w:r>
        <w:t xml:space="preserve">Looping / resizing updates </w:t>
      </w:r>
    </w:p>
    <w:p w14:paraId="21E65CC5" w14:textId="77777777" w:rsidR="0066567D" w:rsidRDefault="0066567D" w:rsidP="0066567D">
      <w:pPr>
        <w:pStyle w:val="BodyText"/>
        <w:numPr>
          <w:ilvl w:val="0"/>
          <w:numId w:val="47"/>
        </w:numPr>
        <w:suppressAutoHyphens/>
        <w:spacing w:before="240" w:beforeAutospacing="0" w:after="120" w:afterAutospacing="0"/>
        <w:rPr>
          <w:b/>
          <w:bCs/>
        </w:rPr>
      </w:pPr>
      <w:r>
        <w:rPr>
          <w:b/>
          <w:bCs/>
        </w:rPr>
        <w:t>A2. Submission Requirements</w:t>
      </w:r>
    </w:p>
    <w:p w14:paraId="1D81B2C2" w14:textId="77777777" w:rsidR="0066567D" w:rsidRDefault="0066567D" w:rsidP="0066567D">
      <w:pPr>
        <w:pStyle w:val="EPBullet-Level1"/>
        <w:ind w:left="1498"/>
      </w:pPr>
      <w:r>
        <w:t xml:space="preserve">Digital format (PDF + native CAD) </w:t>
      </w:r>
    </w:p>
    <w:p w14:paraId="13B37101" w14:textId="77777777" w:rsidR="0066567D" w:rsidRDefault="0066567D" w:rsidP="0066567D">
      <w:pPr>
        <w:pStyle w:val="EPBullet-Level1"/>
        <w:ind w:left="1498"/>
      </w:pPr>
      <w:r>
        <w:t xml:space="preserve">Indexed and searchable </w:t>
      </w:r>
    </w:p>
    <w:p w14:paraId="6602F380" w14:textId="77777777" w:rsidR="0066567D" w:rsidRDefault="0066567D" w:rsidP="0066567D">
      <w:pPr>
        <w:pStyle w:val="EPBullet-Level1"/>
        <w:ind w:left="1498"/>
      </w:pPr>
      <w:r>
        <w:t xml:space="preserve">Linked to asset register </w:t>
      </w:r>
    </w:p>
    <w:p w14:paraId="1A4461ED" w14:textId="77777777" w:rsidR="0066567D" w:rsidRDefault="0066567D" w:rsidP="0066567D">
      <w:pPr>
        <w:pStyle w:val="EPBullet-Level1"/>
        <w:ind w:left="1498"/>
      </w:pPr>
      <w:r>
        <w:t xml:space="preserve">Verified as “As-Built” (not IFC/IFD) </w:t>
      </w:r>
    </w:p>
    <w:p w14:paraId="4C6D6E34"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B. KP-BY-KP DRAWING RELEVANCE (OKNU </w:t>
      </w:r>
      <w:r>
        <w:rPr>
          <w:rFonts w:ascii="Arial" w:hAnsi="Arial" w:cs="Arial"/>
          <w:b/>
          <w:bCs/>
        </w:rPr>
        <w:t>→</w:t>
      </w:r>
      <w:r>
        <w:rPr>
          <w:b/>
          <w:bCs/>
        </w:rPr>
        <w:t xml:space="preserve"> AKAB)</w:t>
      </w:r>
    </w:p>
    <w:p w14:paraId="1D29A812" w14:textId="77777777" w:rsidR="0066567D" w:rsidRDefault="0066567D" w:rsidP="0066567D">
      <w:pPr>
        <w:pStyle w:val="BodyText"/>
        <w:numPr>
          <w:ilvl w:val="0"/>
          <w:numId w:val="49"/>
        </w:numPr>
        <w:suppressAutoHyphens/>
        <w:spacing w:before="240" w:beforeAutospacing="0" w:after="120" w:afterAutospacing="0"/>
      </w:pPr>
      <w:r>
        <w:t xml:space="preserve">This maps </w:t>
      </w:r>
      <w:r>
        <w:rPr>
          <w:b/>
          <w:bCs/>
        </w:rPr>
        <w:t>critical drawings to physical pipeline segments</w:t>
      </w:r>
      <w:r>
        <w:t>—very useful for execution planning.</w:t>
      </w:r>
    </w:p>
    <w:p w14:paraId="62217295" w14:textId="77777777" w:rsidR="0066567D" w:rsidRDefault="0066567D" w:rsidP="0066567D">
      <w:pPr>
        <w:pStyle w:val="BodyText"/>
        <w:numPr>
          <w:ilvl w:val="0"/>
          <w:numId w:val="47"/>
        </w:numPr>
        <w:suppressAutoHyphens/>
        <w:spacing w:before="240" w:beforeAutospacing="0" w:after="120" w:afterAutospacing="0"/>
        <w:rPr>
          <w:b/>
          <w:bCs/>
        </w:rPr>
      </w:pPr>
      <w:r>
        <w:t>K</w:t>
      </w:r>
      <w:r>
        <w:rPr>
          <w:b/>
          <w:bCs/>
        </w:rPr>
        <w:t xml:space="preserve">P 0 – KP 10 (OKNU </w:t>
      </w:r>
      <w:r>
        <w:rPr>
          <w:rFonts w:ascii="Arial" w:hAnsi="Arial" w:cs="Arial"/>
          <w:b/>
          <w:bCs/>
        </w:rPr>
        <w:t>→</w:t>
      </w:r>
      <w:r>
        <w:rPr>
          <w:b/>
          <w:bCs/>
        </w:rPr>
        <w:t xml:space="preserve"> River Niger Crossing)</w:t>
      </w:r>
    </w:p>
    <w:p w14:paraId="3835B93D"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Inlet manifold, slug catcher, swamp terrain</w:t>
      </w:r>
    </w:p>
    <w:p w14:paraId="00101D59" w14:textId="77777777" w:rsidR="0066567D" w:rsidRDefault="0066567D" w:rsidP="0066567D">
      <w:pPr>
        <w:pStyle w:val="EPBullet-Level1"/>
        <w:ind w:left="1498"/>
      </w:pPr>
      <w:r>
        <w:t>Required Drawings:</w:t>
      </w:r>
    </w:p>
    <w:p w14:paraId="05429E0D" w14:textId="77777777" w:rsidR="0066567D" w:rsidRDefault="0066567D" w:rsidP="0066567D">
      <w:pPr>
        <w:pStyle w:val="EPBullet-Level1"/>
        <w:ind w:left="1498"/>
      </w:pPr>
      <w:r>
        <w:t xml:space="preserve">OKNU Plot Plan &amp; P&amp;IDs </w:t>
      </w:r>
    </w:p>
    <w:p w14:paraId="67B60D79" w14:textId="77777777" w:rsidR="0066567D" w:rsidRDefault="0066567D" w:rsidP="0066567D">
      <w:pPr>
        <w:pStyle w:val="EPBullet-Level1"/>
        <w:ind w:left="1498"/>
      </w:pPr>
      <w:r>
        <w:t xml:space="preserve">Slug catcher GA </w:t>
      </w:r>
    </w:p>
    <w:p w14:paraId="4E2FBDA8" w14:textId="77777777" w:rsidR="0066567D" w:rsidRDefault="0066567D" w:rsidP="0066567D">
      <w:pPr>
        <w:pStyle w:val="EPBullet-Level1"/>
        <w:ind w:left="1498"/>
      </w:pPr>
      <w:r>
        <w:t xml:space="preserve">Alignment sheets </w:t>
      </w:r>
    </w:p>
    <w:p w14:paraId="188BB079" w14:textId="77777777" w:rsidR="0066567D" w:rsidRDefault="0066567D" w:rsidP="0066567D">
      <w:pPr>
        <w:pStyle w:val="EPBullet-Level1"/>
        <w:ind w:left="1498"/>
      </w:pPr>
      <w:r>
        <w:t xml:space="preserve">Valve and pigging drawings </w:t>
      </w:r>
    </w:p>
    <w:p w14:paraId="41FDCEA6" w14:textId="77777777" w:rsidR="0066567D" w:rsidRDefault="0066567D" w:rsidP="0066567D">
      <w:pPr>
        <w:pStyle w:val="EPBullet-Level1"/>
        <w:ind w:left="1498"/>
      </w:pPr>
      <w:r>
        <w:t xml:space="preserve">CP layout </w:t>
      </w:r>
    </w:p>
    <w:p w14:paraId="40ED9517"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River Niger Crossing</w:t>
      </w:r>
    </w:p>
    <w:p w14:paraId="757D6493"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river crossing (~200 m width)</w:t>
      </w:r>
    </w:p>
    <w:p w14:paraId="668857B5" w14:textId="77777777" w:rsidR="0066567D" w:rsidRDefault="0066567D" w:rsidP="0066567D">
      <w:pPr>
        <w:pStyle w:val="EPBullet-Level1"/>
        <w:ind w:left="1498"/>
      </w:pPr>
      <w:r>
        <w:t>Required Drawings:</w:t>
      </w:r>
    </w:p>
    <w:p w14:paraId="1799A1C8" w14:textId="77777777" w:rsidR="0066567D" w:rsidRDefault="0066567D" w:rsidP="0066567D">
      <w:pPr>
        <w:pStyle w:val="EPBullet-Level1"/>
        <w:ind w:left="1498"/>
      </w:pPr>
      <w:r>
        <w:t xml:space="preserve">HDD / crossing profile drawings </w:t>
      </w:r>
    </w:p>
    <w:p w14:paraId="7BE04620" w14:textId="77777777" w:rsidR="0066567D" w:rsidRDefault="0066567D" w:rsidP="0066567D">
      <w:pPr>
        <w:pStyle w:val="EPBullet-Level1"/>
        <w:ind w:left="1498"/>
      </w:pPr>
      <w:r>
        <w:t xml:space="preserve">Bathymetric and geotechnical drawings </w:t>
      </w:r>
    </w:p>
    <w:p w14:paraId="65EF3CF9" w14:textId="77777777" w:rsidR="0066567D" w:rsidRDefault="0066567D" w:rsidP="0066567D">
      <w:pPr>
        <w:pStyle w:val="EPBullet-Level1"/>
        <w:ind w:left="1498"/>
      </w:pPr>
      <w:r>
        <w:t xml:space="preserve">Crossing method as-built </w:t>
      </w:r>
    </w:p>
    <w:p w14:paraId="26030655" w14:textId="77777777" w:rsidR="0066567D" w:rsidRDefault="0066567D" w:rsidP="0066567D">
      <w:pPr>
        <w:pStyle w:val="EPBullet-Level1"/>
        <w:ind w:left="1498"/>
      </w:pPr>
      <w:r>
        <w:lastRenderedPageBreak/>
        <w:t xml:space="preserve">Environmental sensitivity maps </w:t>
      </w:r>
    </w:p>
    <w:p w14:paraId="5D16B79B" w14:textId="77777777" w:rsidR="0066567D" w:rsidRDefault="0066567D" w:rsidP="0066567D">
      <w:pPr>
        <w:pStyle w:val="BodyText"/>
        <w:numPr>
          <w:ilvl w:val="0"/>
          <w:numId w:val="49"/>
        </w:numPr>
        <w:suppressAutoHyphens/>
        <w:spacing w:before="240" w:beforeAutospacing="0" w:after="120" w:afterAutospacing="0"/>
      </w:pPr>
      <w:r>
        <w:rPr>
          <w:b/>
          <w:bCs/>
        </w:rPr>
        <w:t>Execution Note:</w:t>
      </w:r>
      <w:r>
        <w:t xml:space="preserve"> High likelihood of </w:t>
      </w:r>
      <w:r>
        <w:rPr>
          <w:b/>
          <w:bCs/>
        </w:rPr>
        <w:t>abandonment-in-place</w:t>
      </w:r>
    </w:p>
    <w:p w14:paraId="4B8E8F26" w14:textId="77777777" w:rsidR="0066567D" w:rsidRDefault="0066567D" w:rsidP="0066567D">
      <w:pPr>
        <w:pStyle w:val="BodyText"/>
        <w:numPr>
          <w:ilvl w:val="0"/>
          <w:numId w:val="47"/>
        </w:numPr>
        <w:suppressAutoHyphens/>
        <w:spacing w:before="240" w:beforeAutospacing="0" w:after="120" w:afterAutospacing="0"/>
        <w:rPr>
          <w:b/>
          <w:bCs/>
        </w:rPr>
      </w:pPr>
      <w:r>
        <w:rPr>
          <w:b/>
          <w:bCs/>
        </w:rPr>
        <w:t>KP 10 – KP 38 (Swamp Section)</w:t>
      </w:r>
    </w:p>
    <w:p w14:paraId="3716767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Challenging swamp terrain</w:t>
      </w:r>
    </w:p>
    <w:p w14:paraId="73CBFFB5" w14:textId="77777777" w:rsidR="0066567D" w:rsidRDefault="0066567D" w:rsidP="0066567D">
      <w:pPr>
        <w:pStyle w:val="EPBullet-Level1"/>
        <w:ind w:left="1498"/>
      </w:pPr>
      <w:r>
        <w:t>Required Drawings:</w:t>
      </w:r>
    </w:p>
    <w:p w14:paraId="741DB757" w14:textId="77777777" w:rsidR="0066567D" w:rsidRDefault="0066567D" w:rsidP="0066567D">
      <w:pPr>
        <w:pStyle w:val="EPBullet-Level1"/>
        <w:ind w:left="1498"/>
      </w:pPr>
      <w:r>
        <w:t xml:space="preserve">Alignment + trench details </w:t>
      </w:r>
    </w:p>
    <w:p w14:paraId="330F76B9" w14:textId="77777777" w:rsidR="0066567D" w:rsidRDefault="0066567D" w:rsidP="0066567D">
      <w:pPr>
        <w:pStyle w:val="EPBullet-Level1"/>
        <w:ind w:left="1498"/>
      </w:pPr>
      <w:r>
        <w:t xml:space="preserve">CP and coating drawings </w:t>
      </w:r>
    </w:p>
    <w:p w14:paraId="734A6342" w14:textId="77777777" w:rsidR="0066567D" w:rsidRDefault="0066567D" w:rsidP="0066567D">
      <w:pPr>
        <w:pStyle w:val="EPBullet-Level1"/>
        <w:ind w:left="1498"/>
      </w:pPr>
      <w:r>
        <w:t xml:space="preserve">Weld maps </w:t>
      </w:r>
    </w:p>
    <w:p w14:paraId="07CEC2D5" w14:textId="77777777" w:rsidR="0066567D" w:rsidRDefault="0066567D" w:rsidP="0066567D">
      <w:pPr>
        <w:pStyle w:val="EPBullet-Level1"/>
        <w:ind w:left="1498"/>
      </w:pPr>
      <w:r>
        <w:t xml:space="preserve">Access road drawings </w:t>
      </w:r>
    </w:p>
    <w:p w14:paraId="1D02EB45"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Midline Manifold (SEIB Tie-in)</w:t>
      </w:r>
    </w:p>
    <w:p w14:paraId="1408756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Future tie-in node</w:t>
      </w:r>
    </w:p>
    <w:p w14:paraId="238BF6BD" w14:textId="77777777" w:rsidR="0066567D" w:rsidRDefault="0066567D" w:rsidP="0066567D">
      <w:pPr>
        <w:pStyle w:val="EPBullet-Level1"/>
        <w:ind w:left="1498"/>
      </w:pPr>
      <w:r>
        <w:t>Required Drawings:</w:t>
      </w:r>
    </w:p>
    <w:p w14:paraId="4B8564BC" w14:textId="77777777" w:rsidR="0066567D" w:rsidRDefault="0066567D" w:rsidP="0066567D">
      <w:pPr>
        <w:pStyle w:val="EPBullet-Level1"/>
        <w:ind w:left="1498"/>
      </w:pPr>
      <w:r>
        <w:t xml:space="preserve">Manifold GA and piping layout </w:t>
      </w:r>
    </w:p>
    <w:p w14:paraId="5776635A" w14:textId="77777777" w:rsidR="0066567D" w:rsidRDefault="0066567D" w:rsidP="0066567D">
      <w:pPr>
        <w:pStyle w:val="EPBullet-Level1"/>
        <w:ind w:left="1498"/>
      </w:pPr>
      <w:r>
        <w:t xml:space="preserve">Metering system drawings </w:t>
      </w:r>
    </w:p>
    <w:p w14:paraId="73CE527A" w14:textId="77777777" w:rsidR="0066567D" w:rsidRDefault="0066567D" w:rsidP="0066567D">
      <w:pPr>
        <w:pStyle w:val="EPBullet-Level1"/>
        <w:ind w:left="1498"/>
      </w:pPr>
      <w:r>
        <w:t xml:space="preserve">Isolation valve drawings </w:t>
      </w:r>
    </w:p>
    <w:p w14:paraId="4D3F09E8" w14:textId="77777777" w:rsidR="0066567D" w:rsidRDefault="0066567D" w:rsidP="0066567D">
      <w:pPr>
        <w:pStyle w:val="BodyText"/>
        <w:numPr>
          <w:ilvl w:val="0"/>
          <w:numId w:val="47"/>
        </w:numPr>
        <w:suppressAutoHyphens/>
        <w:spacing w:before="240" w:beforeAutospacing="0" w:after="120" w:afterAutospacing="0"/>
        <w:rPr>
          <w:b/>
          <w:bCs/>
        </w:rPr>
      </w:pPr>
      <w:r>
        <w:rPr>
          <w:b/>
          <w:bCs/>
        </w:rPr>
        <w:t>KP 38 – KP 66</w:t>
      </w:r>
    </w:p>
    <w:p w14:paraId="066BDF3A"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Long swamp stretch</w:t>
      </w:r>
    </w:p>
    <w:p w14:paraId="735F74A8" w14:textId="77777777" w:rsidR="0066567D" w:rsidRDefault="0066567D" w:rsidP="0066567D">
      <w:pPr>
        <w:pStyle w:val="EPBullet-Level1"/>
        <w:ind w:left="1498"/>
      </w:pPr>
      <w:r>
        <w:t>Required Drawings:</w:t>
      </w:r>
    </w:p>
    <w:p w14:paraId="300B40E7" w14:textId="77777777" w:rsidR="0066567D" w:rsidRDefault="0066567D" w:rsidP="0066567D">
      <w:pPr>
        <w:pStyle w:val="EPBullet-Level1"/>
        <w:ind w:left="1498"/>
      </w:pPr>
      <w:r>
        <w:t xml:space="preserve">Alignment sheets </w:t>
      </w:r>
    </w:p>
    <w:p w14:paraId="3AC598BD" w14:textId="77777777" w:rsidR="0066567D" w:rsidRDefault="0066567D" w:rsidP="0066567D">
      <w:pPr>
        <w:pStyle w:val="EPBullet-Level1"/>
        <w:ind w:left="1498"/>
      </w:pPr>
      <w:r>
        <w:t xml:space="preserve">Weld maps </w:t>
      </w:r>
    </w:p>
    <w:p w14:paraId="498154B0" w14:textId="77777777" w:rsidR="0066567D" w:rsidRDefault="0066567D" w:rsidP="0066567D">
      <w:pPr>
        <w:pStyle w:val="EPBullet-Level1"/>
        <w:ind w:left="1498"/>
      </w:pPr>
      <w:r>
        <w:t xml:space="preserve">CP layout </w:t>
      </w:r>
    </w:p>
    <w:p w14:paraId="019ACF77" w14:textId="77777777" w:rsidR="0066567D" w:rsidRDefault="0066567D" w:rsidP="0066567D">
      <w:pPr>
        <w:pStyle w:val="EPBullet-Level1"/>
        <w:ind w:left="1498"/>
      </w:pPr>
      <w:r>
        <w:t xml:space="preserve">Environmental maps </w:t>
      </w:r>
    </w:p>
    <w:p w14:paraId="2B15AE72"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Midline Manifold (NUNR/DBUC Tie-in)</w:t>
      </w:r>
    </w:p>
    <w:p w14:paraId="79D21750"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Conditional tie-in</w:t>
      </w:r>
    </w:p>
    <w:p w14:paraId="0BD563D8" w14:textId="77777777" w:rsidR="0066567D" w:rsidRDefault="0066567D" w:rsidP="0066567D">
      <w:pPr>
        <w:pStyle w:val="EPBullet-Level1"/>
        <w:ind w:left="1498"/>
      </w:pPr>
      <w:r>
        <w:t>Required Drawings:</w:t>
      </w:r>
    </w:p>
    <w:p w14:paraId="1464166F" w14:textId="77777777" w:rsidR="0066567D" w:rsidRDefault="0066567D" w:rsidP="0066567D">
      <w:pPr>
        <w:pStyle w:val="EPBullet-Level1"/>
        <w:ind w:left="1498"/>
      </w:pPr>
      <w:r>
        <w:t xml:space="preserve">Manifold GA </w:t>
      </w:r>
    </w:p>
    <w:p w14:paraId="5EBD664E" w14:textId="77777777" w:rsidR="0066567D" w:rsidRDefault="0066567D" w:rsidP="0066567D">
      <w:pPr>
        <w:pStyle w:val="EPBullet-Level1"/>
        <w:ind w:left="1498"/>
      </w:pPr>
      <w:r>
        <w:t xml:space="preserve">Tie-in spool drawings </w:t>
      </w:r>
    </w:p>
    <w:p w14:paraId="230AB134" w14:textId="77777777" w:rsidR="0066567D" w:rsidRDefault="0066567D" w:rsidP="0066567D">
      <w:pPr>
        <w:pStyle w:val="EPBullet-Level1"/>
        <w:ind w:left="1498"/>
      </w:pPr>
      <w:r>
        <w:t xml:space="preserve">Instrumentation layouts </w:t>
      </w:r>
    </w:p>
    <w:p w14:paraId="6C3CDCD3" w14:textId="77777777" w:rsidR="0066567D" w:rsidRDefault="0066567D" w:rsidP="0066567D">
      <w:pPr>
        <w:pStyle w:val="BodyText"/>
        <w:numPr>
          <w:ilvl w:val="0"/>
          <w:numId w:val="47"/>
        </w:numPr>
        <w:suppressAutoHyphens/>
        <w:spacing w:before="240" w:beforeAutospacing="0" w:after="120" w:afterAutospacing="0"/>
        <w:rPr>
          <w:b/>
          <w:bCs/>
        </w:rPr>
      </w:pPr>
      <w:r>
        <w:rPr>
          <w:b/>
          <w:bCs/>
        </w:rPr>
        <w:t>KP 66 – KP 85 (BBOU)</w:t>
      </w:r>
    </w:p>
    <w:p w14:paraId="75F068AF" w14:textId="77777777" w:rsidR="0066567D" w:rsidRDefault="0066567D" w:rsidP="0066567D">
      <w:pPr>
        <w:pStyle w:val="BodyText"/>
        <w:numPr>
          <w:ilvl w:val="0"/>
          <w:numId w:val="49"/>
        </w:numPr>
        <w:suppressAutoHyphens/>
        <w:spacing w:before="240" w:beforeAutospacing="0" w:after="120" w:afterAutospacing="0"/>
      </w:pPr>
      <w:r>
        <w:rPr>
          <w:b/>
          <w:bCs/>
        </w:rPr>
        <w:lastRenderedPageBreak/>
        <w:t>Key Features:</w:t>
      </w:r>
      <w:r>
        <w:t xml:space="preserve"> Approach to major hub</w:t>
      </w:r>
    </w:p>
    <w:p w14:paraId="22ED0048" w14:textId="77777777" w:rsidR="0066567D" w:rsidRDefault="0066567D" w:rsidP="0066567D">
      <w:pPr>
        <w:pStyle w:val="EPBullet-Level1"/>
        <w:ind w:left="1498"/>
      </w:pPr>
      <w:r>
        <w:t>Required Drawings:</w:t>
      </w:r>
    </w:p>
    <w:p w14:paraId="793083A0" w14:textId="77777777" w:rsidR="0066567D" w:rsidRDefault="0066567D" w:rsidP="0066567D">
      <w:pPr>
        <w:pStyle w:val="EPBullet-Level1"/>
        <w:ind w:left="1498"/>
      </w:pPr>
      <w:r>
        <w:t xml:space="preserve">Alignment and profile </w:t>
      </w:r>
    </w:p>
    <w:p w14:paraId="5536772D" w14:textId="77777777" w:rsidR="0066567D" w:rsidRDefault="0066567D" w:rsidP="0066567D">
      <w:pPr>
        <w:pStyle w:val="EPBullet-Level1"/>
        <w:ind w:left="1498"/>
      </w:pPr>
      <w:r>
        <w:t xml:space="preserve">Valve segmentation drawings </w:t>
      </w:r>
    </w:p>
    <w:p w14:paraId="2586E279" w14:textId="77777777" w:rsidR="0066567D" w:rsidRDefault="0066567D" w:rsidP="0066567D">
      <w:pPr>
        <w:pStyle w:val="EPBullet-Level1"/>
        <w:ind w:left="1498"/>
      </w:pPr>
      <w:r>
        <w:t xml:space="preserve">Hydrotest section drawings </w:t>
      </w:r>
    </w:p>
    <w:p w14:paraId="42AB0FBA" w14:textId="77777777" w:rsidR="0066567D" w:rsidRDefault="0066567D" w:rsidP="0066567D">
      <w:pPr>
        <w:pStyle w:val="BodyText"/>
        <w:numPr>
          <w:ilvl w:val="0"/>
          <w:numId w:val="47"/>
        </w:numPr>
        <w:suppressAutoHyphens/>
        <w:spacing w:before="240" w:beforeAutospacing="0" w:after="120" w:afterAutospacing="0"/>
        <w:rPr>
          <w:b/>
          <w:bCs/>
        </w:rPr>
      </w:pPr>
      <w:r>
        <w:rPr>
          <w:b/>
          <w:bCs/>
        </w:rPr>
        <w:t>KP 85 – BBOU Manifold</w:t>
      </w:r>
    </w:p>
    <w:p w14:paraId="37872F42"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Major integration node</w:t>
      </w:r>
    </w:p>
    <w:p w14:paraId="582CC4E7" w14:textId="77777777" w:rsidR="0066567D" w:rsidRDefault="0066567D" w:rsidP="0066567D">
      <w:pPr>
        <w:pStyle w:val="EPBullet-Level1"/>
        <w:ind w:left="1498"/>
      </w:pPr>
      <w:r>
        <w:t>Required Drawings:</w:t>
      </w:r>
    </w:p>
    <w:p w14:paraId="488AA829" w14:textId="77777777" w:rsidR="0066567D" w:rsidRDefault="0066567D" w:rsidP="0066567D">
      <w:pPr>
        <w:pStyle w:val="EPBullet-Level1"/>
        <w:ind w:left="1498"/>
      </w:pPr>
      <w:r>
        <w:t xml:space="preserve">Plot plan &amp; P&amp;IDs </w:t>
      </w:r>
    </w:p>
    <w:p w14:paraId="0A62095C" w14:textId="77777777" w:rsidR="0066567D" w:rsidRDefault="0066567D" w:rsidP="0066567D">
      <w:pPr>
        <w:pStyle w:val="EPBullet-Level1"/>
        <w:ind w:left="1498"/>
      </w:pPr>
      <w:r>
        <w:t xml:space="preserve">Tie-in drawings (OKNU + ELEP line) </w:t>
      </w:r>
    </w:p>
    <w:p w14:paraId="6E0DC771" w14:textId="77777777" w:rsidR="0066567D" w:rsidRDefault="0066567D" w:rsidP="0066567D">
      <w:pPr>
        <w:pStyle w:val="EPBullet-Level1"/>
        <w:ind w:left="1498"/>
      </w:pPr>
      <w:r>
        <w:t xml:space="preserve">Metering and control systems </w:t>
      </w:r>
    </w:p>
    <w:p w14:paraId="21A91CA9"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85 – KP 93 (BBOU </w:t>
      </w:r>
      <w:r>
        <w:rPr>
          <w:rFonts w:ascii="Arial" w:hAnsi="Arial" w:cs="Arial"/>
          <w:b/>
          <w:bCs/>
        </w:rPr>
        <w:t>→</w:t>
      </w:r>
      <w:r>
        <w:rPr>
          <w:b/>
          <w:bCs/>
        </w:rPr>
        <w:t xml:space="preserve"> ELEP)</w:t>
      </w:r>
    </w:p>
    <w:p w14:paraId="6FBD345E"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Existing/planned 20” pipeline</w:t>
      </w:r>
    </w:p>
    <w:p w14:paraId="488EE419" w14:textId="77777777" w:rsidR="0066567D" w:rsidRDefault="0066567D" w:rsidP="0066567D">
      <w:pPr>
        <w:pStyle w:val="EPBullet-Level1"/>
        <w:ind w:left="1498"/>
      </w:pPr>
      <w:r>
        <w:t>Required Drawings:</w:t>
      </w:r>
    </w:p>
    <w:p w14:paraId="2CD166EE" w14:textId="77777777" w:rsidR="0066567D" w:rsidRDefault="0066567D" w:rsidP="0066567D">
      <w:pPr>
        <w:pStyle w:val="EPBullet-Level1"/>
        <w:ind w:left="1498"/>
      </w:pPr>
      <w:r>
        <w:t xml:space="preserve">Alignment sheets </w:t>
      </w:r>
    </w:p>
    <w:p w14:paraId="786675C0" w14:textId="77777777" w:rsidR="0066567D" w:rsidRDefault="0066567D" w:rsidP="0066567D">
      <w:pPr>
        <w:pStyle w:val="EPBullet-Level1"/>
        <w:ind w:left="1498"/>
      </w:pPr>
      <w:r>
        <w:t xml:space="preserve">Isometrics </w:t>
      </w:r>
    </w:p>
    <w:p w14:paraId="0DC036EC" w14:textId="77777777" w:rsidR="0066567D" w:rsidRDefault="0066567D" w:rsidP="0066567D">
      <w:pPr>
        <w:pStyle w:val="EPBullet-Level1"/>
        <w:ind w:left="1498"/>
      </w:pPr>
      <w:r>
        <w:t xml:space="preserve">CP and coating drawings </w:t>
      </w:r>
    </w:p>
    <w:p w14:paraId="2207AC11" w14:textId="77777777" w:rsidR="0066567D" w:rsidRDefault="0066567D" w:rsidP="0066567D">
      <w:pPr>
        <w:pStyle w:val="BodyText"/>
        <w:numPr>
          <w:ilvl w:val="0"/>
          <w:numId w:val="47"/>
        </w:numPr>
        <w:suppressAutoHyphens/>
        <w:spacing w:before="240" w:beforeAutospacing="0" w:after="120" w:afterAutospacing="0"/>
        <w:rPr>
          <w:b/>
          <w:bCs/>
        </w:rPr>
      </w:pPr>
      <w:r>
        <w:rPr>
          <w:b/>
          <w:bCs/>
        </w:rPr>
        <w:t xml:space="preserve">KP 93 – KP 125 (ELEP </w:t>
      </w:r>
      <w:r>
        <w:rPr>
          <w:rFonts w:ascii="Arial" w:hAnsi="Arial" w:cs="Arial"/>
          <w:b/>
          <w:bCs/>
        </w:rPr>
        <w:t>→</w:t>
      </w:r>
      <w:r>
        <w:rPr>
          <w:b/>
          <w:bCs/>
        </w:rPr>
        <w:t xml:space="preserve"> AKAB)</w:t>
      </w:r>
    </w:p>
    <w:p w14:paraId="1B60C1B9"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28” trunkline</w:t>
      </w:r>
    </w:p>
    <w:p w14:paraId="69F49CDD" w14:textId="77777777" w:rsidR="0066567D" w:rsidRDefault="0066567D" w:rsidP="0066567D">
      <w:pPr>
        <w:pStyle w:val="EPBullet-Level1"/>
        <w:ind w:left="1498"/>
      </w:pPr>
      <w:r>
        <w:t>Required Drawings:</w:t>
      </w:r>
    </w:p>
    <w:p w14:paraId="6832AF23" w14:textId="77777777" w:rsidR="0066567D" w:rsidRDefault="0066567D" w:rsidP="0066567D">
      <w:pPr>
        <w:pStyle w:val="EPBullet-Level1"/>
        <w:ind w:left="1498"/>
      </w:pPr>
      <w:r>
        <w:t xml:space="preserve">Trunkline alignment </w:t>
      </w:r>
    </w:p>
    <w:p w14:paraId="7B75BE48" w14:textId="77777777" w:rsidR="0066567D" w:rsidRDefault="0066567D" w:rsidP="0066567D">
      <w:pPr>
        <w:pStyle w:val="EPBullet-Level1"/>
        <w:ind w:left="1498"/>
      </w:pPr>
      <w:r>
        <w:t xml:space="preserve">Weld maps </w:t>
      </w:r>
    </w:p>
    <w:p w14:paraId="6F11D7EC" w14:textId="77777777" w:rsidR="0066567D" w:rsidRDefault="0066567D" w:rsidP="0066567D">
      <w:pPr>
        <w:pStyle w:val="EPBullet-Level1"/>
        <w:ind w:left="1498"/>
      </w:pPr>
      <w:r>
        <w:t xml:space="preserve">Hydrotest layouts </w:t>
      </w:r>
    </w:p>
    <w:p w14:paraId="1A957E09" w14:textId="77777777" w:rsidR="0066567D" w:rsidRDefault="0066567D" w:rsidP="0066567D">
      <w:pPr>
        <w:pStyle w:val="EPBullet-Level1"/>
        <w:ind w:left="1498"/>
      </w:pPr>
      <w:r>
        <w:t xml:space="preserve">SCADA layouts </w:t>
      </w:r>
    </w:p>
    <w:p w14:paraId="7410D823" w14:textId="77777777" w:rsidR="0066567D" w:rsidRDefault="0066567D" w:rsidP="0066567D">
      <w:pPr>
        <w:pStyle w:val="BodyText"/>
        <w:numPr>
          <w:ilvl w:val="0"/>
          <w:numId w:val="47"/>
        </w:numPr>
        <w:suppressAutoHyphens/>
        <w:spacing w:before="240" w:beforeAutospacing="0" w:after="120" w:afterAutospacing="0"/>
        <w:rPr>
          <w:b/>
          <w:bCs/>
        </w:rPr>
      </w:pPr>
      <w:r>
        <w:rPr>
          <w:b/>
          <w:bCs/>
        </w:rPr>
        <w:t>KP 125 – AKAB Gas Hub</w:t>
      </w:r>
    </w:p>
    <w:p w14:paraId="4540B1BF" w14:textId="77777777" w:rsidR="0066567D" w:rsidRDefault="0066567D" w:rsidP="0066567D">
      <w:pPr>
        <w:pStyle w:val="BodyText"/>
        <w:numPr>
          <w:ilvl w:val="0"/>
          <w:numId w:val="49"/>
        </w:numPr>
        <w:suppressAutoHyphens/>
        <w:spacing w:before="240" w:beforeAutospacing="0" w:after="120" w:afterAutospacing="0"/>
      </w:pPr>
      <w:r>
        <w:rPr>
          <w:b/>
          <w:bCs/>
        </w:rPr>
        <w:t>Key Features:</w:t>
      </w:r>
      <w:r>
        <w:t xml:space="preserve"> Processing hub</w:t>
      </w:r>
    </w:p>
    <w:p w14:paraId="5DEFD01D" w14:textId="77777777" w:rsidR="0066567D" w:rsidRDefault="0066567D" w:rsidP="0066567D">
      <w:pPr>
        <w:pStyle w:val="EPBullet-Level1"/>
        <w:ind w:left="1498"/>
      </w:pPr>
      <w:r>
        <w:t>Required Drawings:</w:t>
      </w:r>
    </w:p>
    <w:p w14:paraId="540FDFAC" w14:textId="77777777" w:rsidR="0066567D" w:rsidRDefault="0066567D" w:rsidP="0066567D">
      <w:pPr>
        <w:pStyle w:val="EPBullet-Level1"/>
        <w:ind w:left="1498"/>
      </w:pPr>
      <w:r>
        <w:t xml:space="preserve">Full plot plan </w:t>
      </w:r>
    </w:p>
    <w:p w14:paraId="00049BFC" w14:textId="77777777" w:rsidR="0066567D" w:rsidRDefault="0066567D" w:rsidP="0066567D">
      <w:pPr>
        <w:pStyle w:val="EPBullet-Level1"/>
        <w:ind w:left="1498"/>
      </w:pPr>
      <w:r>
        <w:t xml:space="preserve">P&amp;IDs </w:t>
      </w:r>
    </w:p>
    <w:p w14:paraId="4BE0C57F" w14:textId="77777777" w:rsidR="0066567D" w:rsidRDefault="0066567D" w:rsidP="0066567D">
      <w:pPr>
        <w:pStyle w:val="EPBullet-Level1"/>
        <w:ind w:left="1498"/>
      </w:pPr>
      <w:r>
        <w:lastRenderedPageBreak/>
        <w:t xml:space="preserve">Slug catcher / inlet facilities </w:t>
      </w:r>
    </w:p>
    <w:p w14:paraId="090586C3" w14:textId="77777777" w:rsidR="0066567D" w:rsidRDefault="0066567D" w:rsidP="0066567D">
      <w:pPr>
        <w:pStyle w:val="EPBullet-Level1"/>
        <w:ind w:left="1498"/>
      </w:pPr>
      <w:r>
        <w:t xml:space="preserve">Export tie-ins (methanol / LNG) </w:t>
      </w:r>
    </w:p>
    <w:p w14:paraId="2DBFFD9B" w14:textId="77777777" w:rsidR="0066567D" w:rsidRDefault="0066567D" w:rsidP="00F6152F">
      <w:pPr>
        <w:spacing w:before="120" w:after="120" w:line="276" w:lineRule="auto"/>
        <w:rPr>
          <w:color w:val="000000" w:themeColor="text1"/>
        </w:rPr>
      </w:pPr>
    </w:p>
    <w:p w14:paraId="2587FCC2" w14:textId="77777777" w:rsidR="0066567D" w:rsidRDefault="0066567D" w:rsidP="00F6152F">
      <w:pPr>
        <w:spacing w:before="120" w:after="120" w:line="276" w:lineRule="auto"/>
        <w:rPr>
          <w:color w:val="000000" w:themeColor="text1"/>
        </w:rPr>
      </w:pPr>
    </w:p>
    <w:p w14:paraId="23DD63AE" w14:textId="77777777" w:rsidR="00D878B7" w:rsidRDefault="00D878B7" w:rsidP="00F6152F">
      <w:pPr>
        <w:spacing w:before="120" w:after="120" w:line="276" w:lineRule="auto"/>
        <w:rPr>
          <w:color w:val="000000" w:themeColor="text1"/>
        </w:rPr>
      </w:pPr>
    </w:p>
    <w:p w14:paraId="35874CB3" w14:textId="77777777" w:rsidR="00D878B7" w:rsidRDefault="00D878B7" w:rsidP="00F6152F">
      <w:pPr>
        <w:spacing w:before="120" w:after="120" w:line="276" w:lineRule="auto"/>
        <w:rPr>
          <w:color w:val="000000" w:themeColor="text1"/>
        </w:rPr>
      </w:pPr>
    </w:p>
    <w:p w14:paraId="3E665875" w14:textId="77777777" w:rsidR="00D878B7" w:rsidRDefault="00D878B7" w:rsidP="00F6152F">
      <w:pPr>
        <w:spacing w:before="120" w:after="120" w:line="276" w:lineRule="auto"/>
        <w:rPr>
          <w:color w:val="000000" w:themeColor="text1"/>
        </w:rPr>
      </w:pPr>
    </w:p>
    <w:p w14:paraId="3B09CE88" w14:textId="77777777" w:rsidR="00D878B7" w:rsidRDefault="00D878B7" w:rsidP="00F6152F">
      <w:pPr>
        <w:spacing w:before="120" w:after="120" w:line="276" w:lineRule="auto"/>
        <w:rPr>
          <w:color w:val="000000" w:themeColor="text1"/>
        </w:rPr>
      </w:pPr>
    </w:p>
    <w:p w14:paraId="58B25B29" w14:textId="77777777" w:rsidR="00D878B7" w:rsidRDefault="00D878B7" w:rsidP="00F6152F">
      <w:pPr>
        <w:spacing w:before="120" w:after="120" w:line="276" w:lineRule="auto"/>
        <w:rPr>
          <w:color w:val="000000" w:themeColor="text1"/>
        </w:rPr>
      </w:pPr>
    </w:p>
    <w:p w14:paraId="6338275D" w14:textId="77777777" w:rsidR="00D878B7" w:rsidRDefault="00D878B7" w:rsidP="00F6152F">
      <w:pPr>
        <w:spacing w:before="120" w:after="120" w:line="276" w:lineRule="auto"/>
        <w:rPr>
          <w:color w:val="000000" w:themeColor="text1"/>
        </w:rPr>
      </w:pPr>
    </w:p>
    <w:p w14:paraId="4A1A1E5F" w14:textId="77777777" w:rsidR="00D878B7" w:rsidRDefault="00D878B7" w:rsidP="00F6152F">
      <w:pPr>
        <w:spacing w:before="120" w:after="120" w:line="276" w:lineRule="auto"/>
        <w:rPr>
          <w:color w:val="000000" w:themeColor="text1"/>
        </w:rPr>
      </w:pPr>
    </w:p>
    <w:p w14:paraId="736928FE" w14:textId="77777777" w:rsidR="00D878B7" w:rsidRDefault="00D878B7" w:rsidP="00F6152F">
      <w:pPr>
        <w:spacing w:before="120" w:after="120" w:line="276" w:lineRule="auto"/>
        <w:rPr>
          <w:color w:val="000000" w:themeColor="text1"/>
        </w:rPr>
      </w:pPr>
    </w:p>
    <w:p w14:paraId="4F3A39FA" w14:textId="77777777" w:rsidR="00D878B7" w:rsidRDefault="00D878B7" w:rsidP="00F6152F">
      <w:pPr>
        <w:spacing w:before="120" w:after="120" w:line="276" w:lineRule="auto"/>
        <w:rPr>
          <w:color w:val="000000" w:themeColor="text1"/>
        </w:rPr>
      </w:pPr>
    </w:p>
    <w:p w14:paraId="6D18C23C" w14:textId="77777777" w:rsidR="00D878B7" w:rsidRDefault="00D878B7" w:rsidP="00F6152F">
      <w:pPr>
        <w:spacing w:before="120" w:after="120" w:line="276" w:lineRule="auto"/>
        <w:rPr>
          <w:color w:val="000000" w:themeColor="text1"/>
        </w:rPr>
      </w:pPr>
    </w:p>
    <w:p w14:paraId="5FAAB1DD" w14:textId="77777777" w:rsidR="00D878B7" w:rsidRDefault="00D878B7" w:rsidP="00F6152F">
      <w:pPr>
        <w:spacing w:before="120" w:after="120" w:line="276" w:lineRule="auto"/>
        <w:rPr>
          <w:color w:val="000000" w:themeColor="text1"/>
        </w:rPr>
      </w:pPr>
    </w:p>
    <w:p w14:paraId="79836FDB" w14:textId="77777777" w:rsidR="00D878B7" w:rsidRDefault="00D878B7" w:rsidP="00F6152F">
      <w:pPr>
        <w:spacing w:before="120" w:after="120" w:line="276" w:lineRule="auto"/>
        <w:rPr>
          <w:color w:val="000000" w:themeColor="text1"/>
        </w:rPr>
      </w:pPr>
    </w:p>
    <w:p w14:paraId="26EFDFCA" w14:textId="77777777" w:rsidR="00D878B7" w:rsidRDefault="00D878B7" w:rsidP="00F6152F">
      <w:pPr>
        <w:spacing w:before="120" w:after="120" w:line="276" w:lineRule="auto"/>
        <w:rPr>
          <w:color w:val="000000" w:themeColor="text1"/>
        </w:rPr>
      </w:pPr>
    </w:p>
    <w:p w14:paraId="6855FEC4" w14:textId="77777777" w:rsidR="00D878B7" w:rsidRDefault="00D878B7" w:rsidP="00F6152F">
      <w:pPr>
        <w:spacing w:before="120" w:after="120" w:line="276" w:lineRule="auto"/>
        <w:rPr>
          <w:color w:val="000000" w:themeColor="text1"/>
        </w:rPr>
      </w:pPr>
    </w:p>
    <w:p w14:paraId="1BB597C1" w14:textId="77777777" w:rsidR="00D878B7" w:rsidRDefault="00D878B7" w:rsidP="00F6152F">
      <w:pPr>
        <w:spacing w:before="120" w:after="120" w:line="276" w:lineRule="auto"/>
        <w:rPr>
          <w:color w:val="000000" w:themeColor="text1"/>
        </w:rPr>
      </w:pPr>
    </w:p>
    <w:p w14:paraId="1567C118" w14:textId="77777777" w:rsidR="00D878B7" w:rsidRDefault="00D878B7" w:rsidP="00F6152F">
      <w:pPr>
        <w:spacing w:before="120" w:after="120" w:line="276" w:lineRule="auto"/>
        <w:rPr>
          <w:color w:val="000000" w:themeColor="text1"/>
        </w:rPr>
      </w:pPr>
    </w:p>
    <w:p w14:paraId="2B2EE328" w14:textId="77777777" w:rsidR="00D878B7" w:rsidRDefault="00D878B7" w:rsidP="00F6152F">
      <w:pPr>
        <w:spacing w:before="120" w:after="120" w:line="276" w:lineRule="auto"/>
        <w:rPr>
          <w:color w:val="000000" w:themeColor="text1"/>
        </w:rPr>
      </w:pPr>
    </w:p>
    <w:p w14:paraId="4BA70379" w14:textId="77777777" w:rsidR="00D878B7" w:rsidRDefault="00D878B7" w:rsidP="00F6152F">
      <w:pPr>
        <w:spacing w:before="120" w:after="120" w:line="276" w:lineRule="auto"/>
        <w:rPr>
          <w:color w:val="000000" w:themeColor="text1"/>
        </w:rPr>
      </w:pPr>
    </w:p>
    <w:p w14:paraId="3F0B4DC1" w14:textId="77777777" w:rsidR="00D878B7" w:rsidRDefault="00D878B7" w:rsidP="00F6152F">
      <w:pPr>
        <w:spacing w:before="120" w:after="120" w:line="276" w:lineRule="auto"/>
        <w:rPr>
          <w:color w:val="000000" w:themeColor="text1"/>
        </w:rPr>
      </w:pPr>
    </w:p>
    <w:p w14:paraId="31E522E6" w14:textId="77777777" w:rsidR="00D878B7" w:rsidRDefault="00D878B7" w:rsidP="00F6152F">
      <w:pPr>
        <w:spacing w:before="120" w:after="120" w:line="276" w:lineRule="auto"/>
        <w:rPr>
          <w:color w:val="000000" w:themeColor="text1"/>
        </w:rPr>
      </w:pPr>
    </w:p>
    <w:p w14:paraId="48DF69A9" w14:textId="77777777" w:rsidR="00D878B7" w:rsidRDefault="00D878B7" w:rsidP="00F6152F">
      <w:pPr>
        <w:spacing w:before="120" w:after="120" w:line="276" w:lineRule="auto"/>
        <w:rPr>
          <w:color w:val="000000" w:themeColor="text1"/>
        </w:rPr>
      </w:pPr>
    </w:p>
    <w:p w14:paraId="13A30905" w14:textId="77777777" w:rsidR="00D878B7" w:rsidRDefault="00D878B7" w:rsidP="00F6152F">
      <w:pPr>
        <w:spacing w:before="120" w:after="120" w:line="276" w:lineRule="auto"/>
        <w:rPr>
          <w:color w:val="000000" w:themeColor="text1"/>
        </w:rPr>
      </w:pPr>
    </w:p>
    <w:p w14:paraId="4E065E1F" w14:textId="77777777" w:rsidR="00D878B7" w:rsidRDefault="00D878B7" w:rsidP="00F6152F">
      <w:pPr>
        <w:spacing w:before="120" w:after="120" w:line="276" w:lineRule="auto"/>
        <w:rPr>
          <w:color w:val="000000" w:themeColor="text1"/>
        </w:rPr>
      </w:pPr>
    </w:p>
    <w:p w14:paraId="40B5844F" w14:textId="77777777" w:rsidR="00D878B7" w:rsidRDefault="00D878B7" w:rsidP="00F6152F">
      <w:pPr>
        <w:spacing w:before="120" w:after="120" w:line="276" w:lineRule="auto"/>
        <w:rPr>
          <w:color w:val="000000" w:themeColor="text1"/>
        </w:rPr>
      </w:pPr>
    </w:p>
    <w:p w14:paraId="7171C493" w14:textId="77777777" w:rsidR="00D878B7" w:rsidRDefault="00D878B7" w:rsidP="00F6152F">
      <w:pPr>
        <w:spacing w:before="120" w:after="120" w:line="276" w:lineRule="auto"/>
        <w:rPr>
          <w:color w:val="000000" w:themeColor="text1"/>
        </w:rPr>
      </w:pPr>
    </w:p>
    <w:p w14:paraId="56E86CA9" w14:textId="77777777" w:rsidR="00D878B7" w:rsidRDefault="00D878B7" w:rsidP="00D878B7">
      <w:pPr>
        <w:pStyle w:val="Heading1"/>
        <w:numPr>
          <w:ilvl w:val="0"/>
          <w:numId w:val="113"/>
        </w:numPr>
        <w:pBdr>
          <w:bottom w:val="single" w:sz="18" w:space="0" w:color="0070C0"/>
        </w:pBdr>
        <w:suppressAutoHyphens/>
        <w:spacing w:before="0" w:after="0" w:line="276" w:lineRule="auto"/>
        <w:rPr>
          <w:rStyle w:val="Hyperlink"/>
          <w:color w:val="000080"/>
          <w:u w:val="none"/>
        </w:rPr>
      </w:pPr>
      <w:bookmarkStart w:id="67" w:name="_Toc228387985"/>
      <w:r>
        <w:rPr>
          <w:rStyle w:val="Hyperlink"/>
          <w:color w:val="000080"/>
          <w:u w:val="none"/>
        </w:rPr>
        <w:lastRenderedPageBreak/>
        <w:t>Key Decommissioning Processes &amp; Abandonment Activities</w:t>
      </w:r>
      <w:bookmarkEnd w:id="67"/>
    </w:p>
    <w:p w14:paraId="2D9D657D" w14:textId="77777777" w:rsidR="00D878B7" w:rsidRDefault="00D878B7" w:rsidP="00D878B7">
      <w:pPr>
        <w:pStyle w:val="Heading2"/>
      </w:pPr>
      <w:r>
        <w:t xml:space="preserve"> </w:t>
      </w:r>
      <w:bookmarkStart w:id="68" w:name="_Toc228387986"/>
      <w:r>
        <w:t>Decommissioning Processes (End-to-End Execution)</w:t>
      </w:r>
      <w:bookmarkEnd w:id="68"/>
    </w:p>
    <w:p w14:paraId="0A4B3AF0" w14:textId="77777777" w:rsidR="00D878B7" w:rsidRDefault="00D878B7" w:rsidP="00D878B7">
      <w:pPr>
        <w:pStyle w:val="Heading3"/>
      </w:pPr>
      <w:r>
        <w:t xml:space="preserve"> </w:t>
      </w:r>
      <w:bookmarkStart w:id="69" w:name="_Toc228387987"/>
      <w:r>
        <w:t>Pre-Decommissioning Planning</w:t>
      </w:r>
      <w:bookmarkEnd w:id="69"/>
    </w:p>
    <w:p w14:paraId="0320CA74" w14:textId="77777777" w:rsidR="00D878B7" w:rsidRDefault="00D878B7" w:rsidP="00D878B7">
      <w:pPr>
        <w:pStyle w:val="EPBullet-Level1"/>
        <w:ind w:left="1418" w:hanging="284"/>
      </w:pPr>
      <w:r>
        <w:t xml:space="preserve">Asset verification (as-built vs actual condition) </w:t>
      </w:r>
    </w:p>
    <w:p w14:paraId="1C037FA3" w14:textId="77777777" w:rsidR="00D878B7" w:rsidRDefault="00D878B7" w:rsidP="00D878B7">
      <w:pPr>
        <w:pStyle w:val="EPBullet-Level1"/>
        <w:ind w:left="1418" w:hanging="284"/>
      </w:pPr>
      <w:r>
        <w:t xml:space="preserve">Regulatory approvals (Nigerian Upstream Petroleum Regulatory Commission, Nigerian Midstream and Downstream Petroleum Regulatory Authority) </w:t>
      </w:r>
    </w:p>
    <w:p w14:paraId="4D444C3C" w14:textId="77777777" w:rsidR="00D878B7" w:rsidRDefault="00D878B7" w:rsidP="00D878B7">
      <w:pPr>
        <w:pStyle w:val="EPBullet-Level1"/>
        <w:ind w:left="1418" w:hanging="284"/>
      </w:pPr>
      <w:r>
        <w:t xml:space="preserve">Environmental baseline and risk assessment </w:t>
      </w:r>
    </w:p>
    <w:p w14:paraId="502D773B" w14:textId="77777777" w:rsidR="00D878B7" w:rsidRDefault="00D878B7" w:rsidP="00D878B7">
      <w:pPr>
        <w:pStyle w:val="EPBullet-Level1"/>
        <w:ind w:left="1418" w:hanging="284"/>
      </w:pPr>
      <w:r>
        <w:t xml:space="preserve">Stakeholder/community engagement </w:t>
      </w:r>
    </w:p>
    <w:p w14:paraId="7B43FFAD" w14:textId="77777777" w:rsidR="00D878B7" w:rsidRDefault="00D878B7" w:rsidP="00D878B7">
      <w:pPr>
        <w:pStyle w:val="Heading3"/>
      </w:pPr>
      <w:bookmarkStart w:id="70" w:name="_Toc228387988"/>
      <w:r>
        <w:t>System Shutdown &amp; Isolation</w:t>
      </w:r>
      <w:bookmarkEnd w:id="70"/>
    </w:p>
    <w:p w14:paraId="7AB4899A" w14:textId="77777777" w:rsidR="00D878B7" w:rsidRDefault="00D878B7" w:rsidP="00D878B7">
      <w:pPr>
        <w:pStyle w:val="EPBullet-Level1"/>
        <w:ind w:left="1418" w:hanging="284"/>
      </w:pPr>
      <w:r>
        <w:t xml:space="preserve">Controlled shutdown of gas flow </w:t>
      </w:r>
    </w:p>
    <w:p w14:paraId="7B0FDF97" w14:textId="77777777" w:rsidR="00D878B7" w:rsidRDefault="00D878B7" w:rsidP="00D878B7">
      <w:pPr>
        <w:pStyle w:val="EPBullet-Level1"/>
        <w:ind w:left="1418" w:hanging="284"/>
      </w:pPr>
      <w:r>
        <w:t xml:space="preserve">Mechanical isolation (valves, blinds, spading) </w:t>
      </w:r>
    </w:p>
    <w:p w14:paraId="2B018D6E" w14:textId="77777777" w:rsidR="00D878B7" w:rsidRDefault="00D878B7" w:rsidP="00D878B7">
      <w:pPr>
        <w:pStyle w:val="EPBullet-Level1"/>
        <w:ind w:left="1418" w:hanging="284"/>
      </w:pPr>
      <w:r>
        <w:t xml:space="preserve">Electrical and instrumentation de-energization </w:t>
      </w:r>
    </w:p>
    <w:p w14:paraId="759B8C40" w14:textId="77777777" w:rsidR="00D878B7" w:rsidRDefault="00D878B7" w:rsidP="00D878B7">
      <w:pPr>
        <w:pStyle w:val="EPBullet-Level1"/>
        <w:ind w:left="1418" w:hanging="284"/>
      </w:pPr>
      <w:r>
        <w:t xml:space="preserve">Segmentation into manageable sections (by KP / hydrotest sections) </w:t>
      </w:r>
    </w:p>
    <w:p w14:paraId="6B60648A" w14:textId="77777777" w:rsidR="00D878B7" w:rsidRDefault="00D878B7" w:rsidP="00D878B7">
      <w:pPr>
        <w:pStyle w:val="Heading3"/>
      </w:pPr>
      <w:r>
        <w:t xml:space="preserve"> </w:t>
      </w:r>
      <w:bookmarkStart w:id="71" w:name="_Toc228387989"/>
      <w:r>
        <w:t>Pipeline Cleaning &amp; Hydrocarbon Removal</w:t>
      </w:r>
      <w:bookmarkEnd w:id="71"/>
    </w:p>
    <w:p w14:paraId="6BFDF48C" w14:textId="77777777" w:rsidR="00D878B7" w:rsidRDefault="00D878B7" w:rsidP="00D878B7">
      <w:pPr>
        <w:pStyle w:val="EPBullet-Level1"/>
        <w:ind w:left="1418" w:hanging="284"/>
      </w:pPr>
      <w:r>
        <w:t xml:space="preserve">Depressurization and venting </w:t>
      </w:r>
    </w:p>
    <w:p w14:paraId="089B86CA" w14:textId="77777777" w:rsidR="00D878B7" w:rsidRDefault="00D878B7" w:rsidP="00D878B7">
      <w:pPr>
        <w:pStyle w:val="EPBullet-Level1"/>
        <w:ind w:left="1418" w:hanging="284"/>
      </w:pPr>
      <w:r>
        <w:t xml:space="preserve">Pigging operations: </w:t>
      </w:r>
    </w:p>
    <w:p w14:paraId="518EA47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Cleaning pigs </w:t>
      </w:r>
    </w:p>
    <w:p w14:paraId="68481BBB"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Batching pigs </w:t>
      </w:r>
    </w:p>
    <w:p w14:paraId="315CBF1C" w14:textId="77777777" w:rsidR="00D878B7" w:rsidRDefault="00D878B7" w:rsidP="00D878B7">
      <w:pPr>
        <w:pStyle w:val="EPBullet-Level1"/>
        <w:ind w:left="1418" w:hanging="284"/>
      </w:pPr>
      <w:r>
        <w:t xml:space="preserve">Chemical cleaning (if required) </w:t>
      </w:r>
    </w:p>
    <w:p w14:paraId="4E1C5768" w14:textId="77777777" w:rsidR="00D878B7" w:rsidRDefault="00D878B7" w:rsidP="00D878B7">
      <w:pPr>
        <w:pStyle w:val="EPBullet-Level1"/>
        <w:ind w:left="1418" w:hanging="284"/>
      </w:pPr>
      <w:r>
        <w:t xml:space="preserve">Removal of condensate, sludge, and residues </w:t>
      </w:r>
    </w:p>
    <w:p w14:paraId="30522080" w14:textId="77777777" w:rsidR="00D878B7" w:rsidRDefault="00D878B7" w:rsidP="00D878B7">
      <w:pPr>
        <w:pStyle w:val="Heading3"/>
      </w:pPr>
      <w:r>
        <w:t xml:space="preserve"> </w:t>
      </w:r>
      <w:bookmarkStart w:id="72" w:name="_Toc228387990"/>
      <w:r>
        <w:t>Flushing, Drying &amp; Inerting</w:t>
      </w:r>
      <w:bookmarkEnd w:id="72"/>
    </w:p>
    <w:p w14:paraId="59B5A1AB" w14:textId="77777777" w:rsidR="00D878B7" w:rsidRDefault="00D878B7" w:rsidP="00D878B7">
      <w:pPr>
        <w:pStyle w:val="EPBullet-Level1"/>
        <w:ind w:left="1418" w:hanging="284"/>
      </w:pPr>
      <w:r>
        <w:t xml:space="preserve">Water flushing or gel cleaning </w:t>
      </w:r>
    </w:p>
    <w:p w14:paraId="28080ECA" w14:textId="77777777" w:rsidR="00D878B7" w:rsidRDefault="00D878B7" w:rsidP="00D878B7">
      <w:pPr>
        <w:pStyle w:val="EPBullet-Level1"/>
        <w:ind w:left="1418" w:hanging="284"/>
      </w:pPr>
      <w:r>
        <w:t xml:space="preserve">Air or nitrogen drying </w:t>
      </w:r>
    </w:p>
    <w:p w14:paraId="582C23EA" w14:textId="77777777" w:rsidR="00D878B7" w:rsidRDefault="00D878B7" w:rsidP="00D878B7">
      <w:pPr>
        <w:pStyle w:val="EPBullet-Level1"/>
        <w:ind w:left="1418" w:hanging="284"/>
      </w:pPr>
      <w:r>
        <w:t xml:space="preserve">Nitrogen purging to achieve inert condition </w:t>
      </w:r>
    </w:p>
    <w:p w14:paraId="306A9B41" w14:textId="77777777" w:rsidR="00D878B7" w:rsidRDefault="00D878B7" w:rsidP="00D878B7">
      <w:pPr>
        <w:pStyle w:val="Heading3"/>
      </w:pPr>
      <w:bookmarkStart w:id="73" w:name="_Toc228387991"/>
      <w:r>
        <w:t>Disconnection &amp; Mechanical Works</w:t>
      </w:r>
      <w:bookmarkEnd w:id="73"/>
    </w:p>
    <w:p w14:paraId="04D2DEE3" w14:textId="77777777" w:rsidR="00D878B7" w:rsidRDefault="00D878B7" w:rsidP="00D878B7">
      <w:pPr>
        <w:pStyle w:val="EPBullet-Level1"/>
        <w:ind w:left="1418" w:hanging="284"/>
      </w:pPr>
      <w:r>
        <w:t xml:space="preserve">Cutting of pipeline into sections </w:t>
      </w:r>
    </w:p>
    <w:p w14:paraId="28BD6EE0" w14:textId="77777777" w:rsidR="00D878B7" w:rsidRDefault="00D878B7" w:rsidP="00D878B7">
      <w:pPr>
        <w:pStyle w:val="EPBullet-Level1"/>
        <w:ind w:left="1418" w:hanging="284"/>
      </w:pPr>
      <w:r>
        <w:t xml:space="preserve">Disconnection from: </w:t>
      </w:r>
    </w:p>
    <w:p w14:paraId="06535B0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Manifolds (OKNU, BBOU, ELEP) </w:t>
      </w:r>
    </w:p>
    <w:p w14:paraId="46D6B763"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AKAB gas hub </w:t>
      </w:r>
    </w:p>
    <w:p w14:paraId="36462722" w14:textId="77777777" w:rsidR="00D878B7" w:rsidRDefault="00D878B7" w:rsidP="00D878B7">
      <w:pPr>
        <w:pStyle w:val="EPBullet-Level1"/>
        <w:ind w:left="1418" w:hanging="284"/>
      </w:pPr>
      <w:r>
        <w:t xml:space="preserve">Removal of above-ground facilities: </w:t>
      </w:r>
    </w:p>
    <w:p w14:paraId="3C5818D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Slug catchers </w:t>
      </w:r>
    </w:p>
    <w:p w14:paraId="1ABDF9F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lastRenderedPageBreak/>
        <w:t xml:space="preserve">Pigging stations </w:t>
      </w:r>
    </w:p>
    <w:p w14:paraId="052BA7B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Metering systems </w:t>
      </w:r>
    </w:p>
    <w:p w14:paraId="76CCE9CB" w14:textId="77777777" w:rsidR="00D878B7" w:rsidRDefault="00D878B7" w:rsidP="00D878B7">
      <w:pPr>
        <w:pStyle w:val="Heading3"/>
      </w:pPr>
      <w:bookmarkStart w:id="74" w:name="_Toc228387992"/>
      <w:r>
        <w:t>Pipeline Removal (Where Applicable)</w:t>
      </w:r>
      <w:bookmarkEnd w:id="74"/>
    </w:p>
    <w:p w14:paraId="2E320F4D" w14:textId="77777777" w:rsidR="00D878B7" w:rsidRDefault="00D878B7" w:rsidP="00D878B7">
      <w:pPr>
        <w:pStyle w:val="EPBullet-Level1"/>
        <w:ind w:left="1418" w:hanging="284"/>
      </w:pPr>
      <w:r>
        <w:t xml:space="preserve">Excavation (swamp-compatible methods) </w:t>
      </w:r>
    </w:p>
    <w:p w14:paraId="5181CEDE" w14:textId="77777777" w:rsidR="00D878B7" w:rsidRDefault="00D878B7" w:rsidP="00D878B7">
      <w:pPr>
        <w:pStyle w:val="EPBullet-Level1"/>
        <w:ind w:left="1418" w:hanging="284"/>
      </w:pPr>
      <w:r>
        <w:t xml:space="preserve">Lifting and transport </w:t>
      </w:r>
    </w:p>
    <w:p w14:paraId="7BEA08F1" w14:textId="77777777" w:rsidR="00D878B7" w:rsidRDefault="00D878B7" w:rsidP="00D878B7">
      <w:pPr>
        <w:pStyle w:val="EPBullet-Level1"/>
        <w:ind w:left="1418" w:hanging="284"/>
      </w:pPr>
      <w:r>
        <w:t xml:space="preserve">Removal of: </w:t>
      </w:r>
    </w:p>
    <w:p w14:paraId="5C65EDC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Shallow buried pipelines </w:t>
      </w:r>
    </w:p>
    <w:p w14:paraId="4D5FB83E"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Congested corridor sections </w:t>
      </w:r>
    </w:p>
    <w:p w14:paraId="6C2C1144" w14:textId="77777777" w:rsidR="00D878B7" w:rsidRDefault="00D878B7" w:rsidP="00D878B7">
      <w:pPr>
        <w:pStyle w:val="EPBullet-Level1"/>
        <w:ind w:left="1418" w:hanging="284"/>
      </w:pPr>
      <w:r>
        <w:t xml:space="preserve">Special handling at crossings </w:t>
      </w:r>
    </w:p>
    <w:p w14:paraId="719F495F" w14:textId="77777777" w:rsidR="00D878B7" w:rsidRDefault="00D878B7" w:rsidP="00D878B7">
      <w:pPr>
        <w:pStyle w:val="Heading3"/>
      </w:pPr>
      <w:bookmarkStart w:id="75" w:name="_Toc228387993"/>
      <w:r>
        <w:t>Waste Management</w:t>
      </w:r>
      <w:bookmarkEnd w:id="75"/>
    </w:p>
    <w:p w14:paraId="06CEC278" w14:textId="77777777" w:rsidR="00D878B7" w:rsidRDefault="00D878B7" w:rsidP="00D878B7">
      <w:pPr>
        <w:numPr>
          <w:ilvl w:val="0"/>
          <w:numId w:val="26"/>
        </w:numPr>
        <w:tabs>
          <w:tab w:val="num" w:pos="720"/>
        </w:tabs>
        <w:suppressAutoHyphens/>
        <w:spacing w:before="120" w:after="12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Segregation: </w:t>
      </w:r>
    </w:p>
    <w:p w14:paraId="450719E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Scrap steel </w:t>
      </w:r>
    </w:p>
    <w:p w14:paraId="3C7AC35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Hazardous waste </w:t>
      </w:r>
    </w:p>
    <w:p w14:paraId="4CA48818"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Contaminated soils </w:t>
      </w:r>
    </w:p>
    <w:p w14:paraId="5F05CFFE" w14:textId="77777777" w:rsidR="00D878B7" w:rsidRDefault="00D878B7" w:rsidP="00D878B7">
      <w:pPr>
        <w:pStyle w:val="EPBullet-Level1"/>
        <w:ind w:left="1418" w:hanging="284"/>
      </w:pPr>
      <w:r>
        <w:t xml:space="preserve">Transport to certified disposal facilities </w:t>
      </w:r>
    </w:p>
    <w:p w14:paraId="7D0923DA" w14:textId="77777777" w:rsidR="00D878B7" w:rsidRDefault="00D878B7" w:rsidP="00D878B7">
      <w:pPr>
        <w:pStyle w:val="EPBullet-Level1"/>
        <w:ind w:left="1418" w:hanging="284"/>
      </w:pPr>
      <w:r>
        <w:t xml:space="preserve">Compliance with Federal Ministry of Environment standards </w:t>
      </w:r>
    </w:p>
    <w:p w14:paraId="62B16791" w14:textId="77777777" w:rsidR="00D878B7" w:rsidRDefault="00D878B7" w:rsidP="00D878B7">
      <w:pPr>
        <w:pStyle w:val="Heading3"/>
      </w:pPr>
      <w:r>
        <w:t xml:space="preserve"> </w:t>
      </w:r>
      <w:bookmarkStart w:id="76" w:name="_Toc228387994"/>
      <w:r>
        <w:t>Site Restoration</w:t>
      </w:r>
      <w:bookmarkEnd w:id="76"/>
    </w:p>
    <w:p w14:paraId="4ADF0BCD" w14:textId="77777777" w:rsidR="00D878B7" w:rsidRDefault="00D878B7" w:rsidP="00D878B7">
      <w:pPr>
        <w:pStyle w:val="EPBullet-Level1"/>
        <w:ind w:left="1418" w:hanging="284"/>
      </w:pPr>
      <w:r>
        <w:t xml:space="preserve">Backfilling and grading </w:t>
      </w:r>
    </w:p>
    <w:p w14:paraId="69D4A76A" w14:textId="77777777" w:rsidR="00D878B7" w:rsidRDefault="00D878B7" w:rsidP="00D878B7">
      <w:pPr>
        <w:pStyle w:val="EPBullet-Level1"/>
        <w:ind w:left="1418" w:hanging="284"/>
      </w:pPr>
      <w:r>
        <w:t xml:space="preserve">Mangrove and vegetation restoration </w:t>
      </w:r>
    </w:p>
    <w:p w14:paraId="1E277596" w14:textId="77777777" w:rsidR="00D878B7" w:rsidRDefault="00D878B7" w:rsidP="00D878B7">
      <w:pPr>
        <w:pStyle w:val="EPBullet-Level1"/>
        <w:ind w:left="1418" w:hanging="284"/>
      </w:pPr>
      <w:r>
        <w:t xml:space="preserve">Erosion control (especially in swamp areas) </w:t>
      </w:r>
    </w:p>
    <w:p w14:paraId="6AD6BA6E" w14:textId="77777777" w:rsidR="00D878B7" w:rsidRDefault="00D878B7" w:rsidP="00D878B7">
      <w:pPr>
        <w:pStyle w:val="EPBullet-Level1"/>
        <w:ind w:left="1418" w:hanging="284"/>
      </w:pPr>
      <w:r>
        <w:t xml:space="preserve">Post-restoration monitoring </w:t>
      </w:r>
    </w:p>
    <w:p w14:paraId="4ABAFDFA" w14:textId="77777777" w:rsidR="00D878B7" w:rsidRDefault="00D878B7" w:rsidP="00D878B7">
      <w:pPr>
        <w:pStyle w:val="Heading2"/>
      </w:pPr>
      <w:r>
        <w:t xml:space="preserve"> </w:t>
      </w:r>
      <w:bookmarkStart w:id="77" w:name="_Toc228387995"/>
      <w:r>
        <w:t>Abandonment Activities (Pipeline Left In Place)</w:t>
      </w:r>
      <w:bookmarkEnd w:id="77"/>
    </w:p>
    <w:p w14:paraId="02AE4EF1" w14:textId="77777777" w:rsidR="00D878B7" w:rsidRDefault="00D878B7" w:rsidP="00D878B7">
      <w:pPr>
        <w:pStyle w:val="BodyText"/>
        <w:suppressAutoHyphens/>
        <w:spacing w:before="120" w:beforeAutospacing="0" w:after="120" w:afterAutospacing="0" w:line="276" w:lineRule="auto"/>
        <w:ind w:left="851"/>
      </w:pPr>
      <w:r>
        <w:t>Applied where removal is technically difficult, environmentally risky, or uneconomic.</w:t>
      </w:r>
    </w:p>
    <w:p w14:paraId="74173556" w14:textId="77777777" w:rsidR="00D878B7" w:rsidRDefault="00D878B7" w:rsidP="00D878B7">
      <w:pPr>
        <w:pStyle w:val="Heading3"/>
      </w:pPr>
      <w:r>
        <w:t xml:space="preserve"> </w:t>
      </w:r>
      <w:bookmarkStart w:id="78" w:name="_Toc228387996"/>
      <w:r>
        <w:t>Cleaning to Acceptable Standard</w:t>
      </w:r>
      <w:bookmarkEnd w:id="78"/>
    </w:p>
    <w:p w14:paraId="39661084" w14:textId="77777777" w:rsidR="00D878B7" w:rsidRDefault="00D878B7" w:rsidP="00D878B7">
      <w:pPr>
        <w:pStyle w:val="EPBullet-Level1"/>
      </w:pPr>
      <w:r>
        <w:t xml:space="preserve">Internal cleaning to remove hydrocarbons </w:t>
      </w:r>
    </w:p>
    <w:p w14:paraId="1B94747E" w14:textId="77777777" w:rsidR="00D878B7" w:rsidRDefault="00D878B7" w:rsidP="00D878B7">
      <w:pPr>
        <w:pStyle w:val="EPBullet-Level1"/>
      </w:pPr>
      <w:r>
        <w:t xml:space="preserve">Verification via pigging and sampling </w:t>
      </w:r>
    </w:p>
    <w:p w14:paraId="2945C5C4" w14:textId="77777777" w:rsidR="00D878B7" w:rsidRDefault="00D878B7" w:rsidP="00D878B7">
      <w:pPr>
        <w:pStyle w:val="Heading3"/>
      </w:pPr>
      <w:bookmarkStart w:id="79" w:name="_Toc228387997"/>
      <w:r>
        <w:t>Isolation &amp; Disconnection</w:t>
      </w:r>
      <w:bookmarkEnd w:id="79"/>
    </w:p>
    <w:p w14:paraId="74C0A852" w14:textId="77777777" w:rsidR="00D878B7" w:rsidRDefault="00D878B7" w:rsidP="00D878B7">
      <w:pPr>
        <w:pStyle w:val="EPBullet-Level1"/>
      </w:pPr>
      <w:r>
        <w:t xml:space="preserve">Physical disconnection from live systems </w:t>
      </w:r>
    </w:p>
    <w:p w14:paraId="1E0653DE" w14:textId="77777777" w:rsidR="00D878B7" w:rsidRDefault="00D878B7" w:rsidP="00D878B7">
      <w:pPr>
        <w:pStyle w:val="EPBullet-Level1"/>
      </w:pPr>
      <w:r>
        <w:t xml:space="preserve">Installation of: </w:t>
      </w:r>
    </w:p>
    <w:p w14:paraId="73CC2BB6"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Blind flanges </w:t>
      </w:r>
    </w:p>
    <w:p w14:paraId="7AB5CA91"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Permanent caps </w:t>
      </w:r>
    </w:p>
    <w:p w14:paraId="2B291AC8" w14:textId="77777777" w:rsidR="00D878B7" w:rsidRDefault="00D878B7" w:rsidP="00D878B7">
      <w:pPr>
        <w:pStyle w:val="EPBullet-Level1"/>
      </w:pPr>
      <w:r>
        <w:lastRenderedPageBreak/>
        <w:t xml:space="preserve">Removal of surface tie-ins </w:t>
      </w:r>
    </w:p>
    <w:p w14:paraId="62F5391B" w14:textId="77777777" w:rsidR="00D878B7" w:rsidRDefault="00D878B7" w:rsidP="00D878B7">
      <w:pPr>
        <w:pStyle w:val="Heading3"/>
      </w:pPr>
      <w:r>
        <w:t xml:space="preserve"> </w:t>
      </w:r>
      <w:bookmarkStart w:id="80" w:name="_Toc228387998"/>
      <w:r>
        <w:t>Filling / Stabilization</w:t>
      </w:r>
      <w:bookmarkEnd w:id="80"/>
    </w:p>
    <w:p w14:paraId="749CA177" w14:textId="77777777" w:rsidR="00D878B7" w:rsidRDefault="00D878B7" w:rsidP="00D878B7">
      <w:pPr>
        <w:pStyle w:val="EPBullet-Level1"/>
      </w:pPr>
      <w:r>
        <w:t>Depending on location:</w:t>
      </w:r>
    </w:p>
    <w:p w14:paraId="37EB3835" w14:textId="77777777" w:rsidR="00D878B7" w:rsidRDefault="00D878B7" w:rsidP="00D878B7">
      <w:pPr>
        <w:pStyle w:val="EPBullet-Level1"/>
      </w:pPr>
      <w:r>
        <w:t>Onshore / Swamp</w:t>
      </w:r>
    </w:p>
    <w:p w14:paraId="55D82B56" w14:textId="77777777" w:rsidR="00D878B7" w:rsidRDefault="00D878B7" w:rsidP="00D878B7">
      <w:pPr>
        <w:pStyle w:val="EPBullet-Level1"/>
      </w:pPr>
      <w:r>
        <w:t xml:space="preserve">Filling with inert material: </w:t>
      </w:r>
    </w:p>
    <w:p w14:paraId="6103532A"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Nitrogen (short-term) </w:t>
      </w:r>
    </w:p>
    <w:p w14:paraId="579A52B0"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Water or inhibited fluid </w:t>
      </w:r>
    </w:p>
    <w:p w14:paraId="5663215F" w14:textId="77777777" w:rsidR="00D878B7" w:rsidRDefault="00D878B7" w:rsidP="00D878B7">
      <w:pPr>
        <w:numPr>
          <w:ilvl w:val="1"/>
          <w:numId w:val="78"/>
        </w:numPr>
        <w:spacing w:before="120" w:after="120" w:line="276" w:lineRule="auto"/>
        <w:ind w:left="1800"/>
        <w:rPr>
          <w:rFonts w:ascii="Futura Std Book" w:eastAsiaTheme="minorHAnsi" w:hAnsi="Futura Std Book" w:cstheme="minorBidi"/>
          <w:color w:val="000000" w:themeColor="text1"/>
          <w:sz w:val="22"/>
          <w:szCs w:val="22"/>
          <w:lang w:val="en-US" w:eastAsia="en-US"/>
        </w:rPr>
      </w:pPr>
      <w:r>
        <w:rPr>
          <w:rFonts w:ascii="Futura Std Book" w:eastAsiaTheme="minorHAnsi" w:hAnsi="Futura Std Book" w:cstheme="minorBidi"/>
          <w:color w:val="000000" w:themeColor="text1"/>
          <w:sz w:val="22"/>
          <w:szCs w:val="22"/>
          <w:lang w:val="en-US" w:eastAsia="en-US"/>
        </w:rPr>
        <w:t xml:space="preserve">Cement grout (long-term stability) </w:t>
      </w:r>
    </w:p>
    <w:p w14:paraId="340427E2" w14:textId="77777777" w:rsidR="00D878B7" w:rsidRDefault="00D878B7" w:rsidP="00D878B7">
      <w:pPr>
        <w:pStyle w:val="EPBullet-Level1"/>
      </w:pPr>
      <w:r>
        <w:t>River / Offshore</w:t>
      </w:r>
    </w:p>
    <w:p w14:paraId="1E7AD1EF" w14:textId="77777777" w:rsidR="00D878B7" w:rsidRDefault="00D878B7" w:rsidP="00D878B7">
      <w:pPr>
        <w:pStyle w:val="EPBullet-Level1"/>
      </w:pPr>
      <w:r>
        <w:t xml:space="preserve">Flooding with seawater </w:t>
      </w:r>
    </w:p>
    <w:p w14:paraId="68D48694" w14:textId="77777777" w:rsidR="00D878B7" w:rsidRDefault="00D878B7" w:rsidP="00D878B7">
      <w:pPr>
        <w:pStyle w:val="EPBullet-Level1"/>
      </w:pPr>
      <w:r>
        <w:t xml:space="preserve">Natural sediment stabilization </w:t>
      </w:r>
    </w:p>
    <w:p w14:paraId="3C3BC3EB" w14:textId="77777777" w:rsidR="00D878B7" w:rsidRDefault="00D878B7" w:rsidP="00D878B7">
      <w:pPr>
        <w:pStyle w:val="EPBullet-Level1"/>
      </w:pPr>
      <w:r>
        <w:t xml:space="preserve">Rock dumping (if required) </w:t>
      </w:r>
    </w:p>
    <w:p w14:paraId="5BD7D447" w14:textId="77777777" w:rsidR="00D878B7" w:rsidRDefault="00D878B7" w:rsidP="00D878B7">
      <w:pPr>
        <w:pStyle w:val="Heading3"/>
      </w:pPr>
      <w:r>
        <w:t xml:space="preserve"> </w:t>
      </w:r>
      <w:bookmarkStart w:id="81" w:name="_Toc228387999"/>
      <w:r>
        <w:t>Cathodic Protection Decommissioning</w:t>
      </w:r>
      <w:bookmarkEnd w:id="81"/>
    </w:p>
    <w:p w14:paraId="01F793B2" w14:textId="77777777" w:rsidR="00D878B7" w:rsidRDefault="00D878B7" w:rsidP="00D878B7">
      <w:pPr>
        <w:pStyle w:val="EPBullet-Level1"/>
      </w:pPr>
      <w:r>
        <w:t xml:space="preserve">Deactivation of CP systems </w:t>
      </w:r>
    </w:p>
    <w:p w14:paraId="11E9B65C" w14:textId="77777777" w:rsidR="00D878B7" w:rsidRDefault="00D878B7" w:rsidP="00D878B7">
      <w:pPr>
        <w:pStyle w:val="EPBullet-Level1"/>
      </w:pPr>
      <w:r>
        <w:t xml:space="preserve">Removal or safe abandonment of anodes </w:t>
      </w:r>
    </w:p>
    <w:p w14:paraId="4E059EB9" w14:textId="77777777" w:rsidR="00D878B7" w:rsidRDefault="00D878B7" w:rsidP="00D878B7">
      <w:pPr>
        <w:pStyle w:val="EPBullet-Level1"/>
      </w:pPr>
      <w:r>
        <w:t xml:space="preserve">Electrical isolation </w:t>
      </w:r>
    </w:p>
    <w:p w14:paraId="48A6EBA2" w14:textId="77777777" w:rsidR="00D878B7" w:rsidRDefault="00D878B7" w:rsidP="000D0F97">
      <w:pPr>
        <w:pStyle w:val="Heading3"/>
        <w:spacing w:before="0" w:after="0" w:line="276" w:lineRule="auto"/>
      </w:pPr>
      <w:r>
        <w:t xml:space="preserve"> </w:t>
      </w:r>
      <w:bookmarkStart w:id="82" w:name="_Toc228388000"/>
      <w:r>
        <w:t>Long-Term Integrity Assurance</w:t>
      </w:r>
      <w:bookmarkEnd w:id="82"/>
    </w:p>
    <w:p w14:paraId="46AA8A2E"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Corrosion risk assessment </w:t>
      </w:r>
    </w:p>
    <w:p w14:paraId="1783E8DF" w14:textId="77777777" w:rsidR="00D878B7" w:rsidRDefault="00D878B7" w:rsidP="000D0F97">
      <w:pPr>
        <w:numPr>
          <w:ilvl w:val="0"/>
          <w:numId w:val="26"/>
        </w:numPr>
        <w:tabs>
          <w:tab w:val="num" w:pos="720"/>
        </w:tabs>
        <w:suppressAutoHyphens/>
        <w:spacing w:before="0" w:after="0" w:line="276" w:lineRule="auto"/>
        <w:ind w:left="1498"/>
        <w:rPr>
          <w:rFonts w:ascii="Futura Std Book" w:eastAsiaTheme="minorHAnsi" w:hAnsi="Futura Std Book" w:cstheme="minorBidi"/>
          <w:color w:val="auto"/>
          <w:sz w:val="22"/>
          <w:szCs w:val="22"/>
          <w:lang w:eastAsia="en-US"/>
        </w:rPr>
      </w:pPr>
      <w:r>
        <w:rPr>
          <w:rFonts w:ascii="Futura Std Book" w:eastAsiaTheme="minorHAnsi" w:hAnsi="Futura Std Book" w:cstheme="minorBidi"/>
          <w:color w:val="auto"/>
          <w:sz w:val="22"/>
          <w:szCs w:val="22"/>
          <w:lang w:eastAsia="en-US"/>
        </w:rPr>
        <w:t xml:space="preserve">Monitoring (if required by regulator) </w:t>
      </w:r>
    </w:p>
    <w:p w14:paraId="3A89648A" w14:textId="77777777" w:rsidR="00D878B7" w:rsidRDefault="00D878B7" w:rsidP="000D0F97">
      <w:pPr>
        <w:pStyle w:val="EPBullet-Level1"/>
        <w:spacing w:before="0" w:after="0"/>
      </w:pPr>
      <w:r>
        <w:t xml:space="preserve">Documentation of abandoned sections </w:t>
      </w:r>
    </w:p>
    <w:p w14:paraId="43E2DE72" w14:textId="77777777" w:rsidR="00D878B7" w:rsidRDefault="00D878B7" w:rsidP="00D878B7">
      <w:pPr>
        <w:pStyle w:val="Heading3"/>
      </w:pPr>
      <w:r>
        <w:t xml:space="preserve"> </w:t>
      </w:r>
      <w:bookmarkStart w:id="83" w:name="_Toc228388001"/>
      <w:r>
        <w:t>Marking &amp; Records</w:t>
      </w:r>
      <w:bookmarkEnd w:id="83"/>
    </w:p>
    <w:p w14:paraId="717C8CDC" w14:textId="77777777" w:rsidR="00D878B7" w:rsidRDefault="00D878B7" w:rsidP="00D878B7">
      <w:pPr>
        <w:pStyle w:val="EPBullet-Level1"/>
      </w:pPr>
      <w:r>
        <w:t xml:space="preserve">Updating pipeline records as “abandoned” </w:t>
      </w:r>
    </w:p>
    <w:p w14:paraId="5234BEC5" w14:textId="77777777" w:rsidR="00D878B7" w:rsidRDefault="00D878B7" w:rsidP="00D878B7">
      <w:pPr>
        <w:pStyle w:val="EPBullet-Level1"/>
      </w:pPr>
      <w:r>
        <w:t xml:space="preserve">GIS and survey updates </w:t>
      </w:r>
    </w:p>
    <w:p w14:paraId="4C87664E" w14:textId="77777777" w:rsidR="00D878B7" w:rsidRDefault="00D878B7" w:rsidP="00D878B7">
      <w:pPr>
        <w:pStyle w:val="EPBullet-Level1"/>
      </w:pPr>
      <w:r>
        <w:t xml:space="preserve">Installation of surface markers (where required) </w:t>
      </w:r>
    </w:p>
    <w:p w14:paraId="016C96E8" w14:textId="77777777" w:rsidR="00D878B7" w:rsidRDefault="00D878B7" w:rsidP="00D878B7">
      <w:pPr>
        <w:pStyle w:val="Heading2"/>
      </w:pPr>
      <w:r>
        <w:t xml:space="preserve"> </w:t>
      </w:r>
      <w:bookmarkStart w:id="84" w:name="_Toc228388002"/>
      <w:r>
        <w:t>Special Considerations for OKNU–BBOU–ELEP–AKAB</w:t>
      </w:r>
      <w:bookmarkEnd w:id="84"/>
    </w:p>
    <w:p w14:paraId="3DE5EA38" w14:textId="77777777" w:rsidR="00D878B7" w:rsidRDefault="00D878B7" w:rsidP="00D878B7">
      <w:pPr>
        <w:pStyle w:val="EPBullet-Level1"/>
      </w:pPr>
      <w:r>
        <w:t>High-Priority Abandonment Zones</w:t>
      </w:r>
    </w:p>
    <w:p w14:paraId="38573911" w14:textId="77777777" w:rsidR="00D878B7" w:rsidRDefault="00D878B7" w:rsidP="00D878B7">
      <w:pPr>
        <w:pStyle w:val="EPBullet-Level1"/>
      </w:pPr>
      <w:r>
        <w:t xml:space="preserve">River Niger crossing (~KP10) </w:t>
      </w:r>
      <w:r>
        <w:rPr>
          <w:rFonts w:ascii="Arial" w:hAnsi="Arial" w:cs="Arial"/>
        </w:rPr>
        <w:t>→</w:t>
      </w:r>
      <w:r>
        <w:t xml:space="preserve"> Abandon in place preferred </w:t>
      </w:r>
    </w:p>
    <w:p w14:paraId="05351480" w14:textId="77777777" w:rsidR="00D878B7" w:rsidRDefault="00D878B7" w:rsidP="00D878B7">
      <w:pPr>
        <w:pStyle w:val="EPBullet-Level1"/>
      </w:pPr>
      <w:r>
        <w:t xml:space="preserve">Deep swamp sections (KP10–KP66) </w:t>
      </w:r>
      <w:r>
        <w:rPr>
          <w:rFonts w:ascii="Arial" w:hAnsi="Arial" w:cs="Arial"/>
        </w:rPr>
        <w:t>→</w:t>
      </w:r>
      <w:r>
        <w:t xml:space="preserve"> Selective abandonment </w:t>
      </w:r>
    </w:p>
    <w:p w14:paraId="60602560" w14:textId="77777777" w:rsidR="00D878B7" w:rsidRDefault="00D878B7" w:rsidP="00D878B7">
      <w:pPr>
        <w:pStyle w:val="EPBullet-Level1"/>
      </w:pPr>
      <w:r>
        <w:t xml:space="preserve">Offshore FLNG line </w:t>
      </w:r>
      <w:r>
        <w:rPr>
          <w:rFonts w:ascii="Arial" w:hAnsi="Arial" w:cs="Arial"/>
        </w:rPr>
        <w:t>→</w:t>
      </w:r>
      <w:r>
        <w:t xml:space="preserve"> Flood &amp; stabilize </w:t>
      </w:r>
    </w:p>
    <w:p w14:paraId="6386BA86" w14:textId="77777777" w:rsidR="00D878B7" w:rsidRDefault="00D878B7" w:rsidP="00D878B7">
      <w:pPr>
        <w:pStyle w:val="EPBullet-Level1"/>
      </w:pPr>
      <w:r>
        <w:t>High-Priority Removal Zones</w:t>
      </w:r>
    </w:p>
    <w:p w14:paraId="42AEA10A" w14:textId="77777777" w:rsidR="00D878B7" w:rsidRDefault="00D878B7" w:rsidP="00D878B7">
      <w:pPr>
        <w:pStyle w:val="EPBullet-Level1"/>
      </w:pPr>
      <w:r>
        <w:t xml:space="preserve">Manifold areas (OKNU, KP38, KP66, BBOU, ELEP, AKAB) </w:t>
      </w:r>
    </w:p>
    <w:p w14:paraId="4064C7DC" w14:textId="77777777" w:rsidR="00D878B7" w:rsidRDefault="00D878B7" w:rsidP="00D878B7">
      <w:pPr>
        <w:pStyle w:val="EPBullet-Level1"/>
      </w:pPr>
      <w:r>
        <w:t xml:space="preserve">Congested corridors </w:t>
      </w:r>
    </w:p>
    <w:p w14:paraId="75542AD8" w14:textId="77777777" w:rsidR="00D878B7" w:rsidRDefault="00D878B7" w:rsidP="00D878B7">
      <w:pPr>
        <w:pStyle w:val="EPBullet-Level1"/>
      </w:pPr>
      <w:r>
        <w:t xml:space="preserve">Areas with future development conflicts </w:t>
      </w:r>
    </w:p>
    <w:p w14:paraId="011F5DF5" w14:textId="77777777" w:rsidR="00F6152F" w:rsidRPr="000D0F97" w:rsidRDefault="00F6152F" w:rsidP="000D0F97">
      <w:pPr>
        <w:pStyle w:val="Heading1"/>
        <w:numPr>
          <w:ilvl w:val="0"/>
          <w:numId w:val="113"/>
        </w:numPr>
        <w:pBdr>
          <w:bottom w:val="single" w:sz="18" w:space="0" w:color="0070C0"/>
        </w:pBdr>
        <w:tabs>
          <w:tab w:val="num" w:pos="720"/>
        </w:tabs>
        <w:suppressAutoHyphens/>
        <w:spacing w:before="0" w:after="0" w:line="276" w:lineRule="auto"/>
        <w:rPr>
          <w:rStyle w:val="Hyperlink"/>
          <w:color w:val="000080"/>
          <w:u w:val="none"/>
        </w:rPr>
      </w:pPr>
      <w:bookmarkStart w:id="85" w:name="_Toc227320001"/>
      <w:bookmarkStart w:id="86" w:name="_Toc228388003"/>
      <w:r w:rsidRPr="000D0F97">
        <w:rPr>
          <w:rStyle w:val="Hyperlink"/>
          <w:color w:val="000080"/>
          <w:u w:val="none"/>
        </w:rPr>
        <w:lastRenderedPageBreak/>
        <w:t>Pipeline Engineering</w:t>
      </w:r>
      <w:bookmarkEnd w:id="85"/>
      <w:bookmarkEnd w:id="86"/>
    </w:p>
    <w:p w14:paraId="7545B035"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87" w:name="_Toc227319480"/>
      <w:bookmarkStart w:id="88" w:name="_Toc227319580"/>
      <w:bookmarkStart w:id="89" w:name="_Toc227319641"/>
      <w:bookmarkStart w:id="90" w:name="_Toc227320002"/>
      <w:bookmarkStart w:id="91" w:name="_Toc228279635"/>
      <w:bookmarkStart w:id="92" w:name="_Toc228279945"/>
      <w:bookmarkStart w:id="93" w:name="_Toc227320003"/>
      <w:bookmarkStart w:id="94" w:name="_Toc228388004"/>
      <w:bookmarkEnd w:id="87"/>
      <w:bookmarkEnd w:id="88"/>
      <w:bookmarkEnd w:id="89"/>
      <w:bookmarkEnd w:id="90"/>
      <w:bookmarkEnd w:id="91"/>
      <w:bookmarkEnd w:id="92"/>
      <w:bookmarkEnd w:id="94"/>
    </w:p>
    <w:p w14:paraId="602AA516"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95" w:name="_Toc228388005"/>
      <w:bookmarkEnd w:id="95"/>
    </w:p>
    <w:p w14:paraId="6E89D2E7" w14:textId="77777777" w:rsidR="000D0F97" w:rsidRPr="000D0F97" w:rsidRDefault="000D0F97" w:rsidP="000D0F97">
      <w:pPr>
        <w:pStyle w:val="ListParagraph"/>
        <w:widowControl w:val="0"/>
        <w:numPr>
          <w:ilvl w:val="0"/>
          <w:numId w:val="119"/>
        </w:numPr>
        <w:suppressAutoHyphens/>
        <w:spacing w:before="120" w:after="120" w:line="300" w:lineRule="auto"/>
        <w:contextualSpacing w:val="0"/>
        <w:jc w:val="both"/>
        <w:outlineLvl w:val="1"/>
        <w:rPr>
          <w:rFonts w:ascii="Futura Std Book" w:hAnsi="Futura Std Book" w:cs="Tahoma"/>
          <w:b/>
          <w:bCs/>
          <w:noProof/>
          <w:vanish/>
          <w:color w:val="000080"/>
          <w:sz w:val="24"/>
          <w:szCs w:val="24"/>
          <w:lang w:val="en-US"/>
        </w:rPr>
      </w:pPr>
      <w:bookmarkStart w:id="96" w:name="_Toc228388006"/>
      <w:bookmarkEnd w:id="96"/>
    </w:p>
    <w:p w14:paraId="3F14BBFA" w14:textId="5F0C1B8D" w:rsidR="00F6152F" w:rsidRDefault="00F6152F" w:rsidP="000D0F97">
      <w:pPr>
        <w:pStyle w:val="Heading2"/>
        <w:keepNext/>
        <w:keepLines/>
        <w:numPr>
          <w:ilvl w:val="1"/>
          <w:numId w:val="119"/>
        </w:numPr>
        <w:ind w:left="335" w:hanging="335"/>
      </w:pPr>
      <w:bookmarkStart w:id="97" w:name="_Toc228388007"/>
      <w:r>
        <w:t>Pipeline Routing Philosophy</w:t>
      </w:r>
      <w:bookmarkEnd w:id="93"/>
      <w:bookmarkEnd w:id="97"/>
    </w:p>
    <w:p w14:paraId="197C3955"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The original concept for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envisaged a direct connection to the </w:t>
      </w:r>
      <w:proofErr w:type="spellStart"/>
      <w:r>
        <w:rPr>
          <w:rFonts w:ascii="Futura Std Book" w:hAnsi="Futura Std Book"/>
          <w:sz w:val="22"/>
          <w:szCs w:val="22"/>
        </w:rPr>
        <w:t>Elepa</w:t>
      </w:r>
      <w:proofErr w:type="spellEnd"/>
      <w:r>
        <w:rPr>
          <w:rFonts w:ascii="Futura Std Book" w:hAnsi="Futura Std Book"/>
          <w:sz w:val="22"/>
          <w:szCs w:val="22"/>
        </w:rPr>
        <w:t xml:space="preserve"> Manifold (ELEP). However, subsequent routing assessments indicated that the proposed alignment would intersect the BBOU manifold corridor and run in close parallel with the existing/planned BBOU–ELEP pipeline in the downstream section.</w:t>
      </w:r>
    </w:p>
    <w:p w14:paraId="4DB02308" w14:textId="77777777" w:rsidR="00F6152F" w:rsidRDefault="00F6152F" w:rsidP="00F6152F">
      <w:pPr>
        <w:spacing w:before="120" w:after="120" w:line="276" w:lineRule="auto"/>
        <w:ind w:left="360"/>
        <w:rPr>
          <w:rFonts w:ascii="Futura Std Book" w:hAnsi="Futura Std Book"/>
          <w:sz w:val="22"/>
          <w:szCs w:val="22"/>
        </w:rPr>
      </w:pPr>
      <w:r>
        <w:rPr>
          <w:rFonts w:ascii="Futura Std Book" w:hAnsi="Futura Std Book"/>
          <w:sz w:val="22"/>
          <w:szCs w:val="22"/>
        </w:rPr>
        <w:t xml:space="preserve">It is therefore considered technically and economically prudent to terminate the pipeline at the </w:t>
      </w:r>
      <w:r>
        <w:rPr>
          <w:rFonts w:ascii="Futura Std Book" w:hAnsi="Futura Std Book"/>
          <w:b/>
          <w:bCs/>
          <w:sz w:val="22"/>
          <w:szCs w:val="22"/>
        </w:rPr>
        <w:t>BBOU manifold</w:t>
      </w:r>
      <w:r>
        <w:rPr>
          <w:rFonts w:ascii="Futura Std Book" w:hAnsi="Futura Std Book"/>
          <w:sz w:val="22"/>
          <w:szCs w:val="22"/>
        </w:rPr>
        <w:t xml:space="preserve"> and utilize the planned BBOU–ELEP pipeline segment rather than constructing a dedicated line to ELEP.</w:t>
      </w:r>
    </w:p>
    <w:p w14:paraId="793CC9BD" w14:textId="77777777" w:rsidR="00F6152F" w:rsidRDefault="00F6152F" w:rsidP="00F6152F">
      <w:pPr>
        <w:spacing w:before="120" w:after="120" w:line="276" w:lineRule="auto"/>
        <w:ind w:left="709"/>
        <w:rPr>
          <w:rFonts w:ascii="Futura Std Book" w:hAnsi="Futura Std Book"/>
          <w:sz w:val="22"/>
          <w:szCs w:val="22"/>
        </w:rPr>
      </w:pPr>
      <w:r>
        <w:rPr>
          <w:rFonts w:ascii="Futura Std Book" w:hAnsi="Futura Std Book"/>
          <w:sz w:val="22"/>
          <w:szCs w:val="22"/>
        </w:rPr>
        <w:t>This approach offers the following advantages:</w:t>
      </w:r>
    </w:p>
    <w:p w14:paraId="2C143DB7"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Approximate reduction of ~ 8 km in pipeline length</w:t>
      </w:r>
    </w:p>
    <w:p w14:paraId="1F90583E"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Measurable CAPEX savings</w:t>
      </w:r>
    </w:p>
    <w:p w14:paraId="7F96164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Reduced environmental footprint</w:t>
      </w:r>
    </w:p>
    <w:p w14:paraId="3BE217EF"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Minimized corridor congestion</w:t>
      </w:r>
    </w:p>
    <w:p w14:paraId="6BBCF9D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Improved constructability within Niger Delta swamp terrain</w:t>
      </w:r>
    </w:p>
    <w:p w14:paraId="4BC8F0DD" w14:textId="77777777" w:rsidR="00F6152F" w:rsidRDefault="00F6152F" w:rsidP="001578F8">
      <w:pPr>
        <w:pStyle w:val="Heading2"/>
        <w:keepNext/>
        <w:keepLines/>
        <w:numPr>
          <w:ilvl w:val="1"/>
          <w:numId w:val="119"/>
        </w:numPr>
        <w:ind w:left="335" w:hanging="335"/>
      </w:pPr>
      <w:bookmarkStart w:id="98" w:name="_Toc228388008"/>
      <w:r>
        <w:t>Liquid Management Strategy</w:t>
      </w:r>
      <w:bookmarkEnd w:id="98"/>
    </w:p>
    <w:p w14:paraId="76CD269F"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99" w:name="_Toc228279638"/>
      <w:bookmarkStart w:id="100" w:name="_Toc228279948"/>
      <w:bookmarkStart w:id="101" w:name="_Toc228388009"/>
      <w:bookmarkEnd w:id="99"/>
      <w:bookmarkEnd w:id="100"/>
      <w:bookmarkEnd w:id="101"/>
    </w:p>
    <w:p w14:paraId="374FA7E2"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02" w:name="_Toc228279639"/>
      <w:bookmarkStart w:id="103" w:name="_Toc228279949"/>
      <w:bookmarkStart w:id="104" w:name="_Toc228388010"/>
      <w:bookmarkEnd w:id="102"/>
      <w:bookmarkEnd w:id="103"/>
      <w:bookmarkEnd w:id="104"/>
    </w:p>
    <w:p w14:paraId="05E86857" w14:textId="77777777" w:rsidR="00F6152F" w:rsidRDefault="00F6152F" w:rsidP="00F6152F">
      <w:pPr>
        <w:pStyle w:val="ListParagraph"/>
        <w:keepNext/>
        <w:keepLines/>
        <w:numPr>
          <w:ilvl w:val="0"/>
          <w:numId w:val="137"/>
        </w:numPr>
        <w:spacing w:before="120" w:after="120" w:line="278" w:lineRule="auto"/>
        <w:contextualSpacing w:val="0"/>
        <w:outlineLvl w:val="2"/>
        <w:rPr>
          <w:rFonts w:ascii="Futura Std Book" w:eastAsiaTheme="majorEastAsia" w:hAnsi="Futura Std Book" w:cstheme="majorBidi"/>
          <w:b/>
          <w:vanish/>
          <w:szCs w:val="28"/>
        </w:rPr>
      </w:pPr>
      <w:bookmarkStart w:id="105" w:name="_Toc228279640"/>
      <w:bookmarkStart w:id="106" w:name="_Toc228279950"/>
      <w:bookmarkStart w:id="107" w:name="_Toc228388011"/>
      <w:bookmarkEnd w:id="105"/>
      <w:bookmarkEnd w:id="106"/>
      <w:bookmarkEnd w:id="107"/>
    </w:p>
    <w:p w14:paraId="3FF77FE9"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08" w:name="_Toc228279641"/>
      <w:bookmarkStart w:id="109" w:name="_Toc228279951"/>
      <w:bookmarkStart w:id="110" w:name="_Toc228388012"/>
      <w:bookmarkEnd w:id="108"/>
      <w:bookmarkEnd w:id="109"/>
      <w:bookmarkEnd w:id="110"/>
    </w:p>
    <w:p w14:paraId="14F2F13A" w14:textId="77777777" w:rsidR="00F6152F" w:rsidRDefault="00F6152F" w:rsidP="00F6152F">
      <w:pPr>
        <w:pStyle w:val="ListParagraph"/>
        <w:keepNext/>
        <w:keepLines/>
        <w:numPr>
          <w:ilvl w:val="1"/>
          <w:numId w:val="137"/>
        </w:numPr>
        <w:spacing w:before="120" w:after="120" w:line="278" w:lineRule="auto"/>
        <w:contextualSpacing w:val="0"/>
        <w:outlineLvl w:val="2"/>
        <w:rPr>
          <w:rFonts w:ascii="Futura Std Book" w:eastAsiaTheme="majorEastAsia" w:hAnsi="Futura Std Book" w:cstheme="majorBidi"/>
          <w:b/>
          <w:vanish/>
          <w:szCs w:val="28"/>
        </w:rPr>
      </w:pPr>
      <w:bookmarkStart w:id="111" w:name="_Toc228279642"/>
      <w:bookmarkStart w:id="112" w:name="_Toc228279952"/>
      <w:bookmarkStart w:id="113" w:name="_Toc228388013"/>
      <w:bookmarkEnd w:id="111"/>
      <w:bookmarkEnd w:id="112"/>
      <w:bookmarkEnd w:id="113"/>
    </w:p>
    <w:p w14:paraId="3B1F40B1"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14" w:name="_Toc228279643"/>
      <w:bookmarkStart w:id="115" w:name="_Toc228279953"/>
      <w:bookmarkStart w:id="116" w:name="_Toc228388014"/>
      <w:bookmarkEnd w:id="114"/>
      <w:bookmarkEnd w:id="115"/>
      <w:bookmarkEnd w:id="116"/>
    </w:p>
    <w:p w14:paraId="0C558EAE"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17" w:name="_Toc228388015"/>
      <w:bookmarkEnd w:id="117"/>
    </w:p>
    <w:p w14:paraId="03D786CC"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18" w:name="_Toc228388016"/>
      <w:bookmarkEnd w:id="118"/>
    </w:p>
    <w:p w14:paraId="00094CA5"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19" w:name="_Toc228388017"/>
      <w:bookmarkEnd w:id="119"/>
    </w:p>
    <w:p w14:paraId="1F2C5576" w14:textId="77777777" w:rsidR="000D0F97" w:rsidRPr="000D0F97" w:rsidRDefault="000D0F97" w:rsidP="000D0F97">
      <w:pPr>
        <w:pStyle w:val="ListParagraph"/>
        <w:widowControl w:val="0"/>
        <w:numPr>
          <w:ilvl w:val="0"/>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20" w:name="_Toc228388018"/>
      <w:bookmarkEnd w:id="120"/>
    </w:p>
    <w:p w14:paraId="17115AB6"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21" w:name="_Toc228388019"/>
      <w:bookmarkEnd w:id="121"/>
    </w:p>
    <w:p w14:paraId="7DC16013" w14:textId="77777777" w:rsidR="000D0F97" w:rsidRPr="000D0F97" w:rsidRDefault="000D0F97" w:rsidP="000D0F97">
      <w:pPr>
        <w:pStyle w:val="ListParagraph"/>
        <w:widowControl w:val="0"/>
        <w:numPr>
          <w:ilvl w:val="1"/>
          <w:numId w:val="139"/>
        </w:numPr>
        <w:suppressAutoHyphens/>
        <w:spacing w:before="120" w:after="120" w:line="300" w:lineRule="auto"/>
        <w:contextualSpacing w:val="0"/>
        <w:jc w:val="both"/>
        <w:outlineLvl w:val="2"/>
        <w:rPr>
          <w:rFonts w:ascii="Futura Std Book" w:hAnsi="Futura Std Book" w:cs="Tahoma"/>
          <w:bCs/>
          <w:noProof/>
          <w:vanish/>
          <w:color w:val="000080"/>
          <w:szCs w:val="24"/>
          <w:lang w:val="en-US"/>
        </w:rPr>
      </w:pPr>
      <w:bookmarkStart w:id="122" w:name="_Toc228388020"/>
      <w:bookmarkEnd w:id="122"/>
    </w:p>
    <w:p w14:paraId="2795F770" w14:textId="0FD1C6B9" w:rsidR="00F6152F" w:rsidRDefault="00F6152F" w:rsidP="001578F8">
      <w:pPr>
        <w:pStyle w:val="Heading3"/>
        <w:numPr>
          <w:ilvl w:val="2"/>
          <w:numId w:val="139"/>
        </w:numPr>
        <w:ind w:left="504"/>
      </w:pPr>
      <w:bookmarkStart w:id="123" w:name="_Toc228388021"/>
      <w:r>
        <w:t>Upstream Liquid Removal</w:t>
      </w:r>
      <w:bookmarkEnd w:id="123"/>
    </w:p>
    <w:p w14:paraId="3F423E95"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The base case concept provides for removal of the majority of entrained liquids upstream at </w:t>
      </w:r>
      <w:proofErr w:type="spellStart"/>
      <w:r>
        <w:rPr>
          <w:rFonts w:ascii="Futura Std Book" w:hAnsi="Futura Std Book"/>
          <w:sz w:val="22"/>
          <w:szCs w:val="22"/>
        </w:rPr>
        <w:t>Okpokunou</w:t>
      </w:r>
      <w:proofErr w:type="spellEnd"/>
      <w:r>
        <w:rPr>
          <w:rFonts w:ascii="Futura Std Book" w:hAnsi="Futura Std Book"/>
          <w:sz w:val="22"/>
          <w:szCs w:val="22"/>
        </w:rPr>
        <w:t xml:space="preserve"> in order to:</w:t>
      </w:r>
    </w:p>
    <w:p w14:paraId="6B67AB2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Reduce hydraulic loading</w:t>
      </w:r>
    </w:p>
    <w:p w14:paraId="031CD20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Improve flow stability</w:t>
      </w:r>
    </w:p>
    <w:p w14:paraId="03B22380"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Minimize slugging risk</w:t>
      </w:r>
    </w:p>
    <w:p w14:paraId="6408878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Optimize downstream pipeline sizing</w:t>
      </w:r>
    </w:p>
    <w:p w14:paraId="3643D59F"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Accordingly, a </w:t>
      </w:r>
      <w:r>
        <w:rPr>
          <w:rFonts w:ascii="Futura Std Book" w:hAnsi="Futura Std Book"/>
          <w:b/>
          <w:bCs/>
          <w:sz w:val="22"/>
          <w:szCs w:val="22"/>
        </w:rPr>
        <w:t>slug catcher</w:t>
      </w:r>
      <w:r>
        <w:rPr>
          <w:rFonts w:ascii="Futura Std Book" w:hAnsi="Futura Std Book"/>
          <w:sz w:val="22"/>
          <w:szCs w:val="22"/>
        </w:rPr>
        <w:t xml:space="preserve"> is proposed at </w:t>
      </w:r>
      <w:proofErr w:type="spellStart"/>
      <w:r>
        <w:rPr>
          <w:rFonts w:ascii="Futura Std Book" w:hAnsi="Futura Std Book"/>
          <w:sz w:val="22"/>
          <w:szCs w:val="22"/>
        </w:rPr>
        <w:t>Okpokunou</w:t>
      </w:r>
      <w:proofErr w:type="spellEnd"/>
      <w:r>
        <w:rPr>
          <w:rFonts w:ascii="Futura Std Book" w:hAnsi="Futura Std Book"/>
          <w:sz w:val="22"/>
          <w:szCs w:val="22"/>
        </w:rPr>
        <w:t>.</w:t>
      </w:r>
    </w:p>
    <w:p w14:paraId="6366F6EC" w14:textId="77777777" w:rsidR="00F6152F" w:rsidRDefault="00F6152F" w:rsidP="00F6152F">
      <w:pPr>
        <w:pStyle w:val="ListParagraph"/>
        <w:numPr>
          <w:ilvl w:val="0"/>
          <w:numId w:val="122"/>
        </w:numPr>
        <w:spacing w:before="240" w:after="120"/>
        <w:rPr>
          <w:rStyle w:val="Heading3Char"/>
          <w:b/>
          <w:vanish/>
        </w:rPr>
      </w:pPr>
    </w:p>
    <w:p w14:paraId="001BA47D" w14:textId="77777777" w:rsidR="00F6152F" w:rsidRDefault="00F6152F" w:rsidP="00F6152F">
      <w:pPr>
        <w:pStyle w:val="ListParagraph"/>
        <w:numPr>
          <w:ilvl w:val="1"/>
          <w:numId w:val="122"/>
        </w:numPr>
        <w:spacing w:before="240" w:after="120"/>
        <w:rPr>
          <w:rStyle w:val="Heading3Char"/>
          <w:b/>
          <w:vanish/>
        </w:rPr>
      </w:pPr>
    </w:p>
    <w:p w14:paraId="3F820057" w14:textId="77777777" w:rsidR="00F6152F" w:rsidRDefault="00F6152F" w:rsidP="001578F8">
      <w:pPr>
        <w:pStyle w:val="Heading3"/>
        <w:numPr>
          <w:ilvl w:val="2"/>
          <w:numId w:val="139"/>
        </w:numPr>
        <w:ind w:left="504"/>
      </w:pPr>
      <w:bookmarkStart w:id="124" w:name="_Toc228388022"/>
      <w:r>
        <w:t>Diameter Optimization</w:t>
      </w:r>
      <w:bookmarkEnd w:id="124"/>
    </w:p>
    <w:p w14:paraId="7953D488"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Early liquid removal may permit optimization of pipeline diameter. However, final sizing will be confirmed during FEED through:</w:t>
      </w:r>
    </w:p>
    <w:p w14:paraId="200D6636"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 xml:space="preserve">Steady-state hydraulic </w:t>
      </w:r>
      <w:proofErr w:type="spellStart"/>
      <w:r>
        <w:rPr>
          <w:rFonts w:ascii="Futura Std Book" w:hAnsi="Futura Std Book"/>
          <w:sz w:val="22"/>
          <w:szCs w:val="22"/>
        </w:rPr>
        <w:t>modeling</w:t>
      </w:r>
      <w:proofErr w:type="spellEnd"/>
    </w:p>
    <w:p w14:paraId="3D16E262"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Transient multiphase simulation</w:t>
      </w:r>
    </w:p>
    <w:p w14:paraId="31F7AF5B"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Comparative evaluation of alternate slug catcher locations (inlet vs midline vs outlet)</w:t>
      </w:r>
    </w:p>
    <w:p w14:paraId="060F032A"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Sensitivity cases for turndown and ramp-up scenarios</w:t>
      </w:r>
    </w:p>
    <w:p w14:paraId="08F91237" w14:textId="77777777" w:rsidR="00F6152F" w:rsidRDefault="00F6152F" w:rsidP="00F6152F">
      <w:pPr>
        <w:spacing w:before="120" w:after="120" w:line="276" w:lineRule="auto"/>
        <w:ind w:left="714"/>
        <w:rPr>
          <w:rFonts w:ascii="Futura Std Book" w:hAnsi="Futura Std Book"/>
          <w:sz w:val="22"/>
          <w:szCs w:val="22"/>
        </w:rPr>
      </w:pPr>
    </w:p>
    <w:p w14:paraId="563C850C" w14:textId="77777777" w:rsidR="00F6152F" w:rsidRDefault="00F6152F" w:rsidP="00F6152F">
      <w:pPr>
        <w:spacing w:before="120" w:after="120" w:line="276" w:lineRule="auto"/>
        <w:ind w:left="714"/>
        <w:rPr>
          <w:rFonts w:ascii="Futura Std Book" w:hAnsi="Futura Std Book"/>
          <w:sz w:val="22"/>
          <w:szCs w:val="22"/>
        </w:rPr>
      </w:pPr>
    </w:p>
    <w:p w14:paraId="6AC8F89F" w14:textId="77777777" w:rsidR="00F6152F" w:rsidRDefault="00F6152F" w:rsidP="001578F8">
      <w:pPr>
        <w:pStyle w:val="Heading2"/>
        <w:keepNext/>
        <w:keepLines/>
        <w:numPr>
          <w:ilvl w:val="1"/>
          <w:numId w:val="119"/>
        </w:numPr>
        <w:ind w:left="335" w:hanging="335"/>
      </w:pPr>
      <w:bookmarkStart w:id="125" w:name="_Toc228388023"/>
      <w:r>
        <w:t>Receiving Facility Protection</w:t>
      </w:r>
      <w:bookmarkEnd w:id="125"/>
    </w:p>
    <w:p w14:paraId="3AF6CEB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A slug catcher at the Pipeline End Manifold (PLEM) will provide protection against liquid slugs, thereby safeguarding downstream processing equipment and ensuring stable plant operations.</w:t>
      </w:r>
    </w:p>
    <w:p w14:paraId="296626EB" w14:textId="77777777" w:rsidR="00F6152F" w:rsidRDefault="00F6152F" w:rsidP="001578F8">
      <w:pPr>
        <w:pStyle w:val="Heading2"/>
        <w:keepNext/>
        <w:keepLines/>
        <w:numPr>
          <w:ilvl w:val="1"/>
          <w:numId w:val="119"/>
        </w:numPr>
        <w:ind w:left="335" w:hanging="335"/>
      </w:pPr>
      <w:bookmarkStart w:id="126" w:name="_Toc228388024"/>
      <w:r>
        <w:t>Liquid Handling and Disposal</w:t>
      </w:r>
      <w:bookmarkEnd w:id="126"/>
    </w:p>
    <w:p w14:paraId="4EEFBB52" w14:textId="77777777" w:rsidR="00F6152F" w:rsidRDefault="00F6152F" w:rsidP="00F6152F">
      <w:pPr>
        <w:spacing w:before="120" w:after="120" w:line="276" w:lineRule="auto"/>
        <w:ind w:left="714"/>
      </w:pPr>
      <w:r>
        <w:rPr>
          <w:rFonts w:ascii="Futura Std Book" w:hAnsi="Futura Std Book"/>
          <w:sz w:val="22"/>
          <w:szCs w:val="22"/>
        </w:rPr>
        <w:t>The slug catcher facility will include full liquid-handling systems comprising:</w:t>
      </w:r>
    </w:p>
    <w:p w14:paraId="5DF20A3C"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Condensate/NGL transfer facilities to AKAB for processing</w:t>
      </w:r>
    </w:p>
    <w:p w14:paraId="297F8AA5"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collection and handling system</w:t>
      </w:r>
    </w:p>
    <w:p w14:paraId="1CF6B688"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Storage and metering as required</w:t>
      </w:r>
    </w:p>
    <w:p w14:paraId="3FC54A09" w14:textId="77777777" w:rsidR="00F6152F" w:rsidRDefault="00F6152F" w:rsidP="00F6152F">
      <w:pPr>
        <w:numPr>
          <w:ilvl w:val="0"/>
          <w:numId w:val="127"/>
        </w:numPr>
        <w:spacing w:before="120" w:after="120" w:line="276" w:lineRule="auto"/>
        <w:ind w:left="1151" w:hanging="357"/>
        <w:rPr>
          <w:rFonts w:ascii="Futura Std Book" w:hAnsi="Futura Std Book"/>
          <w:sz w:val="22"/>
          <w:szCs w:val="22"/>
        </w:rPr>
      </w:pPr>
      <w:r>
        <w:rPr>
          <w:rFonts w:ascii="Futura Std Book" w:hAnsi="Futura Std Book"/>
          <w:sz w:val="22"/>
          <w:szCs w:val="22"/>
        </w:rPr>
        <w:t>Produced water disposal options will include:</w:t>
      </w:r>
    </w:p>
    <w:p w14:paraId="0EB611D1"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Offshore discharge (subject to regulatory compliance)</w:t>
      </w:r>
    </w:p>
    <w:p w14:paraId="79D62A88"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De-mineralisation for industrial use</w:t>
      </w:r>
    </w:p>
    <w:p w14:paraId="282A98AC" w14:textId="77777777" w:rsidR="00F6152F" w:rsidRDefault="00F6152F" w:rsidP="00F6152F">
      <w:pPr>
        <w:numPr>
          <w:ilvl w:val="0"/>
          <w:numId w:val="121"/>
        </w:numPr>
        <w:spacing w:before="120" w:after="120" w:line="276" w:lineRule="auto"/>
        <w:ind w:left="1491" w:hanging="357"/>
        <w:rPr>
          <w:rFonts w:ascii="Futura Std Book" w:hAnsi="Futura Std Book"/>
          <w:sz w:val="22"/>
          <w:szCs w:val="22"/>
        </w:rPr>
      </w:pPr>
      <w:r>
        <w:rPr>
          <w:rFonts w:ascii="Futura Std Book" w:hAnsi="Futura Std Book"/>
          <w:sz w:val="22"/>
          <w:szCs w:val="22"/>
        </w:rPr>
        <w:t>Other approved beneficial reuse options</w:t>
      </w:r>
    </w:p>
    <w:p w14:paraId="052FBC4E" w14:textId="77777777" w:rsidR="00F6152F" w:rsidRDefault="00F6152F" w:rsidP="00F6152F">
      <w:pPr>
        <w:spacing w:before="120" w:after="120" w:line="276" w:lineRule="auto"/>
        <w:ind w:left="714"/>
        <w:rPr>
          <w:rFonts w:ascii="Futura Std Book" w:hAnsi="Futura Std Book"/>
          <w:sz w:val="22"/>
          <w:szCs w:val="22"/>
        </w:rPr>
      </w:pPr>
      <w:r>
        <w:rPr>
          <w:rFonts w:ascii="Futura Std Book" w:hAnsi="Futura Std Book"/>
          <w:sz w:val="22"/>
          <w:szCs w:val="22"/>
        </w:rPr>
        <w:t xml:space="preserve">Discharge into inland waters is not permissible under </w:t>
      </w:r>
      <w:r>
        <w:rPr>
          <w:rFonts w:ascii="Futura Std Book" w:hAnsi="Futura Std Book"/>
          <w:b/>
          <w:bCs/>
          <w:sz w:val="22"/>
          <w:szCs w:val="22"/>
        </w:rPr>
        <w:t>NUPRC</w:t>
      </w:r>
      <w:r>
        <w:rPr>
          <w:rFonts w:ascii="Futura Std Book" w:hAnsi="Futura Std Book"/>
          <w:sz w:val="22"/>
          <w:szCs w:val="22"/>
        </w:rPr>
        <w:t xml:space="preserve"> and </w:t>
      </w:r>
      <w:proofErr w:type="spellStart"/>
      <w:r>
        <w:rPr>
          <w:rFonts w:ascii="Futura Std Book" w:hAnsi="Futura Std Book"/>
          <w:b/>
          <w:bCs/>
          <w:sz w:val="22"/>
          <w:szCs w:val="22"/>
        </w:rPr>
        <w:t>FMEnv</w:t>
      </w:r>
      <w:proofErr w:type="spellEnd"/>
      <w:r>
        <w:rPr>
          <w:rFonts w:ascii="Futura Std Book" w:hAnsi="Futura Std Book"/>
          <w:sz w:val="22"/>
          <w:szCs w:val="22"/>
        </w:rPr>
        <w:t xml:space="preserve"> regulations.</w:t>
      </w:r>
    </w:p>
    <w:p w14:paraId="1357AA32" w14:textId="77777777" w:rsidR="00F6152F" w:rsidRDefault="00F6152F" w:rsidP="00F6152F">
      <w:pPr>
        <w:spacing w:before="240" w:after="120" w:line="276" w:lineRule="auto"/>
        <w:rPr>
          <w:rFonts w:ascii="Futura Std Book" w:hAnsi="Futura Std Book"/>
          <w:b/>
          <w:bCs/>
          <w:sz w:val="22"/>
          <w:szCs w:val="22"/>
        </w:rPr>
      </w:pPr>
      <w:r>
        <w:rPr>
          <w:rFonts w:ascii="Futura Std Book" w:hAnsi="Futura Std Book"/>
          <w:b/>
          <w:bCs/>
          <w:sz w:val="22"/>
          <w:szCs w:val="22"/>
        </w:rPr>
        <w:t>Pipeline Capacity and System Integration</w:t>
      </w:r>
    </w:p>
    <w:p w14:paraId="2528F9F0"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will be designed to transport up to </w:t>
      </w:r>
      <w:r>
        <w:rPr>
          <w:rFonts w:ascii="Futura Std Book" w:hAnsi="Futura Std Book"/>
          <w:b/>
          <w:bCs/>
          <w:sz w:val="22"/>
          <w:szCs w:val="22"/>
        </w:rPr>
        <w:t>300 MMscfd</w:t>
      </w:r>
      <w:r>
        <w:rPr>
          <w:rFonts w:ascii="Futura Std Book" w:hAnsi="Futura Std Book"/>
          <w:sz w:val="22"/>
          <w:szCs w:val="22"/>
        </w:rPr>
        <w:t xml:space="preserve"> of raw wellhead natural gas, made up as follows:</w:t>
      </w:r>
    </w:p>
    <w:p w14:paraId="30092163" w14:textId="77777777" w:rsidR="00F6152F" w:rsidRDefault="00F6152F" w:rsidP="00F6152F">
      <w:pPr>
        <w:rPr>
          <w:rFonts w:ascii="Futura Std Book" w:hAnsi="Futura Std Book"/>
          <w:b/>
          <w:bCs/>
          <w:sz w:val="22"/>
          <w:szCs w:val="22"/>
        </w:rPr>
      </w:pPr>
      <w:r>
        <w:rPr>
          <w:rFonts w:ascii="Futura Std Book" w:hAnsi="Futura Std Book"/>
          <w:b/>
          <w:bCs/>
          <w:sz w:val="22"/>
          <w:szCs w:val="22"/>
        </w:rPr>
        <w:t>1. Design Throughput</w:t>
      </w:r>
    </w:p>
    <w:p w14:paraId="6952AB74" w14:textId="77777777" w:rsidR="00F6152F" w:rsidRDefault="00F6152F" w:rsidP="00F6152F">
      <w:pPr>
        <w:ind w:left="340"/>
        <w:rPr>
          <w:rFonts w:ascii="Futura Std Book" w:hAnsi="Futura Std Book"/>
          <w:sz w:val="22"/>
          <w:szCs w:val="22"/>
        </w:rPr>
      </w:pPr>
      <w:r>
        <w:rPr>
          <w:rFonts w:ascii="Futura Std Book" w:hAnsi="Futura Std Book"/>
          <w:sz w:val="22"/>
          <w:szCs w:val="22"/>
        </w:rPr>
        <w:t>The pipeline will be designed for a maximum capacity of 300 MMscfd of raw wellhead natural gas, comprising:</w:t>
      </w:r>
    </w:p>
    <w:p w14:paraId="23886ED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200 MMscfd</w:t>
      </w:r>
      <w:r>
        <w:rPr>
          <w:rFonts w:ascii="Futura Std Book" w:hAnsi="Futura Std Book"/>
          <w:sz w:val="22"/>
          <w:szCs w:val="22"/>
        </w:rPr>
        <w:t xml:space="preserve"> from the </w:t>
      </w:r>
      <w:r>
        <w:rPr>
          <w:rFonts w:ascii="Futura Std Book" w:hAnsi="Futura Std Book"/>
          <w:b/>
          <w:bCs/>
          <w:sz w:val="22"/>
          <w:szCs w:val="22"/>
        </w:rPr>
        <w:t>RAEC-DSV</w:t>
      </w:r>
      <w:r>
        <w:rPr>
          <w:rFonts w:ascii="Futura Std Book" w:hAnsi="Futura Std Book"/>
          <w:sz w:val="22"/>
          <w:szCs w:val="22"/>
        </w:rPr>
        <w:t xml:space="preserve"> Gas Sales and Purchase Agreement</w:t>
      </w:r>
    </w:p>
    <w:p w14:paraId="4410DE96" w14:textId="77777777" w:rsidR="00F6152F" w:rsidRDefault="00F6152F" w:rsidP="00F6152F">
      <w:pPr>
        <w:numPr>
          <w:ilvl w:val="0"/>
          <w:numId w:val="126"/>
        </w:numPr>
        <w:spacing w:before="0" w:after="160" w:line="278" w:lineRule="auto"/>
        <w:rPr>
          <w:rFonts w:ascii="Futura Std Book" w:hAnsi="Futura Std Book"/>
          <w:sz w:val="22"/>
          <w:szCs w:val="22"/>
        </w:rPr>
      </w:pPr>
      <w:r>
        <w:rPr>
          <w:rFonts w:ascii="Futura Std Book" w:hAnsi="Futura Std Book"/>
          <w:b/>
          <w:bCs/>
          <w:sz w:val="22"/>
          <w:szCs w:val="22"/>
        </w:rPr>
        <w:t xml:space="preserve">70 MMscfd make-up gas </w:t>
      </w:r>
      <w:r>
        <w:rPr>
          <w:rFonts w:ascii="Futura Std Book" w:hAnsi="Futura Std Book"/>
          <w:sz w:val="22"/>
          <w:szCs w:val="22"/>
        </w:rPr>
        <w:t xml:space="preserve">on RAEC 270 MMscfd, in case the 70 MMscfd production will be coming from the fields whose production will be tied-in to the </w:t>
      </w:r>
      <w:proofErr w:type="spellStart"/>
      <w:r>
        <w:rPr>
          <w:rFonts w:ascii="Futura Std Book" w:hAnsi="Futura Std Book"/>
          <w:sz w:val="22"/>
          <w:szCs w:val="22"/>
        </w:rPr>
        <w:t>Okpokunou</w:t>
      </w:r>
      <w:proofErr w:type="spellEnd"/>
      <w:r>
        <w:rPr>
          <w:rFonts w:ascii="Futura Std Book" w:hAnsi="Futura Std Book"/>
          <w:sz w:val="22"/>
          <w:szCs w:val="22"/>
        </w:rPr>
        <w:t xml:space="preserve"> pipeline, or even from </w:t>
      </w:r>
      <w:proofErr w:type="spellStart"/>
      <w:r>
        <w:rPr>
          <w:rFonts w:ascii="Futura Std Book" w:hAnsi="Futura Std Book"/>
          <w:sz w:val="22"/>
          <w:szCs w:val="22"/>
        </w:rPr>
        <w:t>Okpokunou</w:t>
      </w:r>
      <w:proofErr w:type="spellEnd"/>
      <w:r>
        <w:rPr>
          <w:rFonts w:ascii="Futura Std Book" w:hAnsi="Futura Std Book"/>
          <w:sz w:val="22"/>
          <w:szCs w:val="22"/>
        </w:rPr>
        <w:t xml:space="preserve"> itself.</w:t>
      </w:r>
    </w:p>
    <w:p w14:paraId="5637E7F9" w14:textId="77777777" w:rsidR="00F6152F" w:rsidRDefault="00F6152F" w:rsidP="00F6152F">
      <w:pPr>
        <w:numPr>
          <w:ilvl w:val="0"/>
          <w:numId w:val="126"/>
        </w:numPr>
        <w:spacing w:before="120" w:after="120" w:line="276" w:lineRule="auto"/>
        <w:ind w:left="714" w:hanging="357"/>
        <w:rPr>
          <w:rFonts w:ascii="Futura Std Book" w:hAnsi="Futura Std Book"/>
          <w:sz w:val="22"/>
          <w:szCs w:val="22"/>
        </w:rPr>
      </w:pPr>
      <w:r>
        <w:rPr>
          <w:rFonts w:ascii="Futura Std Book" w:hAnsi="Futura Std Book"/>
          <w:b/>
          <w:bCs/>
          <w:sz w:val="22"/>
          <w:szCs w:val="22"/>
        </w:rPr>
        <w:t xml:space="preserve">30 MMscfd design allowance, </w:t>
      </w:r>
      <w:r>
        <w:rPr>
          <w:rFonts w:ascii="Futura Std Book" w:hAnsi="Futura Std Book"/>
          <w:sz w:val="22"/>
          <w:szCs w:val="22"/>
        </w:rPr>
        <w:t>- for production upside</w:t>
      </w:r>
    </w:p>
    <w:p w14:paraId="39CB203C" w14:textId="77777777" w:rsidR="00F6152F" w:rsidRDefault="00F6152F" w:rsidP="00F6152F">
      <w:pPr>
        <w:pStyle w:val="ListParagraph"/>
        <w:numPr>
          <w:ilvl w:val="0"/>
          <w:numId w:val="126"/>
        </w:numPr>
        <w:spacing w:before="120" w:after="120"/>
        <w:ind w:left="714" w:hanging="357"/>
        <w:jc w:val="both"/>
        <w:rPr>
          <w:rFonts w:ascii="Futura Std Book" w:hAnsi="Futura Std Book"/>
        </w:rPr>
      </w:pPr>
      <w:r>
        <w:rPr>
          <w:rFonts w:ascii="Futura Std Book" w:hAnsi="Futura Std Book"/>
        </w:rPr>
        <w:t xml:space="preserve">Total Design Capacity: </w:t>
      </w:r>
      <w:r>
        <w:rPr>
          <w:rFonts w:ascii="Futura Std Book" w:hAnsi="Futura Std Book"/>
          <w:b/>
          <w:bCs/>
        </w:rPr>
        <w:t>300 MMscfd</w:t>
      </w:r>
    </w:p>
    <w:p w14:paraId="40A08366"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The 300 MMscfd will flow to the BBOU manifold, from where the gas will join the BBOU enroute to ELEP via an existing/planned 20” x 8km to the ELEP M/F, enroute through 28-inch × 32 km trunkline to the Akabel Gas Processing Hub. At Akabel, the gas will be processed as feedstock for a Methanol Manufacturing Plant.</w:t>
      </w:r>
    </w:p>
    <w:p w14:paraId="0FD9934D" w14:textId="77777777" w:rsidR="005E5057" w:rsidRDefault="005E5057" w:rsidP="00F6152F">
      <w:pPr>
        <w:spacing w:before="120" w:after="120" w:line="276" w:lineRule="auto"/>
        <w:ind w:left="340"/>
        <w:rPr>
          <w:rFonts w:ascii="Futura Std Book" w:hAnsi="Futura Std Book"/>
          <w:sz w:val="22"/>
          <w:szCs w:val="22"/>
        </w:rPr>
      </w:pPr>
    </w:p>
    <w:p w14:paraId="11FCA4B5" w14:textId="77777777" w:rsidR="00F6152F" w:rsidRDefault="00F6152F" w:rsidP="00F6152F">
      <w:pPr>
        <w:rPr>
          <w:rFonts w:ascii="Futura Std Book" w:hAnsi="Futura Std Book"/>
          <w:b/>
          <w:bCs/>
          <w:sz w:val="22"/>
          <w:szCs w:val="22"/>
        </w:rPr>
      </w:pPr>
      <w:r>
        <w:rPr>
          <w:rFonts w:ascii="Futura Std Book" w:hAnsi="Futura Std Book"/>
          <w:b/>
          <w:bCs/>
          <w:sz w:val="22"/>
          <w:szCs w:val="22"/>
        </w:rPr>
        <w:lastRenderedPageBreak/>
        <w:t>2. System Integration</w:t>
      </w:r>
    </w:p>
    <w:p w14:paraId="2447733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Gas will flow:</w:t>
      </w:r>
    </w:p>
    <w:p w14:paraId="641BFF69"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From OKNU to BBOU via the proposed 20” x ~ 85 km pipeline</w:t>
      </w:r>
    </w:p>
    <w:p w14:paraId="212257B5"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BBOU through an existing/planned </w:t>
      </w:r>
      <w:r>
        <w:rPr>
          <w:rFonts w:ascii="Futura Std Book" w:hAnsi="Futura Std Book"/>
          <w:b/>
          <w:bCs/>
          <w:sz w:val="22"/>
          <w:szCs w:val="22"/>
        </w:rPr>
        <w:t>20” × ~8 km</w:t>
      </w:r>
      <w:r>
        <w:rPr>
          <w:rFonts w:ascii="Futura Std Book" w:hAnsi="Futura Std Book"/>
          <w:sz w:val="22"/>
          <w:szCs w:val="22"/>
        </w:rPr>
        <w:t xml:space="preserve"> line to ELEP</w:t>
      </w:r>
    </w:p>
    <w:p w14:paraId="3D8B7832" w14:textId="77777777" w:rsidR="00F6152F" w:rsidRDefault="00F6152F" w:rsidP="00F6152F">
      <w:pPr>
        <w:numPr>
          <w:ilvl w:val="0"/>
          <w:numId w:val="128"/>
        </w:numPr>
        <w:spacing w:before="120" w:after="120" w:line="276" w:lineRule="auto"/>
        <w:rPr>
          <w:rFonts w:ascii="Futura Std Book" w:hAnsi="Futura Std Book"/>
          <w:sz w:val="22"/>
          <w:szCs w:val="22"/>
        </w:rPr>
      </w:pPr>
      <w:r>
        <w:rPr>
          <w:rFonts w:ascii="Futura Std Book" w:hAnsi="Futura Std Book"/>
          <w:sz w:val="22"/>
          <w:szCs w:val="22"/>
        </w:rPr>
        <w:t xml:space="preserve">From ELEP through a </w:t>
      </w:r>
      <w:r>
        <w:rPr>
          <w:rFonts w:ascii="Futura Std Book" w:hAnsi="Futura Std Book"/>
          <w:b/>
          <w:bCs/>
          <w:sz w:val="22"/>
          <w:szCs w:val="22"/>
        </w:rPr>
        <w:t xml:space="preserve">28” × </w:t>
      </w:r>
      <w:r>
        <w:rPr>
          <w:rFonts w:ascii="Futura Std Book" w:hAnsi="Futura Std Book"/>
          <w:sz w:val="22"/>
          <w:szCs w:val="22"/>
        </w:rPr>
        <w:t xml:space="preserve">~ </w:t>
      </w:r>
      <w:r>
        <w:rPr>
          <w:rFonts w:ascii="Futura Std Book" w:hAnsi="Futura Std Book"/>
          <w:b/>
          <w:bCs/>
          <w:sz w:val="22"/>
          <w:szCs w:val="22"/>
        </w:rPr>
        <w:t>32 km</w:t>
      </w:r>
      <w:r>
        <w:rPr>
          <w:rFonts w:ascii="Futura Std Book" w:hAnsi="Futura Std Book"/>
          <w:sz w:val="22"/>
          <w:szCs w:val="22"/>
        </w:rPr>
        <w:t xml:space="preserve"> trunkline to the Akabel Gas Processing Hub</w:t>
      </w:r>
    </w:p>
    <w:p w14:paraId="2A8EEDE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At Akabel, the gas will be processed as feedstock for a Methanol Manufacturing Plant.</w:t>
      </w:r>
    </w:p>
    <w:p w14:paraId="4849ABA8" w14:textId="77777777" w:rsidR="00F6152F" w:rsidRDefault="00F6152F" w:rsidP="00F6152F">
      <w:pPr>
        <w:spacing w:before="120" w:after="120" w:line="276" w:lineRule="auto"/>
        <w:ind w:left="340"/>
        <w:rPr>
          <w:rFonts w:ascii="Futura Std Book" w:hAnsi="Futura Std Book"/>
          <w:sz w:val="22"/>
          <w:szCs w:val="22"/>
        </w:rPr>
      </w:pPr>
      <w:r>
        <w:rPr>
          <w:rFonts w:ascii="Futura Std Book" w:hAnsi="Futura Std Book"/>
          <w:sz w:val="22"/>
          <w:szCs w:val="22"/>
        </w:rPr>
        <w:t xml:space="preserve">The OKNU–BBOU pipeline shall therefore be designed to reliably transport up to </w:t>
      </w:r>
      <w:r>
        <w:rPr>
          <w:rFonts w:ascii="Futura Std Book" w:hAnsi="Futura Std Book"/>
          <w:b/>
          <w:bCs/>
          <w:sz w:val="22"/>
          <w:szCs w:val="22"/>
        </w:rPr>
        <w:t>300 MMscfd</w:t>
      </w:r>
      <w:r>
        <w:rPr>
          <w:rFonts w:ascii="Futura Std Book" w:hAnsi="Futura Std Book"/>
          <w:sz w:val="22"/>
          <w:szCs w:val="22"/>
        </w:rPr>
        <w:t xml:space="preserve"> under all operating scenarios, while maintaining full flow assurance across the integrated </w:t>
      </w:r>
      <w:r>
        <w:rPr>
          <w:rFonts w:ascii="Futura Std Book" w:hAnsi="Futura Std Book"/>
          <w:b/>
          <w:bCs/>
          <w:sz w:val="22"/>
          <w:szCs w:val="22"/>
        </w:rPr>
        <w:t>OKNU–BBOU–ELEP–AKAB</w:t>
      </w:r>
      <w:r>
        <w:rPr>
          <w:rFonts w:ascii="Futura Std Book" w:hAnsi="Futura Std Book"/>
          <w:sz w:val="22"/>
          <w:szCs w:val="22"/>
        </w:rPr>
        <w:t xml:space="preserve"> pipeline network, ensuring delivery of the target </w:t>
      </w:r>
      <w:r>
        <w:rPr>
          <w:rFonts w:ascii="Futura Std Book" w:hAnsi="Futura Std Book"/>
          <w:b/>
          <w:bCs/>
          <w:sz w:val="22"/>
          <w:szCs w:val="22"/>
        </w:rPr>
        <w:t>500 MMscfd</w:t>
      </w:r>
      <w:r>
        <w:rPr>
          <w:rFonts w:ascii="Futura Std Book" w:hAnsi="Futura Std Book"/>
          <w:sz w:val="22"/>
          <w:szCs w:val="22"/>
        </w:rPr>
        <w:t xml:space="preserve"> to the Gas Hub.</w:t>
      </w:r>
    </w:p>
    <w:p w14:paraId="4D4B25B8" w14:textId="77777777" w:rsidR="00F6152F" w:rsidRDefault="00F6152F" w:rsidP="00F6152F">
      <w:pPr>
        <w:spacing w:before="120" w:after="120" w:line="276" w:lineRule="auto"/>
        <w:rPr>
          <w:rFonts w:ascii="Futura Std Book" w:hAnsi="Futura Std Book"/>
          <w:b/>
          <w:bCs/>
          <w:sz w:val="22"/>
          <w:szCs w:val="22"/>
        </w:rPr>
      </w:pPr>
      <w:r>
        <w:rPr>
          <w:rFonts w:ascii="Futura Std Book" w:hAnsi="Futura Std Book"/>
          <w:b/>
          <w:bCs/>
          <w:sz w:val="22"/>
          <w:szCs w:val="22"/>
        </w:rPr>
        <w:t>Pipeline Routing and Terrain</w:t>
      </w:r>
    </w:p>
    <w:p w14:paraId="56F2EDF1" w14:textId="77777777" w:rsidR="00F6152F" w:rsidRDefault="00F6152F" w:rsidP="00F6152F">
      <w:pPr>
        <w:rPr>
          <w:rFonts w:ascii="Futura Std Book" w:hAnsi="Futura Std Book"/>
          <w:sz w:val="22"/>
          <w:szCs w:val="22"/>
        </w:rPr>
      </w:pPr>
      <w:r>
        <w:rPr>
          <w:rFonts w:ascii="Futura Std Book" w:hAnsi="Futura Std Book"/>
          <w:sz w:val="22"/>
          <w:szCs w:val="22"/>
        </w:rPr>
        <w:t>The approximately 85 km pipeline will traverse challenging Niger Delta swamp terrain and include:</w:t>
      </w:r>
    </w:p>
    <w:p w14:paraId="409F182F" w14:textId="77777777" w:rsidR="00F6152F" w:rsidRDefault="00F6152F" w:rsidP="00F6152F">
      <w:pPr>
        <w:numPr>
          <w:ilvl w:val="0"/>
          <w:numId w:val="129"/>
        </w:numPr>
        <w:spacing w:before="0" w:after="160" w:line="278" w:lineRule="auto"/>
        <w:rPr>
          <w:rFonts w:ascii="Futura Std Book" w:hAnsi="Futura Std Book"/>
          <w:sz w:val="22"/>
          <w:szCs w:val="22"/>
        </w:rPr>
      </w:pPr>
      <w:r>
        <w:rPr>
          <w:rFonts w:ascii="Futura Std Book" w:hAnsi="Futura Std Book"/>
          <w:sz w:val="22"/>
          <w:szCs w:val="22"/>
        </w:rPr>
        <w:t xml:space="preserve">One major crossing of the </w:t>
      </w:r>
      <w:r>
        <w:rPr>
          <w:rFonts w:ascii="Futura Std Book" w:hAnsi="Futura Std Book"/>
          <w:b/>
          <w:bCs/>
          <w:sz w:val="22"/>
          <w:szCs w:val="22"/>
        </w:rPr>
        <w:t xml:space="preserve">River Niger, </w:t>
      </w:r>
      <w:r>
        <w:rPr>
          <w:rFonts w:ascii="Futura Std Book" w:hAnsi="Futura Std Book"/>
          <w:sz w:val="22"/>
          <w:szCs w:val="22"/>
        </w:rPr>
        <w:t xml:space="preserve">(a distributary of the </w:t>
      </w:r>
      <w:r>
        <w:rPr>
          <w:rFonts w:ascii="Futura Std Book" w:hAnsi="Futura Std Book"/>
          <w:b/>
          <w:bCs/>
          <w:sz w:val="22"/>
          <w:szCs w:val="22"/>
        </w:rPr>
        <w:t>Niger River</w:t>
      </w:r>
      <w:r>
        <w:rPr>
          <w:rFonts w:ascii="Futura Std Book" w:hAnsi="Futura Std Book"/>
          <w:sz w:val="22"/>
          <w:szCs w:val="22"/>
        </w:rPr>
        <w:t>), estimated at:</w:t>
      </w:r>
    </w:p>
    <w:p w14:paraId="326F908D"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200 m width</w:t>
      </w:r>
    </w:p>
    <w:p w14:paraId="7D094404" w14:textId="77777777" w:rsidR="00F6152F" w:rsidRDefault="00F6152F" w:rsidP="00F6152F">
      <w:pPr>
        <w:numPr>
          <w:ilvl w:val="1"/>
          <w:numId w:val="129"/>
        </w:numPr>
        <w:spacing w:before="0" w:after="0" w:line="276" w:lineRule="auto"/>
        <w:ind w:left="1151" w:hanging="357"/>
        <w:jc w:val="left"/>
        <w:rPr>
          <w:rFonts w:ascii="Futura Std Book" w:hAnsi="Futura Std Book"/>
          <w:sz w:val="22"/>
          <w:szCs w:val="22"/>
        </w:rPr>
      </w:pPr>
      <w:r>
        <w:rPr>
          <w:rFonts w:ascii="Futura Std Book" w:hAnsi="Futura Std Book"/>
          <w:sz w:val="22"/>
          <w:szCs w:val="22"/>
        </w:rPr>
        <w:t>9 m water depth</w:t>
      </w:r>
    </w:p>
    <w:p w14:paraId="678342A4" w14:textId="77777777" w:rsidR="00F6152F" w:rsidRDefault="00F6152F" w:rsidP="00F6152F">
      <w:pPr>
        <w:numPr>
          <w:ilvl w:val="0"/>
          <w:numId w:val="129"/>
        </w:numPr>
        <w:spacing w:before="120" w:after="120" w:line="276" w:lineRule="auto"/>
        <w:ind w:left="714" w:hanging="357"/>
        <w:jc w:val="left"/>
        <w:rPr>
          <w:rFonts w:ascii="Futura Std Book" w:hAnsi="Futura Std Book"/>
          <w:sz w:val="22"/>
          <w:szCs w:val="22"/>
        </w:rPr>
      </w:pPr>
      <w:r>
        <w:rPr>
          <w:rFonts w:ascii="Futura Std Book" w:hAnsi="Futura Std Book"/>
          <w:sz w:val="22"/>
          <w:szCs w:val="22"/>
        </w:rPr>
        <w:t>Four (4) additional river crossings</w:t>
      </w:r>
    </w:p>
    <w:p w14:paraId="31A06AB7" w14:textId="77777777" w:rsidR="00F6152F" w:rsidRDefault="00F6152F" w:rsidP="00F6152F">
      <w:pPr>
        <w:numPr>
          <w:ilvl w:val="0"/>
          <w:numId w:val="129"/>
        </w:numPr>
        <w:spacing w:before="120" w:after="120" w:line="276" w:lineRule="auto"/>
        <w:jc w:val="left"/>
        <w:rPr>
          <w:rFonts w:ascii="Futura Std Book" w:hAnsi="Futura Std Book"/>
          <w:sz w:val="22"/>
          <w:szCs w:val="22"/>
        </w:rPr>
      </w:pPr>
      <w:r>
        <w:rPr>
          <w:rFonts w:ascii="Futura Std Book" w:hAnsi="Futura Std Book"/>
          <w:sz w:val="22"/>
          <w:szCs w:val="22"/>
        </w:rPr>
        <w:t>Eight (8) creek crossings</w:t>
      </w:r>
    </w:p>
    <w:p w14:paraId="722ABFDA"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Standard inlet manifold facilities at OKNU</w:t>
      </w:r>
    </w:p>
    <w:p w14:paraId="6D0EF213" w14:textId="77777777" w:rsidR="00F6152F" w:rsidRDefault="00F6152F" w:rsidP="00F6152F">
      <w:pPr>
        <w:numPr>
          <w:ilvl w:val="0"/>
          <w:numId w:val="129"/>
        </w:numPr>
        <w:spacing w:before="0" w:after="160" w:line="278" w:lineRule="auto"/>
        <w:jc w:val="left"/>
        <w:rPr>
          <w:rFonts w:ascii="Futura Std Book" w:hAnsi="Futura Std Book"/>
          <w:sz w:val="22"/>
          <w:szCs w:val="22"/>
        </w:rPr>
      </w:pPr>
      <w:r>
        <w:rPr>
          <w:rFonts w:ascii="Futura Std Book" w:hAnsi="Futura Std Book"/>
          <w:sz w:val="22"/>
          <w:szCs w:val="22"/>
        </w:rPr>
        <w:t>Terminal manifold facilities at BBOU</w:t>
      </w:r>
    </w:p>
    <w:p w14:paraId="7169A1AF" w14:textId="77777777" w:rsidR="00F6152F" w:rsidRDefault="00F6152F" w:rsidP="00F6152F">
      <w:pPr>
        <w:rPr>
          <w:rFonts w:ascii="Futura Std Book" w:hAnsi="Futura Std Book"/>
          <w:sz w:val="22"/>
          <w:szCs w:val="22"/>
        </w:rPr>
      </w:pPr>
      <w:r>
        <w:rPr>
          <w:rFonts w:ascii="Futura Std Book" w:hAnsi="Futura Std Book"/>
          <w:sz w:val="22"/>
          <w:szCs w:val="22"/>
        </w:rPr>
        <w:t xml:space="preserve">Special crossing methodologies (e.g., HDD, </w:t>
      </w:r>
      <w:proofErr w:type="spellStart"/>
      <w:r>
        <w:rPr>
          <w:rFonts w:ascii="Futura Std Book" w:hAnsi="Futura Std Book"/>
          <w:sz w:val="22"/>
          <w:szCs w:val="22"/>
        </w:rPr>
        <w:t>microtunneling</w:t>
      </w:r>
      <w:proofErr w:type="spellEnd"/>
      <w:r>
        <w:rPr>
          <w:rFonts w:ascii="Futura Std Book" w:hAnsi="Futura Std Book"/>
          <w:sz w:val="22"/>
          <w:szCs w:val="22"/>
        </w:rPr>
        <w:t>, or cofferdam/trench methods) will be evaluated during FEED based on geotechnical and bathymetric investigations.</w:t>
      </w:r>
    </w:p>
    <w:p w14:paraId="7C6CAE3B" w14:textId="77777777" w:rsidR="00F6152F" w:rsidRDefault="00F6152F" w:rsidP="00F6152F">
      <w:pPr>
        <w:rPr>
          <w:rFonts w:ascii="Futura Std Book" w:hAnsi="Futura Std Book"/>
          <w:sz w:val="22"/>
          <w:szCs w:val="22"/>
        </w:rPr>
      </w:pPr>
    </w:p>
    <w:p w14:paraId="706510C8" w14:textId="77777777" w:rsidR="00F6152F" w:rsidRDefault="00F6152F" w:rsidP="00F6152F">
      <w:pPr>
        <w:rPr>
          <w:rFonts w:ascii="Futura Std Book" w:hAnsi="Futura Std Book"/>
          <w:b/>
          <w:bCs/>
          <w:sz w:val="22"/>
          <w:szCs w:val="22"/>
        </w:rPr>
      </w:pPr>
      <w:r>
        <w:rPr>
          <w:rFonts w:ascii="Futura Std Book" w:hAnsi="Futura Std Book"/>
          <w:b/>
          <w:bCs/>
          <w:sz w:val="22"/>
          <w:szCs w:val="22"/>
        </w:rPr>
        <w:t>Pipeline Size Decision</w:t>
      </w:r>
    </w:p>
    <w:p w14:paraId="7041B287" w14:textId="77777777" w:rsidR="00F6152F" w:rsidRDefault="00F6152F" w:rsidP="00F6152F">
      <w:pPr>
        <w:rPr>
          <w:rFonts w:ascii="Futura Std Book" w:hAnsi="Futura Std Book"/>
          <w:sz w:val="22"/>
          <w:szCs w:val="22"/>
        </w:rPr>
      </w:pPr>
      <w:r>
        <w:rPr>
          <w:rFonts w:ascii="Futura Std Book" w:hAnsi="Futura Std Book"/>
          <w:sz w:val="22"/>
          <w:szCs w:val="22"/>
        </w:rPr>
        <w:t xml:space="preserve">The pipeline diameter shall be selected as the </w:t>
      </w:r>
      <w:r>
        <w:rPr>
          <w:rFonts w:ascii="Futura Std Book" w:hAnsi="Futura Std Book"/>
          <w:b/>
          <w:bCs/>
          <w:sz w:val="22"/>
          <w:szCs w:val="22"/>
        </w:rPr>
        <w:t>optimum commercial size</w:t>
      </w:r>
      <w:r>
        <w:rPr>
          <w:rFonts w:ascii="Futura Std Book" w:hAnsi="Futura Std Book"/>
          <w:sz w:val="22"/>
          <w:szCs w:val="22"/>
        </w:rPr>
        <w:t xml:space="preserve"> capable of reliably transporting the forecast gas volumes to BBOU at a delivery pressure sufficient to ensure that the combined streams from BBOU arrive at the Gas Plant inlet at the required </w:t>
      </w:r>
      <w:r>
        <w:rPr>
          <w:rFonts w:ascii="Futura Std Book" w:hAnsi="Futura Std Book"/>
          <w:b/>
          <w:bCs/>
          <w:sz w:val="22"/>
          <w:szCs w:val="22"/>
        </w:rPr>
        <w:t>60 barg</w:t>
      </w:r>
      <w:r>
        <w:rPr>
          <w:rFonts w:ascii="Futura Std Book" w:hAnsi="Futura Std Book"/>
          <w:sz w:val="22"/>
          <w:szCs w:val="22"/>
        </w:rPr>
        <w:t>.</w:t>
      </w:r>
    </w:p>
    <w:p w14:paraId="236AD836" w14:textId="77777777" w:rsidR="00F6152F" w:rsidRDefault="00F6152F" w:rsidP="00F6152F">
      <w:pPr>
        <w:rPr>
          <w:rFonts w:ascii="Futura Std Book" w:hAnsi="Futura Std Book"/>
          <w:sz w:val="22"/>
          <w:szCs w:val="22"/>
        </w:rPr>
      </w:pPr>
      <w:r>
        <w:rPr>
          <w:rFonts w:ascii="Futura Std Book" w:hAnsi="Futura Std Book"/>
          <w:sz w:val="22"/>
          <w:szCs w:val="22"/>
        </w:rPr>
        <w:t>The final diameter will be established through integrated hydraulic and flow assurance modelling of the full export corridor, including:</w:t>
      </w:r>
    </w:p>
    <w:p w14:paraId="54F54A23"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OKNU–BBOU pipeline (new design subject line, currently assessed at 20” – 24”)</w:t>
      </w:r>
    </w:p>
    <w:p w14:paraId="6129F53B"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20” BBOU–ELEP pipeline, currently assessed at 20” – 24”</w:t>
      </w:r>
    </w:p>
    <w:p w14:paraId="21B1D471" w14:textId="77777777" w:rsidR="00F6152F" w:rsidRDefault="00F6152F" w:rsidP="00F6152F">
      <w:pPr>
        <w:numPr>
          <w:ilvl w:val="0"/>
          <w:numId w:val="130"/>
        </w:numPr>
        <w:spacing w:before="0" w:after="160" w:line="278" w:lineRule="auto"/>
        <w:rPr>
          <w:rFonts w:ascii="Futura Std Book" w:hAnsi="Futura Std Book"/>
          <w:sz w:val="22"/>
          <w:szCs w:val="22"/>
        </w:rPr>
      </w:pPr>
      <w:r>
        <w:rPr>
          <w:rFonts w:ascii="Futura Std Book" w:hAnsi="Futura Std Book"/>
          <w:sz w:val="22"/>
          <w:szCs w:val="22"/>
        </w:rPr>
        <w:t>Existing Design 28” ELEP–AKAB pipeline, currently assessed at 30” – 32”</w:t>
      </w:r>
    </w:p>
    <w:p w14:paraId="3E2FBE21" w14:textId="77777777" w:rsidR="00F6152F" w:rsidRDefault="00F6152F" w:rsidP="00F6152F">
      <w:pPr>
        <w:rPr>
          <w:rFonts w:ascii="Futura Std Book" w:hAnsi="Futura Std Book"/>
          <w:sz w:val="22"/>
          <w:szCs w:val="22"/>
        </w:rPr>
      </w:pPr>
      <w:r>
        <w:rPr>
          <w:rFonts w:ascii="Futura Std Book" w:hAnsi="Futura Std Book"/>
          <w:sz w:val="22"/>
          <w:szCs w:val="22"/>
        </w:rPr>
        <w:t>System-wide validation will confirm that the selected diameter sustains the target throughput while maintaining pressure, temperature, and operability margins across all operating scenarios. Should modelling indicate hydraulic or flow assurance constraints within the downstream segments, re-sizing of the affected sections will be evaluated to preserve system integrity and performance.</w:t>
      </w:r>
    </w:p>
    <w:p w14:paraId="489DD1FA" w14:textId="77777777" w:rsidR="00F6152F" w:rsidRDefault="00F6152F" w:rsidP="00F6152F">
      <w:pPr>
        <w:rPr>
          <w:rFonts w:ascii="Futura Std Book" w:hAnsi="Futura Std Book"/>
          <w:sz w:val="22"/>
          <w:szCs w:val="22"/>
        </w:rPr>
      </w:pPr>
      <w:r>
        <w:rPr>
          <w:rFonts w:ascii="Futura Std Book" w:hAnsi="Futura Std Book"/>
          <w:sz w:val="22"/>
          <w:szCs w:val="22"/>
        </w:rPr>
        <w:lastRenderedPageBreak/>
        <w:t>Where the hydraulically optimal diameter differs materially from the commercially efficient size, competing options shall be comparatively assessed based on:</w:t>
      </w:r>
    </w:p>
    <w:p w14:paraId="698D436D"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Capacity robustness and future expansion potential</w:t>
      </w:r>
    </w:p>
    <w:p w14:paraId="6B60A41B"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Flow assurance risks (liquids handling, turndown, slugging, hydrate margin)</w:t>
      </w:r>
    </w:p>
    <w:p w14:paraId="75849525"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CAPEX and lifecycle OPEX implications</w:t>
      </w:r>
    </w:p>
    <w:p w14:paraId="7A5A97A9"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Constructability and swamp terrain constraints</w:t>
      </w:r>
    </w:p>
    <w:p w14:paraId="00792BE7" w14:textId="77777777" w:rsidR="00F6152F" w:rsidRDefault="00F6152F" w:rsidP="005E5057">
      <w:pPr>
        <w:numPr>
          <w:ilvl w:val="0"/>
          <w:numId w:val="131"/>
        </w:numPr>
        <w:spacing w:before="0" w:after="0" w:line="276" w:lineRule="auto"/>
        <w:ind w:left="714" w:hanging="357"/>
        <w:rPr>
          <w:rFonts w:ascii="Futura Std Book" w:hAnsi="Futura Std Book"/>
          <w:sz w:val="22"/>
          <w:szCs w:val="22"/>
        </w:rPr>
      </w:pPr>
      <w:r>
        <w:rPr>
          <w:rFonts w:ascii="Futura Std Book" w:hAnsi="Futura Std Book"/>
          <w:sz w:val="22"/>
          <w:szCs w:val="22"/>
        </w:rPr>
        <w:t>Uncertainty in production forecast and ramp-up profile</w:t>
      </w:r>
    </w:p>
    <w:p w14:paraId="4395F9FC" w14:textId="77777777" w:rsidR="00F6152F" w:rsidRDefault="00F6152F" w:rsidP="00F6152F">
      <w:pPr>
        <w:rPr>
          <w:rFonts w:ascii="Futura Std Book" w:hAnsi="Futura Std Book"/>
          <w:sz w:val="22"/>
          <w:szCs w:val="22"/>
        </w:rPr>
      </w:pPr>
      <w:r>
        <w:rPr>
          <w:rFonts w:ascii="Futura Std Book" w:hAnsi="Futura Std Book"/>
          <w:sz w:val="22"/>
          <w:szCs w:val="22"/>
        </w:rPr>
        <w:t>The selected diameter will therefore represent a balanced, risk-informed decision that optimizes commercial viability, operational reliability, and long-term system flexibility.</w:t>
      </w:r>
    </w:p>
    <w:p w14:paraId="5821C8DA" w14:textId="77777777" w:rsidR="00F3196D" w:rsidRDefault="00F3196D">
      <w:pPr>
        <w:spacing w:before="0" w:after="0" w:line="240" w:lineRule="auto"/>
        <w:jc w:val="left"/>
        <w:rPr>
          <w:color w:val="0000FF"/>
        </w:rPr>
      </w:pPr>
    </w:p>
    <w:p w14:paraId="0563153E" w14:textId="77777777" w:rsidR="00DF1E92" w:rsidRDefault="00DF1E92">
      <w:pPr>
        <w:pStyle w:val="BodyText"/>
        <w:suppressAutoHyphens/>
        <w:spacing w:after="120"/>
        <w:ind w:left="851"/>
        <w:rPr>
          <w:color w:val="0000FF"/>
        </w:rPr>
      </w:pPr>
    </w:p>
    <w:p w14:paraId="45329C9A" w14:textId="77777777" w:rsidR="00DF1E92" w:rsidRDefault="00000000">
      <w:pPr>
        <w:pStyle w:val="BodyText"/>
        <w:suppressAutoHyphens/>
        <w:spacing w:after="120"/>
        <w:ind w:left="851"/>
        <w:rPr>
          <w:vanish/>
          <w:color w:val="0000FF"/>
        </w:rPr>
      </w:pPr>
      <w:r>
        <w:rPr>
          <w:vanish/>
          <w:color w:val="0000FF"/>
        </w:rPr>
        <w:t>Top of Form</w:t>
      </w:r>
    </w:p>
    <w:p w14:paraId="41AE98CF" w14:textId="77777777" w:rsidR="00DF1E92" w:rsidRDefault="00000000">
      <w:pPr>
        <w:pStyle w:val="BodyText"/>
        <w:suppressAutoHyphens/>
        <w:spacing w:after="120"/>
        <w:ind w:left="851"/>
        <w:rPr>
          <w:vanish/>
          <w:color w:val="0000FF"/>
        </w:rPr>
      </w:pPr>
      <w:r>
        <w:rPr>
          <w:vanish/>
          <w:color w:val="0000FF"/>
        </w:rPr>
        <w:t>Bottom of Form</w:t>
      </w:r>
    </w:p>
    <w:p w14:paraId="6229275F" w14:textId="77777777" w:rsidR="00DF1E92" w:rsidRDefault="00DF1E92">
      <w:pPr>
        <w:pStyle w:val="BodyText"/>
        <w:suppressAutoHyphens/>
        <w:spacing w:before="0" w:beforeAutospacing="0" w:after="120" w:afterAutospacing="0"/>
        <w:ind w:left="851"/>
        <w:rPr>
          <w:color w:val="0000FF"/>
        </w:rPr>
      </w:pPr>
    </w:p>
    <w:p w14:paraId="5FD8501C" w14:textId="77777777" w:rsidR="00DF1E92" w:rsidRDefault="00DF1E92">
      <w:pPr>
        <w:pStyle w:val="BodyText"/>
        <w:suppressAutoHyphens/>
        <w:spacing w:before="0" w:beforeAutospacing="0" w:after="120" w:afterAutospacing="0"/>
        <w:ind w:left="851"/>
      </w:pPr>
    </w:p>
    <w:p w14:paraId="088631E5" w14:textId="77777777" w:rsidR="00DF1E92" w:rsidRDefault="00DF1E92">
      <w:pPr>
        <w:pStyle w:val="BodyText"/>
        <w:suppressAutoHyphens/>
        <w:spacing w:before="0" w:beforeAutospacing="0" w:after="120" w:afterAutospacing="0"/>
        <w:ind w:left="851"/>
      </w:pPr>
    </w:p>
    <w:p w14:paraId="1F34CB00" w14:textId="77777777" w:rsidR="00DF1E92" w:rsidRDefault="00000000">
      <w:pPr>
        <w:pStyle w:val="BodyText"/>
        <w:suppressAutoHyphens/>
        <w:spacing w:after="120"/>
        <w:ind w:left="851"/>
        <w:rPr>
          <w:vanish/>
          <w:color w:val="00B0F0"/>
        </w:rPr>
      </w:pPr>
      <w:r>
        <w:rPr>
          <w:vanish/>
          <w:color w:val="00B0F0"/>
        </w:rPr>
        <w:t>Top of Form</w:t>
      </w:r>
    </w:p>
    <w:p w14:paraId="475C8A4E" w14:textId="77777777" w:rsidR="00DF1E92" w:rsidRDefault="00000000">
      <w:pPr>
        <w:pStyle w:val="BodyText"/>
        <w:suppressAutoHyphens/>
        <w:spacing w:after="120"/>
        <w:ind w:left="851"/>
        <w:rPr>
          <w:vanish/>
          <w:color w:val="00B050"/>
        </w:rPr>
      </w:pPr>
      <w:r>
        <w:rPr>
          <w:vanish/>
          <w:color w:val="00B050"/>
        </w:rPr>
        <w:t>Top of Form</w:t>
      </w:r>
    </w:p>
    <w:p w14:paraId="44329ADE" w14:textId="77777777" w:rsidR="00DF1E92" w:rsidRDefault="00000000">
      <w:pPr>
        <w:pStyle w:val="BodyText"/>
        <w:suppressAutoHyphens/>
        <w:spacing w:after="120"/>
        <w:ind w:left="851"/>
        <w:rPr>
          <w:vanish/>
          <w:color w:val="00B050"/>
        </w:rPr>
      </w:pPr>
      <w:r>
        <w:rPr>
          <w:vanish/>
          <w:color w:val="00B050"/>
        </w:rPr>
        <w:t>Bottom of Form</w:t>
      </w:r>
    </w:p>
    <w:p w14:paraId="646C09E4" w14:textId="77777777" w:rsidR="00DF1E92" w:rsidRDefault="00DF1E92">
      <w:pPr>
        <w:pStyle w:val="BodyText"/>
        <w:suppressAutoHyphens/>
        <w:spacing w:before="0" w:beforeAutospacing="0" w:after="120" w:afterAutospacing="0"/>
        <w:ind w:left="851"/>
        <w:rPr>
          <w:color w:val="00B050"/>
        </w:rPr>
      </w:pPr>
    </w:p>
    <w:p w14:paraId="7B09183F" w14:textId="77777777" w:rsidR="00DF1E92" w:rsidRDefault="00DF1E92">
      <w:pPr>
        <w:pStyle w:val="BodyText"/>
        <w:suppressAutoHyphens/>
        <w:spacing w:before="120" w:beforeAutospacing="0" w:after="120" w:afterAutospacing="0" w:line="276" w:lineRule="auto"/>
        <w:ind w:left="851"/>
      </w:pPr>
    </w:p>
    <w:p w14:paraId="26F42160" w14:textId="77777777" w:rsidR="00DF1E92" w:rsidRDefault="00DF1E92">
      <w:pPr>
        <w:pStyle w:val="BodyText"/>
        <w:suppressAutoHyphens/>
        <w:spacing w:before="120" w:beforeAutospacing="0" w:after="120" w:afterAutospacing="0" w:line="276" w:lineRule="auto"/>
        <w:ind w:left="851"/>
      </w:pPr>
    </w:p>
    <w:p w14:paraId="7EB11658" w14:textId="77777777" w:rsidR="00DF1E92" w:rsidRDefault="00DF1E92">
      <w:pPr>
        <w:pStyle w:val="BodyText"/>
        <w:suppressAutoHyphens/>
        <w:spacing w:before="120" w:beforeAutospacing="0" w:after="120" w:afterAutospacing="0" w:line="276" w:lineRule="auto"/>
        <w:ind w:left="851"/>
      </w:pPr>
    </w:p>
    <w:p w14:paraId="6AB33031" w14:textId="77777777" w:rsidR="00DF1E92" w:rsidRDefault="00DF1E92">
      <w:pPr>
        <w:pStyle w:val="BodyText"/>
        <w:suppressAutoHyphens/>
        <w:spacing w:before="120" w:beforeAutospacing="0" w:after="120" w:afterAutospacing="0" w:line="276" w:lineRule="auto"/>
        <w:ind w:left="851"/>
      </w:pPr>
    </w:p>
    <w:sectPr w:rsidR="00DF1E92">
      <w:headerReference w:type="default" r:id="rId24"/>
      <w:footerReference w:type="default" r:id="rId25"/>
      <w:pgSz w:w="12240" w:h="15840" w:code="1"/>
      <w:pgMar w:top="850" w:right="1138" w:bottom="850" w:left="1138" w:header="403"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5507" w14:textId="77777777" w:rsidR="00597EEF" w:rsidRDefault="00597EEF">
      <w:pPr>
        <w:spacing w:before="0" w:after="0" w:line="240" w:lineRule="auto"/>
      </w:pPr>
      <w:r>
        <w:separator/>
      </w:r>
    </w:p>
  </w:endnote>
  <w:endnote w:type="continuationSeparator" w:id="0">
    <w:p w14:paraId="21E62761" w14:textId="77777777" w:rsidR="00597EEF" w:rsidRDefault="00597E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Std Book">
    <w:panose1 w:val="020B0502020204020303"/>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Book">
    <w:altName w:val="Times New Roman"/>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panose1 w:val="00000000000000000000"/>
    <w:charset w:val="00"/>
    <w:family w:val="roman"/>
    <w:notTrueType/>
    <w:pitch w:val="default"/>
  </w:font>
  <w:font w:name="Futura Bold">
    <w:altName w:val="Times New Roman"/>
    <w:panose1 w:val="02020800000000000000"/>
    <w:charset w:val="00"/>
    <w:family w:val="auto"/>
    <w:pitch w:val="variable"/>
    <w:sig w:usb0="00000001" w:usb1="5000214A" w:usb2="00000000" w:usb3="00000000" w:csb0="0000009F" w:csb1="00000000"/>
  </w:font>
  <w:font w:name="Kalinga">
    <w:charset w:val="00"/>
    <w:family w:val="swiss"/>
    <w:pitch w:val="variable"/>
    <w:sig w:usb0="0008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1839" w14:textId="77777777" w:rsidR="00DF1E9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AA411C" w14:textId="77777777" w:rsidR="00DF1E92" w:rsidRDefault="00DF1E92">
    <w:pPr>
      <w:pStyle w:val="Footer"/>
      <w:ind w:right="360"/>
    </w:pPr>
  </w:p>
  <w:p w14:paraId="0990B96D" w14:textId="77777777" w:rsidR="00DF1E92" w:rsidRDefault="00DF1E92"/>
  <w:p w14:paraId="10262D71" w14:textId="77777777" w:rsidR="00DF1E92" w:rsidRDefault="00DF1E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18" w:space="0" w:color="auto"/>
        <w:insideV w:val="none" w:sz="0" w:space="0" w:color="auto"/>
      </w:tblBorders>
      <w:tblLook w:val="04A0" w:firstRow="1" w:lastRow="0" w:firstColumn="1" w:lastColumn="0" w:noHBand="0" w:noVBand="1"/>
    </w:tblPr>
    <w:tblGrid>
      <w:gridCol w:w="7933"/>
      <w:gridCol w:w="2250"/>
    </w:tblGrid>
    <w:tr w:rsidR="00DF1E92" w14:paraId="06EBDD4C" w14:textId="77777777">
      <w:tc>
        <w:tcPr>
          <w:tcW w:w="7933" w:type="dxa"/>
          <w:tcBorders>
            <w:top w:val="nil"/>
            <w:left w:val="nil"/>
            <w:bottom w:val="single" w:sz="18" w:space="0" w:color="auto"/>
            <w:right w:val="nil"/>
          </w:tcBorders>
          <w:vAlign w:val="center"/>
          <w:hideMark/>
        </w:tcPr>
        <w:p w14:paraId="4DCC7D10" w14:textId="77777777" w:rsidR="00DF1E92" w:rsidRDefault="00000000">
          <w:pPr>
            <w:spacing w:before="0" w:after="120"/>
            <w:jc w:val="left"/>
            <w:rPr>
              <w:rFonts w:ascii="Futura Std Book" w:hAnsi="Futura Std Book"/>
              <w:color w:val="FF0000"/>
              <w:sz w:val="18"/>
              <w:szCs w:val="18"/>
            </w:rPr>
          </w:pPr>
          <w:r>
            <w:rPr>
              <w:noProof/>
            </w:rPr>
            <w:drawing>
              <wp:inline distT="0" distB="0" distL="0" distR="0" wp14:anchorId="4D283C01" wp14:editId="1B92C17D">
                <wp:extent cx="463550" cy="2921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3550" cy="292100"/>
                        </a:xfrm>
                        <a:prstGeom prst="rect">
                          <a:avLst/>
                        </a:prstGeom>
                        <a:noFill/>
                        <a:ln>
                          <a:noFill/>
                        </a:ln>
                      </pic:spPr>
                    </pic:pic>
                  </a:graphicData>
                </a:graphic>
              </wp:inline>
            </w:drawing>
          </w:r>
        </w:p>
      </w:tc>
      <w:tc>
        <w:tcPr>
          <w:tcW w:w="2250" w:type="dxa"/>
          <w:tcBorders>
            <w:top w:val="nil"/>
            <w:left w:val="nil"/>
            <w:bottom w:val="single" w:sz="18" w:space="0" w:color="auto"/>
            <w:right w:val="nil"/>
          </w:tcBorders>
          <w:vAlign w:val="center"/>
          <w:hideMark/>
        </w:tcPr>
        <w:p w14:paraId="38E6BCF5" w14:textId="77777777" w:rsidR="00DF1E92" w:rsidRDefault="00000000">
          <w:pPr>
            <w:spacing w:before="0" w:after="120"/>
            <w:jc w:val="right"/>
            <w:rPr>
              <w:rFonts w:ascii="Futura Std Book" w:hAnsi="Futura Std Book"/>
              <w:sz w:val="20"/>
              <w:lang w:val="es-ES"/>
            </w:rPr>
          </w:pPr>
          <w:r>
            <w:rPr>
              <w:noProof/>
            </w:rPr>
            <w:drawing>
              <wp:inline distT="0" distB="0" distL="0" distR="0" wp14:anchorId="6815AB0E" wp14:editId="22501F57">
                <wp:extent cx="311150" cy="292100"/>
                <wp:effectExtent l="0" t="0" r="0" b="0"/>
                <wp:docPr id="63" name="Picture 6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1150" cy="292100"/>
                        </a:xfrm>
                        <a:prstGeom prst="rect">
                          <a:avLst/>
                        </a:prstGeom>
                        <a:noFill/>
                        <a:ln>
                          <a:noFill/>
                        </a:ln>
                      </pic:spPr>
                    </pic:pic>
                  </a:graphicData>
                </a:graphic>
              </wp:inline>
            </w:drawing>
          </w:r>
        </w:p>
      </w:tc>
    </w:tr>
    <w:tr w:rsidR="00DF1E92" w14:paraId="77232D08" w14:textId="77777777">
      <w:tc>
        <w:tcPr>
          <w:tcW w:w="7933" w:type="dxa"/>
          <w:tcBorders>
            <w:top w:val="single" w:sz="18" w:space="0" w:color="auto"/>
            <w:left w:val="nil"/>
            <w:bottom w:val="nil"/>
            <w:right w:val="nil"/>
          </w:tcBorders>
          <w:vAlign w:val="center"/>
          <w:hideMark/>
        </w:tcPr>
        <w:p w14:paraId="21955B5E" w14:textId="77777777" w:rsidR="00DF1E92" w:rsidRDefault="00000000">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tcBorders>
            <w:top w:val="single" w:sz="18" w:space="0" w:color="auto"/>
            <w:left w:val="nil"/>
            <w:bottom w:val="nil"/>
            <w:right w:val="nil"/>
          </w:tcBorders>
          <w:vAlign w:val="center"/>
          <w:hideMark/>
        </w:tcPr>
        <w:p w14:paraId="79DEE5CF" w14:textId="77777777" w:rsidR="00DF1E92" w:rsidRDefault="00000000">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36</w:t>
          </w:r>
          <w:r>
            <w:rPr>
              <w:rFonts w:ascii="Futura Std Book" w:hAnsi="Futura Std Book"/>
              <w:sz w:val="20"/>
            </w:rPr>
            <w:fldChar w:fldCharType="end"/>
          </w:r>
        </w:p>
      </w:tc>
    </w:tr>
  </w:tbl>
  <w:p w14:paraId="1B838F68" w14:textId="77777777" w:rsidR="00DF1E92" w:rsidRDefault="00DF1E92">
    <w:pPr>
      <w:pStyle w:val="Footer"/>
    </w:pPr>
  </w:p>
  <w:p w14:paraId="21215A3B" w14:textId="77777777" w:rsidR="00DF1E92" w:rsidRDefault="00D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26910" w14:textId="77777777" w:rsidR="00DF1E92" w:rsidRDefault="00DF1E92">
    <w:pPr>
      <w:jc w:val="right"/>
      <w:rPr>
        <w:sz w:val="18"/>
        <w:szCs w:val="18"/>
      </w:rPr>
    </w:pPr>
  </w:p>
  <w:p w14:paraId="18E56F12" w14:textId="77777777" w:rsidR="00DF1E92" w:rsidRDefault="00000000">
    <w:pPr>
      <w:pStyle w:val="Footer"/>
      <w:spacing w:before="0" w:after="0" w:line="100" w:lineRule="atLeast"/>
      <w:rPr>
        <w:rFonts w:cs="Arial"/>
        <w:sz w:val="18"/>
      </w:rPr>
    </w:pPr>
    <w:r>
      <w:rPr>
        <w:rFonts w:cs="Arial"/>
        <w:noProof/>
        <w:sz w:val="18"/>
        <w:lang w:val="en-US" w:eastAsia="en-US"/>
      </w:rPr>
      <mc:AlternateContent>
        <mc:Choice Requires="wps">
          <w:drawing>
            <wp:anchor distT="0" distB="0" distL="114300" distR="114300" simplePos="0" relativeHeight="251659264" behindDoc="0" locked="0" layoutInCell="1" allowOverlap="1" wp14:anchorId="6A404189" wp14:editId="3E1F1DEE">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C29F6D" id="Straight Connector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34E2BA5D" w14:textId="77777777" w:rsidR="00DF1E92" w:rsidRDefault="00000000">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79145DCB" w14:textId="77777777" w:rsidR="00DF1E92" w:rsidRDefault="00DF1E92">
    <w:pPr>
      <w:ind w:firstLine="720"/>
    </w:pPr>
  </w:p>
  <w:p w14:paraId="1D5F370D" w14:textId="77777777" w:rsidR="00DF1E92" w:rsidRDefault="00DF1E9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1"/>
      <w:gridCol w:w="3322"/>
      <w:gridCol w:w="3321"/>
    </w:tblGrid>
    <w:tr w:rsidR="00DF1E92" w14:paraId="55C8F44E" w14:textId="77777777">
      <w:tc>
        <w:tcPr>
          <w:tcW w:w="3358" w:type="dxa"/>
          <w:tcBorders>
            <w:top w:val="single" w:sz="18" w:space="0" w:color="auto"/>
            <w:left w:val="nil"/>
            <w:bottom w:val="nil"/>
            <w:right w:val="nil"/>
          </w:tcBorders>
          <w:hideMark/>
        </w:tcPr>
        <w:p w14:paraId="3CAE7C8B" w14:textId="77777777" w:rsidR="00DF1E92" w:rsidRDefault="00000000">
          <w:pPr>
            <w:tabs>
              <w:tab w:val="left" w:pos="3740"/>
              <w:tab w:val="right" w:pos="10080"/>
              <w:tab w:val="right" w:pos="10466"/>
            </w:tabs>
            <w:spacing w:before="20" w:line="276" w:lineRule="auto"/>
            <w:jc w:val="left"/>
            <w:rPr>
              <w:rFonts w:ascii="Futura Std Book" w:hAnsi="Futura Std Book" w:cs="Arial"/>
              <w:bCs/>
              <w:color w:val="00B050"/>
              <w:sz w:val="20"/>
              <w:lang w:val="en-US"/>
            </w:rPr>
          </w:pPr>
          <w:r>
            <w:rPr>
              <w:rFonts w:ascii="Futura Std Book" w:hAnsi="Futura Std Book" w:cs="Arial"/>
              <w:bCs/>
              <w:color w:val="00B050"/>
              <w:sz w:val="20"/>
              <w:lang w:val="en-US"/>
            </w:rPr>
            <w:t xml:space="preserve">EA | DSV | BFPCL                                     </w:t>
          </w:r>
        </w:p>
      </w:tc>
      <w:tc>
        <w:tcPr>
          <w:tcW w:w="3359" w:type="dxa"/>
          <w:tcBorders>
            <w:top w:val="single" w:sz="18" w:space="0" w:color="auto"/>
            <w:left w:val="nil"/>
            <w:bottom w:val="nil"/>
            <w:right w:val="nil"/>
          </w:tcBorders>
          <w:hideMark/>
        </w:tcPr>
        <w:p w14:paraId="0CECBFE2" w14:textId="1888D84F" w:rsidR="00DF1E92" w:rsidRDefault="001578F8">
          <w:pPr>
            <w:tabs>
              <w:tab w:val="left" w:pos="3740"/>
              <w:tab w:val="right" w:pos="10080"/>
              <w:tab w:val="right" w:pos="10466"/>
            </w:tabs>
            <w:spacing w:before="20" w:line="276" w:lineRule="auto"/>
            <w:jc w:val="center"/>
            <w:rPr>
              <w:rFonts w:ascii="Futura Std Book" w:hAnsi="Futura Std Book" w:cs="Arial"/>
              <w:bCs/>
              <w:color w:val="00B050"/>
              <w:sz w:val="20"/>
              <w:lang w:val="en-US"/>
            </w:rPr>
          </w:pPr>
          <w:r>
            <w:rPr>
              <w:rFonts w:ascii="Futura Std Book" w:hAnsi="Futura Std Book" w:cs="Arial"/>
              <w:bCs/>
              <w:color w:val="00B050"/>
              <w:sz w:val="20"/>
              <w:lang w:val="en-US"/>
            </w:rPr>
            <w:t>28 Apr 2026</w:t>
          </w:r>
        </w:p>
      </w:tc>
      <w:tc>
        <w:tcPr>
          <w:tcW w:w="3359" w:type="dxa"/>
          <w:tcBorders>
            <w:top w:val="single" w:sz="18" w:space="0" w:color="auto"/>
            <w:left w:val="nil"/>
            <w:bottom w:val="nil"/>
            <w:right w:val="nil"/>
          </w:tcBorders>
          <w:hideMark/>
        </w:tcPr>
        <w:p w14:paraId="7189FD57" w14:textId="77777777" w:rsidR="00DF1E92" w:rsidRDefault="0000000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rPr>
            <w:t>2</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rPr>
            <w:t>8</w:t>
          </w:r>
          <w:r>
            <w:rPr>
              <w:rFonts w:ascii="Futura Std Book" w:hAnsi="Futura Std Book"/>
              <w:bCs/>
              <w:sz w:val="20"/>
            </w:rPr>
            <w:fldChar w:fldCharType="end"/>
          </w:r>
        </w:p>
      </w:tc>
    </w:tr>
  </w:tbl>
  <w:p w14:paraId="19513E5D" w14:textId="77777777" w:rsidR="00DF1E92" w:rsidRDefault="00DF1E92"/>
  <w:p w14:paraId="5CD22A15" w14:textId="77777777" w:rsidR="00DF1E92" w:rsidRDefault="00DF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1602" w14:textId="77777777" w:rsidR="00597EEF" w:rsidRDefault="00597EEF">
      <w:pPr>
        <w:spacing w:before="0" w:after="0" w:line="240" w:lineRule="auto"/>
      </w:pPr>
      <w:r>
        <w:separator/>
      </w:r>
    </w:p>
  </w:footnote>
  <w:footnote w:type="continuationSeparator" w:id="0">
    <w:p w14:paraId="72F2ACF3" w14:textId="77777777" w:rsidR="00597EEF" w:rsidRDefault="00597E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3385"/>
      <w:gridCol w:w="3385"/>
      <w:gridCol w:w="3436"/>
    </w:tblGrid>
    <w:tr w:rsidR="00DF1E92" w14:paraId="501D3E56" w14:textId="77777777">
      <w:trPr>
        <w:trHeight w:val="964"/>
      </w:trPr>
      <w:tc>
        <w:tcPr>
          <w:tcW w:w="3510" w:type="dxa"/>
          <w:tcBorders>
            <w:top w:val="nil"/>
            <w:left w:val="nil"/>
            <w:bottom w:val="single" w:sz="12" w:space="0" w:color="auto"/>
            <w:right w:val="nil"/>
          </w:tcBorders>
          <w:vAlign w:val="center"/>
          <w:hideMark/>
        </w:tcPr>
        <w:p w14:paraId="72ED2E6F" w14:textId="77777777" w:rsidR="00DF1E92" w:rsidRDefault="00DF1E92">
          <w:pPr>
            <w:spacing w:before="0" w:after="0" w:line="240" w:lineRule="auto"/>
            <w:jc w:val="left"/>
            <w:rPr>
              <w:rFonts w:ascii="Times New Roman" w:hAnsi="Times New Roman"/>
              <w:color w:val="auto"/>
              <w:sz w:val="20"/>
            </w:rPr>
          </w:pPr>
          <w:bookmarkStart w:id="0" w:name="_Hlk109640874"/>
        </w:p>
      </w:tc>
      <w:tc>
        <w:tcPr>
          <w:tcW w:w="3510" w:type="dxa"/>
          <w:tcBorders>
            <w:top w:val="nil"/>
            <w:left w:val="nil"/>
            <w:bottom w:val="single" w:sz="12" w:space="0" w:color="auto"/>
            <w:right w:val="nil"/>
          </w:tcBorders>
          <w:vAlign w:val="center"/>
          <w:hideMark/>
        </w:tcPr>
        <w:p w14:paraId="101B437A"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tcBorders>
            <w:top w:val="nil"/>
            <w:left w:val="nil"/>
            <w:bottom w:val="single" w:sz="12" w:space="0" w:color="auto"/>
            <w:right w:val="nil"/>
          </w:tcBorders>
          <w:vAlign w:val="center"/>
          <w:hideMark/>
        </w:tcPr>
        <w:p w14:paraId="00F84936" w14:textId="77777777" w:rsidR="00DF1E92" w:rsidRDefault="00000000">
          <w:pPr>
            <w:pStyle w:val="Header"/>
            <w:spacing w:before="0" w:after="0"/>
            <w:jc w:val="right"/>
            <w:rPr>
              <w:b w:val="0"/>
              <w:bCs/>
              <w:i w:val="0"/>
              <w:iCs/>
            </w:rPr>
          </w:pPr>
          <w:r>
            <w:rPr>
              <w:noProof/>
            </w:rPr>
            <w:drawing>
              <wp:inline distT="0" distB="0" distL="0" distR="0" wp14:anchorId="2104D424" wp14:editId="514B3475">
                <wp:extent cx="850900" cy="539750"/>
                <wp:effectExtent l="0" t="0" r="6350" b="0"/>
                <wp:docPr id="62" name="Picture 6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0900" cy="539750"/>
                        </a:xfrm>
                        <a:prstGeom prst="rect">
                          <a:avLst/>
                        </a:prstGeom>
                        <a:noFill/>
                        <a:ln>
                          <a:noFill/>
                        </a:ln>
                      </pic:spPr>
                    </pic:pic>
                  </a:graphicData>
                </a:graphic>
              </wp:inline>
            </w:drawing>
          </w:r>
        </w:p>
      </w:tc>
    </w:tr>
    <w:bookmarkEnd w:id="0"/>
  </w:tbl>
  <w:p w14:paraId="0CED390C" w14:textId="77777777" w:rsidR="00DF1E92" w:rsidRDefault="00DF1E92">
    <w:pPr>
      <w:pStyle w:val="Header"/>
      <w:rPr>
        <w:b w:val="0"/>
        <w:i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DF1E92" w14:paraId="4805C0AF" w14:textId="77777777">
      <w:trPr>
        <w:trHeight w:val="887"/>
      </w:trPr>
      <w:tc>
        <w:tcPr>
          <w:tcW w:w="3510" w:type="dxa"/>
          <w:vAlign w:val="center"/>
        </w:tcPr>
        <w:p w14:paraId="6FAD0AF5" w14:textId="77777777" w:rsidR="00DF1E92" w:rsidRDefault="00000000">
          <w:pPr>
            <w:pStyle w:val="ListParagraph"/>
            <w:spacing w:after="0"/>
            <w:ind w:left="0"/>
          </w:pPr>
          <w:r>
            <w:rPr>
              <w:noProof/>
              <w:lang w:val="en-US"/>
            </w:rPr>
            <w:drawing>
              <wp:inline distT="0" distB="0" distL="0" distR="0" wp14:anchorId="76CF0B9E" wp14:editId="7FFDA362">
                <wp:extent cx="985149" cy="624840"/>
                <wp:effectExtent l="0" t="0" r="5715" b="3810"/>
                <wp:docPr id="60"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5C8A49FF" w14:textId="77777777" w:rsidR="00DF1E92" w:rsidRDefault="00000000">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045922E" w14:textId="77777777" w:rsidR="00DF1E92" w:rsidRDefault="00000000">
          <w:pPr>
            <w:pStyle w:val="Header"/>
            <w:spacing w:before="0" w:after="0"/>
            <w:ind w:right="400"/>
            <w:jc w:val="right"/>
          </w:pPr>
          <w:r>
            <w:rPr>
              <w:noProof/>
              <w:lang w:val="en-US" w:eastAsia="en-US"/>
            </w:rPr>
            <w:drawing>
              <wp:inline distT="0" distB="0" distL="0" distR="0" wp14:anchorId="4071D186" wp14:editId="697FE34F">
                <wp:extent cx="518160" cy="486092"/>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1FBDC87A" w14:textId="77777777" w:rsidR="00DF1E92" w:rsidRDefault="00DF1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8" w:space="0" w:color="auto"/>
      </w:tblBorders>
      <w:tblLook w:val="04A0" w:firstRow="1" w:lastRow="0" w:firstColumn="1" w:lastColumn="0" w:noHBand="0" w:noVBand="1"/>
    </w:tblPr>
    <w:tblGrid>
      <w:gridCol w:w="5103"/>
      <w:gridCol w:w="5103"/>
    </w:tblGrid>
    <w:tr w:rsidR="00DF1E92" w14:paraId="06202CB3" w14:textId="77777777">
      <w:trPr>
        <w:trHeight w:val="283"/>
      </w:trPr>
      <w:tc>
        <w:tcPr>
          <w:tcW w:w="5103" w:type="dxa"/>
          <w:tcBorders>
            <w:top w:val="nil"/>
            <w:left w:val="nil"/>
            <w:bottom w:val="single" w:sz="18" w:space="0" w:color="auto"/>
            <w:right w:val="nil"/>
          </w:tcBorders>
          <w:vAlign w:val="bottom"/>
          <w:hideMark/>
        </w:tcPr>
        <w:p w14:paraId="7FAFFB79" w14:textId="77777777" w:rsidR="00DF1E92" w:rsidRDefault="00000000">
          <w:pPr>
            <w:spacing w:before="0" w:after="0" w:line="276" w:lineRule="auto"/>
            <w:jc w:val="left"/>
            <w:rPr>
              <w:rFonts w:ascii="Futura Std Book" w:hAnsi="Futura Std Book" w:cs="Arial"/>
              <w:b/>
              <w:bCs/>
              <w:sz w:val="22"/>
              <w:szCs w:val="22"/>
              <w:lang w:val="en-US"/>
            </w:rPr>
          </w:pPr>
          <w:r>
            <w:rPr>
              <w:rFonts w:ascii="Futura Std Book" w:hAnsi="Futura Std Book" w:cs="Arial"/>
              <w:b/>
              <w:bCs/>
              <w:sz w:val="18"/>
              <w:szCs w:val="18"/>
            </w:rPr>
            <w:t xml:space="preserve">EA-BFPCL-GPMC-GGPL-FEED-GEN-RPT-001 </w:t>
          </w:r>
        </w:p>
      </w:tc>
      <w:tc>
        <w:tcPr>
          <w:tcW w:w="5103" w:type="dxa"/>
          <w:tcBorders>
            <w:top w:val="nil"/>
            <w:left w:val="nil"/>
            <w:bottom w:val="single" w:sz="18" w:space="0" w:color="auto"/>
            <w:right w:val="nil"/>
          </w:tcBorders>
          <w:vAlign w:val="bottom"/>
          <w:hideMark/>
        </w:tcPr>
        <w:p w14:paraId="1D4F4BEB" w14:textId="77777777" w:rsidR="00DF1E92" w:rsidRDefault="00000000">
          <w:pPr>
            <w:spacing w:before="0" w:after="0" w:line="276" w:lineRule="auto"/>
            <w:jc w:val="right"/>
            <w:rPr>
              <w:rFonts w:ascii="Futura Std Book" w:hAnsi="Futura Std Book" w:cs="Arial"/>
              <w:b/>
              <w:color w:val="auto"/>
              <w:sz w:val="18"/>
              <w:szCs w:val="18"/>
            </w:rPr>
          </w:pPr>
          <w:r>
            <w:rPr>
              <w:rFonts w:ascii="Futura Std Book" w:hAnsi="Futura Std Book" w:cs="Arial"/>
              <w:b/>
              <w:sz w:val="22"/>
              <w:szCs w:val="22"/>
              <w:lang w:val="en-US"/>
            </w:rPr>
            <w:t>FEED Package Overview – Gas Pipeline</w:t>
          </w:r>
        </w:p>
      </w:tc>
    </w:tr>
  </w:tbl>
  <w:p w14:paraId="1B5F7698" w14:textId="77777777" w:rsidR="00DF1E92" w:rsidRDefault="00DF1E9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AA66766A"/>
    <w:lvl w:ilvl="0">
      <w:start w:val="1"/>
      <w:numFmt w:val="decimal"/>
      <w:lvlText w:val="%1."/>
      <w:lvlJc w:val="left"/>
      <w:pPr>
        <w:tabs>
          <w:tab w:val="num" w:pos="657"/>
        </w:tabs>
        <w:ind w:left="657" w:hanging="567"/>
      </w:pPr>
      <w:rPr>
        <w:b/>
        <w:color w:val="002060"/>
      </w:rPr>
    </w:lvl>
    <w:lvl w:ilvl="1">
      <w:start w:val="1"/>
      <w:numFmt w:val="decimal"/>
      <w:lvlText w:val="%1.%2."/>
      <w:lvlJc w:val="left"/>
      <w:pPr>
        <w:tabs>
          <w:tab w:val="num" w:pos="567"/>
        </w:tabs>
        <w:ind w:left="567" w:hanging="567"/>
      </w:pPr>
      <w:rPr>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1.%2.%3."/>
      <w:lvlJc w:val="left"/>
      <w:pPr>
        <w:tabs>
          <w:tab w:val="num" w:pos="1985"/>
        </w:tabs>
        <w:ind w:left="1985" w:hanging="567"/>
      </w:pPr>
      <w:rPr>
        <w:i w:val="0"/>
        <w:color w:val="002060"/>
      </w:rPr>
    </w:lvl>
    <w:lvl w:ilvl="3">
      <w:start w:val="1"/>
      <w:numFmt w:val="decimal"/>
      <w:lvlText w:val="%1.%2.%3.%4."/>
      <w:lvlJc w:val="left"/>
      <w:pPr>
        <w:tabs>
          <w:tab w:val="num" w:pos="0"/>
        </w:tabs>
        <w:ind w:left="0" w:firstLine="0"/>
      </w:pPr>
      <w:rPr>
        <w:color w:val="002060"/>
      </w:rPr>
    </w:lvl>
    <w:lvl w:ilvl="4">
      <w:start w:val="1"/>
      <w:numFmt w:val="decimal"/>
      <w:lvlText w:val="%1.%2.%3.%4.%5."/>
      <w:lvlJc w:val="left"/>
      <w:pPr>
        <w:tabs>
          <w:tab w:val="num" w:pos="0"/>
        </w:tabs>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00EB55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0C454E"/>
    <w:multiLevelType w:val="multilevel"/>
    <w:tmpl w:val="0F7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9" w15:restartNumberingAfterBreak="0">
    <w:nsid w:val="02837C56"/>
    <w:multiLevelType w:val="multilevel"/>
    <w:tmpl w:val="657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3744B"/>
    <w:multiLevelType w:val="multilevel"/>
    <w:tmpl w:val="52A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81D94"/>
    <w:multiLevelType w:val="multilevel"/>
    <w:tmpl w:val="FFDE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B06AD"/>
    <w:multiLevelType w:val="multilevel"/>
    <w:tmpl w:val="79D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4" w15:restartNumberingAfterBreak="0">
    <w:nsid w:val="0476418B"/>
    <w:multiLevelType w:val="multilevel"/>
    <w:tmpl w:val="6F3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9326A"/>
    <w:multiLevelType w:val="multilevel"/>
    <w:tmpl w:val="91A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513EF"/>
    <w:multiLevelType w:val="multilevel"/>
    <w:tmpl w:val="D28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4D1D72"/>
    <w:multiLevelType w:val="multilevel"/>
    <w:tmpl w:val="CC5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0B1083"/>
    <w:multiLevelType w:val="multilevel"/>
    <w:tmpl w:val="267C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20" w15:restartNumberingAfterBreak="0">
    <w:nsid w:val="0C930E83"/>
    <w:multiLevelType w:val="multilevel"/>
    <w:tmpl w:val="CD0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24F35"/>
    <w:multiLevelType w:val="multilevel"/>
    <w:tmpl w:val="DA44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23" w15:restartNumberingAfterBreak="0">
    <w:nsid w:val="0FCC3E6E"/>
    <w:multiLevelType w:val="multilevel"/>
    <w:tmpl w:val="90F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B6CE6"/>
    <w:multiLevelType w:val="multilevel"/>
    <w:tmpl w:val="EE34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990509"/>
    <w:multiLevelType w:val="multilevel"/>
    <w:tmpl w:val="BA90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55BB4"/>
    <w:multiLevelType w:val="multilevel"/>
    <w:tmpl w:val="9654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4A58BE"/>
    <w:multiLevelType w:val="multilevel"/>
    <w:tmpl w:val="7B1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F1670"/>
    <w:multiLevelType w:val="multilevel"/>
    <w:tmpl w:val="0BBC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2483"/>
    <w:multiLevelType w:val="multilevel"/>
    <w:tmpl w:val="175ED72E"/>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31" w15:restartNumberingAfterBreak="0">
    <w:nsid w:val="19BE3587"/>
    <w:multiLevelType w:val="multilevel"/>
    <w:tmpl w:val="714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33" w15:restartNumberingAfterBreak="0">
    <w:nsid w:val="1A572CB0"/>
    <w:multiLevelType w:val="multilevel"/>
    <w:tmpl w:val="0AD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97243"/>
    <w:multiLevelType w:val="multilevel"/>
    <w:tmpl w:val="962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F5CFF"/>
    <w:multiLevelType w:val="hybridMultilevel"/>
    <w:tmpl w:val="E2B6DB9C"/>
    <w:lvl w:ilvl="0" w:tplc="29A88C24">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36" w15:restartNumberingAfterBreak="0">
    <w:nsid w:val="1CD25790"/>
    <w:multiLevelType w:val="hybridMultilevel"/>
    <w:tmpl w:val="7BBA1E84"/>
    <w:lvl w:ilvl="0" w:tplc="59428F5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D7B2BB0"/>
    <w:multiLevelType w:val="multilevel"/>
    <w:tmpl w:val="79C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531A41"/>
    <w:multiLevelType w:val="multilevel"/>
    <w:tmpl w:val="D6921C9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0550D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08E2802"/>
    <w:multiLevelType w:val="multilevel"/>
    <w:tmpl w:val="5FA014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FF4F77"/>
    <w:multiLevelType w:val="multilevel"/>
    <w:tmpl w:val="914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43"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44" w15:restartNumberingAfterBreak="0">
    <w:nsid w:val="246B5FDC"/>
    <w:multiLevelType w:val="multilevel"/>
    <w:tmpl w:val="889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6D254D"/>
    <w:multiLevelType w:val="multilevel"/>
    <w:tmpl w:val="8BB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47"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25B36BD7"/>
    <w:multiLevelType w:val="multilevel"/>
    <w:tmpl w:val="A6E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E74989"/>
    <w:multiLevelType w:val="hybridMultilevel"/>
    <w:tmpl w:val="33DCE276"/>
    <w:lvl w:ilvl="0" w:tplc="FB603276">
      <w:start w:val="1"/>
      <w:numFmt w:val="decimal"/>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50" w15:restartNumberingAfterBreak="0">
    <w:nsid w:val="26110CAD"/>
    <w:multiLevelType w:val="multilevel"/>
    <w:tmpl w:val="DA3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6344FA"/>
    <w:multiLevelType w:val="multilevel"/>
    <w:tmpl w:val="E444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AA592F"/>
    <w:multiLevelType w:val="multilevel"/>
    <w:tmpl w:val="6716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A1BE6"/>
    <w:multiLevelType w:val="multilevel"/>
    <w:tmpl w:val="F168C4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2AE852E5"/>
    <w:multiLevelType w:val="multilevel"/>
    <w:tmpl w:val="B10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E2F98"/>
    <w:multiLevelType w:val="multilevel"/>
    <w:tmpl w:val="3C4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03B02"/>
    <w:multiLevelType w:val="multilevel"/>
    <w:tmpl w:val="D88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24421"/>
    <w:multiLevelType w:val="multilevel"/>
    <w:tmpl w:val="D44A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B05C9"/>
    <w:multiLevelType w:val="multilevel"/>
    <w:tmpl w:val="2AD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60" w15:restartNumberingAfterBreak="0">
    <w:nsid w:val="3417130B"/>
    <w:multiLevelType w:val="multilevel"/>
    <w:tmpl w:val="9F6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D4ED1"/>
    <w:multiLevelType w:val="multilevel"/>
    <w:tmpl w:val="D64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63" w15:restartNumberingAfterBreak="0">
    <w:nsid w:val="345D149B"/>
    <w:multiLevelType w:val="multilevel"/>
    <w:tmpl w:val="768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7A4B00"/>
    <w:multiLevelType w:val="multilevel"/>
    <w:tmpl w:val="080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11690"/>
    <w:multiLevelType w:val="multilevel"/>
    <w:tmpl w:val="9F6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1E5168"/>
    <w:multiLevelType w:val="multilevel"/>
    <w:tmpl w:val="943A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7585978"/>
    <w:multiLevelType w:val="multilevel"/>
    <w:tmpl w:val="5930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70" w15:restartNumberingAfterBreak="0">
    <w:nsid w:val="3FEF024F"/>
    <w:multiLevelType w:val="hybridMultilevel"/>
    <w:tmpl w:val="63FAE91A"/>
    <w:lvl w:ilvl="0" w:tplc="1000000B">
      <w:start w:val="1"/>
      <w:numFmt w:val="bullet"/>
      <w:lvlText w:val=""/>
      <w:lvlJc w:val="left"/>
      <w:pPr>
        <w:ind w:left="1571" w:hanging="360"/>
      </w:pPr>
      <w:rPr>
        <w:rFonts w:ascii="Wingdings" w:hAnsi="Wingdings"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71" w15:restartNumberingAfterBreak="0">
    <w:nsid w:val="40D142A7"/>
    <w:multiLevelType w:val="multilevel"/>
    <w:tmpl w:val="ABC4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E42A94"/>
    <w:multiLevelType w:val="multilevel"/>
    <w:tmpl w:val="6D0A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3D70B3"/>
    <w:multiLevelType w:val="multilevel"/>
    <w:tmpl w:val="0409001F"/>
    <w:lvl w:ilvl="0">
      <w:start w:val="1"/>
      <w:numFmt w:val="decimal"/>
      <w:lvlText w:val="%1."/>
      <w:lvlJc w:val="left"/>
      <w:pPr>
        <w:ind w:left="360" w:hanging="360"/>
      </w:pPr>
      <w:rPr>
        <w:rFonts w:hint="default"/>
        <w:b/>
        <w:bCs/>
        <w:spacing w:val="-1"/>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1E8217C"/>
    <w:multiLevelType w:val="multilevel"/>
    <w:tmpl w:val="ACF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76" w15:restartNumberingAfterBreak="0">
    <w:nsid w:val="43D33444"/>
    <w:multiLevelType w:val="multilevel"/>
    <w:tmpl w:val="F4A62EB8"/>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43D187C"/>
    <w:multiLevelType w:val="multilevel"/>
    <w:tmpl w:val="046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DC5BE2"/>
    <w:multiLevelType w:val="multilevel"/>
    <w:tmpl w:val="6638E5FC"/>
    <w:lvl w:ilvl="0">
      <w:start w:val="1"/>
      <w:numFmt w:val="decimal"/>
      <w:lvlText w:val="%1.0"/>
      <w:lvlJc w:val="left"/>
      <w:pPr>
        <w:ind w:left="820" w:hanging="720"/>
      </w:pPr>
      <w:rPr>
        <w:rFonts w:hint="default"/>
      </w:rPr>
    </w:lvl>
    <w:lvl w:ilvl="1">
      <w:start w:val="1"/>
      <w:numFmt w:val="decimal"/>
      <w:lvlText w:val="%1.%2"/>
      <w:lvlJc w:val="left"/>
      <w:pPr>
        <w:ind w:left="1954" w:hanging="720"/>
      </w:pPr>
      <w:rPr>
        <w:rFonts w:hint="default"/>
        <w:b/>
        <w:bCs/>
      </w:rPr>
    </w:lvl>
    <w:lvl w:ilvl="2">
      <w:start w:val="1"/>
      <w:numFmt w:val="decimal"/>
      <w:lvlText w:val="1.%3"/>
      <w:lvlJc w:val="left"/>
      <w:pPr>
        <w:ind w:left="2728" w:hanging="360"/>
      </w:pPr>
      <w:rPr>
        <w:rFonts w:ascii="Futura Std Book" w:eastAsia="Tahoma" w:hAnsi="Futura Std Book" w:hint="default"/>
        <w:b/>
        <w:bCs/>
        <w:spacing w:val="-1"/>
        <w:sz w:val="22"/>
        <w:szCs w:val="22"/>
      </w:rPr>
    </w:lvl>
    <w:lvl w:ilvl="3">
      <w:start w:val="1"/>
      <w:numFmt w:val="decimal"/>
      <w:lvlText w:val="%1.%2.%3.%4"/>
      <w:lvlJc w:val="left"/>
      <w:pPr>
        <w:ind w:left="4582" w:hanging="1080"/>
      </w:pPr>
      <w:rPr>
        <w:rFonts w:hint="default"/>
      </w:rPr>
    </w:lvl>
    <w:lvl w:ilvl="4">
      <w:start w:val="1"/>
      <w:numFmt w:val="decimal"/>
      <w:lvlText w:val="%1.%2.%3.%4.%5"/>
      <w:lvlJc w:val="left"/>
      <w:pPr>
        <w:ind w:left="6076" w:hanging="1440"/>
      </w:pPr>
      <w:rPr>
        <w:rFonts w:hint="default"/>
      </w:rPr>
    </w:lvl>
    <w:lvl w:ilvl="5">
      <w:start w:val="1"/>
      <w:numFmt w:val="decimal"/>
      <w:lvlText w:val="%1.%2.%3.%4.%5.%6"/>
      <w:lvlJc w:val="left"/>
      <w:pPr>
        <w:ind w:left="7210" w:hanging="1440"/>
      </w:pPr>
      <w:rPr>
        <w:rFonts w:hint="default"/>
      </w:rPr>
    </w:lvl>
    <w:lvl w:ilvl="6">
      <w:start w:val="1"/>
      <w:numFmt w:val="decimal"/>
      <w:lvlText w:val="%1.%2.%3.%4.%5.%6.%7"/>
      <w:lvlJc w:val="left"/>
      <w:pPr>
        <w:ind w:left="8704" w:hanging="1800"/>
      </w:pPr>
      <w:rPr>
        <w:rFonts w:hint="default"/>
      </w:rPr>
    </w:lvl>
    <w:lvl w:ilvl="7">
      <w:start w:val="1"/>
      <w:numFmt w:val="decimal"/>
      <w:lvlText w:val="%1.%2.%3.%4.%5.%6.%7.%8"/>
      <w:lvlJc w:val="left"/>
      <w:pPr>
        <w:ind w:left="10198" w:hanging="2160"/>
      </w:pPr>
      <w:rPr>
        <w:rFonts w:hint="default"/>
      </w:rPr>
    </w:lvl>
    <w:lvl w:ilvl="8">
      <w:start w:val="1"/>
      <w:numFmt w:val="decimal"/>
      <w:lvlText w:val="%1.%2.%3.%4.%5.%6.%7.%8.%9"/>
      <w:lvlJc w:val="left"/>
      <w:pPr>
        <w:ind w:left="11332" w:hanging="2160"/>
      </w:pPr>
      <w:rPr>
        <w:rFonts w:hint="default"/>
      </w:rPr>
    </w:lvl>
  </w:abstractNum>
  <w:abstractNum w:abstractNumId="79" w15:restartNumberingAfterBreak="0">
    <w:nsid w:val="45C00720"/>
    <w:multiLevelType w:val="multilevel"/>
    <w:tmpl w:val="196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136E1C"/>
    <w:multiLevelType w:val="multilevel"/>
    <w:tmpl w:val="EB8A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4D7CD9"/>
    <w:multiLevelType w:val="hybridMultilevel"/>
    <w:tmpl w:val="AEB2888A"/>
    <w:lvl w:ilvl="0" w:tplc="1000000B">
      <w:start w:val="1"/>
      <w:numFmt w:val="bullet"/>
      <w:lvlText w:val=""/>
      <w:lvlJc w:val="left"/>
      <w:pPr>
        <w:ind w:left="1298" w:hanging="360"/>
      </w:pPr>
      <w:rPr>
        <w:rFonts w:ascii="Wingdings" w:hAnsi="Wingdings" w:hint="default"/>
      </w:rPr>
    </w:lvl>
    <w:lvl w:ilvl="1" w:tplc="10000003">
      <w:start w:val="1"/>
      <w:numFmt w:val="bullet"/>
      <w:lvlText w:val="o"/>
      <w:lvlJc w:val="left"/>
      <w:pPr>
        <w:ind w:left="2018" w:hanging="360"/>
      </w:pPr>
      <w:rPr>
        <w:rFonts w:ascii="Courier New" w:hAnsi="Courier New" w:cs="Courier New" w:hint="default"/>
      </w:rPr>
    </w:lvl>
    <w:lvl w:ilvl="2" w:tplc="10000005">
      <w:start w:val="1"/>
      <w:numFmt w:val="bullet"/>
      <w:lvlText w:val=""/>
      <w:lvlJc w:val="left"/>
      <w:pPr>
        <w:ind w:left="2738" w:hanging="360"/>
      </w:pPr>
      <w:rPr>
        <w:rFonts w:ascii="Wingdings" w:hAnsi="Wingdings" w:hint="default"/>
      </w:rPr>
    </w:lvl>
    <w:lvl w:ilvl="3" w:tplc="10000001">
      <w:start w:val="1"/>
      <w:numFmt w:val="bullet"/>
      <w:lvlText w:val=""/>
      <w:lvlJc w:val="left"/>
      <w:pPr>
        <w:ind w:left="3458" w:hanging="360"/>
      </w:pPr>
      <w:rPr>
        <w:rFonts w:ascii="Symbol" w:hAnsi="Symbol" w:hint="default"/>
      </w:rPr>
    </w:lvl>
    <w:lvl w:ilvl="4" w:tplc="10000003">
      <w:start w:val="1"/>
      <w:numFmt w:val="bullet"/>
      <w:lvlText w:val="o"/>
      <w:lvlJc w:val="left"/>
      <w:pPr>
        <w:ind w:left="4178" w:hanging="360"/>
      </w:pPr>
      <w:rPr>
        <w:rFonts w:ascii="Courier New" w:hAnsi="Courier New" w:cs="Courier New" w:hint="default"/>
      </w:rPr>
    </w:lvl>
    <w:lvl w:ilvl="5" w:tplc="10000005">
      <w:start w:val="1"/>
      <w:numFmt w:val="bullet"/>
      <w:lvlText w:val=""/>
      <w:lvlJc w:val="left"/>
      <w:pPr>
        <w:ind w:left="4898" w:hanging="360"/>
      </w:pPr>
      <w:rPr>
        <w:rFonts w:ascii="Wingdings" w:hAnsi="Wingdings" w:hint="default"/>
      </w:rPr>
    </w:lvl>
    <w:lvl w:ilvl="6" w:tplc="10000001">
      <w:start w:val="1"/>
      <w:numFmt w:val="bullet"/>
      <w:lvlText w:val=""/>
      <w:lvlJc w:val="left"/>
      <w:pPr>
        <w:ind w:left="5618" w:hanging="360"/>
      </w:pPr>
      <w:rPr>
        <w:rFonts w:ascii="Symbol" w:hAnsi="Symbol" w:hint="default"/>
      </w:rPr>
    </w:lvl>
    <w:lvl w:ilvl="7" w:tplc="10000003">
      <w:start w:val="1"/>
      <w:numFmt w:val="bullet"/>
      <w:lvlText w:val="o"/>
      <w:lvlJc w:val="left"/>
      <w:pPr>
        <w:ind w:left="6338" w:hanging="360"/>
      </w:pPr>
      <w:rPr>
        <w:rFonts w:ascii="Courier New" w:hAnsi="Courier New" w:cs="Courier New" w:hint="default"/>
      </w:rPr>
    </w:lvl>
    <w:lvl w:ilvl="8" w:tplc="10000005">
      <w:start w:val="1"/>
      <w:numFmt w:val="bullet"/>
      <w:lvlText w:val=""/>
      <w:lvlJc w:val="left"/>
      <w:pPr>
        <w:ind w:left="7058" w:hanging="360"/>
      </w:pPr>
      <w:rPr>
        <w:rFonts w:ascii="Wingdings" w:hAnsi="Wingdings" w:hint="default"/>
      </w:rPr>
    </w:lvl>
  </w:abstractNum>
  <w:abstractNum w:abstractNumId="82"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4C4A0A78"/>
    <w:multiLevelType w:val="multilevel"/>
    <w:tmpl w:val="8E5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EA01910"/>
    <w:multiLevelType w:val="multilevel"/>
    <w:tmpl w:val="4F1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B053DD"/>
    <w:multiLevelType w:val="multilevel"/>
    <w:tmpl w:val="3B7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55243"/>
    <w:multiLevelType w:val="multilevel"/>
    <w:tmpl w:val="193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24CA4"/>
    <w:multiLevelType w:val="multilevel"/>
    <w:tmpl w:val="EE44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244282"/>
    <w:multiLevelType w:val="multilevel"/>
    <w:tmpl w:val="6E2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91"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A86229A"/>
    <w:multiLevelType w:val="multilevel"/>
    <w:tmpl w:val="709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AE10EC"/>
    <w:multiLevelType w:val="multilevel"/>
    <w:tmpl w:val="AF6691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AC75ADE"/>
    <w:multiLevelType w:val="multilevel"/>
    <w:tmpl w:val="664E2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F8186F"/>
    <w:multiLevelType w:val="multilevel"/>
    <w:tmpl w:val="05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1628B5"/>
    <w:multiLevelType w:val="multilevel"/>
    <w:tmpl w:val="AE9C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B36C8D"/>
    <w:multiLevelType w:val="multilevel"/>
    <w:tmpl w:val="6AB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F84B1F"/>
    <w:multiLevelType w:val="multilevel"/>
    <w:tmpl w:val="35BC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0"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628C536C"/>
    <w:multiLevelType w:val="multilevel"/>
    <w:tmpl w:val="293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39B6F9A"/>
    <w:multiLevelType w:val="multilevel"/>
    <w:tmpl w:val="8AF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63E354C"/>
    <w:multiLevelType w:val="multilevel"/>
    <w:tmpl w:val="CE0A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807E67"/>
    <w:multiLevelType w:val="multilevel"/>
    <w:tmpl w:val="147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412B53"/>
    <w:multiLevelType w:val="multilevel"/>
    <w:tmpl w:val="AD6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109" w15:restartNumberingAfterBreak="0">
    <w:nsid w:val="6B265387"/>
    <w:multiLevelType w:val="hybridMultilevel"/>
    <w:tmpl w:val="7E48ED30"/>
    <w:lvl w:ilvl="0" w:tplc="EFF660F4">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6BE5759A"/>
    <w:multiLevelType w:val="multilevel"/>
    <w:tmpl w:val="BBC0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13" w15:restartNumberingAfterBreak="0">
    <w:nsid w:val="6E087979"/>
    <w:multiLevelType w:val="multilevel"/>
    <w:tmpl w:val="F95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3A02AF"/>
    <w:multiLevelType w:val="multilevel"/>
    <w:tmpl w:val="2A4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9900DC"/>
    <w:multiLevelType w:val="multilevel"/>
    <w:tmpl w:val="7258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1E1E07"/>
    <w:multiLevelType w:val="multilevel"/>
    <w:tmpl w:val="57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0533FE"/>
    <w:multiLevelType w:val="multilevel"/>
    <w:tmpl w:val="BE3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F2946"/>
    <w:multiLevelType w:val="multilevel"/>
    <w:tmpl w:val="34028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AA7768"/>
    <w:multiLevelType w:val="multilevel"/>
    <w:tmpl w:val="5A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6295B"/>
    <w:multiLevelType w:val="multilevel"/>
    <w:tmpl w:val="A50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852359"/>
    <w:multiLevelType w:val="multilevel"/>
    <w:tmpl w:val="A0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9F3B5C"/>
    <w:multiLevelType w:val="multilevel"/>
    <w:tmpl w:val="062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BE376B5"/>
    <w:multiLevelType w:val="multilevel"/>
    <w:tmpl w:val="BC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646EC4"/>
    <w:multiLevelType w:val="multilevel"/>
    <w:tmpl w:val="3534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DA0489"/>
    <w:multiLevelType w:val="hybridMultilevel"/>
    <w:tmpl w:val="843436B0"/>
    <w:lvl w:ilvl="0" w:tplc="7BE2F27E">
      <w:start w:val="1"/>
      <w:numFmt w:val="lowerLetter"/>
      <w:lvlText w:val="%1."/>
      <w:lvlJc w:val="left"/>
      <w:pPr>
        <w:ind w:left="1211" w:hanging="360"/>
      </w:pPr>
      <w:rPr>
        <w:rFonts w:hint="default"/>
      </w:rPr>
    </w:lvl>
    <w:lvl w:ilvl="1" w:tplc="10000019" w:tentative="1">
      <w:start w:val="1"/>
      <w:numFmt w:val="lowerLetter"/>
      <w:lvlText w:val="%2."/>
      <w:lvlJc w:val="left"/>
      <w:pPr>
        <w:ind w:left="1931" w:hanging="360"/>
      </w:pPr>
    </w:lvl>
    <w:lvl w:ilvl="2" w:tplc="1000001B" w:tentative="1">
      <w:start w:val="1"/>
      <w:numFmt w:val="lowerRoman"/>
      <w:lvlText w:val="%3."/>
      <w:lvlJc w:val="right"/>
      <w:pPr>
        <w:ind w:left="2651" w:hanging="180"/>
      </w:pPr>
    </w:lvl>
    <w:lvl w:ilvl="3" w:tplc="1000000F" w:tentative="1">
      <w:start w:val="1"/>
      <w:numFmt w:val="decimal"/>
      <w:lvlText w:val="%4."/>
      <w:lvlJc w:val="left"/>
      <w:pPr>
        <w:ind w:left="3371" w:hanging="360"/>
      </w:pPr>
    </w:lvl>
    <w:lvl w:ilvl="4" w:tplc="10000019" w:tentative="1">
      <w:start w:val="1"/>
      <w:numFmt w:val="lowerLetter"/>
      <w:lvlText w:val="%5."/>
      <w:lvlJc w:val="left"/>
      <w:pPr>
        <w:ind w:left="4091" w:hanging="360"/>
      </w:pPr>
    </w:lvl>
    <w:lvl w:ilvl="5" w:tplc="1000001B" w:tentative="1">
      <w:start w:val="1"/>
      <w:numFmt w:val="lowerRoman"/>
      <w:lvlText w:val="%6."/>
      <w:lvlJc w:val="right"/>
      <w:pPr>
        <w:ind w:left="4811" w:hanging="180"/>
      </w:pPr>
    </w:lvl>
    <w:lvl w:ilvl="6" w:tplc="1000000F" w:tentative="1">
      <w:start w:val="1"/>
      <w:numFmt w:val="decimal"/>
      <w:lvlText w:val="%7."/>
      <w:lvlJc w:val="left"/>
      <w:pPr>
        <w:ind w:left="5531" w:hanging="360"/>
      </w:pPr>
    </w:lvl>
    <w:lvl w:ilvl="7" w:tplc="10000019" w:tentative="1">
      <w:start w:val="1"/>
      <w:numFmt w:val="lowerLetter"/>
      <w:lvlText w:val="%8."/>
      <w:lvlJc w:val="left"/>
      <w:pPr>
        <w:ind w:left="6251" w:hanging="360"/>
      </w:pPr>
    </w:lvl>
    <w:lvl w:ilvl="8" w:tplc="1000001B" w:tentative="1">
      <w:start w:val="1"/>
      <w:numFmt w:val="lowerRoman"/>
      <w:lvlText w:val="%9."/>
      <w:lvlJc w:val="right"/>
      <w:pPr>
        <w:ind w:left="6971" w:hanging="180"/>
      </w:pPr>
    </w:lvl>
  </w:abstractNum>
  <w:abstractNum w:abstractNumId="127" w15:restartNumberingAfterBreak="0">
    <w:nsid w:val="7CE82269"/>
    <w:multiLevelType w:val="multilevel"/>
    <w:tmpl w:val="BC8A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2B7CDD"/>
    <w:multiLevelType w:val="multilevel"/>
    <w:tmpl w:val="F22C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374D68"/>
    <w:multiLevelType w:val="multilevel"/>
    <w:tmpl w:val="9628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E0318F"/>
    <w:multiLevelType w:val="multilevel"/>
    <w:tmpl w:val="CA4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9720">
    <w:abstractNumId w:val="5"/>
  </w:num>
  <w:num w:numId="2" w16cid:durableId="1684504501">
    <w:abstractNumId w:val="112"/>
  </w:num>
  <w:num w:numId="3" w16cid:durableId="814569600">
    <w:abstractNumId w:val="112"/>
  </w:num>
  <w:num w:numId="4" w16cid:durableId="161164540">
    <w:abstractNumId w:val="112"/>
  </w:num>
  <w:num w:numId="5" w16cid:durableId="1156532021">
    <w:abstractNumId w:val="112"/>
  </w:num>
  <w:num w:numId="6" w16cid:durableId="846868193">
    <w:abstractNumId w:val="112"/>
  </w:num>
  <w:num w:numId="7" w16cid:durableId="364259079">
    <w:abstractNumId w:val="112"/>
  </w:num>
  <w:num w:numId="8" w16cid:durableId="796721640">
    <w:abstractNumId w:val="112"/>
  </w:num>
  <w:num w:numId="9" w16cid:durableId="1250381754">
    <w:abstractNumId w:val="112"/>
  </w:num>
  <w:num w:numId="10" w16cid:durableId="1559054978">
    <w:abstractNumId w:val="112"/>
  </w:num>
  <w:num w:numId="11" w16cid:durableId="687416138">
    <w:abstractNumId w:val="43"/>
  </w:num>
  <w:num w:numId="12" w16cid:durableId="160170562">
    <w:abstractNumId w:val="1"/>
  </w:num>
  <w:num w:numId="13" w16cid:durableId="1633176215">
    <w:abstractNumId w:val="27"/>
  </w:num>
  <w:num w:numId="14" w16cid:durableId="734398149">
    <w:abstractNumId w:val="3"/>
  </w:num>
  <w:num w:numId="15" w16cid:durableId="1245257503">
    <w:abstractNumId w:val="75"/>
  </w:num>
  <w:num w:numId="16" w16cid:durableId="834957765">
    <w:abstractNumId w:val="62"/>
  </w:num>
  <w:num w:numId="17" w16cid:durableId="1564097833">
    <w:abstractNumId w:val="4"/>
  </w:num>
  <w:num w:numId="18" w16cid:durableId="1982030571">
    <w:abstractNumId w:val="2"/>
  </w:num>
  <w:num w:numId="19" w16cid:durableId="623314435">
    <w:abstractNumId w:val="0"/>
  </w:num>
  <w:num w:numId="20" w16cid:durableId="1397126667">
    <w:abstractNumId w:val="110"/>
  </w:num>
  <w:num w:numId="21" w16cid:durableId="1051883118">
    <w:abstractNumId w:val="82"/>
  </w:num>
  <w:num w:numId="22" w16cid:durableId="1466894761">
    <w:abstractNumId w:val="84"/>
  </w:num>
  <w:num w:numId="23" w16cid:durableId="2013414453">
    <w:abstractNumId w:val="22"/>
  </w:num>
  <w:num w:numId="24" w16cid:durableId="221643599">
    <w:abstractNumId w:val="47"/>
  </w:num>
  <w:num w:numId="25" w16cid:durableId="645403018">
    <w:abstractNumId w:val="59"/>
  </w:num>
  <w:num w:numId="26" w16cid:durableId="1354068311">
    <w:abstractNumId w:val="109"/>
  </w:num>
  <w:num w:numId="27" w16cid:durableId="1840580378">
    <w:abstractNumId w:val="123"/>
  </w:num>
  <w:num w:numId="28" w16cid:durableId="1209142546">
    <w:abstractNumId w:val="100"/>
  </w:num>
  <w:num w:numId="29" w16cid:durableId="1073158167">
    <w:abstractNumId w:val="67"/>
  </w:num>
  <w:num w:numId="30" w16cid:durableId="792670536">
    <w:abstractNumId w:val="102"/>
  </w:num>
  <w:num w:numId="31" w16cid:durableId="860822066">
    <w:abstractNumId w:val="32"/>
  </w:num>
  <w:num w:numId="32" w16cid:durableId="591200579">
    <w:abstractNumId w:val="42"/>
  </w:num>
  <w:num w:numId="33" w16cid:durableId="166017308">
    <w:abstractNumId w:val="46"/>
  </w:num>
  <w:num w:numId="34" w16cid:durableId="1527063219">
    <w:abstractNumId w:val="90"/>
  </w:num>
  <w:num w:numId="35" w16cid:durableId="1992826705">
    <w:abstractNumId w:val="8"/>
  </w:num>
  <w:num w:numId="36" w16cid:durableId="608046102">
    <w:abstractNumId w:val="108"/>
  </w:num>
  <w:num w:numId="37" w16cid:durableId="1509173380">
    <w:abstractNumId w:val="69"/>
  </w:num>
  <w:num w:numId="38" w16cid:durableId="1126776675">
    <w:abstractNumId w:val="19"/>
  </w:num>
  <w:num w:numId="39" w16cid:durableId="1751122140">
    <w:abstractNumId w:val="104"/>
  </w:num>
  <w:num w:numId="40" w16cid:durableId="1990984649">
    <w:abstractNumId w:val="99"/>
  </w:num>
  <w:num w:numId="41" w16cid:durableId="233468373">
    <w:abstractNumId w:val="13"/>
  </w:num>
  <w:num w:numId="42" w16cid:durableId="20474579">
    <w:abstractNumId w:val="91"/>
  </w:num>
  <w:num w:numId="43" w16cid:durableId="1779060093">
    <w:abstractNumId w:val="35"/>
  </w:num>
  <w:num w:numId="44" w16cid:durableId="601765887">
    <w:abstractNumId w:val="126"/>
  </w:num>
  <w:num w:numId="45" w16cid:durableId="1203247280">
    <w:abstractNumId w:val="70"/>
  </w:num>
  <w:num w:numId="46" w16cid:durableId="942997901">
    <w:abstractNumId w:val="49"/>
  </w:num>
  <w:num w:numId="47" w16cid:durableId="975453310">
    <w:abstractNumId w:val="86"/>
  </w:num>
  <w:num w:numId="48" w16cid:durableId="614823498">
    <w:abstractNumId w:val="127"/>
  </w:num>
  <w:num w:numId="49" w16cid:durableId="1441339675">
    <w:abstractNumId w:val="48"/>
  </w:num>
  <w:num w:numId="50" w16cid:durableId="669405523">
    <w:abstractNumId w:val="37"/>
  </w:num>
  <w:num w:numId="51" w16cid:durableId="550534628">
    <w:abstractNumId w:val="54"/>
  </w:num>
  <w:num w:numId="52" w16cid:durableId="389033888">
    <w:abstractNumId w:val="10"/>
  </w:num>
  <w:num w:numId="53" w16cid:durableId="1984776703">
    <w:abstractNumId w:val="111"/>
  </w:num>
  <w:num w:numId="54" w16cid:durableId="709652339">
    <w:abstractNumId w:val="9"/>
  </w:num>
  <w:num w:numId="55" w16cid:durableId="1410275346">
    <w:abstractNumId w:val="20"/>
  </w:num>
  <w:num w:numId="56" w16cid:durableId="1632901758">
    <w:abstractNumId w:val="116"/>
  </w:num>
  <w:num w:numId="57" w16cid:durableId="1825849055">
    <w:abstractNumId w:val="119"/>
  </w:num>
  <w:num w:numId="58" w16cid:durableId="329062997">
    <w:abstractNumId w:val="66"/>
  </w:num>
  <w:num w:numId="59" w16cid:durableId="350186111">
    <w:abstractNumId w:val="80"/>
  </w:num>
  <w:num w:numId="60" w16cid:durableId="1407071736">
    <w:abstractNumId w:val="79"/>
  </w:num>
  <w:num w:numId="61" w16cid:durableId="1036658011">
    <w:abstractNumId w:val="21"/>
  </w:num>
  <w:num w:numId="62" w16cid:durableId="1065495779">
    <w:abstractNumId w:val="29"/>
  </w:num>
  <w:num w:numId="63" w16cid:durableId="1352761125">
    <w:abstractNumId w:val="97"/>
  </w:num>
  <w:num w:numId="64" w16cid:durableId="385029847">
    <w:abstractNumId w:val="17"/>
  </w:num>
  <w:num w:numId="65" w16cid:durableId="997148957">
    <w:abstractNumId w:val="122"/>
  </w:num>
  <w:num w:numId="66" w16cid:durableId="994603557">
    <w:abstractNumId w:val="96"/>
  </w:num>
  <w:num w:numId="67" w16cid:durableId="364794988">
    <w:abstractNumId w:val="14"/>
  </w:num>
  <w:num w:numId="68" w16cid:durableId="1199004169">
    <w:abstractNumId w:val="95"/>
  </w:num>
  <w:num w:numId="69" w16cid:durableId="1696805667">
    <w:abstractNumId w:val="120"/>
  </w:num>
  <w:num w:numId="70" w16cid:durableId="1007294088">
    <w:abstractNumId w:val="58"/>
  </w:num>
  <w:num w:numId="71" w16cid:durableId="1173253323">
    <w:abstractNumId w:val="24"/>
  </w:num>
  <w:num w:numId="72" w16cid:durableId="1752309109">
    <w:abstractNumId w:val="83"/>
  </w:num>
  <w:num w:numId="73" w16cid:durableId="712970016">
    <w:abstractNumId w:val="16"/>
  </w:num>
  <w:num w:numId="74" w16cid:durableId="1307004911">
    <w:abstractNumId w:val="55"/>
  </w:num>
  <w:num w:numId="75" w16cid:durableId="1890535560">
    <w:abstractNumId w:val="89"/>
  </w:num>
  <w:num w:numId="76" w16cid:durableId="614823730">
    <w:abstractNumId w:val="129"/>
  </w:num>
  <w:num w:numId="77" w16cid:durableId="863858713">
    <w:abstractNumId w:val="18"/>
  </w:num>
  <w:num w:numId="78" w16cid:durableId="414209621">
    <w:abstractNumId w:val="52"/>
  </w:num>
  <w:num w:numId="79" w16cid:durableId="46101943">
    <w:abstractNumId w:val="113"/>
  </w:num>
  <w:num w:numId="80" w16cid:durableId="2061007273">
    <w:abstractNumId w:val="65"/>
  </w:num>
  <w:num w:numId="81" w16cid:durableId="1779636326">
    <w:abstractNumId w:val="34"/>
  </w:num>
  <w:num w:numId="82" w16cid:durableId="224031341">
    <w:abstractNumId w:val="124"/>
  </w:num>
  <w:num w:numId="83" w16cid:durableId="1741174923">
    <w:abstractNumId w:val="31"/>
  </w:num>
  <w:num w:numId="84" w16cid:durableId="1981691999">
    <w:abstractNumId w:val="98"/>
  </w:num>
  <w:num w:numId="85" w16cid:durableId="897396999">
    <w:abstractNumId w:val="63"/>
  </w:num>
  <w:num w:numId="86" w16cid:durableId="1657954853">
    <w:abstractNumId w:val="28"/>
  </w:num>
  <w:num w:numId="87" w16cid:durableId="1299844440">
    <w:abstractNumId w:val="130"/>
  </w:num>
  <w:num w:numId="88" w16cid:durableId="751662747">
    <w:abstractNumId w:val="44"/>
  </w:num>
  <w:num w:numId="89" w16cid:durableId="1698235757">
    <w:abstractNumId w:val="60"/>
  </w:num>
  <w:num w:numId="90" w16cid:durableId="1413746408">
    <w:abstractNumId w:val="72"/>
  </w:num>
  <w:num w:numId="91" w16cid:durableId="159004213">
    <w:abstractNumId w:val="61"/>
  </w:num>
  <w:num w:numId="92" w16cid:durableId="459497213">
    <w:abstractNumId w:val="92"/>
  </w:num>
  <w:num w:numId="93" w16cid:durableId="1038509495">
    <w:abstractNumId w:val="45"/>
  </w:num>
  <w:num w:numId="94" w16cid:durableId="1699231455">
    <w:abstractNumId w:val="125"/>
  </w:num>
  <w:num w:numId="95" w16cid:durableId="1899894622">
    <w:abstractNumId w:val="7"/>
  </w:num>
  <w:num w:numId="96" w16cid:durableId="1919709679">
    <w:abstractNumId w:val="77"/>
  </w:num>
  <w:num w:numId="97" w16cid:durableId="470944861">
    <w:abstractNumId w:val="56"/>
  </w:num>
  <w:num w:numId="98" w16cid:durableId="2102874191">
    <w:abstractNumId w:val="23"/>
  </w:num>
  <w:num w:numId="99" w16cid:durableId="1549878278">
    <w:abstractNumId w:val="117"/>
  </w:num>
  <w:num w:numId="100" w16cid:durableId="1699086961">
    <w:abstractNumId w:val="101"/>
  </w:num>
  <w:num w:numId="101" w16cid:durableId="1861702310">
    <w:abstractNumId w:val="33"/>
  </w:num>
  <w:num w:numId="102" w16cid:durableId="920523234">
    <w:abstractNumId w:val="15"/>
  </w:num>
  <w:num w:numId="103" w16cid:durableId="945960395">
    <w:abstractNumId w:val="11"/>
  </w:num>
  <w:num w:numId="104" w16cid:durableId="1171793719">
    <w:abstractNumId w:val="128"/>
  </w:num>
  <w:num w:numId="105" w16cid:durableId="2095514983">
    <w:abstractNumId w:val="51"/>
  </w:num>
  <w:num w:numId="106" w16cid:durableId="914703242">
    <w:abstractNumId w:val="103"/>
  </w:num>
  <w:num w:numId="107" w16cid:durableId="1650284635">
    <w:abstractNumId w:val="85"/>
  </w:num>
  <w:num w:numId="108" w16cid:durableId="1225264828">
    <w:abstractNumId w:val="106"/>
  </w:num>
  <w:num w:numId="109" w16cid:durableId="656420025">
    <w:abstractNumId w:val="87"/>
  </w:num>
  <w:num w:numId="110" w16cid:durableId="1970283341">
    <w:abstractNumId w:val="121"/>
  </w:num>
  <w:num w:numId="111" w16cid:durableId="589581746">
    <w:abstractNumId w:val="115"/>
  </w:num>
  <w:num w:numId="112" w16cid:durableId="187259868">
    <w:abstractNumId w:val="114"/>
  </w:num>
  <w:num w:numId="113" w16cid:durableId="255132943">
    <w:abstractNumId w:val="38"/>
  </w:num>
  <w:num w:numId="114" w16cid:durableId="136189690">
    <w:abstractNumId w:val="81"/>
  </w:num>
  <w:num w:numId="115" w16cid:durableId="56364805">
    <w:abstractNumId w:val="105"/>
  </w:num>
  <w:num w:numId="116" w16cid:durableId="943615372">
    <w:abstractNumId w:val="50"/>
  </w:num>
  <w:num w:numId="117" w16cid:durableId="938218409">
    <w:abstractNumId w:val="118"/>
  </w:num>
  <w:num w:numId="118" w16cid:durableId="1042899275">
    <w:abstractNumId w:val="94"/>
  </w:num>
  <w:num w:numId="119" w16cid:durableId="955478895">
    <w:abstractNumId w:val="76"/>
  </w:num>
  <w:num w:numId="120" w16cid:durableId="1117799632">
    <w:abstractNumId w:val="30"/>
  </w:num>
  <w:num w:numId="121" w16cid:durableId="1460490533">
    <w:abstractNumId w:val="40"/>
  </w:num>
  <w:num w:numId="122" w16cid:durableId="1605842579">
    <w:abstractNumId w:val="53"/>
  </w:num>
  <w:num w:numId="123" w16cid:durableId="250939189">
    <w:abstractNumId w:val="78"/>
  </w:num>
  <w:num w:numId="124" w16cid:durableId="1191722446">
    <w:abstractNumId w:val="73"/>
  </w:num>
  <w:num w:numId="125" w16cid:durableId="266428402">
    <w:abstractNumId w:val="93"/>
  </w:num>
  <w:num w:numId="126" w16cid:durableId="764881635">
    <w:abstractNumId w:val="64"/>
  </w:num>
  <w:num w:numId="127" w16cid:durableId="2066905937">
    <w:abstractNumId w:val="12"/>
  </w:num>
  <w:num w:numId="128" w16cid:durableId="149713596">
    <w:abstractNumId w:val="71"/>
  </w:num>
  <w:num w:numId="129" w16cid:durableId="115150003">
    <w:abstractNumId w:val="88"/>
  </w:num>
  <w:num w:numId="130" w16cid:durableId="207257316">
    <w:abstractNumId w:val="41"/>
  </w:num>
  <w:num w:numId="131" w16cid:durableId="414940801">
    <w:abstractNumId w:val="26"/>
  </w:num>
  <w:num w:numId="132" w16cid:durableId="54280111">
    <w:abstractNumId w:val="74"/>
  </w:num>
  <w:num w:numId="133" w16cid:durableId="321087748">
    <w:abstractNumId w:val="25"/>
  </w:num>
  <w:num w:numId="134" w16cid:durableId="1737777342">
    <w:abstractNumId w:val="57"/>
  </w:num>
  <w:num w:numId="135" w16cid:durableId="508104017">
    <w:abstractNumId w:val="68"/>
  </w:num>
  <w:num w:numId="136" w16cid:durableId="1747460705">
    <w:abstractNumId w:val="107"/>
  </w:num>
  <w:num w:numId="137" w16cid:durableId="2111267433">
    <w:abstractNumId w:val="6"/>
  </w:num>
  <w:num w:numId="138" w16cid:durableId="697311511">
    <w:abstractNumId w:val="36"/>
  </w:num>
  <w:num w:numId="139" w16cid:durableId="1030230224">
    <w:abstractNumId w:val="39"/>
  </w:num>
  <w:num w:numId="140" w16cid:durableId="281302399">
    <w:abstractNumId w:val="38"/>
  </w:num>
  <w:num w:numId="141" w16cid:durableId="1912303930">
    <w:abstractNumId w:val="38"/>
  </w:num>
  <w:num w:numId="142" w16cid:durableId="650449358">
    <w:abstractNumId w:val="38"/>
  </w:num>
  <w:num w:numId="143" w16cid:durableId="1613131430">
    <w:abstractNumId w:val="38"/>
  </w:num>
  <w:num w:numId="144" w16cid:durableId="527839185">
    <w:abstractNumId w:val="38"/>
  </w:num>
  <w:num w:numId="145" w16cid:durableId="1514108607">
    <w:abstractNumId w:val="38"/>
  </w:num>
  <w:num w:numId="146" w16cid:durableId="1086194759">
    <w:abstractNumId w:val="38"/>
  </w:num>
  <w:num w:numId="147" w16cid:durableId="2141334408">
    <w:abstractNumId w:val="38"/>
  </w:num>
  <w:num w:numId="148" w16cid:durableId="1287739877">
    <w:abstractNumId w:val="38"/>
  </w:num>
  <w:num w:numId="149" w16cid:durableId="297301893">
    <w:abstractNumId w:val="38"/>
  </w:num>
  <w:num w:numId="150" w16cid:durableId="1049918839">
    <w:abstractNumId w:val="38"/>
  </w:num>
  <w:num w:numId="151" w16cid:durableId="1832135313">
    <w:abstractNumId w:val="38"/>
  </w:num>
  <w:num w:numId="152" w16cid:durableId="137037869">
    <w:abstractNumId w:val="3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0"/>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E92"/>
    <w:rsid w:val="00061326"/>
    <w:rsid w:val="000A7FD4"/>
    <w:rsid w:val="000D0F97"/>
    <w:rsid w:val="000E2535"/>
    <w:rsid w:val="00133385"/>
    <w:rsid w:val="001552FD"/>
    <w:rsid w:val="001578F8"/>
    <w:rsid w:val="0016333E"/>
    <w:rsid w:val="001A2F1A"/>
    <w:rsid w:val="001F5C54"/>
    <w:rsid w:val="00217927"/>
    <w:rsid w:val="0026591E"/>
    <w:rsid w:val="00270869"/>
    <w:rsid w:val="002A7ED0"/>
    <w:rsid w:val="002D2062"/>
    <w:rsid w:val="002E1402"/>
    <w:rsid w:val="0036023E"/>
    <w:rsid w:val="00377275"/>
    <w:rsid w:val="004475CF"/>
    <w:rsid w:val="00583C9D"/>
    <w:rsid w:val="00597EEF"/>
    <w:rsid w:val="005E5057"/>
    <w:rsid w:val="0066567D"/>
    <w:rsid w:val="0067308C"/>
    <w:rsid w:val="006B0A21"/>
    <w:rsid w:val="006C795B"/>
    <w:rsid w:val="0072622D"/>
    <w:rsid w:val="00760516"/>
    <w:rsid w:val="007646EA"/>
    <w:rsid w:val="007C525F"/>
    <w:rsid w:val="007C53F7"/>
    <w:rsid w:val="008607EE"/>
    <w:rsid w:val="008E0609"/>
    <w:rsid w:val="00932D89"/>
    <w:rsid w:val="00962A5E"/>
    <w:rsid w:val="009D21A6"/>
    <w:rsid w:val="00A540F3"/>
    <w:rsid w:val="00A56E0B"/>
    <w:rsid w:val="00B30C1D"/>
    <w:rsid w:val="00BB3204"/>
    <w:rsid w:val="00BE07B5"/>
    <w:rsid w:val="00C20634"/>
    <w:rsid w:val="00C36341"/>
    <w:rsid w:val="00C4175F"/>
    <w:rsid w:val="00C47150"/>
    <w:rsid w:val="00C70391"/>
    <w:rsid w:val="00C71930"/>
    <w:rsid w:val="00C72525"/>
    <w:rsid w:val="00C941DE"/>
    <w:rsid w:val="00CF4376"/>
    <w:rsid w:val="00D053BE"/>
    <w:rsid w:val="00D458A0"/>
    <w:rsid w:val="00D878B7"/>
    <w:rsid w:val="00D944C1"/>
    <w:rsid w:val="00D94A13"/>
    <w:rsid w:val="00D94D8E"/>
    <w:rsid w:val="00DA6402"/>
    <w:rsid w:val="00DD166D"/>
    <w:rsid w:val="00DF1E92"/>
    <w:rsid w:val="00DF6009"/>
    <w:rsid w:val="00E04350"/>
    <w:rsid w:val="00E911FD"/>
    <w:rsid w:val="00E94D7D"/>
    <w:rsid w:val="00EF25B1"/>
    <w:rsid w:val="00F3196D"/>
    <w:rsid w:val="00F6152F"/>
    <w:rsid w:val="00F641AA"/>
    <w:rsid w:val="00FB67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0F8087A9"/>
  <w15:docId w15:val="{1BDE788B-27DB-4D91-B8D4-9E499CD36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BodyText"/>
    <w:next w:val="Normal"/>
    <w:link w:val="Heading2Char"/>
    <w:qFormat/>
    <w:pPr>
      <w:numPr>
        <w:ilvl w:val="1"/>
        <w:numId w:val="113"/>
      </w:numPr>
      <w:suppressAutoHyphens/>
      <w:spacing w:before="120" w:beforeAutospacing="0" w:after="120" w:afterAutospacing="0"/>
      <w:outlineLvl w:val="1"/>
    </w:pPr>
    <w:rPr>
      <w:rFonts w:eastAsia="Calibri"/>
      <w:b/>
      <w:bCs/>
      <w:noProof/>
      <w:color w:val="000080"/>
      <w:sz w:val="24"/>
      <w:szCs w:val="24"/>
      <w:lang w:val="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numPr>
        <w:ilvl w:val="2"/>
      </w:numPr>
      <w:outlineLvl w:val="2"/>
    </w:pPr>
    <w:rPr>
      <w:b w:val="0"/>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iPriority w:val="9"/>
    <w:unhideWhenUsed/>
    <w:qFormat/>
    <w:pPr>
      <w:numPr>
        <w:ilvl w:val="3"/>
      </w:numPr>
      <w:outlineLvl w:val="3"/>
    </w:pPr>
    <w:rPr>
      <w:i/>
      <w:sz w:val="20"/>
    </w:rPr>
  </w:style>
  <w:style w:type="paragraph" w:styleId="Heading5">
    <w:name w:val="heading 5"/>
    <w:aliases w:val="EP Heading 5,OG Appendix,Title 5,Further Points,Kop 1A,Underline,Bold,Bold Underline,Cover Address,ssc,SubSubSub,h5,H5,Block Label,Heading 5.§1.1.1.1.1.,Heading 5 Char3,Heading 5 Char2 Char,Heading 5 Char1 Char Char"/>
    <w:basedOn w:val="Heading4"/>
    <w:next w:val="Normal"/>
    <w:link w:val="Heading5Char"/>
    <w:unhideWhenUsed/>
    <w:qFormat/>
    <w:pPr>
      <w:numPr>
        <w:ilvl w:val="4"/>
      </w:numPr>
      <w:outlineLvl w:val="4"/>
    </w:pPr>
    <w:rPr>
      <w:i w:val="0"/>
    </w:rPr>
  </w:style>
  <w:style w:type="paragraph" w:styleId="Heading6">
    <w:name w:val="heading 6"/>
    <w:basedOn w:val="Heading5"/>
    <w:next w:val="Normal"/>
    <w:link w:val="Heading6Char"/>
    <w:qFormat/>
    <w:pPr>
      <w:numPr>
        <w:ilvl w:val="5"/>
        <w:numId w:val="7"/>
      </w:numPr>
      <w:spacing w:before="180" w:after="60"/>
      <w:outlineLvl w:val="5"/>
    </w:pPr>
    <w:rPr>
      <w:i/>
    </w:rPr>
  </w:style>
  <w:style w:type="paragraph" w:styleId="Heading7">
    <w:name w:val="heading 7"/>
    <w:basedOn w:val="Heading6"/>
    <w:next w:val="Normal"/>
    <w:link w:val="Heading7Char"/>
    <w:qFormat/>
    <w:pPr>
      <w:numPr>
        <w:ilvl w:val="6"/>
        <w:numId w:val="8"/>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9"/>
      </w:numPr>
      <w:outlineLvl w:val="7"/>
    </w:pPr>
    <w:rPr>
      <w:b w:val="0"/>
      <w:i w:val="0"/>
    </w:rPr>
  </w:style>
  <w:style w:type="paragraph" w:styleId="Heading9">
    <w:name w:val="heading 9"/>
    <w:aliases w:val="headappen,Exergia Heading 9"/>
    <w:basedOn w:val="Heading8"/>
    <w:next w:val="Normal"/>
    <w:link w:val="Heading9Char"/>
    <w:qFormat/>
    <w:pPr>
      <w:numPr>
        <w:ilvl w:val="8"/>
        <w:numId w:val="10"/>
      </w:numPr>
      <w:outlineLvl w:val="8"/>
    </w:pPr>
    <w:rPr>
      <w: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numPr>
        <w:numId w:val="3"/>
      </w:numPr>
    </w:pPr>
  </w:style>
  <w:style w:type="paragraph" w:customStyle="1" w:styleId="AppendixHeading2">
    <w:name w:val="AppendixHeading2"/>
    <w:basedOn w:val="Heading3"/>
    <w:next w:val="Normal"/>
    <w:pPr>
      <w:numPr>
        <w:numId w:val="4"/>
      </w:numPr>
    </w:pPr>
  </w:style>
  <w:style w:type="paragraph" w:customStyle="1" w:styleId="AppendixHeading3">
    <w:name w:val="AppendixHeading3"/>
    <w:basedOn w:val="Heading4"/>
    <w:next w:val="Normal"/>
    <w:pPr>
      <w:numPr>
        <w:numId w:val="5"/>
      </w:numPr>
      <w:tabs>
        <w:tab w:val="left" w:pos="1134"/>
      </w:tabs>
    </w:pPr>
  </w:style>
  <w:style w:type="paragraph" w:customStyle="1" w:styleId="AppendixHeading4">
    <w:name w:val="AppendixHeading4"/>
    <w:basedOn w:val="Heading5"/>
    <w:next w:val="Normal"/>
    <w:pPr>
      <w:numPr>
        <w:numId w:val="6"/>
      </w:numPr>
      <w:tabs>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11"/>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ilvl w:val="0"/>
        <w:numId w:val="12"/>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uiPriority w:val="9"/>
    <w:rPr>
      <w:rFonts w:ascii="Futura Std Book" w:eastAsia="Calibri" w:hAnsi="Futura Std Book" w:cs="Tahoma"/>
      <w:bCs/>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i/>
      <w:noProof/>
      <w:color w:val="000080"/>
      <w:szCs w:val="24"/>
    </w:rPr>
  </w:style>
  <w:style w:type="character" w:customStyle="1" w:styleId="Heading6Char">
    <w:name w:val="Heading 6 Char"/>
    <w:link w:val="Heading6"/>
    <w:rPr>
      <w:rFonts w:ascii="Futura Std Book" w:eastAsia="Calibri" w:hAnsi="Futura Std Book" w:cs="Tahoma"/>
      <w:bCs/>
      <w:i/>
      <w:noProof/>
      <w:color w:val="000080"/>
      <w:szCs w:val="24"/>
    </w:rPr>
  </w:style>
  <w:style w:type="character" w:customStyle="1" w:styleId="Heading7Char">
    <w:name w:val="Heading 7 Char"/>
    <w:link w:val="Heading7"/>
    <w:rPr>
      <w:rFonts w:ascii="Futura Std Book" w:eastAsia="Calibri" w:hAnsi="Futura Std Book" w:cs="Tahoma"/>
      <w:b/>
      <w:bCs/>
      <w:i/>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i/>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4"/>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6"/>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5"/>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7"/>
      </w:numPr>
      <w:tabs>
        <w:tab w:val="clear" w:pos="360"/>
        <w:tab w:val="num" w:pos="1800"/>
      </w:tabs>
      <w:ind w:left="357" w:hanging="357"/>
      <w:contextualSpacing/>
    </w:pPr>
  </w:style>
  <w:style w:type="paragraph" w:customStyle="1" w:styleId="ReportListNumber">
    <w:name w:val="Report List Number"/>
    <w:basedOn w:val="Normal"/>
    <w:pPr>
      <w:numPr>
        <w:numId w:val="20"/>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9"/>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21"/>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2"/>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8"/>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3"/>
      </w:numPr>
    </w:pPr>
  </w:style>
  <w:style w:type="numbering" w:styleId="1ai">
    <w:name w:val="Outline List 1"/>
    <w:basedOn w:val="NoList"/>
    <w:pPr>
      <w:numPr>
        <w:numId w:val="24"/>
      </w:numPr>
    </w:pPr>
  </w:style>
  <w:style w:type="numbering" w:styleId="ArticleSection">
    <w:name w:val="Outline List 3"/>
    <w:basedOn w:val="NoList"/>
    <w:pPr>
      <w:numPr>
        <w:numId w:val="25"/>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6"/>
      </w:numPr>
      <w:suppressAutoHyphens/>
      <w:spacing w:before="60" w:beforeAutospacing="0" w:after="60" w:afterAutospacing="0" w:line="276" w:lineRule="auto"/>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pPr>
      <w:numPr>
        <w:ilvl w:val="1"/>
      </w:numPr>
      <w:ind w:left="1440"/>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5"/>
      </w:numPr>
      <w:tabs>
        <w:tab w:val="clear" w:pos="851"/>
        <w:tab w:val="num" w:pos="1800"/>
      </w:tabs>
      <w:spacing w:after="120"/>
      <w:ind w:left="567" w:hanging="567"/>
    </w:pPr>
  </w:style>
  <w:style w:type="paragraph" w:customStyle="1" w:styleId="B0">
    <w:name w:val="B0"/>
    <w:basedOn w:val="ILF-Standard"/>
    <w:pPr>
      <w:numPr>
        <w:numId w:val="31"/>
      </w:numPr>
      <w:tabs>
        <w:tab w:val="clear" w:pos="851"/>
        <w:tab w:val="num" w:pos="1800"/>
      </w:tabs>
      <w:spacing w:after="120"/>
      <w:ind w:left="567" w:hanging="567"/>
    </w:pPr>
  </w:style>
  <w:style w:type="paragraph" w:customStyle="1" w:styleId="P0">
    <w:name w:val="P0"/>
    <w:basedOn w:val="ILF-Standard"/>
    <w:pPr>
      <w:numPr>
        <w:numId w:val="27"/>
      </w:numPr>
      <w:tabs>
        <w:tab w:val="clear" w:pos="851"/>
        <w:tab w:val="num" w:pos="1800"/>
      </w:tabs>
      <w:spacing w:after="120"/>
      <w:ind w:left="567" w:hanging="567"/>
    </w:pPr>
  </w:style>
  <w:style w:type="paragraph" w:customStyle="1" w:styleId="N1">
    <w:name w:val="N1"/>
    <w:basedOn w:val="ILF-Standard"/>
    <w:pPr>
      <w:numPr>
        <w:numId w:val="36"/>
      </w:numPr>
      <w:tabs>
        <w:tab w:val="clear" w:pos="1418"/>
      </w:tabs>
      <w:spacing w:after="120"/>
      <w:ind w:left="855" w:firstLine="0"/>
    </w:pPr>
  </w:style>
  <w:style w:type="paragraph" w:customStyle="1" w:styleId="B1">
    <w:name w:val="B1"/>
    <w:basedOn w:val="ILF-Standard"/>
    <w:pPr>
      <w:numPr>
        <w:numId w:val="32"/>
      </w:numPr>
      <w:tabs>
        <w:tab w:val="clear" w:pos="1418"/>
        <w:tab w:val="num" w:pos="1800"/>
      </w:tabs>
      <w:spacing w:after="120"/>
      <w:ind w:left="567"/>
    </w:pPr>
  </w:style>
  <w:style w:type="paragraph" w:customStyle="1" w:styleId="P1">
    <w:name w:val="P1"/>
    <w:basedOn w:val="ILF-Standard"/>
    <w:qFormat/>
    <w:pPr>
      <w:numPr>
        <w:numId w:val="28"/>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7"/>
      </w:numPr>
      <w:tabs>
        <w:tab w:val="clear" w:pos="1985"/>
        <w:tab w:val="num" w:pos="926"/>
      </w:tabs>
      <w:spacing w:after="120"/>
      <w:ind w:left="926" w:hanging="360"/>
    </w:pPr>
  </w:style>
  <w:style w:type="paragraph" w:customStyle="1" w:styleId="B2">
    <w:name w:val="B2"/>
    <w:basedOn w:val="ILF-Standard"/>
    <w:pPr>
      <w:numPr>
        <w:numId w:val="33"/>
      </w:numPr>
      <w:tabs>
        <w:tab w:val="clear" w:pos="1985"/>
        <w:tab w:val="num" w:pos="1800"/>
      </w:tabs>
      <w:spacing w:after="120"/>
      <w:ind w:left="567"/>
    </w:pPr>
  </w:style>
  <w:style w:type="paragraph" w:customStyle="1" w:styleId="P2">
    <w:name w:val="P2"/>
    <w:basedOn w:val="ILF-Standard"/>
    <w:pPr>
      <w:numPr>
        <w:numId w:val="29"/>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8"/>
      </w:numPr>
      <w:tabs>
        <w:tab w:val="clear" w:pos="2552"/>
      </w:tabs>
      <w:spacing w:after="120"/>
      <w:ind w:left="720" w:hanging="360"/>
    </w:pPr>
  </w:style>
  <w:style w:type="paragraph" w:customStyle="1" w:styleId="B3">
    <w:name w:val="B3"/>
    <w:basedOn w:val="ILF-Standard"/>
    <w:pPr>
      <w:numPr>
        <w:numId w:val="34"/>
      </w:numPr>
      <w:tabs>
        <w:tab w:val="clear" w:pos="2552"/>
        <w:tab w:val="num" w:pos="1800"/>
      </w:tabs>
      <w:spacing w:after="120"/>
      <w:ind w:left="567"/>
    </w:pPr>
  </w:style>
  <w:style w:type="paragraph" w:customStyle="1" w:styleId="P3">
    <w:name w:val="P3"/>
    <w:basedOn w:val="ILF-Standard"/>
    <w:pPr>
      <w:numPr>
        <w:numId w:val="30"/>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paragraph" w:customStyle="1" w:styleId="Appendix">
    <w:name w:val="Appendix"/>
    <w:next w:val="Normal"/>
    <w:pPr>
      <w:numPr>
        <w:numId w:val="39"/>
      </w:numPr>
      <w:ind w:left="360"/>
    </w:pPr>
    <w:rPr>
      <w:rFonts w:ascii="Garamond" w:hAnsi="Garamond"/>
      <w:b/>
      <w:caps/>
      <w:color w:val="000080"/>
      <w:sz w:val="24"/>
      <w:lang w:val="en-GB" w:eastAsia="nl-NL"/>
    </w:rPr>
  </w:style>
  <w:style w:type="paragraph" w:customStyle="1" w:styleId="Style1">
    <w:name w:val="Style1"/>
    <w:basedOn w:val="Normal"/>
    <w:pPr>
      <w:numPr>
        <w:numId w:val="40"/>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41"/>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2"/>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character" w:customStyle="1" w:styleId="Heading1Char1">
    <w:name w:val="Heading 1 Char1"/>
    <w:aliases w:val="EP Heading 1 Char1"/>
    <w:basedOn w:val="DefaultParagraphFont"/>
    <w:rPr>
      <w:rFonts w:asciiTheme="majorHAnsi" w:eastAsiaTheme="majorEastAsia" w:hAnsiTheme="majorHAnsi" w:cstheme="majorBidi"/>
      <w:color w:val="365F91" w:themeColor="accent1" w:themeShade="BF"/>
      <w:sz w:val="32"/>
      <w:szCs w:val="32"/>
      <w:lang w:val="en-GB" w:eastAsia="nl-NL"/>
    </w:rPr>
  </w:style>
  <w:style w:type="character" w:customStyle="1" w:styleId="Heading3Char1">
    <w:name w:val="Heading 3 Char1"/>
    <w:aliases w:val="EP Heading 3 Char1"/>
    <w:basedOn w:val="DefaultParagraphFont"/>
    <w:semiHidden/>
    <w:rPr>
      <w:rFonts w:asciiTheme="majorHAnsi" w:eastAsiaTheme="majorEastAsia" w:hAnsiTheme="majorHAnsi" w:cstheme="majorBidi"/>
      <w:color w:val="243F60" w:themeColor="accent1" w:themeShade="7F"/>
      <w:sz w:val="24"/>
      <w:szCs w:val="24"/>
      <w:lang w:val="en-GB" w:eastAsia="nl-NL"/>
    </w:rPr>
  </w:style>
  <w:style w:type="character" w:customStyle="1" w:styleId="Heading4Char1">
    <w:name w:val="Heading 4 Char1"/>
    <w:aliases w:val="EP Heading 4 Char1"/>
    <w:basedOn w:val="DefaultParagraphFont"/>
    <w:semiHidden/>
    <w:rPr>
      <w:rFonts w:asciiTheme="majorHAnsi" w:eastAsiaTheme="majorEastAsia" w:hAnsiTheme="majorHAnsi" w:cstheme="majorBidi"/>
      <w:i/>
      <w:iCs/>
      <w:color w:val="365F91" w:themeColor="accent1" w:themeShade="BF"/>
      <w:sz w:val="24"/>
      <w:lang w:val="en-GB" w:eastAsia="nl-NL"/>
    </w:rPr>
  </w:style>
  <w:style w:type="character" w:customStyle="1" w:styleId="BodyTextChar1">
    <w:name w:val="Body Text Char1"/>
    <w:aliases w:val="EP Body Text Char1"/>
    <w:basedOn w:val="DefaultParagraphFont"/>
    <w:uiPriority w:val="1"/>
    <w:semiHidden/>
    <w:rPr>
      <w:rFonts w:ascii="Garamond" w:hAnsi="Garamond"/>
      <w:color w:val="000000"/>
      <w:sz w:val="24"/>
      <w:lang w:val="en-GB" w:eastAsia="nl-NL"/>
    </w:rPr>
  </w:style>
  <w:style w:type="table" w:customStyle="1" w:styleId="TableGrid30">
    <w:name w:val="Table Grid3"/>
    <w:basedOn w:val="TableNormal"/>
    <w:next w:val="TableGrid"/>
    <w:uiPriority w:val="39"/>
    <w:rPr>
      <w:rFonts w:asciiTheme="minorHAnsi" w:eastAsiaTheme="minorEastAsia" w:hAnsiTheme="minorHAnsi" w:cstheme="minorBidi"/>
      <w:sz w:val="22"/>
      <w:szCs w:val="22"/>
      <w:lang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
    <w:name w:val="No List1"/>
    <w:next w:val="NoList"/>
    <w:uiPriority w:val="99"/>
    <w:semiHidden/>
    <w:unhideWhenUsed/>
  </w:style>
  <w:style w:type="numbering" w:customStyle="1" w:styleId="NoList11">
    <w:name w:val="No List11"/>
    <w:next w:val="NoList"/>
    <w:uiPriority w:val="99"/>
    <w:semiHidden/>
  </w:style>
  <w:style w:type="character" w:styleId="UnresolvedMention">
    <w:name w:val="Unresolved Mention"/>
    <w:basedOn w:val="DefaultParagraphFont"/>
    <w:uiPriority w:val="99"/>
    <w:semiHidden/>
    <w:unhideWhenUsed/>
    <w:rPr>
      <w:color w:val="605E5C"/>
      <w:shd w:val="clear" w:color="auto" w:fill="E1DFDD"/>
    </w:r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numbering" w:customStyle="1" w:styleId="StyleNumbered12">
    <w:name w:val="Style Numbered12"/>
    <w:basedOn w:val="No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34433769">
      <w:bodyDiv w:val="1"/>
      <w:marLeft w:val="0"/>
      <w:marRight w:val="0"/>
      <w:marTop w:val="0"/>
      <w:marBottom w:val="0"/>
      <w:divBdr>
        <w:top w:val="none" w:sz="0" w:space="0" w:color="auto"/>
        <w:left w:val="none" w:sz="0" w:space="0" w:color="auto"/>
        <w:bottom w:val="none" w:sz="0" w:space="0" w:color="auto"/>
        <w:right w:val="none" w:sz="0" w:space="0" w:color="auto"/>
      </w:divBdr>
    </w:div>
    <w:div w:id="58941885">
      <w:bodyDiv w:val="1"/>
      <w:marLeft w:val="0"/>
      <w:marRight w:val="0"/>
      <w:marTop w:val="0"/>
      <w:marBottom w:val="0"/>
      <w:divBdr>
        <w:top w:val="none" w:sz="0" w:space="0" w:color="auto"/>
        <w:left w:val="none" w:sz="0" w:space="0" w:color="auto"/>
        <w:bottom w:val="none" w:sz="0" w:space="0" w:color="auto"/>
        <w:right w:val="none" w:sz="0" w:space="0" w:color="auto"/>
      </w:divBdr>
      <w:divsChild>
        <w:div w:id="1725518600">
          <w:marLeft w:val="547"/>
          <w:marRight w:val="0"/>
          <w:marTop w:val="120"/>
          <w:marBottom w:val="0"/>
          <w:divBdr>
            <w:top w:val="none" w:sz="0" w:space="0" w:color="auto"/>
            <w:left w:val="none" w:sz="0" w:space="0" w:color="auto"/>
            <w:bottom w:val="none" w:sz="0" w:space="0" w:color="auto"/>
            <w:right w:val="none" w:sz="0" w:space="0" w:color="auto"/>
          </w:divBdr>
        </w:div>
      </w:divsChild>
    </w:div>
    <w:div w:id="59065185">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05545190">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193544571">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27827033">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37697727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4846229">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30987588">
      <w:bodyDiv w:val="1"/>
      <w:marLeft w:val="0"/>
      <w:marRight w:val="0"/>
      <w:marTop w:val="0"/>
      <w:marBottom w:val="0"/>
      <w:divBdr>
        <w:top w:val="none" w:sz="0" w:space="0" w:color="auto"/>
        <w:left w:val="none" w:sz="0" w:space="0" w:color="auto"/>
        <w:bottom w:val="none" w:sz="0" w:space="0" w:color="auto"/>
        <w:right w:val="none" w:sz="0" w:space="0" w:color="auto"/>
      </w:divBdr>
      <w:divsChild>
        <w:div w:id="824006873">
          <w:marLeft w:val="547"/>
          <w:marRight w:val="0"/>
          <w:marTop w:val="120"/>
          <w:marBottom w:val="0"/>
          <w:divBdr>
            <w:top w:val="none" w:sz="0" w:space="0" w:color="auto"/>
            <w:left w:val="none" w:sz="0" w:space="0" w:color="auto"/>
            <w:bottom w:val="none" w:sz="0" w:space="0" w:color="auto"/>
            <w:right w:val="none" w:sz="0" w:space="0" w:color="auto"/>
          </w:divBdr>
        </w:div>
      </w:divsChild>
    </w:div>
    <w:div w:id="685906253">
      <w:bodyDiv w:val="1"/>
      <w:marLeft w:val="0"/>
      <w:marRight w:val="0"/>
      <w:marTop w:val="0"/>
      <w:marBottom w:val="0"/>
      <w:divBdr>
        <w:top w:val="none" w:sz="0" w:space="0" w:color="auto"/>
        <w:left w:val="none" w:sz="0" w:space="0" w:color="auto"/>
        <w:bottom w:val="none" w:sz="0" w:space="0" w:color="auto"/>
        <w:right w:val="none" w:sz="0" w:space="0" w:color="auto"/>
      </w:divBdr>
    </w:div>
    <w:div w:id="700399492">
      <w:bodyDiv w:val="1"/>
      <w:marLeft w:val="0"/>
      <w:marRight w:val="0"/>
      <w:marTop w:val="0"/>
      <w:marBottom w:val="0"/>
      <w:divBdr>
        <w:top w:val="none" w:sz="0" w:space="0" w:color="auto"/>
        <w:left w:val="none" w:sz="0" w:space="0" w:color="auto"/>
        <w:bottom w:val="none" w:sz="0" w:space="0" w:color="auto"/>
        <w:right w:val="none" w:sz="0" w:space="0" w:color="auto"/>
      </w:divBdr>
    </w:div>
    <w:div w:id="832457188">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67987858">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0237967">
      <w:bodyDiv w:val="1"/>
      <w:marLeft w:val="0"/>
      <w:marRight w:val="0"/>
      <w:marTop w:val="0"/>
      <w:marBottom w:val="0"/>
      <w:divBdr>
        <w:top w:val="none" w:sz="0" w:space="0" w:color="auto"/>
        <w:left w:val="none" w:sz="0" w:space="0" w:color="auto"/>
        <w:bottom w:val="none" w:sz="0" w:space="0" w:color="auto"/>
        <w:right w:val="none" w:sz="0" w:space="0" w:color="auto"/>
      </w:divBdr>
      <w:divsChild>
        <w:div w:id="1641882932">
          <w:marLeft w:val="619"/>
          <w:marRight w:val="0"/>
          <w:marTop w:val="0"/>
          <w:marBottom w:val="0"/>
          <w:divBdr>
            <w:top w:val="none" w:sz="0" w:space="0" w:color="auto"/>
            <w:left w:val="none" w:sz="0" w:space="0" w:color="auto"/>
            <w:bottom w:val="none" w:sz="0" w:space="0" w:color="auto"/>
            <w:right w:val="none" w:sz="0" w:space="0" w:color="auto"/>
          </w:divBdr>
        </w:div>
        <w:div w:id="1751803117">
          <w:marLeft w:val="619"/>
          <w:marRight w:val="0"/>
          <w:marTop w:val="0"/>
          <w:marBottom w:val="0"/>
          <w:divBdr>
            <w:top w:val="none" w:sz="0" w:space="0" w:color="auto"/>
            <w:left w:val="none" w:sz="0" w:space="0" w:color="auto"/>
            <w:bottom w:val="none" w:sz="0" w:space="0" w:color="auto"/>
            <w:right w:val="none" w:sz="0" w:space="0" w:color="auto"/>
          </w:divBdr>
        </w:div>
        <w:div w:id="192505077">
          <w:marLeft w:val="619"/>
          <w:marRight w:val="0"/>
          <w:marTop w:val="0"/>
          <w:marBottom w:val="0"/>
          <w:divBdr>
            <w:top w:val="none" w:sz="0" w:space="0" w:color="auto"/>
            <w:left w:val="none" w:sz="0" w:space="0" w:color="auto"/>
            <w:bottom w:val="none" w:sz="0" w:space="0" w:color="auto"/>
            <w:right w:val="none" w:sz="0" w:space="0" w:color="auto"/>
          </w:divBdr>
        </w:div>
        <w:div w:id="1889416146">
          <w:marLeft w:val="619"/>
          <w:marRight w:val="0"/>
          <w:marTop w:val="0"/>
          <w:marBottom w:val="0"/>
          <w:divBdr>
            <w:top w:val="none" w:sz="0" w:space="0" w:color="auto"/>
            <w:left w:val="none" w:sz="0" w:space="0" w:color="auto"/>
            <w:bottom w:val="none" w:sz="0" w:space="0" w:color="auto"/>
            <w:right w:val="none" w:sz="0" w:space="0" w:color="auto"/>
          </w:divBdr>
        </w:div>
        <w:div w:id="1672294938">
          <w:marLeft w:val="619"/>
          <w:marRight w:val="0"/>
          <w:marTop w:val="0"/>
          <w:marBottom w:val="0"/>
          <w:divBdr>
            <w:top w:val="none" w:sz="0" w:space="0" w:color="auto"/>
            <w:left w:val="none" w:sz="0" w:space="0" w:color="auto"/>
            <w:bottom w:val="none" w:sz="0" w:space="0" w:color="auto"/>
            <w:right w:val="none" w:sz="0" w:space="0" w:color="auto"/>
          </w:divBdr>
        </w:div>
        <w:div w:id="149105716">
          <w:marLeft w:val="619"/>
          <w:marRight w:val="0"/>
          <w:marTop w:val="0"/>
          <w:marBottom w:val="0"/>
          <w:divBdr>
            <w:top w:val="none" w:sz="0" w:space="0" w:color="auto"/>
            <w:left w:val="none" w:sz="0" w:space="0" w:color="auto"/>
            <w:bottom w:val="none" w:sz="0" w:space="0" w:color="auto"/>
            <w:right w:val="none" w:sz="0" w:space="0" w:color="auto"/>
          </w:divBdr>
        </w:div>
        <w:div w:id="523177255">
          <w:marLeft w:val="619"/>
          <w:marRight w:val="0"/>
          <w:marTop w:val="0"/>
          <w:marBottom w:val="0"/>
          <w:divBdr>
            <w:top w:val="none" w:sz="0" w:space="0" w:color="auto"/>
            <w:left w:val="none" w:sz="0" w:space="0" w:color="auto"/>
            <w:bottom w:val="none" w:sz="0" w:space="0" w:color="auto"/>
            <w:right w:val="none" w:sz="0" w:space="0" w:color="auto"/>
          </w:divBdr>
        </w:div>
        <w:div w:id="1406537010">
          <w:marLeft w:val="619"/>
          <w:marRight w:val="0"/>
          <w:marTop w:val="0"/>
          <w:marBottom w:val="0"/>
          <w:divBdr>
            <w:top w:val="none" w:sz="0" w:space="0" w:color="auto"/>
            <w:left w:val="none" w:sz="0" w:space="0" w:color="auto"/>
            <w:bottom w:val="none" w:sz="0" w:space="0" w:color="auto"/>
            <w:right w:val="none" w:sz="0" w:space="0" w:color="auto"/>
          </w:divBdr>
        </w:div>
        <w:div w:id="416823964">
          <w:marLeft w:val="619"/>
          <w:marRight w:val="0"/>
          <w:marTop w:val="0"/>
          <w:marBottom w:val="0"/>
          <w:divBdr>
            <w:top w:val="none" w:sz="0" w:space="0" w:color="auto"/>
            <w:left w:val="none" w:sz="0" w:space="0" w:color="auto"/>
            <w:bottom w:val="none" w:sz="0" w:space="0" w:color="auto"/>
            <w:right w:val="none" w:sz="0" w:space="0" w:color="auto"/>
          </w:divBdr>
        </w:div>
        <w:div w:id="6258011">
          <w:marLeft w:val="619"/>
          <w:marRight w:val="0"/>
          <w:marTop w:val="0"/>
          <w:marBottom w:val="0"/>
          <w:divBdr>
            <w:top w:val="none" w:sz="0" w:space="0" w:color="auto"/>
            <w:left w:val="none" w:sz="0" w:space="0" w:color="auto"/>
            <w:bottom w:val="none" w:sz="0" w:space="0" w:color="auto"/>
            <w:right w:val="none" w:sz="0" w:space="0" w:color="auto"/>
          </w:divBdr>
        </w:div>
        <w:div w:id="2031830464">
          <w:marLeft w:val="619"/>
          <w:marRight w:val="0"/>
          <w:marTop w:val="0"/>
          <w:marBottom w:val="0"/>
          <w:divBdr>
            <w:top w:val="none" w:sz="0" w:space="0" w:color="auto"/>
            <w:left w:val="none" w:sz="0" w:space="0" w:color="auto"/>
            <w:bottom w:val="none" w:sz="0" w:space="0" w:color="auto"/>
            <w:right w:val="none" w:sz="0" w:space="0" w:color="auto"/>
          </w:divBdr>
        </w:div>
        <w:div w:id="1786340343">
          <w:marLeft w:val="619"/>
          <w:marRight w:val="0"/>
          <w:marTop w:val="0"/>
          <w:marBottom w:val="0"/>
          <w:divBdr>
            <w:top w:val="none" w:sz="0" w:space="0" w:color="auto"/>
            <w:left w:val="none" w:sz="0" w:space="0" w:color="auto"/>
            <w:bottom w:val="none" w:sz="0" w:space="0" w:color="auto"/>
            <w:right w:val="none" w:sz="0" w:space="0" w:color="auto"/>
          </w:divBdr>
        </w:div>
        <w:div w:id="1620529277">
          <w:marLeft w:val="619"/>
          <w:marRight w:val="0"/>
          <w:marTop w:val="0"/>
          <w:marBottom w:val="0"/>
          <w:divBdr>
            <w:top w:val="none" w:sz="0" w:space="0" w:color="auto"/>
            <w:left w:val="none" w:sz="0" w:space="0" w:color="auto"/>
            <w:bottom w:val="none" w:sz="0" w:space="0" w:color="auto"/>
            <w:right w:val="none" w:sz="0" w:space="0" w:color="auto"/>
          </w:divBdr>
        </w:div>
        <w:div w:id="58599696">
          <w:marLeft w:val="619"/>
          <w:marRight w:val="0"/>
          <w:marTop w:val="0"/>
          <w:marBottom w:val="0"/>
          <w:divBdr>
            <w:top w:val="none" w:sz="0" w:space="0" w:color="auto"/>
            <w:left w:val="none" w:sz="0" w:space="0" w:color="auto"/>
            <w:bottom w:val="none" w:sz="0" w:space="0" w:color="auto"/>
            <w:right w:val="none" w:sz="0" w:space="0" w:color="auto"/>
          </w:divBdr>
        </w:div>
        <w:div w:id="1356812270">
          <w:marLeft w:val="619"/>
          <w:marRight w:val="0"/>
          <w:marTop w:val="0"/>
          <w:marBottom w:val="0"/>
          <w:divBdr>
            <w:top w:val="none" w:sz="0" w:space="0" w:color="auto"/>
            <w:left w:val="none" w:sz="0" w:space="0" w:color="auto"/>
            <w:bottom w:val="none" w:sz="0" w:space="0" w:color="auto"/>
            <w:right w:val="none" w:sz="0" w:space="0" w:color="auto"/>
          </w:divBdr>
        </w:div>
        <w:div w:id="969744790">
          <w:marLeft w:val="619"/>
          <w:marRight w:val="0"/>
          <w:marTop w:val="0"/>
          <w:marBottom w:val="0"/>
          <w:divBdr>
            <w:top w:val="none" w:sz="0" w:space="0" w:color="auto"/>
            <w:left w:val="none" w:sz="0" w:space="0" w:color="auto"/>
            <w:bottom w:val="none" w:sz="0" w:space="0" w:color="auto"/>
            <w:right w:val="none" w:sz="0" w:space="0" w:color="auto"/>
          </w:divBdr>
        </w:div>
        <w:div w:id="654185180">
          <w:marLeft w:val="619"/>
          <w:marRight w:val="0"/>
          <w:marTop w:val="0"/>
          <w:marBottom w:val="0"/>
          <w:divBdr>
            <w:top w:val="none" w:sz="0" w:space="0" w:color="auto"/>
            <w:left w:val="none" w:sz="0" w:space="0" w:color="auto"/>
            <w:bottom w:val="none" w:sz="0" w:space="0" w:color="auto"/>
            <w:right w:val="none" w:sz="0" w:space="0" w:color="auto"/>
          </w:divBdr>
        </w:div>
        <w:div w:id="435903982">
          <w:marLeft w:val="619"/>
          <w:marRight w:val="0"/>
          <w:marTop w:val="0"/>
          <w:marBottom w:val="0"/>
          <w:divBdr>
            <w:top w:val="none" w:sz="0" w:space="0" w:color="auto"/>
            <w:left w:val="none" w:sz="0" w:space="0" w:color="auto"/>
            <w:bottom w:val="none" w:sz="0" w:space="0" w:color="auto"/>
            <w:right w:val="none" w:sz="0" w:space="0" w:color="auto"/>
          </w:divBdr>
        </w:div>
        <w:div w:id="2134862017">
          <w:marLeft w:val="619"/>
          <w:marRight w:val="0"/>
          <w:marTop w:val="0"/>
          <w:marBottom w:val="0"/>
          <w:divBdr>
            <w:top w:val="none" w:sz="0" w:space="0" w:color="auto"/>
            <w:left w:val="none" w:sz="0" w:space="0" w:color="auto"/>
            <w:bottom w:val="none" w:sz="0" w:space="0" w:color="auto"/>
            <w:right w:val="none" w:sz="0" w:space="0" w:color="auto"/>
          </w:divBdr>
        </w:div>
        <w:div w:id="472723964">
          <w:marLeft w:val="619"/>
          <w:marRight w:val="0"/>
          <w:marTop w:val="0"/>
          <w:marBottom w:val="0"/>
          <w:divBdr>
            <w:top w:val="none" w:sz="0" w:space="0" w:color="auto"/>
            <w:left w:val="none" w:sz="0" w:space="0" w:color="auto"/>
            <w:bottom w:val="none" w:sz="0" w:space="0" w:color="auto"/>
            <w:right w:val="none" w:sz="0" w:space="0" w:color="auto"/>
          </w:divBdr>
        </w:div>
        <w:div w:id="670451744">
          <w:marLeft w:val="619"/>
          <w:marRight w:val="0"/>
          <w:marTop w:val="0"/>
          <w:marBottom w:val="0"/>
          <w:divBdr>
            <w:top w:val="none" w:sz="0" w:space="0" w:color="auto"/>
            <w:left w:val="none" w:sz="0" w:space="0" w:color="auto"/>
            <w:bottom w:val="none" w:sz="0" w:space="0" w:color="auto"/>
            <w:right w:val="none" w:sz="0" w:space="0" w:color="auto"/>
          </w:divBdr>
        </w:div>
        <w:div w:id="1158426920">
          <w:marLeft w:val="619"/>
          <w:marRight w:val="0"/>
          <w:marTop w:val="0"/>
          <w:marBottom w:val="0"/>
          <w:divBdr>
            <w:top w:val="none" w:sz="0" w:space="0" w:color="auto"/>
            <w:left w:val="none" w:sz="0" w:space="0" w:color="auto"/>
            <w:bottom w:val="none" w:sz="0" w:space="0" w:color="auto"/>
            <w:right w:val="none" w:sz="0" w:space="0" w:color="auto"/>
          </w:divBdr>
        </w:div>
        <w:div w:id="1101800225">
          <w:marLeft w:val="619"/>
          <w:marRight w:val="0"/>
          <w:marTop w:val="0"/>
          <w:marBottom w:val="0"/>
          <w:divBdr>
            <w:top w:val="none" w:sz="0" w:space="0" w:color="auto"/>
            <w:left w:val="none" w:sz="0" w:space="0" w:color="auto"/>
            <w:bottom w:val="none" w:sz="0" w:space="0" w:color="auto"/>
            <w:right w:val="none" w:sz="0" w:space="0" w:color="auto"/>
          </w:divBdr>
        </w:div>
        <w:div w:id="1635713762">
          <w:marLeft w:val="619"/>
          <w:marRight w:val="0"/>
          <w:marTop w:val="0"/>
          <w:marBottom w:val="0"/>
          <w:divBdr>
            <w:top w:val="none" w:sz="0" w:space="0" w:color="auto"/>
            <w:left w:val="none" w:sz="0" w:space="0" w:color="auto"/>
            <w:bottom w:val="none" w:sz="0" w:space="0" w:color="auto"/>
            <w:right w:val="none" w:sz="0" w:space="0" w:color="auto"/>
          </w:divBdr>
        </w:div>
        <w:div w:id="938148119">
          <w:marLeft w:val="619"/>
          <w:marRight w:val="0"/>
          <w:marTop w:val="0"/>
          <w:marBottom w:val="0"/>
          <w:divBdr>
            <w:top w:val="none" w:sz="0" w:space="0" w:color="auto"/>
            <w:left w:val="none" w:sz="0" w:space="0" w:color="auto"/>
            <w:bottom w:val="none" w:sz="0" w:space="0" w:color="auto"/>
            <w:right w:val="none" w:sz="0" w:space="0" w:color="auto"/>
          </w:divBdr>
        </w:div>
        <w:div w:id="620652823">
          <w:marLeft w:val="619"/>
          <w:marRight w:val="0"/>
          <w:marTop w:val="0"/>
          <w:marBottom w:val="0"/>
          <w:divBdr>
            <w:top w:val="none" w:sz="0" w:space="0" w:color="auto"/>
            <w:left w:val="none" w:sz="0" w:space="0" w:color="auto"/>
            <w:bottom w:val="none" w:sz="0" w:space="0" w:color="auto"/>
            <w:right w:val="none" w:sz="0" w:space="0" w:color="auto"/>
          </w:divBdr>
        </w:div>
        <w:div w:id="1880437659">
          <w:marLeft w:val="619"/>
          <w:marRight w:val="0"/>
          <w:marTop w:val="0"/>
          <w:marBottom w:val="0"/>
          <w:divBdr>
            <w:top w:val="none" w:sz="0" w:space="0" w:color="auto"/>
            <w:left w:val="none" w:sz="0" w:space="0" w:color="auto"/>
            <w:bottom w:val="none" w:sz="0" w:space="0" w:color="auto"/>
            <w:right w:val="none" w:sz="0" w:space="0" w:color="auto"/>
          </w:divBdr>
        </w:div>
        <w:div w:id="1614897712">
          <w:marLeft w:val="619"/>
          <w:marRight w:val="0"/>
          <w:marTop w:val="0"/>
          <w:marBottom w:val="0"/>
          <w:divBdr>
            <w:top w:val="none" w:sz="0" w:space="0" w:color="auto"/>
            <w:left w:val="none" w:sz="0" w:space="0" w:color="auto"/>
            <w:bottom w:val="none" w:sz="0" w:space="0" w:color="auto"/>
            <w:right w:val="none" w:sz="0" w:space="0" w:color="auto"/>
          </w:divBdr>
        </w:div>
        <w:div w:id="1869757428">
          <w:marLeft w:val="619"/>
          <w:marRight w:val="0"/>
          <w:marTop w:val="0"/>
          <w:marBottom w:val="0"/>
          <w:divBdr>
            <w:top w:val="none" w:sz="0" w:space="0" w:color="auto"/>
            <w:left w:val="none" w:sz="0" w:space="0" w:color="auto"/>
            <w:bottom w:val="none" w:sz="0" w:space="0" w:color="auto"/>
            <w:right w:val="none" w:sz="0" w:space="0" w:color="auto"/>
          </w:divBdr>
        </w:div>
        <w:div w:id="937953713">
          <w:marLeft w:val="619"/>
          <w:marRight w:val="0"/>
          <w:marTop w:val="0"/>
          <w:marBottom w:val="0"/>
          <w:divBdr>
            <w:top w:val="none" w:sz="0" w:space="0" w:color="auto"/>
            <w:left w:val="none" w:sz="0" w:space="0" w:color="auto"/>
            <w:bottom w:val="none" w:sz="0" w:space="0" w:color="auto"/>
            <w:right w:val="none" w:sz="0" w:space="0" w:color="auto"/>
          </w:divBdr>
        </w:div>
      </w:divsChild>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21475579">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088388271">
      <w:bodyDiv w:val="1"/>
      <w:marLeft w:val="0"/>
      <w:marRight w:val="0"/>
      <w:marTop w:val="0"/>
      <w:marBottom w:val="0"/>
      <w:divBdr>
        <w:top w:val="none" w:sz="0" w:space="0" w:color="auto"/>
        <w:left w:val="none" w:sz="0" w:space="0" w:color="auto"/>
        <w:bottom w:val="none" w:sz="0" w:space="0" w:color="auto"/>
        <w:right w:val="none" w:sz="0" w:space="0" w:color="auto"/>
      </w:divBdr>
    </w:div>
    <w:div w:id="1106071910">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197350129">
      <w:bodyDiv w:val="1"/>
      <w:marLeft w:val="0"/>
      <w:marRight w:val="0"/>
      <w:marTop w:val="0"/>
      <w:marBottom w:val="0"/>
      <w:divBdr>
        <w:top w:val="none" w:sz="0" w:space="0" w:color="auto"/>
        <w:left w:val="none" w:sz="0" w:space="0" w:color="auto"/>
        <w:bottom w:val="none" w:sz="0" w:space="0" w:color="auto"/>
        <w:right w:val="none" w:sz="0" w:space="0" w:color="auto"/>
      </w:divBdr>
      <w:divsChild>
        <w:div w:id="2121946173">
          <w:marLeft w:val="547"/>
          <w:marRight w:val="0"/>
          <w:marTop w:val="120"/>
          <w:marBottom w:val="0"/>
          <w:divBdr>
            <w:top w:val="none" w:sz="0" w:space="0" w:color="auto"/>
            <w:left w:val="none" w:sz="0" w:space="0" w:color="auto"/>
            <w:bottom w:val="none" w:sz="0" w:space="0" w:color="auto"/>
            <w:right w:val="none" w:sz="0" w:space="0" w:color="auto"/>
          </w:divBdr>
        </w:div>
      </w:divsChild>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57658816">
      <w:bodyDiv w:val="1"/>
      <w:marLeft w:val="0"/>
      <w:marRight w:val="0"/>
      <w:marTop w:val="0"/>
      <w:marBottom w:val="0"/>
      <w:divBdr>
        <w:top w:val="none" w:sz="0" w:space="0" w:color="auto"/>
        <w:left w:val="none" w:sz="0" w:space="0" w:color="auto"/>
        <w:bottom w:val="none" w:sz="0" w:space="0" w:color="auto"/>
        <w:right w:val="none" w:sz="0" w:space="0" w:color="auto"/>
      </w:divBdr>
      <w:divsChild>
        <w:div w:id="464202599">
          <w:marLeft w:val="202"/>
          <w:marRight w:val="0"/>
          <w:marTop w:val="0"/>
          <w:marBottom w:val="0"/>
          <w:divBdr>
            <w:top w:val="none" w:sz="0" w:space="0" w:color="auto"/>
            <w:left w:val="none" w:sz="0" w:space="0" w:color="auto"/>
            <w:bottom w:val="none" w:sz="0" w:space="0" w:color="auto"/>
            <w:right w:val="none" w:sz="0" w:space="0" w:color="auto"/>
          </w:divBdr>
        </w:div>
        <w:div w:id="1832987863">
          <w:marLeft w:val="749"/>
          <w:marRight w:val="0"/>
          <w:marTop w:val="0"/>
          <w:marBottom w:val="180"/>
          <w:divBdr>
            <w:top w:val="none" w:sz="0" w:space="0" w:color="auto"/>
            <w:left w:val="none" w:sz="0" w:space="0" w:color="auto"/>
            <w:bottom w:val="none" w:sz="0" w:space="0" w:color="auto"/>
            <w:right w:val="none" w:sz="0" w:space="0" w:color="auto"/>
          </w:divBdr>
        </w:div>
        <w:div w:id="30111025">
          <w:marLeft w:val="749"/>
          <w:marRight w:val="0"/>
          <w:marTop w:val="0"/>
          <w:marBottom w:val="180"/>
          <w:divBdr>
            <w:top w:val="none" w:sz="0" w:space="0" w:color="auto"/>
            <w:left w:val="none" w:sz="0" w:space="0" w:color="auto"/>
            <w:bottom w:val="none" w:sz="0" w:space="0" w:color="auto"/>
            <w:right w:val="none" w:sz="0" w:space="0" w:color="auto"/>
          </w:divBdr>
        </w:div>
        <w:div w:id="543248177">
          <w:marLeft w:val="202"/>
          <w:marRight w:val="0"/>
          <w:marTop w:val="0"/>
          <w:marBottom w:val="0"/>
          <w:divBdr>
            <w:top w:val="none" w:sz="0" w:space="0" w:color="auto"/>
            <w:left w:val="none" w:sz="0" w:space="0" w:color="auto"/>
            <w:bottom w:val="none" w:sz="0" w:space="0" w:color="auto"/>
            <w:right w:val="none" w:sz="0" w:space="0" w:color="auto"/>
          </w:divBdr>
        </w:div>
        <w:div w:id="1256329467">
          <w:marLeft w:val="749"/>
          <w:marRight w:val="0"/>
          <w:marTop w:val="0"/>
          <w:marBottom w:val="180"/>
          <w:divBdr>
            <w:top w:val="none" w:sz="0" w:space="0" w:color="auto"/>
            <w:left w:val="none" w:sz="0" w:space="0" w:color="auto"/>
            <w:bottom w:val="none" w:sz="0" w:space="0" w:color="auto"/>
            <w:right w:val="none" w:sz="0" w:space="0" w:color="auto"/>
          </w:divBdr>
        </w:div>
        <w:div w:id="484977558">
          <w:marLeft w:val="749"/>
          <w:marRight w:val="0"/>
          <w:marTop w:val="0"/>
          <w:marBottom w:val="0"/>
          <w:divBdr>
            <w:top w:val="none" w:sz="0" w:space="0" w:color="auto"/>
            <w:left w:val="none" w:sz="0" w:space="0" w:color="auto"/>
            <w:bottom w:val="none" w:sz="0" w:space="0" w:color="auto"/>
            <w:right w:val="none" w:sz="0" w:space="0" w:color="auto"/>
          </w:divBdr>
        </w:div>
        <w:div w:id="247883613">
          <w:marLeft w:val="1570"/>
          <w:marRight w:val="0"/>
          <w:marTop w:val="0"/>
          <w:marBottom w:val="0"/>
          <w:divBdr>
            <w:top w:val="none" w:sz="0" w:space="0" w:color="auto"/>
            <w:left w:val="none" w:sz="0" w:space="0" w:color="auto"/>
            <w:bottom w:val="none" w:sz="0" w:space="0" w:color="auto"/>
            <w:right w:val="none" w:sz="0" w:space="0" w:color="auto"/>
          </w:divBdr>
        </w:div>
        <w:div w:id="1749575350">
          <w:marLeft w:val="1570"/>
          <w:marRight w:val="0"/>
          <w:marTop w:val="0"/>
          <w:marBottom w:val="0"/>
          <w:divBdr>
            <w:top w:val="none" w:sz="0" w:space="0" w:color="auto"/>
            <w:left w:val="none" w:sz="0" w:space="0" w:color="auto"/>
            <w:bottom w:val="none" w:sz="0" w:space="0" w:color="auto"/>
            <w:right w:val="none" w:sz="0" w:space="0" w:color="auto"/>
          </w:divBdr>
        </w:div>
        <w:div w:id="1356418511">
          <w:marLeft w:val="1570"/>
          <w:marRight w:val="0"/>
          <w:marTop w:val="0"/>
          <w:marBottom w:val="0"/>
          <w:divBdr>
            <w:top w:val="none" w:sz="0" w:space="0" w:color="auto"/>
            <w:left w:val="none" w:sz="0" w:space="0" w:color="auto"/>
            <w:bottom w:val="none" w:sz="0" w:space="0" w:color="auto"/>
            <w:right w:val="none" w:sz="0" w:space="0" w:color="auto"/>
          </w:divBdr>
        </w:div>
        <w:div w:id="50471615">
          <w:marLeft w:val="1570"/>
          <w:marRight w:val="0"/>
          <w:marTop w:val="0"/>
          <w:marBottom w:val="0"/>
          <w:divBdr>
            <w:top w:val="none" w:sz="0" w:space="0" w:color="auto"/>
            <w:left w:val="none" w:sz="0" w:space="0" w:color="auto"/>
            <w:bottom w:val="none" w:sz="0" w:space="0" w:color="auto"/>
            <w:right w:val="none" w:sz="0" w:space="0" w:color="auto"/>
          </w:divBdr>
        </w:div>
        <w:div w:id="1456604254">
          <w:marLeft w:val="1570"/>
          <w:marRight w:val="0"/>
          <w:marTop w:val="0"/>
          <w:marBottom w:val="0"/>
          <w:divBdr>
            <w:top w:val="none" w:sz="0" w:space="0" w:color="auto"/>
            <w:left w:val="none" w:sz="0" w:space="0" w:color="auto"/>
            <w:bottom w:val="none" w:sz="0" w:space="0" w:color="auto"/>
            <w:right w:val="none" w:sz="0" w:space="0" w:color="auto"/>
          </w:divBdr>
        </w:div>
        <w:div w:id="1742217017">
          <w:marLeft w:val="202"/>
          <w:marRight w:val="0"/>
          <w:marTop w:val="111"/>
          <w:marBottom w:val="0"/>
          <w:divBdr>
            <w:top w:val="none" w:sz="0" w:space="0" w:color="auto"/>
            <w:left w:val="none" w:sz="0" w:space="0" w:color="auto"/>
            <w:bottom w:val="none" w:sz="0" w:space="0" w:color="auto"/>
            <w:right w:val="none" w:sz="0" w:space="0" w:color="auto"/>
          </w:divBdr>
        </w:div>
      </w:divsChild>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2753766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99421309">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2962444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1685718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73959338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4056417">
      <w:bodyDiv w:val="1"/>
      <w:marLeft w:val="0"/>
      <w:marRight w:val="0"/>
      <w:marTop w:val="0"/>
      <w:marBottom w:val="0"/>
      <w:divBdr>
        <w:top w:val="none" w:sz="0" w:space="0" w:color="auto"/>
        <w:left w:val="none" w:sz="0" w:space="0" w:color="auto"/>
        <w:bottom w:val="none" w:sz="0" w:space="0" w:color="auto"/>
        <w:right w:val="none" w:sz="0" w:space="0" w:color="auto"/>
      </w:divBdr>
      <w:divsChild>
        <w:div w:id="343287433">
          <w:marLeft w:val="547"/>
          <w:marRight w:val="0"/>
          <w:marTop w:val="120"/>
          <w:marBottom w:val="0"/>
          <w:divBdr>
            <w:top w:val="none" w:sz="0" w:space="0" w:color="auto"/>
            <w:left w:val="none" w:sz="0" w:space="0" w:color="auto"/>
            <w:bottom w:val="none" w:sz="0" w:space="0" w:color="auto"/>
            <w:right w:val="none" w:sz="0" w:space="0" w:color="auto"/>
          </w:divBdr>
        </w:div>
      </w:divsChild>
    </w:div>
    <w:div w:id="1852797366">
      <w:bodyDiv w:val="1"/>
      <w:marLeft w:val="0"/>
      <w:marRight w:val="0"/>
      <w:marTop w:val="0"/>
      <w:marBottom w:val="0"/>
      <w:divBdr>
        <w:top w:val="none" w:sz="0" w:space="0" w:color="auto"/>
        <w:left w:val="none" w:sz="0" w:space="0" w:color="auto"/>
        <w:bottom w:val="none" w:sz="0" w:space="0" w:color="auto"/>
        <w:right w:val="none" w:sz="0" w:space="0" w:color="auto"/>
      </w:divBdr>
    </w:div>
    <w:div w:id="1868059453">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872188613">
      <w:bodyDiv w:val="1"/>
      <w:marLeft w:val="0"/>
      <w:marRight w:val="0"/>
      <w:marTop w:val="0"/>
      <w:marBottom w:val="0"/>
      <w:divBdr>
        <w:top w:val="none" w:sz="0" w:space="0" w:color="auto"/>
        <w:left w:val="none" w:sz="0" w:space="0" w:color="auto"/>
        <w:bottom w:val="none" w:sz="0" w:space="0" w:color="auto"/>
        <w:right w:val="none" w:sz="0" w:space="0" w:color="auto"/>
      </w:divBdr>
    </w:div>
    <w:div w:id="1942646911">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emf"/><Relationship Id="rId10" Type="http://schemas.openxmlformats.org/officeDocument/2006/relationships/settings" Target="setting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8.emf"/><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Shell Document Base</p:Name>
  <p:Description/>
  <p:Statement/>
  <p:PolicyItems/>
</p:Policy>
</file>

<file path=customXml/item4.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5.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4ED9C0-C3AF-4C2E-AB70-E25593C365C6}">
  <ds:schemaRefs>
    <ds:schemaRef ds:uri="http://schemas.openxmlformats.org/officeDocument/2006/bibliography"/>
  </ds:schemaRefs>
</ds:datastoreItem>
</file>

<file path=customXml/itemProps3.xml><?xml version="1.0" encoding="utf-8"?>
<ds:datastoreItem xmlns:ds="http://schemas.openxmlformats.org/officeDocument/2006/customXml" ds:itemID="{95C94815-B585-4A30-99BE-2043E4EC1477}">
  <ds:schemaRefs>
    <ds:schemaRef ds:uri="office.server.policy"/>
  </ds:schemaRefs>
</ds:datastoreItem>
</file>

<file path=customXml/itemProps4.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5.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7.xml><?xml version="1.0" encoding="utf-8"?>
<ds:datastoreItem xmlns:ds="http://schemas.openxmlformats.org/officeDocument/2006/customXml" ds:itemID="{24A5D15D-D3B6-4633-BA85-692B9D3153E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BfD (004).dotx</Template>
  <TotalTime>1</TotalTime>
  <Pages>38</Pages>
  <Words>6146</Words>
  <Characters>35036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41100</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cp:lastModifiedBy>Aloy Duru</cp:lastModifiedBy>
  <cp:revision>2</cp:revision>
  <cp:lastPrinted>2022-08-08T08:14:00Z</cp:lastPrinted>
  <dcterms:created xsi:type="dcterms:W3CDTF">2026-04-29T19:56:00Z</dcterms:created>
  <dcterms:modified xsi:type="dcterms:W3CDTF">2026-04-29T19:56:00Z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