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30815213"/>
        <w:docPartObj>
          <w:docPartGallery w:val="Table of Contents"/>
          <w:docPartUnique/>
        </w:docPartObj>
      </w:sdtPr>
      <w:sdtEndPr>
        <w:rPr>
          <w:b/>
          <w:bCs/>
          <w:noProof/>
        </w:rPr>
      </w:sdtEndPr>
      <w:sdtContent>
        <w:p w14:paraId="05321C64" w14:textId="77777777" w:rsidR="00DC716E" w:rsidRDefault="00757488">
          <w:pPr>
            <w:pStyle w:val="TOCHeading"/>
            <w:rPr>
              <w:rFonts w:ascii="Futura Std Book" w:hAnsi="Futura Std Book"/>
              <w:b/>
              <w:color w:val="auto"/>
              <w:sz w:val="24"/>
              <w:szCs w:val="22"/>
            </w:rPr>
          </w:pPr>
          <w:r>
            <w:rPr>
              <w:rFonts w:ascii="Futura Std Book" w:hAnsi="Futura Std Book"/>
              <w:b/>
              <w:color w:val="auto"/>
              <w:sz w:val="24"/>
              <w:szCs w:val="22"/>
            </w:rPr>
            <w:t>Table of Contents</w:t>
          </w:r>
        </w:p>
        <w:p w14:paraId="6E77DFEC" w14:textId="77777777" w:rsidR="00DC716E" w:rsidRDefault="00757488">
          <w:pPr>
            <w:pStyle w:val="TOC1"/>
            <w:tabs>
              <w:tab w:val="left" w:pos="480"/>
              <w:tab w:val="right" w:pos="9060"/>
            </w:tabs>
            <w:rPr>
              <w:rFonts w:ascii="Futura Std Book" w:eastAsiaTheme="minorEastAsia" w:hAnsi="Futura Std Book"/>
              <w:noProof/>
              <w:kern w:val="0"/>
              <w:sz w:val="22"/>
              <w:szCs w:val="22"/>
              <w14:ligatures w14:val="none"/>
            </w:rPr>
          </w:pPr>
          <w:r>
            <w:rPr>
              <w:rFonts w:ascii="Futura Std Book" w:hAnsi="Futura Std Book"/>
              <w:b/>
              <w:bCs/>
              <w:noProof/>
              <w:sz w:val="22"/>
              <w:szCs w:val="22"/>
            </w:rPr>
            <w:fldChar w:fldCharType="begin"/>
          </w:r>
          <w:r>
            <w:rPr>
              <w:rFonts w:ascii="Futura Std Book" w:hAnsi="Futura Std Book"/>
              <w:b/>
              <w:bCs/>
              <w:noProof/>
              <w:sz w:val="22"/>
              <w:szCs w:val="22"/>
            </w:rPr>
            <w:instrText xml:space="preserve"> TOC \o "1-3" \h \z \u </w:instrText>
          </w:r>
          <w:r>
            <w:rPr>
              <w:rFonts w:ascii="Futura Std Book" w:hAnsi="Futura Std Book"/>
              <w:b/>
              <w:bCs/>
              <w:noProof/>
              <w:sz w:val="22"/>
              <w:szCs w:val="22"/>
            </w:rPr>
            <w:fldChar w:fldCharType="separate"/>
          </w:r>
          <w:hyperlink w:anchor="_Toc227319990" w:history="1">
            <w:r w:rsidR="00DC716E">
              <w:rPr>
                <w:rStyle w:val="Hyperlink"/>
                <w:rFonts w:ascii="Futura Std Book" w:hAnsi="Futura Std Book"/>
                <w:noProof/>
                <w:sz w:val="22"/>
                <w:szCs w:val="22"/>
              </w:rPr>
              <w:t>1.</w:t>
            </w:r>
            <w:r w:rsidR="00DC716E">
              <w:rPr>
                <w:rFonts w:ascii="Futura Std Book" w:eastAsiaTheme="minorEastAsia" w:hAnsi="Futura Std Book"/>
                <w:noProof/>
                <w:kern w:val="0"/>
                <w:sz w:val="22"/>
                <w:szCs w:val="22"/>
                <w14:ligatures w14:val="none"/>
              </w:rPr>
              <w:tab/>
            </w:r>
            <w:r w:rsidR="00DC716E">
              <w:rPr>
                <w:rStyle w:val="Hyperlink"/>
                <w:rFonts w:ascii="Futura Std Book" w:hAnsi="Futura Std Book"/>
                <w:noProof/>
                <w:sz w:val="22"/>
                <w:szCs w:val="22"/>
              </w:rPr>
              <w:t>Pipeline FEED Scope Definition / Summary</w:t>
            </w:r>
            <w:r w:rsidR="00DC716E">
              <w:rPr>
                <w:rFonts w:ascii="Futura Std Book" w:hAnsi="Futura Std Book"/>
                <w:noProof/>
                <w:webHidden/>
                <w:sz w:val="22"/>
                <w:szCs w:val="22"/>
              </w:rPr>
              <w:tab/>
            </w:r>
            <w:r w:rsidR="00DC716E">
              <w:rPr>
                <w:rFonts w:ascii="Futura Std Book" w:hAnsi="Futura Std Book"/>
                <w:noProof/>
                <w:webHidden/>
                <w:sz w:val="22"/>
                <w:szCs w:val="22"/>
              </w:rPr>
              <w:fldChar w:fldCharType="begin"/>
            </w:r>
            <w:r w:rsidR="00DC716E">
              <w:rPr>
                <w:rFonts w:ascii="Futura Std Book" w:hAnsi="Futura Std Book"/>
                <w:noProof/>
                <w:webHidden/>
                <w:sz w:val="22"/>
                <w:szCs w:val="22"/>
              </w:rPr>
              <w:instrText xml:space="preserve"> PAGEREF _Toc227319990 \h </w:instrText>
            </w:r>
            <w:r w:rsidR="00DC716E">
              <w:rPr>
                <w:rFonts w:ascii="Futura Std Book" w:hAnsi="Futura Std Book"/>
                <w:noProof/>
                <w:webHidden/>
                <w:sz w:val="22"/>
                <w:szCs w:val="22"/>
              </w:rPr>
            </w:r>
            <w:r w:rsidR="00DC716E">
              <w:rPr>
                <w:rFonts w:ascii="Futura Std Book" w:hAnsi="Futura Std Book"/>
                <w:noProof/>
                <w:webHidden/>
                <w:sz w:val="22"/>
                <w:szCs w:val="22"/>
              </w:rPr>
              <w:fldChar w:fldCharType="separate"/>
            </w:r>
            <w:r w:rsidR="00DC716E">
              <w:rPr>
                <w:rFonts w:ascii="Futura Std Book" w:hAnsi="Futura Std Book"/>
                <w:noProof/>
                <w:webHidden/>
                <w:sz w:val="22"/>
                <w:szCs w:val="22"/>
              </w:rPr>
              <w:t>2</w:t>
            </w:r>
            <w:r w:rsidR="00DC716E">
              <w:rPr>
                <w:rFonts w:ascii="Futura Std Book" w:hAnsi="Futura Std Book"/>
                <w:noProof/>
                <w:webHidden/>
                <w:sz w:val="22"/>
                <w:szCs w:val="22"/>
              </w:rPr>
              <w:fldChar w:fldCharType="end"/>
            </w:r>
          </w:hyperlink>
        </w:p>
        <w:p w14:paraId="07D65866" w14:textId="77777777" w:rsidR="00DC716E"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19991" w:history="1">
            <w:r>
              <w:rPr>
                <w:rStyle w:val="Hyperlink"/>
                <w:rFonts w:ascii="Futura Std Book" w:hAnsi="Futura Std Book"/>
                <w:noProof/>
                <w:sz w:val="22"/>
                <w:szCs w:val="22"/>
              </w:rPr>
              <w:t>2.</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Basic Concepts</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_Toc227319991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4</w:t>
            </w:r>
            <w:r>
              <w:rPr>
                <w:rFonts w:ascii="Futura Std Book" w:hAnsi="Futura Std Book"/>
                <w:noProof/>
                <w:webHidden/>
                <w:sz w:val="22"/>
                <w:szCs w:val="22"/>
              </w:rPr>
              <w:fldChar w:fldCharType="end"/>
            </w:r>
          </w:hyperlink>
        </w:p>
        <w:p w14:paraId="4509F7AD"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4" w:history="1">
            <w:r>
              <w:rPr>
                <w:rStyle w:val="Hyperlink"/>
                <w:rFonts w:ascii="Futura Std Book" w:hAnsi="Futura Std Book"/>
                <w:noProof/>
                <w:sz w:val="22"/>
                <w:szCs w:val="22"/>
              </w:rPr>
              <w:t>2.1.</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Gas Gathering System</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_Toc227319994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4</w:t>
            </w:r>
            <w:r>
              <w:rPr>
                <w:rFonts w:ascii="Futura Std Book" w:hAnsi="Futura Std Book"/>
                <w:noProof/>
                <w:webHidden/>
                <w:sz w:val="22"/>
                <w:szCs w:val="22"/>
              </w:rPr>
              <w:fldChar w:fldCharType="end"/>
            </w:r>
          </w:hyperlink>
        </w:p>
        <w:p w14:paraId="2A6F91A6"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5" w:history="1">
            <w:r>
              <w:rPr>
                <w:rStyle w:val="Hyperlink"/>
                <w:rFonts w:ascii="Futura Std Book" w:hAnsi="Futura Std Book"/>
                <w:noProof/>
                <w:sz w:val="22"/>
                <w:szCs w:val="22"/>
              </w:rPr>
              <w:t>2.2.</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Gas Processing Plant (GPP) – 500 MMscfd</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_Toc227319995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4</w:t>
            </w:r>
            <w:r>
              <w:rPr>
                <w:rFonts w:ascii="Futura Std Book" w:hAnsi="Futura Std Book"/>
                <w:noProof/>
                <w:webHidden/>
                <w:sz w:val="22"/>
                <w:szCs w:val="22"/>
              </w:rPr>
              <w:fldChar w:fldCharType="end"/>
            </w:r>
          </w:hyperlink>
        </w:p>
        <w:p w14:paraId="15335311"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6" w:history="1">
            <w:r>
              <w:rPr>
                <w:rStyle w:val="Hyperlink"/>
                <w:rFonts w:ascii="Futura Std Book" w:hAnsi="Futura Std Book"/>
                <w:noProof/>
                <w:sz w:val="22"/>
                <w:szCs w:val="22"/>
              </w:rPr>
              <w:t>2.3.</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Methanol Production Plant</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_Toc227319996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5</w:t>
            </w:r>
            <w:r>
              <w:rPr>
                <w:rFonts w:ascii="Futura Std Book" w:hAnsi="Futura Std Book"/>
                <w:noProof/>
                <w:webHidden/>
                <w:sz w:val="22"/>
                <w:szCs w:val="22"/>
              </w:rPr>
              <w:fldChar w:fldCharType="end"/>
            </w:r>
          </w:hyperlink>
        </w:p>
        <w:p w14:paraId="6D066AC5"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7" w:history="1">
            <w:r>
              <w:rPr>
                <w:rStyle w:val="Hyperlink"/>
                <w:rFonts w:ascii="Futura Std Book" w:hAnsi="Futura Std Book"/>
                <w:noProof/>
                <w:sz w:val="22"/>
                <w:szCs w:val="22"/>
              </w:rPr>
              <w:t>2.4.</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Floating LNG (FLNG) Facility</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_Toc227319997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5</w:t>
            </w:r>
            <w:r>
              <w:rPr>
                <w:rFonts w:ascii="Futura Std Book" w:hAnsi="Futura Std Book"/>
                <w:noProof/>
                <w:webHidden/>
                <w:sz w:val="22"/>
                <w:szCs w:val="22"/>
              </w:rPr>
              <w:fldChar w:fldCharType="end"/>
            </w:r>
          </w:hyperlink>
        </w:p>
        <w:p w14:paraId="2A3AFF3B"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8" w:history="1">
            <w:r>
              <w:rPr>
                <w:rStyle w:val="Hyperlink"/>
                <w:rFonts w:ascii="Futura Std Book" w:hAnsi="Futura Std Book"/>
                <w:noProof/>
                <w:sz w:val="22"/>
                <w:szCs w:val="22"/>
              </w:rPr>
              <w:t>2.5.</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Product Export System</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_Toc227319998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5</w:t>
            </w:r>
            <w:r>
              <w:rPr>
                <w:rFonts w:ascii="Futura Std Book" w:hAnsi="Futura Std Book"/>
                <w:noProof/>
                <w:webHidden/>
                <w:sz w:val="22"/>
                <w:szCs w:val="22"/>
              </w:rPr>
              <w:fldChar w:fldCharType="end"/>
            </w:r>
          </w:hyperlink>
        </w:p>
        <w:p w14:paraId="345E310F"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9" w:history="1">
            <w:r>
              <w:rPr>
                <w:rStyle w:val="Hyperlink"/>
                <w:rFonts w:ascii="Futura Std Book" w:hAnsi="Futura Std Book"/>
                <w:noProof/>
                <w:sz w:val="22"/>
                <w:szCs w:val="22"/>
              </w:rPr>
              <w:t>2.6.</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Produced Water Management</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_Toc227319999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5</w:t>
            </w:r>
            <w:r>
              <w:rPr>
                <w:rFonts w:ascii="Futura Std Book" w:hAnsi="Futura Std Book"/>
                <w:noProof/>
                <w:webHidden/>
                <w:sz w:val="22"/>
                <w:szCs w:val="22"/>
              </w:rPr>
              <w:fldChar w:fldCharType="end"/>
            </w:r>
          </w:hyperlink>
        </w:p>
        <w:p w14:paraId="1C8CCFE3"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0" w:history="1">
            <w:r>
              <w:rPr>
                <w:rStyle w:val="Hyperlink"/>
                <w:rFonts w:ascii="Futura Std Book" w:hAnsi="Futura Std Book"/>
                <w:bCs/>
                <w:noProof/>
                <w:sz w:val="22"/>
                <w:szCs w:val="22"/>
              </w:rPr>
              <w:t>2.7.</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Utilities</w:t>
            </w:r>
            <w:r>
              <w:rPr>
                <w:rStyle w:val="Hyperlink"/>
                <w:rFonts w:ascii="Futura Std Book" w:hAnsi="Futura Std Book"/>
                <w:bCs/>
                <w:noProof/>
                <w:sz w:val="22"/>
                <w:szCs w:val="22"/>
              </w:rPr>
              <w:t xml:space="preserve"> and Offsite Infrastructure</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_Toc227320000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5</w:t>
            </w:r>
            <w:r>
              <w:rPr>
                <w:rFonts w:ascii="Futura Std Book" w:hAnsi="Futura Std Book"/>
                <w:noProof/>
                <w:webHidden/>
                <w:sz w:val="22"/>
                <w:szCs w:val="22"/>
              </w:rPr>
              <w:fldChar w:fldCharType="end"/>
            </w:r>
          </w:hyperlink>
        </w:p>
        <w:p w14:paraId="610FFD39" w14:textId="77777777" w:rsidR="00DC716E"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20001" w:history="1">
            <w:r>
              <w:rPr>
                <w:rStyle w:val="Hyperlink"/>
                <w:rFonts w:ascii="Futura Std Book" w:hAnsi="Futura Std Book"/>
                <w:noProof/>
                <w:sz w:val="22"/>
                <w:szCs w:val="22"/>
              </w:rPr>
              <w:t>3.</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Pipeline Engineering</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_Toc227320001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7</w:t>
            </w:r>
            <w:r>
              <w:rPr>
                <w:rFonts w:ascii="Futura Std Book" w:hAnsi="Futura Std Book"/>
                <w:noProof/>
                <w:webHidden/>
                <w:sz w:val="22"/>
                <w:szCs w:val="22"/>
              </w:rPr>
              <w:fldChar w:fldCharType="end"/>
            </w:r>
          </w:hyperlink>
        </w:p>
        <w:p w14:paraId="3D7251AB"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3" w:history="1">
            <w:r>
              <w:rPr>
                <w:rStyle w:val="Hyperlink"/>
                <w:rFonts w:ascii="Futura Std Book" w:hAnsi="Futura Std Book"/>
                <w:noProof/>
                <w:sz w:val="22"/>
                <w:szCs w:val="22"/>
              </w:rPr>
              <w:t>3.1.</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Pipeline Routing Philosophy</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_Toc227320003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7</w:t>
            </w:r>
            <w:r>
              <w:rPr>
                <w:rFonts w:ascii="Futura Std Book" w:hAnsi="Futura Std Book"/>
                <w:noProof/>
                <w:webHidden/>
                <w:sz w:val="22"/>
                <w:szCs w:val="22"/>
              </w:rPr>
              <w:fldChar w:fldCharType="end"/>
            </w:r>
          </w:hyperlink>
        </w:p>
        <w:p w14:paraId="65B3DE6B"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4" w:history="1">
            <w:r>
              <w:rPr>
                <w:rStyle w:val="Hyperlink"/>
                <w:rFonts w:ascii="Futura Std Book" w:hAnsi="Futura Std Book"/>
                <w:noProof/>
                <w:sz w:val="22"/>
                <w:szCs w:val="22"/>
              </w:rPr>
              <w:t>3.2.</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Liquid Management Strategy</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_Toc227320004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7</w:t>
            </w:r>
            <w:r>
              <w:rPr>
                <w:rFonts w:ascii="Futura Std Book" w:hAnsi="Futura Std Book"/>
                <w:noProof/>
                <w:webHidden/>
                <w:sz w:val="22"/>
                <w:szCs w:val="22"/>
              </w:rPr>
              <w:fldChar w:fldCharType="end"/>
            </w:r>
          </w:hyperlink>
        </w:p>
        <w:p w14:paraId="40688BC8" w14:textId="77777777" w:rsidR="00DC716E" w:rsidRDefault="00DC716E">
          <w:pPr>
            <w:pStyle w:val="TOC3"/>
            <w:tabs>
              <w:tab w:val="left" w:pos="1320"/>
              <w:tab w:val="right" w:pos="9060"/>
            </w:tabs>
            <w:rPr>
              <w:rFonts w:ascii="Futura Std Book" w:eastAsiaTheme="minorEastAsia" w:hAnsi="Futura Std Book"/>
              <w:noProof/>
              <w:kern w:val="0"/>
              <w:sz w:val="22"/>
              <w:szCs w:val="22"/>
              <w14:ligatures w14:val="none"/>
            </w:rPr>
          </w:pPr>
          <w:hyperlink w:anchor="_Toc227320015" w:history="1">
            <w:r>
              <w:rPr>
                <w:rStyle w:val="Hyperlink"/>
                <w:rFonts w:ascii="Futura Std Book" w:hAnsi="Futura Std Book"/>
                <w:noProof/>
                <w:sz w:val="22"/>
                <w:szCs w:val="22"/>
              </w:rPr>
              <w:t>3.2.1.</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Upstream Liquid Removal</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_Toc227320015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7</w:t>
            </w:r>
            <w:r>
              <w:rPr>
                <w:rFonts w:ascii="Futura Std Book" w:hAnsi="Futura Std Book"/>
                <w:noProof/>
                <w:webHidden/>
                <w:sz w:val="22"/>
                <w:szCs w:val="22"/>
              </w:rPr>
              <w:fldChar w:fldCharType="end"/>
            </w:r>
          </w:hyperlink>
        </w:p>
        <w:p w14:paraId="05C75A7E" w14:textId="77777777" w:rsidR="00DC716E" w:rsidRDefault="00DC716E">
          <w:pPr>
            <w:pStyle w:val="TOC3"/>
            <w:tabs>
              <w:tab w:val="left" w:pos="1320"/>
              <w:tab w:val="right" w:pos="9060"/>
            </w:tabs>
            <w:rPr>
              <w:rFonts w:ascii="Futura Std Book" w:eastAsiaTheme="minorEastAsia" w:hAnsi="Futura Std Book"/>
              <w:noProof/>
              <w:kern w:val="0"/>
              <w:sz w:val="22"/>
              <w:szCs w:val="22"/>
              <w14:ligatures w14:val="none"/>
            </w:rPr>
          </w:pPr>
          <w:hyperlink w:anchor="_Toc227320016" w:history="1">
            <w:r>
              <w:rPr>
                <w:rStyle w:val="Hyperlink"/>
                <w:rFonts w:ascii="Futura Std Book" w:hAnsi="Futura Std Book"/>
                <w:noProof/>
                <w:sz w:val="22"/>
                <w:szCs w:val="22"/>
              </w:rPr>
              <w:t>3.2.2.</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Diameter Optimization</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_Toc227320016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7</w:t>
            </w:r>
            <w:r>
              <w:rPr>
                <w:rFonts w:ascii="Futura Std Book" w:hAnsi="Futura Std Book"/>
                <w:noProof/>
                <w:webHidden/>
                <w:sz w:val="22"/>
                <w:szCs w:val="22"/>
              </w:rPr>
              <w:fldChar w:fldCharType="end"/>
            </w:r>
          </w:hyperlink>
        </w:p>
        <w:p w14:paraId="4BE7374A"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17" w:history="1">
            <w:r>
              <w:rPr>
                <w:rStyle w:val="Hyperlink"/>
                <w:rFonts w:ascii="Futura Std Book" w:hAnsi="Futura Std Book"/>
                <w:noProof/>
                <w:sz w:val="22"/>
                <w:szCs w:val="22"/>
              </w:rPr>
              <w:t>3.3.</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Receiving Facility Protection</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_Toc227320017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8</w:t>
            </w:r>
            <w:r>
              <w:rPr>
                <w:rFonts w:ascii="Futura Std Book" w:hAnsi="Futura Std Book"/>
                <w:noProof/>
                <w:webHidden/>
                <w:sz w:val="22"/>
                <w:szCs w:val="22"/>
              </w:rPr>
              <w:fldChar w:fldCharType="end"/>
            </w:r>
          </w:hyperlink>
        </w:p>
        <w:p w14:paraId="0040EF79" w14:textId="77777777" w:rsidR="00DC716E"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18" w:history="1">
            <w:r>
              <w:rPr>
                <w:rStyle w:val="Hyperlink"/>
                <w:rFonts w:ascii="Futura Std Book" w:hAnsi="Futura Std Book"/>
                <w:noProof/>
                <w:sz w:val="22"/>
                <w:szCs w:val="22"/>
              </w:rPr>
              <w:t>3.4.</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Liquid Handling and Disposal</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_Toc227320018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8</w:t>
            </w:r>
            <w:r>
              <w:rPr>
                <w:rFonts w:ascii="Futura Std Book" w:hAnsi="Futura Std Book"/>
                <w:noProof/>
                <w:webHidden/>
                <w:sz w:val="22"/>
                <w:szCs w:val="22"/>
              </w:rPr>
              <w:fldChar w:fldCharType="end"/>
            </w:r>
          </w:hyperlink>
        </w:p>
        <w:p w14:paraId="562FA369" w14:textId="77777777" w:rsidR="00DC716E"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20019" w:history="1">
            <w:r>
              <w:rPr>
                <w:rStyle w:val="Hyperlink"/>
                <w:rFonts w:ascii="Futura Std Book" w:hAnsi="Futura Std Book"/>
                <w:noProof/>
                <w:sz w:val="22"/>
                <w:szCs w:val="22"/>
              </w:rPr>
              <w:t>4.</w:t>
            </w:r>
            <w:r>
              <w:rPr>
                <w:rFonts w:ascii="Futura Std Book" w:eastAsiaTheme="minorEastAsia" w:hAnsi="Futura Std Book"/>
                <w:noProof/>
                <w:kern w:val="0"/>
                <w:sz w:val="22"/>
                <w:szCs w:val="22"/>
                <w14:ligatures w14:val="none"/>
              </w:rPr>
              <w:tab/>
            </w:r>
            <w:r>
              <w:rPr>
                <w:rStyle w:val="Hyperlink"/>
                <w:rFonts w:ascii="Futura Std Book" w:hAnsi="Futura Std Book"/>
                <w:noProof/>
                <w:sz w:val="22"/>
                <w:szCs w:val="22"/>
              </w:rPr>
              <w:t>Specialized Survey Activities – to be undertaken by experienced third-party contractors</w:t>
            </w:r>
            <w:r>
              <w:rPr>
                <w:rFonts w:ascii="Futura Std Book" w:hAnsi="Futura Std Book"/>
                <w:noProof/>
                <w:webHidden/>
                <w:sz w:val="22"/>
                <w:szCs w:val="22"/>
              </w:rPr>
              <w:tab/>
            </w:r>
            <w:r>
              <w:rPr>
                <w:rFonts w:ascii="Futura Std Book" w:hAnsi="Futura Std Book"/>
                <w:noProof/>
                <w:webHidden/>
                <w:sz w:val="22"/>
                <w:szCs w:val="22"/>
              </w:rPr>
              <w:fldChar w:fldCharType="begin"/>
            </w:r>
            <w:r>
              <w:rPr>
                <w:rFonts w:ascii="Futura Std Book" w:hAnsi="Futura Std Book"/>
                <w:noProof/>
                <w:webHidden/>
                <w:sz w:val="22"/>
                <w:szCs w:val="22"/>
              </w:rPr>
              <w:instrText xml:space="preserve"> PAGEREF _Toc227320019 \h </w:instrText>
            </w:r>
            <w:r>
              <w:rPr>
                <w:rFonts w:ascii="Futura Std Book" w:hAnsi="Futura Std Book"/>
                <w:noProof/>
                <w:webHidden/>
                <w:sz w:val="22"/>
                <w:szCs w:val="22"/>
              </w:rPr>
            </w:r>
            <w:r>
              <w:rPr>
                <w:rFonts w:ascii="Futura Std Book" w:hAnsi="Futura Std Book"/>
                <w:noProof/>
                <w:webHidden/>
                <w:sz w:val="22"/>
                <w:szCs w:val="22"/>
              </w:rPr>
              <w:fldChar w:fldCharType="separate"/>
            </w:r>
            <w:r>
              <w:rPr>
                <w:rFonts w:ascii="Futura Std Book" w:hAnsi="Futura Std Book"/>
                <w:noProof/>
                <w:webHidden/>
                <w:sz w:val="22"/>
                <w:szCs w:val="22"/>
              </w:rPr>
              <w:t>18</w:t>
            </w:r>
            <w:r>
              <w:rPr>
                <w:rFonts w:ascii="Futura Std Book" w:hAnsi="Futura Std Book"/>
                <w:noProof/>
                <w:webHidden/>
                <w:sz w:val="22"/>
                <w:szCs w:val="22"/>
              </w:rPr>
              <w:fldChar w:fldCharType="end"/>
            </w:r>
          </w:hyperlink>
        </w:p>
        <w:p w14:paraId="7C9CE4A9" w14:textId="77777777" w:rsidR="00DC716E" w:rsidRDefault="00757488">
          <w:r>
            <w:rPr>
              <w:rFonts w:ascii="Futura Std Book" w:hAnsi="Futura Std Book"/>
              <w:b/>
              <w:bCs/>
              <w:noProof/>
              <w:sz w:val="22"/>
              <w:szCs w:val="22"/>
            </w:rPr>
            <w:fldChar w:fldCharType="end"/>
          </w:r>
        </w:p>
      </w:sdtContent>
    </w:sdt>
    <w:p w14:paraId="29FD16BD" w14:textId="77777777" w:rsidR="00DC716E" w:rsidRDefault="00DC716E">
      <w:pPr>
        <w:rPr>
          <w:rFonts w:ascii="Futura Std Book" w:hAnsi="Futura Std Book"/>
          <w:b/>
          <w:bCs/>
          <w:color w:val="000000" w:themeColor="text1"/>
          <w:sz w:val="22"/>
          <w:szCs w:val="22"/>
          <w:u w:val="single"/>
        </w:rPr>
      </w:pPr>
    </w:p>
    <w:p w14:paraId="6D5E2780" w14:textId="77777777" w:rsidR="00DC716E" w:rsidRDefault="00757488">
      <w:r>
        <w:br w:type="page"/>
      </w:r>
    </w:p>
    <w:p w14:paraId="501E4758" w14:textId="77777777" w:rsidR="00DC716E" w:rsidRDefault="00757488">
      <w:pPr>
        <w:rPr>
          <w:rFonts w:ascii="Futura Std Book" w:hAnsi="Futura Std Book"/>
          <w:sz w:val="22"/>
          <w:szCs w:val="22"/>
        </w:rPr>
      </w:pPr>
      <w:r>
        <w:rPr>
          <w:rFonts w:ascii="Futura Std Book" w:eastAsia="Times New Roman" w:hAnsi="Futura Std Book" w:cs="Arial"/>
          <w:kern w:val="0"/>
          <w:sz w:val="22"/>
          <w:szCs w:val="22"/>
          <w14:ligatures w14:val="none"/>
        </w:rPr>
        <w:lastRenderedPageBreak/>
        <w:t>Abbreviation</w:t>
      </w:r>
    </w:p>
    <w:tbl>
      <w:tblPr>
        <w:tblW w:w="9262" w:type="dxa"/>
        <w:tblLayout w:type="fixed"/>
        <w:tblCellMar>
          <w:left w:w="0" w:type="dxa"/>
          <w:right w:w="0" w:type="dxa"/>
        </w:tblCellMar>
        <w:tblLook w:val="04A0" w:firstRow="1" w:lastRow="0" w:firstColumn="1" w:lastColumn="0" w:noHBand="0" w:noVBand="1"/>
      </w:tblPr>
      <w:tblGrid>
        <w:gridCol w:w="35"/>
        <w:gridCol w:w="679"/>
        <w:gridCol w:w="1546"/>
        <w:gridCol w:w="7002"/>
      </w:tblGrid>
      <w:tr w:rsidR="00DC716E" w14:paraId="4310D74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4A3DFE6"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0DD147BC" w14:textId="29011F8B" w:rsidR="00DC716E" w:rsidRDefault="007839FD"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s/n</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9AE3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Abbreviation</w:t>
            </w:r>
          </w:p>
        </w:tc>
        <w:tc>
          <w:tcPr>
            <w:tcW w:w="70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D79A7"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Meaning</w:t>
            </w:r>
          </w:p>
        </w:tc>
      </w:tr>
      <w:tr w:rsidR="00DC716E" w14:paraId="28F5C60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820AACB"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451753"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C7C1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AKAB</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50FC8E"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hAnsi="Futura Std Book"/>
                <w:sz w:val="22"/>
                <w:szCs w:val="22"/>
              </w:rPr>
              <w:t>Akabel</w:t>
            </w:r>
          </w:p>
        </w:tc>
      </w:tr>
      <w:tr w:rsidR="00DC716E" w14:paraId="728BB21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7B9D5D9"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F4DDC9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4894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BBOU</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E49097"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hAnsi="Futura Std Book"/>
                <w:sz w:val="22"/>
                <w:szCs w:val="22"/>
              </w:rPr>
              <w:t>Bubouwe</w:t>
            </w:r>
            <w:proofErr w:type="spellEnd"/>
            <w:r>
              <w:rPr>
                <w:rFonts w:ascii="Futura Std Book" w:hAnsi="Futura Std Book"/>
                <w:sz w:val="22"/>
                <w:szCs w:val="22"/>
              </w:rPr>
              <w:t xml:space="preserve"> Bou Field</w:t>
            </w:r>
          </w:p>
        </w:tc>
      </w:tr>
      <w:tr w:rsidR="00DC716E" w14:paraId="3A76A4E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43D0AC0"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4D270A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83E6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BCFD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BE2AA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Billion Cubic Feet per Day </w:t>
            </w:r>
          </w:p>
        </w:tc>
      </w:tr>
      <w:tr w:rsidR="00DC716E" w14:paraId="6222C20D"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4A1FFA5"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05D95E3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F6460"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BFPCL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BAAA4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hAnsi="Futura Std Book"/>
                <w:sz w:val="22"/>
                <w:szCs w:val="22"/>
              </w:rPr>
              <w:t>Brass Fertilizer and Petrochemical Company Limited</w:t>
            </w:r>
          </w:p>
        </w:tc>
      </w:tr>
      <w:tr w:rsidR="00DC716E" w14:paraId="7F56CEC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A7B5445"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5CDC5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CF5EE"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CAPEX</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F3718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Capital Expenditure </w:t>
            </w:r>
          </w:p>
        </w:tc>
      </w:tr>
      <w:tr w:rsidR="00DC716E" w14:paraId="1512730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4047DC59"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FDD086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7B7C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CSS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72F449"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Cascading Style Sheets </w:t>
            </w:r>
          </w:p>
        </w:tc>
      </w:tr>
      <w:tr w:rsidR="00DC716E" w14:paraId="3E0A4E44"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D2C912"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478C45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0B00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DCS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3E748E"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Decision Concept Selection</w:t>
            </w:r>
          </w:p>
        </w:tc>
      </w:tr>
      <w:tr w:rsidR="00DC716E" w14:paraId="1AB3F53F"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2C696916"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2F1376C"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8208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EIA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356D6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Environmental Impact Assessment </w:t>
            </w:r>
          </w:p>
        </w:tc>
      </w:tr>
      <w:tr w:rsidR="00DC716E" w14:paraId="67FF0ED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4D43507"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C02F76D"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AFF0A"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ELEP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7718CC"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hAnsi="Futura Std Book"/>
                <w:sz w:val="22"/>
                <w:szCs w:val="22"/>
              </w:rPr>
              <w:t>Elepa</w:t>
            </w:r>
            <w:proofErr w:type="spellEnd"/>
            <w:r>
              <w:rPr>
                <w:rFonts w:ascii="Futura Std Book" w:hAnsi="Futura Std Book"/>
                <w:sz w:val="22"/>
                <w:szCs w:val="22"/>
              </w:rPr>
              <w:t xml:space="preserve"> Field</w:t>
            </w:r>
          </w:p>
        </w:tc>
      </w:tr>
      <w:tr w:rsidR="00DC716E" w14:paraId="6480BD1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EE8576B"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26E887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76E2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FEED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CA2F2E"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hAnsi="Futura Std Book"/>
                <w:sz w:val="22"/>
                <w:szCs w:val="22"/>
              </w:rPr>
              <w:t>Front-End Engineering Design</w:t>
            </w:r>
          </w:p>
        </w:tc>
      </w:tr>
      <w:tr w:rsidR="00DC716E" w14:paraId="084A2716"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9E32333"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9CA416E"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CF400"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FLNG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69721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Floating Liquefied Natural Gas</w:t>
            </w:r>
          </w:p>
        </w:tc>
      </w:tr>
      <w:tr w:rsidR="00DC716E" w14:paraId="455829F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FCA24DA"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8F478F7"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1774B"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eastAsia="Times New Roman" w:hAnsi="Futura Std Book" w:cs="Arial"/>
                <w:kern w:val="0"/>
                <w:sz w:val="22"/>
                <w:szCs w:val="22"/>
                <w14:ligatures w14:val="none"/>
              </w:rPr>
              <w:t>FMEnv</w:t>
            </w:r>
            <w:proofErr w:type="spellEnd"/>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DA50BD"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Federal Ministry of Environment Nigeria </w:t>
            </w:r>
          </w:p>
        </w:tc>
      </w:tr>
      <w:tr w:rsidR="00DC716E" w14:paraId="20CF699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24FCC1D"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A56626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9080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GETL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85670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Global Environmental Technology Limited </w:t>
            </w:r>
          </w:p>
        </w:tc>
      </w:tr>
      <w:tr w:rsidR="00DC716E" w14:paraId="28B6BAD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0138A98"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B8CBE7"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318DD"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GPP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8D95C0"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Gas Processing Plant </w:t>
            </w:r>
          </w:p>
        </w:tc>
      </w:tr>
      <w:tr w:rsidR="00DC716E" w14:paraId="3ADB050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529DC7D"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1FC64DA"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5D6F0"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HDD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03838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Horizontal Directional Drilling</w:t>
            </w:r>
          </w:p>
        </w:tc>
      </w:tr>
      <w:tr w:rsidR="00DC716E" w14:paraId="0F418F8A"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5BBB2B"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D286F9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D96DA"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HTML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A0D614"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eastAsia="Times New Roman" w:hAnsi="Futura Std Book" w:cs="Arial"/>
                <w:kern w:val="0"/>
                <w:sz w:val="22"/>
                <w:szCs w:val="22"/>
                <w14:ligatures w14:val="none"/>
              </w:rPr>
              <w:t>HyperText</w:t>
            </w:r>
            <w:proofErr w:type="spellEnd"/>
            <w:r>
              <w:rPr>
                <w:rFonts w:ascii="Futura Std Book" w:eastAsia="Times New Roman" w:hAnsi="Futura Std Book" w:cs="Arial"/>
                <w:kern w:val="0"/>
                <w:sz w:val="22"/>
                <w:szCs w:val="22"/>
                <w14:ligatures w14:val="none"/>
              </w:rPr>
              <w:t xml:space="preserve"> Markup Language</w:t>
            </w:r>
          </w:p>
        </w:tc>
      </w:tr>
      <w:tr w:rsidR="00DC716E" w14:paraId="2711275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12C658A"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F40591D"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7A2A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IoT</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17908C"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Internet of Things</w:t>
            </w:r>
          </w:p>
        </w:tc>
      </w:tr>
      <w:tr w:rsidR="00DC716E" w14:paraId="69D3887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81E542C"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E8FFE9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6C23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KP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F4BBC1"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eastAsia="Times New Roman" w:hAnsi="Futura Std Book" w:cs="Arial"/>
                <w:kern w:val="0"/>
                <w:sz w:val="22"/>
                <w:szCs w:val="22"/>
                <w14:ligatures w14:val="none"/>
              </w:rPr>
              <w:t>Kilometre</w:t>
            </w:r>
            <w:proofErr w:type="spellEnd"/>
            <w:r>
              <w:rPr>
                <w:rFonts w:ascii="Futura Std Book" w:eastAsia="Times New Roman" w:hAnsi="Futura Std Book" w:cs="Arial"/>
                <w:kern w:val="0"/>
                <w:sz w:val="22"/>
                <w:szCs w:val="22"/>
                <w14:ligatures w14:val="none"/>
              </w:rPr>
              <w:t xml:space="preserve"> Post</w:t>
            </w:r>
          </w:p>
        </w:tc>
      </w:tr>
      <w:tr w:rsidR="00DC716E" w14:paraId="3214D65C"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3265321"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0501166"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19.0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84C00"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LNG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485C96"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Liquefied Natural Gas </w:t>
            </w:r>
          </w:p>
        </w:tc>
      </w:tr>
      <w:tr w:rsidR="00DC716E" w14:paraId="6C074630"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4706887"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4766EC7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A80D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LPG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7EDD9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Liquefied Petroleum Gas</w:t>
            </w:r>
          </w:p>
        </w:tc>
      </w:tr>
      <w:tr w:rsidR="00DC716E" w14:paraId="05B9CE9A"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E1C8DF4"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87EC6D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F3A6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MMscfd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8FD3B7"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Million Standard Cubic Feet per Day</w:t>
            </w:r>
          </w:p>
        </w:tc>
      </w:tr>
      <w:tr w:rsidR="00DC716E" w14:paraId="553D0D7B"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4437A97C"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66DE09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D893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MMTPA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971CEA"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Million Metric Tonnes Per Annum</w:t>
            </w:r>
          </w:p>
        </w:tc>
      </w:tr>
      <w:tr w:rsidR="00DC716E" w14:paraId="6A40CC9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223B04AC"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4D2EFDE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00C7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MTPD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7C1BBC"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Metric Tonnes Per Day</w:t>
            </w:r>
          </w:p>
        </w:tc>
      </w:tr>
      <w:tr w:rsidR="00DC716E" w14:paraId="5B272F1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2F5C021"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8D894D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2062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NGLs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437D3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Natural Gas Liquids </w:t>
            </w:r>
          </w:p>
        </w:tc>
      </w:tr>
      <w:tr w:rsidR="00DC716E" w14:paraId="18754C7F"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945B70F"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28C750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3027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NMDPRA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332091"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Nigerian Midstream and Downstream Petroleum Regulatory Authority</w:t>
            </w:r>
          </w:p>
        </w:tc>
      </w:tr>
      <w:tr w:rsidR="00DC716E" w14:paraId="49FA255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704543D"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C209987"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EA30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NUPRC</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B2808B"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Nigerian Upstream Petroleum Regulatory Commission</w:t>
            </w:r>
          </w:p>
        </w:tc>
      </w:tr>
      <w:tr w:rsidR="00DC716E" w14:paraId="7884A5D9"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C777A70"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EA0C98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FBAF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OKNU</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93C8A2"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hAnsi="Futura Std Book"/>
                <w:sz w:val="22"/>
                <w:szCs w:val="22"/>
              </w:rPr>
              <w:t>Okpokunou</w:t>
            </w:r>
            <w:proofErr w:type="spellEnd"/>
            <w:r>
              <w:rPr>
                <w:rFonts w:ascii="Futura Std Book" w:hAnsi="Futura Std Book"/>
                <w:sz w:val="22"/>
                <w:szCs w:val="22"/>
              </w:rPr>
              <w:t xml:space="preserve"> Field</w:t>
            </w:r>
          </w:p>
        </w:tc>
      </w:tr>
      <w:tr w:rsidR="00DC716E" w14:paraId="4E86859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3DB5C1D"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16975C3"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7A0A5"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OPEX</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3A958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Operational Expenditure</w:t>
            </w:r>
          </w:p>
        </w:tc>
      </w:tr>
      <w:tr w:rsidR="00DC716E" w14:paraId="69C9D860"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9BF4114"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9306C96"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29.0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2ABE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PLEM</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49AEF6"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Pipeline End Manifold</w:t>
            </w:r>
          </w:p>
        </w:tc>
      </w:tr>
      <w:tr w:rsidR="00DC716E" w14:paraId="15BF3CF9"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7EBFE0"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C93EEE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30.0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02D58"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RAEC</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18494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 xml:space="preserve">Renaissance Africa Energy Company Limited </w:t>
            </w:r>
          </w:p>
        </w:tc>
      </w:tr>
      <w:tr w:rsidR="00DC716E" w14:paraId="6069A98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492E7AF"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2CF0C7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31.0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F61DF"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SBM</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FA53B2"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Single Buoy Mooring</w:t>
            </w:r>
          </w:p>
        </w:tc>
      </w:tr>
      <w:tr w:rsidR="00DC716E" w14:paraId="6C1E776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099A664" w14:textId="77777777" w:rsidR="00DC716E"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19117F4" w14:textId="77777777" w:rsidR="00DC716E" w:rsidRDefault="00757488" w:rsidP="007839FD">
            <w:pPr>
              <w:spacing w:after="0" w:line="276" w:lineRule="auto"/>
              <w:rPr>
                <w:rFonts w:ascii="Futura Std Book" w:eastAsia="Times New Roman" w:hAnsi="Futura Std Book" w:cs="Arial"/>
                <w:kern w:val="0"/>
                <w:sz w:val="22"/>
                <w:szCs w:val="22"/>
                <w14:ligatures w14:val="none"/>
              </w:rPr>
            </w:pPr>
            <w:r>
              <w:rPr>
                <w:rFonts w:ascii="Futura Std Book" w:eastAsia="Times New Roman" w:hAnsi="Futura Std Book" w:cs="Arial"/>
                <w:kern w:val="0"/>
                <w:sz w:val="22"/>
                <w:szCs w:val="22"/>
                <w14:ligatures w14:val="none"/>
              </w:rPr>
              <w:t>32.0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50CC60"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hAnsi="Futura Std Book"/>
                <w:color w:val="000000" w:themeColor="text1"/>
                <w:sz w:val="22"/>
                <w:szCs w:val="22"/>
              </w:rPr>
              <w:t>Sckope</w:t>
            </w:r>
            <w:proofErr w:type="spellEnd"/>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4BD4576" w14:textId="77777777" w:rsidR="00DC716E" w:rsidRDefault="00757488" w:rsidP="007839FD">
            <w:pPr>
              <w:spacing w:after="0" w:line="276" w:lineRule="auto"/>
              <w:rPr>
                <w:rFonts w:ascii="Futura Std Book" w:eastAsia="Times New Roman" w:hAnsi="Futura Std Book" w:cs="Arial"/>
                <w:kern w:val="0"/>
                <w:sz w:val="22"/>
                <w:szCs w:val="22"/>
                <w14:ligatures w14:val="none"/>
              </w:rPr>
            </w:pPr>
            <w:proofErr w:type="spellStart"/>
            <w:r>
              <w:rPr>
                <w:rFonts w:ascii="Futura Std Book" w:hAnsi="Futura Std Book"/>
                <w:color w:val="000000" w:themeColor="text1"/>
                <w:sz w:val="22"/>
                <w:szCs w:val="22"/>
              </w:rPr>
              <w:t>Sckopemate</w:t>
            </w:r>
            <w:proofErr w:type="spellEnd"/>
            <w:r>
              <w:rPr>
                <w:rFonts w:ascii="Futura Std Book" w:hAnsi="Futura Std Book"/>
                <w:color w:val="000000" w:themeColor="text1"/>
                <w:sz w:val="22"/>
                <w:szCs w:val="22"/>
              </w:rPr>
              <w:t xml:space="preserve"> </w:t>
            </w:r>
            <w:proofErr w:type="spellStart"/>
            <w:r>
              <w:rPr>
                <w:rFonts w:ascii="Futura Std Book" w:hAnsi="Futura Std Book"/>
                <w:color w:val="000000" w:themeColor="text1"/>
                <w:sz w:val="22"/>
                <w:szCs w:val="22"/>
              </w:rPr>
              <w:t>Konsult</w:t>
            </w:r>
            <w:proofErr w:type="spellEnd"/>
            <w:r>
              <w:rPr>
                <w:rFonts w:ascii="Futura Std Book" w:hAnsi="Futura Std Book"/>
                <w:color w:val="000000" w:themeColor="text1"/>
                <w:sz w:val="22"/>
                <w:szCs w:val="22"/>
              </w:rPr>
              <w:t xml:space="preserve"> Limited</w:t>
            </w:r>
          </w:p>
        </w:tc>
      </w:tr>
    </w:tbl>
    <w:p w14:paraId="67D701A8" w14:textId="77777777" w:rsidR="00DC716E" w:rsidRDefault="00757488">
      <w:pPr>
        <w:rPr>
          <w:rFonts w:ascii="Futura Std Book" w:hAnsi="Futura Std Book"/>
          <w:b/>
          <w:bCs/>
          <w:color w:val="000000" w:themeColor="text1"/>
          <w:sz w:val="22"/>
          <w:szCs w:val="22"/>
          <w:u w:val="single"/>
        </w:rPr>
      </w:pPr>
      <w:r>
        <w:rPr>
          <w:rFonts w:ascii="Futura Std Book" w:hAnsi="Futura Std Book"/>
          <w:b/>
          <w:bCs/>
          <w:color w:val="000000" w:themeColor="text1"/>
          <w:sz w:val="22"/>
          <w:szCs w:val="22"/>
          <w:u w:val="single"/>
        </w:rPr>
        <w:br w:type="page"/>
      </w:r>
    </w:p>
    <w:p w14:paraId="3E676B10" w14:textId="77777777" w:rsidR="00DC716E" w:rsidRDefault="00757488" w:rsidP="00394E16">
      <w:pPr>
        <w:pStyle w:val="Heading1"/>
        <w:numPr>
          <w:ilvl w:val="0"/>
          <w:numId w:val="43"/>
        </w:numPr>
        <w:spacing w:before="120" w:after="120" w:line="276" w:lineRule="auto"/>
        <w:ind w:left="357" w:hanging="357"/>
      </w:pPr>
      <w:bookmarkStart w:id="0" w:name="_Toc227319990"/>
      <w:r>
        <w:lastRenderedPageBreak/>
        <w:t>Pipeline FEED Scope Definition / Summary</w:t>
      </w:r>
      <w:bookmarkEnd w:id="0"/>
    </w:p>
    <w:p w14:paraId="35AA7ED8" w14:textId="77777777" w:rsidR="00E255B9" w:rsidRDefault="00757488">
      <w:pPr>
        <w:suppressAutoHyphens/>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20832745" w14:textId="0D36F224" w:rsidR="00DC716E" w:rsidRPr="009E78B5" w:rsidRDefault="00757488">
      <w:pPr>
        <w:suppressAutoHyphens/>
        <w:spacing w:before="120" w:after="120" w:line="276" w:lineRule="auto"/>
        <w:jc w:val="both"/>
        <w:rPr>
          <w:rFonts w:ascii="Futura Std Book" w:hAnsi="Futura Std Book"/>
          <w:sz w:val="22"/>
          <w:szCs w:val="22"/>
        </w:rPr>
      </w:pPr>
      <w:r>
        <w:rPr>
          <w:rFonts w:ascii="Futura Std Book" w:hAnsi="Futura Std Book"/>
          <w:color w:val="000000" w:themeColor="text1"/>
          <w:sz w:val="22"/>
          <w:szCs w:val="22"/>
        </w:rPr>
        <w:t xml:space="preserve">The final pipeline diameter and routing will be subject to confirmation based on </w:t>
      </w:r>
      <w:r w:rsidR="00E255B9">
        <w:rPr>
          <w:rFonts w:ascii="Futura Std Book" w:hAnsi="Futura Std Book"/>
          <w:color w:val="000000" w:themeColor="text1"/>
          <w:sz w:val="22"/>
          <w:szCs w:val="22"/>
        </w:rPr>
        <w:t>the FEED</w:t>
      </w:r>
      <w:r>
        <w:rPr>
          <w:rFonts w:ascii="Futura Std Book" w:hAnsi="Futura Std Book"/>
          <w:color w:val="000000" w:themeColor="text1"/>
          <w:sz w:val="22"/>
          <w:szCs w:val="22"/>
        </w:rPr>
        <w:t xml:space="preserve"> studies, </w:t>
      </w:r>
      <w:r w:rsidRPr="009E78B5">
        <w:rPr>
          <w:rFonts w:ascii="Futura Std Book" w:hAnsi="Futura Std Book"/>
          <w:sz w:val="22"/>
          <w:szCs w:val="22"/>
        </w:rPr>
        <w:t>including flow assurance and route optimization.</w:t>
      </w:r>
    </w:p>
    <w:p w14:paraId="59581C8E"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FEED execution will be undertaken by </w:t>
      </w:r>
      <w:r w:rsidRPr="00E255B9">
        <w:rPr>
          <w:rFonts w:ascii="Futura Std Book" w:hAnsi="Futura Std Book"/>
          <w:b/>
          <w:bCs/>
          <w:sz w:val="22"/>
          <w:szCs w:val="22"/>
        </w:rPr>
        <w:t>Epic Atlantic Limited</w:t>
      </w:r>
      <w:r w:rsidRPr="00E255B9">
        <w:rPr>
          <w:rFonts w:ascii="Futura Std Book" w:hAnsi="Futura Std Book"/>
          <w:sz w:val="22"/>
          <w:szCs w:val="22"/>
        </w:rPr>
        <w:t>, the contractor responsible for the Phase 1 BBOU–ELEP–AKAB pipeline project. This ensures technical continuity, integration with existing infrastructure, and effective utilization of prior project data and lessons learned.</w:t>
      </w:r>
    </w:p>
    <w:p w14:paraId="244C5F09"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To support the FEED activities, specialized survey and environmental studies will be executed by experienced third-party contractors as follows:</w:t>
      </w:r>
    </w:p>
    <w:p w14:paraId="20E6A1E1" w14:textId="4F63FC73" w:rsidR="00CA1279" w:rsidRPr="00E255B9" w:rsidRDefault="00CA1279" w:rsidP="00757488">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Sckope Limited</w:t>
      </w:r>
      <w:r w:rsidRPr="00E255B9">
        <w:rPr>
          <w:rFonts w:ascii="Futura Std Book" w:hAnsi="Futura Std Book"/>
          <w:sz w:val="22"/>
          <w:szCs w:val="22"/>
        </w:rPr>
        <w:t xml:space="preserve"> </w:t>
      </w:r>
      <w:r w:rsidR="00995675">
        <w:rPr>
          <w:rFonts w:ascii="Futura Std Book" w:hAnsi="Futura Std Book"/>
          <w:sz w:val="22"/>
          <w:szCs w:val="22"/>
          <w:lang w:val="en-GB"/>
        </w:rPr>
        <w:t>is proposed to</w:t>
      </w:r>
      <w:r w:rsidRPr="00E255B9">
        <w:rPr>
          <w:rFonts w:ascii="Futura Std Book" w:hAnsi="Futura Std Book"/>
          <w:sz w:val="22"/>
          <w:szCs w:val="22"/>
        </w:rPr>
        <w:t xml:space="preserve"> undertake the </w:t>
      </w:r>
      <w:r w:rsidRPr="00E255B9">
        <w:rPr>
          <w:rFonts w:ascii="Futura Std Book" w:hAnsi="Futura Std Book"/>
          <w:b/>
          <w:bCs/>
          <w:sz w:val="22"/>
          <w:szCs w:val="22"/>
        </w:rPr>
        <w:t>Topographical and Geotechnical Surveys</w:t>
      </w:r>
      <w:r w:rsidRPr="00E255B9">
        <w:rPr>
          <w:rFonts w:ascii="Futura Std Book" w:hAnsi="Futura Std Book"/>
          <w:sz w:val="22"/>
          <w:szCs w:val="22"/>
        </w:rPr>
        <w:t xml:space="preserve"> for the pipeline Right-of-Way (ROW)</w:t>
      </w:r>
      <w:r w:rsidR="00995675">
        <w:rPr>
          <w:rFonts w:ascii="Futura Std Book" w:hAnsi="Futura Std Book"/>
          <w:sz w:val="22"/>
          <w:szCs w:val="22"/>
          <w:lang w:val="en-GB"/>
        </w:rPr>
        <w:t xml:space="preserve">, </w:t>
      </w:r>
      <w:r w:rsidR="00394E16">
        <w:rPr>
          <w:rFonts w:ascii="Futura Std Book" w:hAnsi="Futura Std Book"/>
          <w:sz w:val="22"/>
          <w:szCs w:val="22"/>
          <w:lang w:val="en-GB"/>
        </w:rPr>
        <w:t>and</w:t>
      </w:r>
    </w:p>
    <w:p w14:paraId="4ADD04C3" w14:textId="32CB8887" w:rsidR="00CA1279" w:rsidRPr="00394E16" w:rsidRDefault="00CA1279" w:rsidP="00757488">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GETL</w:t>
      </w:r>
      <w:r w:rsidRPr="00E255B9">
        <w:rPr>
          <w:rFonts w:ascii="Futura Std Book" w:hAnsi="Futura Std Book"/>
          <w:sz w:val="22"/>
          <w:szCs w:val="22"/>
        </w:rPr>
        <w:t xml:space="preserve"> </w:t>
      </w:r>
      <w:r w:rsidR="00413931">
        <w:rPr>
          <w:rFonts w:ascii="Futura Std Book" w:hAnsi="Futura Std Book"/>
          <w:sz w:val="22"/>
          <w:szCs w:val="22"/>
        </w:rPr>
        <w:t xml:space="preserve">or </w:t>
      </w:r>
      <w:proofErr w:type="spellStart"/>
      <w:r w:rsidR="00413931">
        <w:rPr>
          <w:rFonts w:ascii="Futura Std Book" w:hAnsi="Futura Std Book"/>
          <w:sz w:val="22"/>
          <w:szCs w:val="22"/>
        </w:rPr>
        <w:t>Fo</w:t>
      </w:r>
      <w:r w:rsidR="00377AF8">
        <w:rPr>
          <w:rFonts w:ascii="Futura Std Book" w:hAnsi="Futura Std Book"/>
          <w:sz w:val="22"/>
          <w:szCs w:val="22"/>
        </w:rPr>
        <w:t>i</w:t>
      </w:r>
      <w:r w:rsidR="00413931">
        <w:rPr>
          <w:rFonts w:ascii="Futura Std Book" w:hAnsi="Futura Std Book"/>
          <w:sz w:val="22"/>
          <w:szCs w:val="22"/>
        </w:rPr>
        <w:t>si</w:t>
      </w:r>
      <w:proofErr w:type="spellEnd"/>
      <w:r w:rsidR="00413931">
        <w:rPr>
          <w:rFonts w:ascii="Futura Std Book" w:hAnsi="Futura Std Book"/>
          <w:sz w:val="22"/>
          <w:szCs w:val="22"/>
        </w:rPr>
        <w:t xml:space="preserve"> Global </w:t>
      </w:r>
      <w:r w:rsidR="00995675">
        <w:rPr>
          <w:rFonts w:ascii="Futura Std Book" w:hAnsi="Futura Std Book"/>
          <w:sz w:val="22"/>
          <w:szCs w:val="22"/>
          <w:lang w:val="en-GB"/>
        </w:rPr>
        <w:t>takes the</w:t>
      </w:r>
      <w:r w:rsidRPr="00E255B9">
        <w:rPr>
          <w:rFonts w:ascii="Futura Std Book" w:hAnsi="Futura Std Book"/>
          <w:sz w:val="22"/>
          <w:szCs w:val="22"/>
        </w:rPr>
        <w:t xml:space="preserve"> </w:t>
      </w:r>
      <w:proofErr w:type="spellStart"/>
      <w:r w:rsidRPr="00E255B9">
        <w:rPr>
          <w:rFonts w:ascii="Futura Std Book" w:hAnsi="Futura Std Book"/>
          <w:sz w:val="22"/>
          <w:szCs w:val="22"/>
        </w:rPr>
        <w:t>responsib</w:t>
      </w:r>
      <w:r w:rsidR="00995675">
        <w:rPr>
          <w:rFonts w:ascii="Futura Std Book" w:hAnsi="Futura Std Book"/>
          <w:sz w:val="22"/>
          <w:szCs w:val="22"/>
          <w:lang w:val="en-GB"/>
        </w:rPr>
        <w:t>ility</w:t>
      </w:r>
      <w:proofErr w:type="spellEnd"/>
      <w:r w:rsidR="00995675">
        <w:rPr>
          <w:rFonts w:ascii="Futura Std Book" w:hAnsi="Futura Std Book"/>
          <w:sz w:val="22"/>
          <w:szCs w:val="22"/>
          <w:lang w:val="en-GB"/>
        </w:rPr>
        <w:t xml:space="preserve"> to </w:t>
      </w:r>
      <w:r w:rsidRPr="00E255B9">
        <w:rPr>
          <w:rFonts w:ascii="Futura Std Book" w:hAnsi="Futura Std Book"/>
          <w:sz w:val="22"/>
          <w:szCs w:val="22"/>
        </w:rPr>
        <w:t xml:space="preserve">conduct the </w:t>
      </w:r>
      <w:r w:rsidRPr="00E255B9">
        <w:rPr>
          <w:rFonts w:ascii="Futura Std Book" w:hAnsi="Futura Std Book"/>
          <w:b/>
          <w:bCs/>
          <w:sz w:val="22"/>
          <w:szCs w:val="22"/>
        </w:rPr>
        <w:t>Environmental Impact Assessment (EIA)</w:t>
      </w:r>
      <w:r w:rsidRPr="00E255B9">
        <w:rPr>
          <w:rFonts w:ascii="Futura Std Book" w:hAnsi="Futura Std Book"/>
          <w:sz w:val="22"/>
          <w:szCs w:val="22"/>
        </w:rPr>
        <w:t xml:space="preserve"> in compliance with applicable regulatory requirements. </w:t>
      </w:r>
    </w:p>
    <w:p w14:paraId="7AE94E49" w14:textId="2F29468C" w:rsidR="00394E16" w:rsidRDefault="00394E16" w:rsidP="00394E16">
      <w:pPr>
        <w:suppressAutoHyphens/>
        <w:spacing w:before="120" w:after="120" w:line="276" w:lineRule="auto"/>
        <w:jc w:val="both"/>
        <w:rPr>
          <w:rFonts w:ascii="Futura Std Book" w:hAnsi="Futura Std Book"/>
          <w:sz w:val="22"/>
          <w:szCs w:val="22"/>
          <w:lang w:val="en-GB"/>
        </w:rPr>
      </w:pPr>
      <w:r w:rsidRPr="00394E16">
        <w:rPr>
          <w:rFonts w:ascii="Futura Std Book" w:hAnsi="Futura Std Book"/>
          <w:sz w:val="22"/>
          <w:szCs w:val="22"/>
        </w:rPr>
        <w:t xml:space="preserve">Both contractors possess extensive operational experience within the Niger Delta environment and are accredited by the </w:t>
      </w:r>
      <w:r w:rsidRPr="00394E16">
        <w:rPr>
          <w:rFonts w:ascii="Futura Std Book" w:hAnsi="Futura Std Book"/>
          <w:b/>
          <w:bCs/>
          <w:sz w:val="22"/>
          <w:szCs w:val="22"/>
        </w:rPr>
        <w:t>Nigerian Upstream Petroleum Regulatory Commission (NUPRC)</w:t>
      </w:r>
      <w:r w:rsidRPr="00394E16">
        <w:rPr>
          <w:rFonts w:ascii="Futura Std Book" w:hAnsi="Futura Std Book"/>
          <w:sz w:val="22"/>
          <w:szCs w:val="22"/>
        </w:rPr>
        <w:t xml:space="preserve"> and the </w:t>
      </w:r>
      <w:r w:rsidRPr="00394E16">
        <w:rPr>
          <w:rFonts w:ascii="Futura Std Book" w:hAnsi="Futura Std Book"/>
          <w:b/>
          <w:bCs/>
          <w:sz w:val="22"/>
          <w:szCs w:val="22"/>
        </w:rPr>
        <w:t>Nigerian Midstream and Downstream Petroleum Regulatory Authority (NMDPRA)</w:t>
      </w:r>
      <w:r w:rsidRPr="00394E16">
        <w:rPr>
          <w:rFonts w:ascii="Futura Std Book" w:hAnsi="Futura Std Book"/>
          <w:sz w:val="22"/>
          <w:szCs w:val="22"/>
        </w:rPr>
        <w:t>.</w:t>
      </w:r>
    </w:p>
    <w:tbl>
      <w:tblPr>
        <w:tblStyle w:val="TableGrid"/>
        <w:tblW w:w="9634" w:type="dxa"/>
        <w:tblLook w:val="04A0" w:firstRow="1" w:lastRow="0" w:firstColumn="1" w:lastColumn="0" w:noHBand="0" w:noVBand="1"/>
      </w:tblPr>
      <w:tblGrid>
        <w:gridCol w:w="9634"/>
      </w:tblGrid>
      <w:tr w:rsidR="00DC716E" w14:paraId="223EBC0C" w14:textId="77777777" w:rsidTr="00725EF8">
        <w:tc>
          <w:tcPr>
            <w:tcW w:w="9634" w:type="dxa"/>
          </w:tcPr>
          <w:p w14:paraId="2CA3C80F" w14:textId="77777777" w:rsidR="00DC716E" w:rsidRDefault="00757488">
            <w:pPr>
              <w:spacing w:before="120" w:after="120" w:line="276" w:lineRule="auto"/>
              <w:jc w:val="right"/>
              <w:rPr>
                <w:rFonts w:ascii="Futura Std Book" w:hAnsi="Futura Std Book"/>
                <w:color w:val="000000" w:themeColor="text1"/>
                <w:sz w:val="22"/>
                <w:szCs w:val="22"/>
                <w:lang w:val="en-GB"/>
              </w:rPr>
            </w:pPr>
            <w:r>
              <w:rPr>
                <w:rFonts w:ascii="Futura Std Book" w:hAnsi="Futura Std Book"/>
                <w:noProof/>
                <w:color w:val="000000" w:themeColor="text1"/>
                <w:sz w:val="22"/>
                <w:szCs w:val="22"/>
              </w:rPr>
              <w:drawing>
                <wp:inline distT="0" distB="0" distL="0" distR="0" wp14:anchorId="5E90AD25" wp14:editId="17CEA2FD">
                  <wp:extent cx="5658678" cy="3895725"/>
                  <wp:effectExtent l="0" t="0" r="0" b="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2182" cy="3905022"/>
                          </a:xfrm>
                          <a:prstGeom prst="rect">
                            <a:avLst/>
                          </a:prstGeom>
                          <a:noFill/>
                          <a:ln>
                            <a:noFill/>
                          </a:ln>
                        </pic:spPr>
                      </pic:pic>
                    </a:graphicData>
                  </a:graphic>
                </wp:inline>
              </w:drawing>
            </w:r>
          </w:p>
        </w:tc>
      </w:tr>
    </w:tbl>
    <w:p w14:paraId="159AA923" w14:textId="77777777" w:rsidR="00394E16" w:rsidRDefault="00394E16" w:rsidP="00A51A0D">
      <w:pPr>
        <w:suppressAutoHyphens/>
        <w:spacing w:before="120" w:after="120" w:line="276" w:lineRule="auto"/>
        <w:jc w:val="both"/>
        <w:rPr>
          <w:rFonts w:ascii="Futura Std Book" w:hAnsi="Futura Std Book"/>
          <w:color w:val="00B0F0"/>
          <w:sz w:val="22"/>
          <w:szCs w:val="22"/>
          <w:lang w:val="en-GB"/>
        </w:rPr>
      </w:pPr>
    </w:p>
    <w:p w14:paraId="55CA2F35" w14:textId="77777777" w:rsidR="00394E16" w:rsidRDefault="00394E16" w:rsidP="00A51A0D">
      <w:pPr>
        <w:suppressAutoHyphens/>
        <w:spacing w:before="120" w:after="120" w:line="276" w:lineRule="auto"/>
        <w:jc w:val="both"/>
        <w:rPr>
          <w:rFonts w:ascii="Futura Std Book" w:hAnsi="Futura Std Book"/>
          <w:color w:val="00B0F0"/>
          <w:sz w:val="22"/>
          <w:szCs w:val="22"/>
          <w:lang w:val="en-GB"/>
        </w:rPr>
      </w:pPr>
    </w:p>
    <w:p w14:paraId="65C5F2CF" w14:textId="695750F8" w:rsidR="00A51A0D" w:rsidRPr="00E255B9" w:rsidRDefault="00A51A0D" w:rsidP="00A51A0D">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lastRenderedPageBreak/>
        <w:t>The survey scope is defined as follows:</w:t>
      </w:r>
    </w:p>
    <w:p w14:paraId="7600DF24" w14:textId="77777777" w:rsidR="00A51A0D" w:rsidRPr="00E255B9" w:rsidRDefault="00A51A0D" w:rsidP="00757488">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OKNU–BBOU pipeline route</w:t>
      </w:r>
      <w:r w:rsidRPr="00E255B9">
        <w:rPr>
          <w:rFonts w:ascii="Futura Std Book" w:hAnsi="Futura Std Book"/>
          <w:sz w:val="22"/>
          <w:szCs w:val="22"/>
        </w:rPr>
        <w:t xml:space="preserve"> is a new development; therefore, </w:t>
      </w:r>
      <w:r w:rsidRPr="00E255B9">
        <w:rPr>
          <w:rFonts w:ascii="Futura Std Book" w:hAnsi="Futura Std Book"/>
          <w:b/>
          <w:bCs/>
          <w:sz w:val="22"/>
          <w:szCs w:val="22"/>
        </w:rPr>
        <w:t>topographical, geotechnical, and EIA surveys are to be executed in full</w:t>
      </w:r>
      <w:r w:rsidRPr="00E255B9">
        <w:rPr>
          <w:rFonts w:ascii="Futura Std Book" w:hAnsi="Futura Std Book"/>
          <w:sz w:val="22"/>
          <w:szCs w:val="22"/>
        </w:rPr>
        <w:t xml:space="preserve"> along the proposed corridor and associated facilities. </w:t>
      </w:r>
    </w:p>
    <w:p w14:paraId="1A7D5028" w14:textId="77777777" w:rsidR="00A51A0D" w:rsidRPr="00E255B9" w:rsidRDefault="00A51A0D" w:rsidP="00757488">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BBOU–ELEP–AKAB pipeline route</w:t>
      </w:r>
      <w:r w:rsidRPr="00E255B9">
        <w:rPr>
          <w:rFonts w:ascii="Futura Std Book" w:hAnsi="Futura Std Book"/>
          <w:sz w:val="22"/>
          <w:szCs w:val="22"/>
        </w:rPr>
        <w:t xml:space="preserve">, previously surveyed under Phase 1, will require </w:t>
      </w:r>
      <w:r w:rsidRPr="00E255B9">
        <w:rPr>
          <w:rFonts w:ascii="Futura Std Book" w:hAnsi="Futura Std Book"/>
          <w:b/>
          <w:bCs/>
          <w:sz w:val="22"/>
          <w:szCs w:val="22"/>
        </w:rPr>
        <w:t>repeat and supplementary topographical and geotechnical surveys</w:t>
      </w:r>
      <w:r w:rsidRPr="00E255B9">
        <w:rPr>
          <w:rFonts w:ascii="Futura Std Book" w:hAnsi="Futura Std Book"/>
          <w:sz w:val="22"/>
          <w:szCs w:val="22"/>
        </w:rPr>
        <w:t xml:space="preserve"> to address route modifications, design updates, identified data gaps, and previously omitted sections. </w:t>
      </w:r>
    </w:p>
    <w:p w14:paraId="5478CD8C" w14:textId="77777777" w:rsidR="00A51A0D" w:rsidRPr="00C16223" w:rsidRDefault="00A51A0D" w:rsidP="00A51A0D">
      <w:pPr>
        <w:suppressAutoHyphens/>
        <w:spacing w:before="120" w:after="120" w:line="276" w:lineRule="auto"/>
        <w:jc w:val="both"/>
        <w:rPr>
          <w:rFonts w:ascii="Futura Std Book" w:hAnsi="Futura Std Book"/>
          <w:sz w:val="22"/>
          <w:szCs w:val="22"/>
          <w:lang w:val="en-GB"/>
        </w:rPr>
      </w:pPr>
      <w:r w:rsidRPr="00E255B9">
        <w:rPr>
          <w:rFonts w:ascii="Futura Std Book" w:hAnsi="Futura Std Book"/>
          <w:sz w:val="22"/>
          <w:szCs w:val="22"/>
        </w:rPr>
        <w:t>These survey activities will provide the necessary baseline data to support detailed engineering design, environmental approvals, cost estimation, and project execution planning.</w:t>
      </w:r>
    </w:p>
    <w:p w14:paraId="1305B870" w14:textId="4233C4A1" w:rsidR="0041661B" w:rsidRPr="00E255B9" w:rsidRDefault="0041661B" w:rsidP="00707D83">
      <w:pPr>
        <w:pStyle w:val="Heading1"/>
        <w:numPr>
          <w:ilvl w:val="0"/>
          <w:numId w:val="43"/>
        </w:numPr>
        <w:spacing w:before="120" w:after="120" w:line="276" w:lineRule="auto"/>
        <w:ind w:left="357" w:hanging="357"/>
      </w:pPr>
      <w:r w:rsidRPr="00707D83">
        <w:t xml:space="preserve">The </w:t>
      </w:r>
      <w:r w:rsidR="009B4C87" w:rsidRPr="00707D83">
        <w:t>FEED</w:t>
      </w:r>
      <w:r w:rsidRPr="00707D83">
        <w:t xml:space="preserve"> Link with the </w:t>
      </w:r>
      <w:r w:rsidR="009B4C87" w:rsidRPr="00707D83">
        <w:t>Survey</w:t>
      </w:r>
    </w:p>
    <w:p w14:paraId="6988E3D9" w14:textId="78FD96B4" w:rsidR="00DC716E" w:rsidRDefault="00707D83">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While the FEED will establish a technically robust, flexible, and scalable gas transportation and processing system, enabling:</w:t>
      </w:r>
    </w:p>
    <w:p w14:paraId="4399FE48" w14:textId="77777777" w:rsidR="00DC716E" w:rsidRDefault="00757488">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Efficient evacuation of OKNU gas </w:t>
      </w:r>
    </w:p>
    <w:p w14:paraId="05BCF311" w14:textId="30E2A348" w:rsidR="00DC716E" w:rsidRDefault="00757488">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Seamless integration with existing</w:t>
      </w:r>
      <w:r w:rsidR="009B4C87">
        <w:rPr>
          <w:rFonts w:ascii="Futura Std Book" w:hAnsi="Futura Std Book"/>
          <w:color w:val="000000" w:themeColor="text1"/>
          <w:sz w:val="22"/>
          <w:szCs w:val="22"/>
        </w:rPr>
        <w:t xml:space="preserve"> design &amp; </w:t>
      </w:r>
      <w:r>
        <w:rPr>
          <w:rFonts w:ascii="Futura Std Book" w:hAnsi="Futura Std Book"/>
          <w:color w:val="000000" w:themeColor="text1"/>
          <w:sz w:val="22"/>
          <w:szCs w:val="22"/>
        </w:rPr>
        <w:t xml:space="preserve">infrastructure </w:t>
      </w:r>
    </w:p>
    <w:p w14:paraId="3CC57DA9" w14:textId="77777777" w:rsidR="00DC716E" w:rsidRDefault="00757488">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Future expansion into a </w:t>
      </w:r>
      <w:r>
        <w:rPr>
          <w:rFonts w:ascii="Futura Std Book" w:hAnsi="Futura Std Book"/>
          <w:b/>
          <w:bCs/>
          <w:color w:val="000000" w:themeColor="text1"/>
          <w:sz w:val="22"/>
          <w:szCs w:val="22"/>
        </w:rPr>
        <w:t>regional gas hub (up to 1 BCFD)</w:t>
      </w:r>
      <w:r>
        <w:rPr>
          <w:rFonts w:ascii="Futura Std Book" w:hAnsi="Futura Std Book"/>
          <w:color w:val="000000" w:themeColor="text1"/>
          <w:sz w:val="22"/>
          <w:szCs w:val="22"/>
        </w:rPr>
        <w:t xml:space="preserve"> </w:t>
      </w:r>
    </w:p>
    <w:p w14:paraId="7F7295DB" w14:textId="010F3617" w:rsidR="00DC716E" w:rsidRDefault="00757488">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Diversified monetization via </w:t>
      </w:r>
      <w:proofErr w:type="spellStart"/>
      <w:r w:rsidR="00413931">
        <w:rPr>
          <w:rFonts w:ascii="Futura Std Book" w:hAnsi="Futura Std Book"/>
          <w:b/>
          <w:bCs/>
          <w:color w:val="000000" w:themeColor="text1"/>
          <w:sz w:val="22"/>
          <w:szCs w:val="22"/>
        </w:rPr>
        <w:t>fertiliser</w:t>
      </w:r>
      <w:proofErr w:type="spellEnd"/>
      <w:r>
        <w:rPr>
          <w:rFonts w:ascii="Futura Std Book" w:hAnsi="Futura Std Book"/>
          <w:b/>
          <w:bCs/>
          <w:color w:val="000000" w:themeColor="text1"/>
          <w:sz w:val="22"/>
          <w:szCs w:val="22"/>
        </w:rPr>
        <w:t xml:space="preserve"> and LNG production</w:t>
      </w:r>
      <w:r>
        <w:rPr>
          <w:rFonts w:ascii="Futura Std Book" w:hAnsi="Futura Std Book"/>
          <w:color w:val="000000" w:themeColor="text1"/>
          <w:sz w:val="22"/>
          <w:szCs w:val="22"/>
        </w:rPr>
        <w:t xml:space="preserve"> </w:t>
      </w:r>
    </w:p>
    <w:p w14:paraId="309F7CAF" w14:textId="0A981536" w:rsidR="004422B6" w:rsidRDefault="00707D83" w:rsidP="004422B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w:t>
      </w:r>
      <w:r w:rsidR="009B4C87">
        <w:rPr>
          <w:rFonts w:ascii="Futura Std Book" w:hAnsi="Futura Std Book"/>
          <w:color w:val="000000" w:themeColor="text1"/>
          <w:sz w:val="22"/>
          <w:szCs w:val="22"/>
        </w:rPr>
        <w:t xml:space="preserve">e Survey provides the data for the </w:t>
      </w:r>
      <w:r>
        <w:rPr>
          <w:rFonts w:ascii="Futura Std Book" w:hAnsi="Futura Std Book"/>
          <w:color w:val="000000" w:themeColor="text1"/>
          <w:sz w:val="22"/>
          <w:szCs w:val="22"/>
        </w:rPr>
        <w:t>D</w:t>
      </w:r>
      <w:r w:rsidR="009B4C87">
        <w:rPr>
          <w:rFonts w:ascii="Futura Std Book" w:hAnsi="Futura Std Book"/>
          <w:color w:val="000000" w:themeColor="text1"/>
          <w:sz w:val="22"/>
          <w:szCs w:val="22"/>
        </w:rPr>
        <w:t>esign, under the oversight of the FEED, in shared vision and owners</w:t>
      </w:r>
      <w:r>
        <w:rPr>
          <w:rFonts w:ascii="Futura Std Book" w:hAnsi="Futura Std Book"/>
          <w:color w:val="000000" w:themeColor="text1"/>
          <w:sz w:val="22"/>
          <w:szCs w:val="22"/>
        </w:rPr>
        <w:t>h</w:t>
      </w:r>
      <w:r w:rsidR="009B4C87">
        <w:rPr>
          <w:rFonts w:ascii="Futura Std Book" w:hAnsi="Futura Std Book"/>
          <w:color w:val="000000" w:themeColor="text1"/>
          <w:sz w:val="22"/>
          <w:szCs w:val="22"/>
        </w:rPr>
        <w:t xml:space="preserve">ip </w:t>
      </w:r>
      <w:r>
        <w:rPr>
          <w:rFonts w:ascii="Futura Std Book" w:hAnsi="Futura Std Book"/>
          <w:color w:val="000000" w:themeColor="text1"/>
          <w:sz w:val="22"/>
          <w:szCs w:val="22"/>
        </w:rPr>
        <w:t>mode</w:t>
      </w:r>
      <w:r w:rsidR="000E6057">
        <w:rPr>
          <w:rFonts w:ascii="Futura Std Book" w:hAnsi="Futura Std Book"/>
          <w:color w:val="000000" w:themeColor="text1"/>
          <w:sz w:val="22"/>
          <w:szCs w:val="22"/>
        </w:rPr>
        <w:t>:</w:t>
      </w:r>
    </w:p>
    <w:p w14:paraId="3DA26B1A" w14:textId="77777777" w:rsidR="00F941B3" w:rsidRPr="001A423C" w:rsidRDefault="00F941B3" w:rsidP="00757488">
      <w:pPr>
        <w:pStyle w:val="ListParagraph"/>
        <w:numPr>
          <w:ilvl w:val="0"/>
          <w:numId w:val="49"/>
        </w:numPr>
      </w:pPr>
      <w:r w:rsidRPr="001A423C">
        <w:t>The pipeline will traverse predominantly swamp and riverine terrain, requiring specialized design considerations for constructability, integrity, and environmental protection.</w:t>
      </w:r>
    </w:p>
    <w:p w14:paraId="11817067" w14:textId="77777777" w:rsidR="004422B6" w:rsidRPr="007839FD" w:rsidRDefault="004422B6" w:rsidP="00757488">
      <w:pPr>
        <w:numPr>
          <w:ilvl w:val="0"/>
          <w:numId w:val="49"/>
        </w:numPr>
      </w:pPr>
      <w:r w:rsidRPr="007839FD">
        <w:t xml:space="preserve">Define the pipeline route and Right-of-Way (ROW) requirements </w:t>
      </w:r>
    </w:p>
    <w:p w14:paraId="2DC1E63A" w14:textId="77777777" w:rsidR="004422B6" w:rsidRPr="007839FD" w:rsidRDefault="004422B6" w:rsidP="00757488">
      <w:pPr>
        <w:numPr>
          <w:ilvl w:val="0"/>
          <w:numId w:val="49"/>
        </w:numPr>
      </w:pPr>
      <w:r w:rsidRPr="007839FD">
        <w:t xml:space="preserve">Establish a robust </w:t>
      </w:r>
      <w:r w:rsidRPr="007839FD">
        <w:rPr>
          <w:b/>
          <w:bCs/>
        </w:rPr>
        <w:t>Design Basis Memorandum (DBM)</w:t>
      </w:r>
      <w:r w:rsidRPr="007839FD">
        <w:t xml:space="preserve"> </w:t>
      </w:r>
    </w:p>
    <w:p w14:paraId="02AA0B80" w14:textId="77777777" w:rsidR="004422B6" w:rsidRPr="007839FD" w:rsidRDefault="004422B6" w:rsidP="00757488">
      <w:pPr>
        <w:numPr>
          <w:ilvl w:val="0"/>
          <w:numId w:val="49"/>
        </w:numPr>
      </w:pPr>
      <w:r w:rsidRPr="007839FD">
        <w:t xml:space="preserve">Generate cost estimates (±15% accuracy) </w:t>
      </w:r>
    </w:p>
    <w:p w14:paraId="5087EB77" w14:textId="77777777" w:rsidR="004422B6" w:rsidRPr="007839FD" w:rsidRDefault="004422B6" w:rsidP="00757488">
      <w:pPr>
        <w:numPr>
          <w:ilvl w:val="0"/>
          <w:numId w:val="49"/>
        </w:numPr>
      </w:pPr>
      <w:r w:rsidRPr="007839FD">
        <w:t xml:space="preserve">Identify project risks and mitigation strategies </w:t>
      </w:r>
    </w:p>
    <w:p w14:paraId="09611664" w14:textId="77777777" w:rsidR="004422B6" w:rsidRPr="007839FD" w:rsidRDefault="004422B6" w:rsidP="00757488">
      <w:pPr>
        <w:numPr>
          <w:ilvl w:val="0"/>
          <w:numId w:val="49"/>
        </w:numPr>
      </w:pPr>
      <w:r w:rsidRPr="007839FD">
        <w:t xml:space="preserve">Provide input for Environmental and Regulatory approvals </w:t>
      </w:r>
    </w:p>
    <w:p w14:paraId="6CA4C2DB" w14:textId="77777777" w:rsidR="004422B6" w:rsidRPr="007839FD" w:rsidRDefault="004422B6" w:rsidP="00757488">
      <w:pPr>
        <w:numPr>
          <w:ilvl w:val="0"/>
          <w:numId w:val="49"/>
        </w:numPr>
      </w:pPr>
      <w:r w:rsidRPr="007839FD">
        <w:t xml:space="preserve">Develop execution philosophy and contracting strategy </w:t>
      </w:r>
    </w:p>
    <w:p w14:paraId="76CBB3AD" w14:textId="77777777" w:rsidR="0041661B" w:rsidRPr="007839FD" w:rsidRDefault="0041661B" w:rsidP="0041661B">
      <w:pPr>
        <w:rPr>
          <w:b/>
          <w:bCs/>
        </w:rPr>
      </w:pPr>
      <w:r w:rsidRPr="007839FD">
        <w:rPr>
          <w:b/>
          <w:bCs/>
        </w:rPr>
        <w:t>New Pipeline: OKNU–BBOU</w:t>
      </w:r>
    </w:p>
    <w:p w14:paraId="7FB8FCBD" w14:textId="77777777" w:rsidR="0041661B" w:rsidRPr="007839FD" w:rsidRDefault="0041661B" w:rsidP="00757488">
      <w:pPr>
        <w:numPr>
          <w:ilvl w:val="0"/>
          <w:numId w:val="50"/>
        </w:numPr>
      </w:pPr>
      <w:r w:rsidRPr="007839FD">
        <w:t xml:space="preserve">Full </w:t>
      </w:r>
      <w:r w:rsidRPr="007839FD">
        <w:rPr>
          <w:b/>
          <w:bCs/>
        </w:rPr>
        <w:t>Topographical Survey</w:t>
      </w:r>
      <w:r w:rsidRPr="007839FD">
        <w:t xml:space="preserve"> (ROW mapping, terrain profiling, obstacles) </w:t>
      </w:r>
    </w:p>
    <w:p w14:paraId="76C4D977" w14:textId="77777777" w:rsidR="0041661B" w:rsidRPr="007839FD" w:rsidRDefault="0041661B" w:rsidP="00757488">
      <w:pPr>
        <w:numPr>
          <w:ilvl w:val="0"/>
          <w:numId w:val="50"/>
        </w:numPr>
      </w:pPr>
      <w:r w:rsidRPr="007839FD">
        <w:t xml:space="preserve">Full </w:t>
      </w:r>
      <w:r w:rsidRPr="007839FD">
        <w:rPr>
          <w:b/>
          <w:bCs/>
        </w:rPr>
        <w:t>Geotechnical Investigation</w:t>
      </w:r>
      <w:r w:rsidRPr="007839FD">
        <w:t xml:space="preserve"> (soil stratigraphy, bearing capacity, swamp conditions) </w:t>
      </w:r>
    </w:p>
    <w:p w14:paraId="78D79F57" w14:textId="77777777" w:rsidR="0041661B" w:rsidRPr="007839FD" w:rsidRDefault="0041661B" w:rsidP="00757488">
      <w:pPr>
        <w:numPr>
          <w:ilvl w:val="0"/>
          <w:numId w:val="50"/>
        </w:numPr>
      </w:pPr>
      <w:r w:rsidRPr="007839FD">
        <w:t xml:space="preserve">Full </w:t>
      </w:r>
      <w:r w:rsidRPr="007839FD">
        <w:rPr>
          <w:b/>
          <w:bCs/>
        </w:rPr>
        <w:t>Environmental Impact Assessment (EIA)</w:t>
      </w:r>
      <w:r w:rsidRPr="007839FD">
        <w:t xml:space="preserve"> </w:t>
      </w:r>
    </w:p>
    <w:p w14:paraId="031BF928" w14:textId="77777777" w:rsidR="0041661B" w:rsidRPr="007839FD" w:rsidRDefault="0041661B" w:rsidP="00757488">
      <w:pPr>
        <w:numPr>
          <w:ilvl w:val="0"/>
          <w:numId w:val="51"/>
        </w:numPr>
      </w:pPr>
      <w:r w:rsidRPr="007839FD">
        <w:t xml:space="preserve">Repeat and supplementary </w:t>
      </w:r>
      <w:r w:rsidRPr="007839FD">
        <w:rPr>
          <w:b/>
          <w:bCs/>
        </w:rPr>
        <w:t>Topographical Survey</w:t>
      </w:r>
      <w:r w:rsidRPr="007839FD">
        <w:t xml:space="preserve"> </w:t>
      </w:r>
    </w:p>
    <w:p w14:paraId="63323385" w14:textId="77777777" w:rsidR="0041661B" w:rsidRPr="007839FD" w:rsidRDefault="0041661B" w:rsidP="00757488">
      <w:pPr>
        <w:numPr>
          <w:ilvl w:val="0"/>
          <w:numId w:val="51"/>
        </w:numPr>
      </w:pPr>
      <w:r w:rsidRPr="007839FD">
        <w:t xml:space="preserve">Updated </w:t>
      </w:r>
      <w:r w:rsidRPr="007839FD">
        <w:rPr>
          <w:b/>
          <w:bCs/>
        </w:rPr>
        <w:t>Geotechnical Investigation</w:t>
      </w:r>
      <w:r w:rsidRPr="007839FD">
        <w:t xml:space="preserve"> </w:t>
      </w:r>
    </w:p>
    <w:p w14:paraId="69EBEE1D" w14:textId="77777777" w:rsidR="00DC716E" w:rsidRDefault="00757488">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lastRenderedPageBreak/>
        <w:t>Base Case:</w:t>
      </w:r>
    </w:p>
    <w:tbl>
      <w:tblPr>
        <w:tblStyle w:val="TableGrid"/>
        <w:tblW w:w="9060" w:type="dxa"/>
        <w:tblLook w:val="04A0" w:firstRow="1" w:lastRow="0" w:firstColumn="1" w:lastColumn="0" w:noHBand="0" w:noVBand="1"/>
      </w:tblPr>
      <w:tblGrid>
        <w:gridCol w:w="9060"/>
      </w:tblGrid>
      <w:tr w:rsidR="00DC716E" w14:paraId="6BC259A0" w14:textId="77777777">
        <w:trPr>
          <w:trHeight w:val="250"/>
        </w:trPr>
        <w:tc>
          <w:tcPr>
            <w:tcW w:w="9060" w:type="dxa"/>
          </w:tcPr>
          <w:p w14:paraId="1B1ABC9B" w14:textId="77777777" w:rsidR="00DC716E" w:rsidRDefault="00757488">
            <w:pPr>
              <w:rPr>
                <w:sz w:val="22"/>
                <w:szCs w:val="22"/>
                <w:lang w:val="en-GB"/>
              </w:rPr>
            </w:pPr>
            <w:r>
              <w:rPr>
                <w:sz w:val="22"/>
                <w:szCs w:val="22"/>
                <w:lang w:val="en-GB"/>
              </w:rPr>
              <w:t xml:space="preserve">Schematics of Gas Supply from </w:t>
            </w:r>
            <w:proofErr w:type="spellStart"/>
            <w:r>
              <w:rPr>
                <w:sz w:val="22"/>
                <w:szCs w:val="22"/>
                <w:lang w:val="en-GB"/>
              </w:rPr>
              <w:t>Okpokunou</w:t>
            </w:r>
            <w:proofErr w:type="spellEnd"/>
            <w:r>
              <w:rPr>
                <w:sz w:val="22"/>
                <w:szCs w:val="22"/>
                <w:lang w:val="en-GB"/>
              </w:rPr>
              <w:t xml:space="preserve"> alongside Phase-1 Gas Supply</w:t>
            </w:r>
          </w:p>
        </w:tc>
      </w:tr>
      <w:tr w:rsidR="00DC716E" w14:paraId="72DA1C4B" w14:textId="77777777">
        <w:trPr>
          <w:trHeight w:val="4808"/>
        </w:trPr>
        <w:tc>
          <w:tcPr>
            <w:tcW w:w="9060" w:type="dxa"/>
          </w:tcPr>
          <w:p w14:paraId="19F54EBB" w14:textId="77777777" w:rsidR="00DC716E" w:rsidRDefault="00757488">
            <w:pPr>
              <w:jc w:val="center"/>
              <w:rPr>
                <w:lang w:val="en-GB"/>
              </w:rPr>
            </w:pPr>
            <w:r w:rsidRPr="00A04E06">
              <w:rPr>
                <w:noProof/>
                <w:highlight w:val="lightGray"/>
                <w:lang w:val="en-GB"/>
              </w:rPr>
              <w:drawing>
                <wp:inline distT="0" distB="0" distL="0" distR="0" wp14:anchorId="50B8A370" wp14:editId="566AF5CA">
                  <wp:extent cx="5688970" cy="3311770"/>
                  <wp:effectExtent l="0" t="0" r="0" b="3175"/>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878" cy="3328016"/>
                          </a:xfrm>
                          <a:prstGeom prst="rect">
                            <a:avLst/>
                          </a:prstGeom>
                          <a:noFill/>
                          <a:ln>
                            <a:noFill/>
                          </a:ln>
                        </pic:spPr>
                      </pic:pic>
                    </a:graphicData>
                  </a:graphic>
                </wp:inline>
              </w:drawing>
            </w:r>
          </w:p>
        </w:tc>
      </w:tr>
      <w:tr w:rsidR="00DC716E" w14:paraId="241150A9" w14:textId="77777777">
        <w:trPr>
          <w:trHeight w:val="175"/>
        </w:trPr>
        <w:tc>
          <w:tcPr>
            <w:tcW w:w="9060" w:type="dxa"/>
          </w:tcPr>
          <w:p w14:paraId="347C6A93" w14:textId="77777777" w:rsidR="00DC716E" w:rsidRDefault="00DC716E">
            <w:pPr>
              <w:rPr>
                <w:sz w:val="16"/>
                <w:szCs w:val="16"/>
                <w:lang w:val="en-GB"/>
              </w:rPr>
            </w:pPr>
          </w:p>
        </w:tc>
      </w:tr>
      <w:tr w:rsidR="00DC716E" w14:paraId="6ACBA9AB" w14:textId="77777777">
        <w:trPr>
          <w:trHeight w:val="250"/>
        </w:trPr>
        <w:tc>
          <w:tcPr>
            <w:tcW w:w="9060" w:type="dxa"/>
          </w:tcPr>
          <w:p w14:paraId="47503345" w14:textId="77777777" w:rsidR="00DC716E" w:rsidRDefault="00757488">
            <w:pPr>
              <w:rPr>
                <w:sz w:val="22"/>
                <w:szCs w:val="22"/>
                <w:lang w:val="en-GB"/>
              </w:rPr>
            </w:pPr>
            <w:r>
              <w:rPr>
                <w:sz w:val="22"/>
                <w:szCs w:val="22"/>
                <w:lang w:val="en-GB"/>
              </w:rPr>
              <w:t xml:space="preserve">Satellite Imagery of Gas Supply from </w:t>
            </w:r>
            <w:proofErr w:type="spellStart"/>
            <w:r>
              <w:rPr>
                <w:sz w:val="22"/>
                <w:szCs w:val="22"/>
                <w:lang w:val="en-GB"/>
              </w:rPr>
              <w:t>Okpokunou</w:t>
            </w:r>
            <w:proofErr w:type="spellEnd"/>
            <w:r>
              <w:rPr>
                <w:sz w:val="22"/>
                <w:szCs w:val="22"/>
                <w:lang w:val="en-GB"/>
              </w:rPr>
              <w:t xml:space="preserve"> alongside Phase-1 Gas Supply</w:t>
            </w:r>
          </w:p>
        </w:tc>
      </w:tr>
      <w:tr w:rsidR="00DC716E" w14:paraId="7C63A2CD" w14:textId="77777777">
        <w:trPr>
          <w:trHeight w:val="175"/>
        </w:trPr>
        <w:tc>
          <w:tcPr>
            <w:tcW w:w="9060" w:type="dxa"/>
          </w:tcPr>
          <w:p w14:paraId="2238E987" w14:textId="77777777" w:rsidR="00DC716E" w:rsidRDefault="00757488">
            <w:pPr>
              <w:pStyle w:val="NormalWeb"/>
              <w:jc w:val="center"/>
            </w:pPr>
            <w:r>
              <w:rPr>
                <w:noProof/>
              </w:rPr>
              <w:drawing>
                <wp:inline distT="0" distB="0" distL="0" distR="0" wp14:anchorId="27CA3287" wp14:editId="153798C7">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15698C9C" w14:textId="77777777" w:rsidR="00DC716E" w:rsidRDefault="00DC716E">
      <w:pPr>
        <w:rPr>
          <w:lang w:val="en-GB"/>
        </w:rPr>
        <w:sectPr w:rsidR="00DC716E">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135" w:left="1418" w:header="567" w:footer="57" w:gutter="0"/>
          <w:cols w:space="708"/>
          <w:titlePg/>
          <w:docGrid w:linePitch="360"/>
        </w:sectPr>
      </w:pPr>
    </w:p>
    <w:p w14:paraId="0D43F326" w14:textId="77777777" w:rsidR="00DC716E" w:rsidRDefault="00757488">
      <w:pPr>
        <w:pStyle w:val="Heading1"/>
        <w:numPr>
          <w:ilvl w:val="0"/>
          <w:numId w:val="43"/>
        </w:numPr>
        <w:ind w:left="360"/>
      </w:pPr>
      <w:bookmarkStart w:id="1" w:name="_Toc227319991"/>
      <w:r>
        <w:lastRenderedPageBreak/>
        <w:t>Basic Concepts</w:t>
      </w:r>
      <w:bookmarkEnd w:id="1"/>
    </w:p>
    <w:p w14:paraId="02D3AE4F"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pipeline diameter and length are preliminary and will be finalized based on detailed </w:t>
      </w:r>
      <w:r>
        <w:rPr>
          <w:rFonts w:ascii="Futura Std Book" w:hAnsi="Futura Std Book"/>
          <w:b/>
          <w:bCs/>
          <w:color w:val="000000" w:themeColor="text1"/>
          <w:sz w:val="22"/>
          <w:szCs w:val="22"/>
        </w:rPr>
        <w:t>flow assurance studies</w:t>
      </w:r>
      <w:r>
        <w:rPr>
          <w:rFonts w:ascii="Futura Std Book" w:hAnsi="Futura Std Book"/>
          <w:color w:val="000000" w:themeColor="text1"/>
          <w:sz w:val="22"/>
          <w:szCs w:val="22"/>
        </w:rPr>
        <w:t xml:space="preserve">, </w:t>
      </w:r>
      <w:r>
        <w:rPr>
          <w:rFonts w:ascii="Futura Std Book" w:hAnsi="Futura Std Book"/>
          <w:b/>
          <w:bCs/>
          <w:color w:val="000000" w:themeColor="text1"/>
          <w:sz w:val="22"/>
          <w:szCs w:val="22"/>
        </w:rPr>
        <w:t>hydraulic simulations</w:t>
      </w:r>
      <w:r>
        <w:rPr>
          <w:rFonts w:ascii="Futura Std Book" w:hAnsi="Futura Std Book"/>
          <w:color w:val="000000" w:themeColor="text1"/>
          <w:sz w:val="22"/>
          <w:szCs w:val="22"/>
        </w:rPr>
        <w:t xml:space="preserve">, and </w:t>
      </w:r>
      <w:r>
        <w:rPr>
          <w:rFonts w:ascii="Futura Std Book" w:hAnsi="Futura Std Book"/>
          <w:b/>
          <w:bCs/>
          <w:color w:val="000000" w:themeColor="text1"/>
          <w:sz w:val="22"/>
          <w:szCs w:val="22"/>
        </w:rPr>
        <w:t>route surveys</w:t>
      </w:r>
      <w:r>
        <w:rPr>
          <w:rFonts w:ascii="Futura Std Book" w:hAnsi="Futura Std Book"/>
          <w:color w:val="000000" w:themeColor="text1"/>
          <w:sz w:val="22"/>
          <w:szCs w:val="22"/>
        </w:rPr>
        <w:t xml:space="preserve">.  However, current hydraulic assessments indicate a potential pipeline diameter in the range of </w:t>
      </w:r>
      <w:r>
        <w:rPr>
          <w:rFonts w:ascii="Futura Std Book" w:hAnsi="Futura Std Book"/>
          <w:b/>
          <w:bCs/>
          <w:color w:val="000000" w:themeColor="text1"/>
          <w:sz w:val="22"/>
          <w:szCs w:val="22"/>
        </w:rPr>
        <w:t>20-inch to 24-inch</w:t>
      </w:r>
      <w:r>
        <w:rPr>
          <w:rFonts w:ascii="Futura Std Book" w:hAnsi="Futura Std Book"/>
          <w:color w:val="000000" w:themeColor="text1"/>
          <w:sz w:val="22"/>
          <w:szCs w:val="22"/>
        </w:rPr>
        <w:t xml:space="preserve">, depending on throughput optimization scenarios (up to </w:t>
      </w:r>
      <w:r>
        <w:rPr>
          <w:rFonts w:ascii="Futura Std Book" w:hAnsi="Futura Std Book"/>
          <w:b/>
          <w:bCs/>
          <w:color w:val="000000" w:themeColor="text1"/>
          <w:sz w:val="22"/>
          <w:szCs w:val="22"/>
        </w:rPr>
        <w:t>300 MMscfd</w:t>
      </w:r>
      <w:r>
        <w:rPr>
          <w:rFonts w:ascii="Futura Std Book" w:hAnsi="Futura Std Book"/>
          <w:color w:val="000000" w:themeColor="text1"/>
          <w:sz w:val="22"/>
          <w:szCs w:val="22"/>
        </w:rPr>
        <w:t>, including future expansion cases); and utilization of midline slug catcher between OKNU and ELEP to manage transient flow conditions.</w:t>
      </w:r>
    </w:p>
    <w:p w14:paraId="0DD2B457"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downstream </w:t>
      </w:r>
      <w:r>
        <w:rPr>
          <w:rFonts w:ascii="Futura Std Book" w:hAnsi="Futura Std Book"/>
          <w:b/>
          <w:bCs/>
          <w:color w:val="000000" w:themeColor="text1"/>
          <w:sz w:val="22"/>
          <w:szCs w:val="22"/>
        </w:rPr>
        <w:t>BBOU–ELEP–AKAB pipeline segment</w:t>
      </w:r>
      <w:r>
        <w:rPr>
          <w:rFonts w:ascii="Futura Std Book" w:hAnsi="Futura Std Book"/>
          <w:color w:val="000000" w:themeColor="text1"/>
          <w:sz w:val="22"/>
          <w:szCs w:val="22"/>
        </w:rPr>
        <w:t xml:space="preserve"> has been previously designed for a capacity of </w:t>
      </w:r>
      <w:r>
        <w:rPr>
          <w:rFonts w:ascii="Futura Std Book" w:hAnsi="Futura Std Book"/>
          <w:b/>
          <w:bCs/>
          <w:color w:val="000000" w:themeColor="text1"/>
          <w:sz w:val="22"/>
          <w:szCs w:val="22"/>
        </w:rPr>
        <w:t>340 MMscfd</w:t>
      </w:r>
      <w:r>
        <w:rPr>
          <w:rFonts w:ascii="Futura Std Book" w:hAnsi="Futura Std Book"/>
          <w:color w:val="000000" w:themeColor="text1"/>
          <w:sz w:val="22"/>
          <w:szCs w:val="22"/>
        </w:rPr>
        <w:t>.  With the introduction of additional gas volumes from OKNU, a detailed capacity assessment will be conducted to determine whether the existing system can accommodate the incremental flow.</w:t>
      </w:r>
    </w:p>
    <w:p w14:paraId="675D2474"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Where required, </w:t>
      </w:r>
      <w:r>
        <w:rPr>
          <w:rFonts w:ascii="Futura Std Book" w:hAnsi="Futura Std Book"/>
          <w:b/>
          <w:bCs/>
          <w:color w:val="000000" w:themeColor="text1"/>
          <w:sz w:val="22"/>
          <w:szCs w:val="22"/>
        </w:rPr>
        <w:t>pipeline resizing, looping, or compression options</w:t>
      </w:r>
      <w:r>
        <w:rPr>
          <w:rFonts w:ascii="Futura Std Book" w:hAnsi="Futura Std Book"/>
          <w:color w:val="000000" w:themeColor="text1"/>
          <w:sz w:val="22"/>
          <w:szCs w:val="22"/>
        </w:rPr>
        <w:t xml:space="preserve"> will be evaluated to ensure full system integrity and performance.</w:t>
      </w:r>
    </w:p>
    <w:p w14:paraId="7B4C657B"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OKNU–BBOU pipeline will therefore be technically integrated with the existing BBOU–ELEP–AKAB system, ensuring full alignment in:</w:t>
      </w:r>
    </w:p>
    <w:p w14:paraId="3CDE1CBD" w14:textId="77777777" w:rsidR="00DC716E" w:rsidRDefault="00757488">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Design specifications </w:t>
      </w:r>
    </w:p>
    <w:p w14:paraId="30015EA5" w14:textId="77777777" w:rsidR="00DC716E" w:rsidRDefault="00757488">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Hydraulic performance </w:t>
      </w:r>
    </w:p>
    <w:p w14:paraId="3F98AD91" w14:textId="77777777" w:rsidR="00DC716E" w:rsidRDefault="00757488">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Materials and corrosion philosophy </w:t>
      </w:r>
    </w:p>
    <w:p w14:paraId="5F477468" w14:textId="77777777" w:rsidR="00DC716E" w:rsidRDefault="00757488">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Operational flexibility </w:t>
      </w:r>
    </w:p>
    <w:p w14:paraId="5349A6BA"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This integration may necessitate revisions to previously established pipeline sizes, particularly in anticipation of a </w:t>
      </w:r>
      <w:r>
        <w:rPr>
          <w:rFonts w:ascii="Futura Std Book" w:hAnsi="Futura Std Book"/>
          <w:b/>
          <w:bCs/>
          <w:color w:val="000000" w:themeColor="text1"/>
          <w:sz w:val="22"/>
          <w:szCs w:val="22"/>
        </w:rPr>
        <w:t>future gas hub capacity of up to 1 BCFD</w:t>
      </w:r>
      <w:r>
        <w:rPr>
          <w:rFonts w:ascii="Futura Std Book" w:hAnsi="Futura Std Book"/>
          <w:color w:val="000000" w:themeColor="text1"/>
          <w:sz w:val="22"/>
          <w:szCs w:val="22"/>
        </w:rPr>
        <w:t>.</w:t>
      </w:r>
    </w:p>
    <w:p w14:paraId="4B8E0B75"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Gas from OKNU will contribute to a diversified monetization strategy, including </w:t>
      </w:r>
      <w:r>
        <w:rPr>
          <w:rFonts w:ascii="Futura Std Book" w:hAnsi="Futura Std Book"/>
          <w:b/>
          <w:bCs/>
          <w:color w:val="000000" w:themeColor="text1"/>
          <w:sz w:val="22"/>
          <w:szCs w:val="22"/>
        </w:rPr>
        <w:t>methanol production and LNG export</w:t>
      </w:r>
      <w:r>
        <w:rPr>
          <w:rFonts w:ascii="Futura Std Book" w:hAnsi="Futura Std Book"/>
          <w:color w:val="000000" w:themeColor="text1"/>
          <w:sz w:val="22"/>
          <w:szCs w:val="22"/>
        </w:rPr>
        <w:t>.</w:t>
      </w:r>
    </w:p>
    <w:p w14:paraId="235A51D6"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An </w:t>
      </w:r>
      <w:r>
        <w:rPr>
          <w:rFonts w:ascii="Futura Std Book" w:hAnsi="Futura Std Book"/>
          <w:b/>
          <w:bCs/>
          <w:color w:val="000000" w:themeColor="text1"/>
          <w:sz w:val="22"/>
          <w:szCs w:val="22"/>
        </w:rPr>
        <w:t>offshore Floating LNG (FLNG) facility</w:t>
      </w:r>
      <w:r>
        <w:rPr>
          <w:rFonts w:ascii="Futura Std Book" w:hAnsi="Futura Std Book"/>
          <w:color w:val="000000" w:themeColor="text1"/>
          <w:sz w:val="22"/>
          <w:szCs w:val="22"/>
        </w:rPr>
        <w:t xml:space="preserve"> is proposed at approximately </w:t>
      </w:r>
      <w:r>
        <w:rPr>
          <w:rFonts w:ascii="Futura Std Book" w:hAnsi="Futura Std Book"/>
          <w:b/>
          <w:bCs/>
          <w:color w:val="000000" w:themeColor="text1"/>
          <w:sz w:val="22"/>
          <w:szCs w:val="22"/>
        </w:rPr>
        <w:t>20 km offshore</w:t>
      </w:r>
      <w:r>
        <w:rPr>
          <w:rFonts w:ascii="Futura Std Book" w:hAnsi="Futura Std Book"/>
          <w:color w:val="000000" w:themeColor="text1"/>
          <w:sz w:val="22"/>
          <w:szCs w:val="22"/>
        </w:rPr>
        <w:t xml:space="preserve"> in </w:t>
      </w:r>
      <w:r>
        <w:rPr>
          <w:rFonts w:ascii="Futura Std Book" w:hAnsi="Futura Std Book"/>
          <w:b/>
          <w:bCs/>
          <w:color w:val="000000" w:themeColor="text1"/>
          <w:sz w:val="22"/>
          <w:szCs w:val="22"/>
        </w:rPr>
        <w:t>~20 m water depth</w:t>
      </w:r>
      <w:r>
        <w:rPr>
          <w:rFonts w:ascii="Futura Std Book" w:hAnsi="Futura Std Book"/>
          <w:color w:val="000000" w:themeColor="text1"/>
          <w:sz w:val="22"/>
          <w:szCs w:val="22"/>
        </w:rPr>
        <w:t>, utilizing modular topsides and a spread mooring system.</w:t>
      </w:r>
    </w:p>
    <w:p w14:paraId="5B023969" w14:textId="77777777" w:rsidR="00DC716E" w:rsidRDefault="00757488">
      <w:pPr>
        <w:spacing w:before="120" w:after="120" w:line="276" w:lineRule="auto"/>
        <w:jc w:val="both"/>
        <w:rPr>
          <w:rFonts w:ascii="Futura Std Book" w:hAnsi="Futura Std Book"/>
          <w:b/>
          <w:bCs/>
          <w:color w:val="000000" w:themeColor="text1"/>
          <w:sz w:val="22"/>
          <w:szCs w:val="22"/>
          <w:u w:val="single"/>
        </w:rPr>
      </w:pPr>
      <w:r>
        <w:rPr>
          <w:rFonts w:ascii="Futura Std Book" w:hAnsi="Futura Std Book"/>
          <w:b/>
          <w:bCs/>
          <w:color w:val="000000" w:themeColor="text1"/>
          <w:sz w:val="22"/>
          <w:szCs w:val="22"/>
          <w:u w:val="single"/>
        </w:rPr>
        <w:t>BFPCL Petrochemical Complex at Akabel – Facilities Overview</w:t>
      </w:r>
    </w:p>
    <w:p w14:paraId="7F615399"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integrated development at Akabel will comprise the following key facilities:</w:t>
      </w:r>
    </w:p>
    <w:p w14:paraId="53D10858" w14:textId="77777777" w:rsidR="00DC716E"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2" w:name="_Toc227317931"/>
      <w:bookmarkStart w:id="3" w:name="_Toc227317971"/>
      <w:bookmarkStart w:id="4" w:name="_Toc227317993"/>
      <w:bookmarkStart w:id="5" w:name="_Toc227319470"/>
      <w:bookmarkStart w:id="6" w:name="_Toc227319570"/>
      <w:bookmarkStart w:id="7" w:name="_Toc227319631"/>
      <w:bookmarkStart w:id="8" w:name="_Toc227319992"/>
      <w:bookmarkEnd w:id="2"/>
      <w:bookmarkEnd w:id="3"/>
      <w:bookmarkEnd w:id="4"/>
      <w:bookmarkEnd w:id="5"/>
      <w:bookmarkEnd w:id="6"/>
      <w:bookmarkEnd w:id="7"/>
      <w:bookmarkEnd w:id="8"/>
    </w:p>
    <w:p w14:paraId="153A0A3D" w14:textId="77777777" w:rsidR="00DC716E"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9" w:name="_Toc227317932"/>
      <w:bookmarkStart w:id="10" w:name="_Toc227317972"/>
      <w:bookmarkStart w:id="11" w:name="_Toc227317994"/>
      <w:bookmarkStart w:id="12" w:name="_Toc227319471"/>
      <w:bookmarkStart w:id="13" w:name="_Toc227319571"/>
      <w:bookmarkStart w:id="14" w:name="_Toc227319632"/>
      <w:bookmarkStart w:id="15" w:name="_Toc227319993"/>
      <w:bookmarkEnd w:id="9"/>
      <w:bookmarkEnd w:id="10"/>
      <w:bookmarkEnd w:id="11"/>
      <w:bookmarkEnd w:id="12"/>
      <w:bookmarkEnd w:id="13"/>
      <w:bookmarkEnd w:id="14"/>
      <w:bookmarkEnd w:id="15"/>
    </w:p>
    <w:p w14:paraId="6EA779B5" w14:textId="77777777" w:rsidR="00DC716E" w:rsidRDefault="00757488" w:rsidP="00757488">
      <w:pPr>
        <w:pStyle w:val="Heading2"/>
        <w:numPr>
          <w:ilvl w:val="1"/>
          <w:numId w:val="47"/>
        </w:numPr>
        <w:ind w:left="432"/>
      </w:pPr>
      <w:bookmarkStart w:id="16" w:name="_Toc227319994"/>
      <w:r>
        <w:t>Gas Gathering System</w:t>
      </w:r>
      <w:bookmarkEnd w:id="16"/>
    </w:p>
    <w:p w14:paraId="29F513C2" w14:textId="77777777" w:rsidR="00DC716E" w:rsidRDefault="00757488">
      <w:pPr>
        <w:numPr>
          <w:ilvl w:val="0"/>
          <w:numId w:val="26"/>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p w14:paraId="3A03CED2" w14:textId="77777777" w:rsidR="00DC716E" w:rsidRDefault="00757488" w:rsidP="00757488">
      <w:pPr>
        <w:pStyle w:val="Heading2"/>
        <w:numPr>
          <w:ilvl w:val="1"/>
          <w:numId w:val="47"/>
        </w:numPr>
        <w:ind w:left="432"/>
      </w:pPr>
      <w:bookmarkStart w:id="17" w:name="_Toc227319995"/>
      <w:r>
        <w:t>Gas Processing Plant (GPP) – 500 MMscfd</w:t>
      </w:r>
      <w:bookmarkEnd w:id="17"/>
    </w:p>
    <w:p w14:paraId="3F2223DC" w14:textId="77777777" w:rsidR="00DC716E" w:rsidRDefault="00757488">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1BC67309" w14:textId="77777777" w:rsidR="00DC716E" w:rsidRDefault="00757488">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Delivery of lean gas to downstream facilities </w:t>
      </w:r>
    </w:p>
    <w:p w14:paraId="2737D805" w14:textId="77777777" w:rsidR="00DC716E" w:rsidRDefault="00757488">
      <w:pPr>
        <w:numPr>
          <w:ilvl w:val="0"/>
          <w:numId w:val="27"/>
        </w:numPr>
        <w:tabs>
          <w:tab w:val="clear" w:pos="720"/>
        </w:tabs>
        <w:spacing w:before="120" w:after="120" w:line="276" w:lineRule="auto"/>
        <w:ind w:left="360" w:firstLine="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Includes: </w:t>
      </w:r>
    </w:p>
    <w:p w14:paraId="2466F0B0" w14:textId="77777777" w:rsidR="00DC716E" w:rsidRDefault="00757488">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1C2C649C" w14:textId="77777777" w:rsidR="00DC716E" w:rsidRDefault="00757488">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6E1C71E3" w14:textId="77777777" w:rsidR="00DC716E" w:rsidRDefault="00757488" w:rsidP="00757488">
      <w:pPr>
        <w:pStyle w:val="Heading2"/>
        <w:numPr>
          <w:ilvl w:val="1"/>
          <w:numId w:val="47"/>
        </w:numPr>
        <w:ind w:left="432"/>
        <w:rPr>
          <w:b w:val="0"/>
        </w:rPr>
      </w:pPr>
      <w:bookmarkStart w:id="18" w:name="_Toc227319996"/>
      <w:r>
        <w:rPr>
          <w:b w:val="0"/>
        </w:rPr>
        <w:lastRenderedPageBreak/>
        <w:t>Methanol Production Plant</w:t>
      </w:r>
      <w:bookmarkEnd w:id="18"/>
    </w:p>
    <w:p w14:paraId="5449FAAA" w14:textId="77777777" w:rsidR="00DC716E" w:rsidRDefault="00757488">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3522267F" w14:textId="77777777" w:rsidR="00DC716E" w:rsidRDefault="00757488">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7A2BAEB3" w14:textId="77777777" w:rsidR="00DC716E" w:rsidRDefault="00757488" w:rsidP="00757488">
      <w:pPr>
        <w:pStyle w:val="Heading2"/>
        <w:numPr>
          <w:ilvl w:val="1"/>
          <w:numId w:val="47"/>
        </w:numPr>
        <w:ind w:left="432"/>
        <w:rPr>
          <w:b w:val="0"/>
        </w:rPr>
      </w:pPr>
      <w:bookmarkStart w:id="19" w:name="_Toc227319997"/>
      <w:r>
        <w:rPr>
          <w:b w:val="0"/>
        </w:rPr>
        <w:t>Floating LNG (FLNG) Facility</w:t>
      </w:r>
      <w:bookmarkEnd w:id="19"/>
    </w:p>
    <w:p w14:paraId="78D9FDB0" w14:textId="77777777" w:rsidR="00DC716E" w:rsidRDefault="00757488">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DE64218" w14:textId="77777777" w:rsidR="00DC716E" w:rsidRDefault="00757488">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658287FB" w14:textId="77777777" w:rsidR="00DC716E" w:rsidRDefault="00757488">
      <w:pPr>
        <w:numPr>
          <w:ilvl w:val="0"/>
          <w:numId w:val="29"/>
        </w:numPr>
        <w:spacing w:before="120" w:after="120" w:line="276" w:lineRule="auto"/>
        <w:jc w:val="both"/>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5BA78C49" w14:textId="77777777" w:rsidR="00DC716E" w:rsidRDefault="00757488">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45BDC022" w14:textId="77777777" w:rsidR="00DC716E" w:rsidRDefault="00757488">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B80BC9C" w14:textId="77777777" w:rsidR="00DC716E" w:rsidRDefault="00757488">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34D0617F" w14:textId="77777777" w:rsidR="00DC716E" w:rsidRDefault="00757488">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39392126" w14:textId="77777777" w:rsidR="00DC716E" w:rsidRDefault="00757488" w:rsidP="00757488">
      <w:pPr>
        <w:pStyle w:val="Heading2"/>
        <w:numPr>
          <w:ilvl w:val="1"/>
          <w:numId w:val="47"/>
        </w:numPr>
        <w:ind w:left="432"/>
        <w:rPr>
          <w:b w:val="0"/>
        </w:rPr>
      </w:pPr>
      <w:bookmarkStart w:id="20" w:name="_Toc227319998"/>
      <w:r>
        <w:rPr>
          <w:b w:val="0"/>
        </w:rPr>
        <w:t>Product Export System</w:t>
      </w:r>
      <w:bookmarkEnd w:id="20"/>
    </w:p>
    <w:p w14:paraId="5FB98ABD" w14:textId="77777777" w:rsidR="00DC716E" w:rsidRDefault="00757488">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0C6FFD" w14:textId="77777777" w:rsidR="00DC716E" w:rsidRDefault="00757488">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34313C5D" w14:textId="77777777" w:rsidR="00DC716E" w:rsidRDefault="00757488" w:rsidP="00757488">
      <w:pPr>
        <w:pStyle w:val="Heading2"/>
        <w:numPr>
          <w:ilvl w:val="1"/>
          <w:numId w:val="47"/>
        </w:numPr>
        <w:ind w:left="432"/>
        <w:rPr>
          <w:b w:val="0"/>
        </w:rPr>
      </w:pPr>
      <w:bookmarkStart w:id="21" w:name="_Toc227319999"/>
      <w:r>
        <w:rPr>
          <w:b w:val="0"/>
        </w:rPr>
        <w:t>Produced Water Management</w:t>
      </w:r>
      <w:bookmarkEnd w:id="21"/>
    </w:p>
    <w:p w14:paraId="5FE59493" w14:textId="77777777" w:rsidR="00DC716E" w:rsidRDefault="00757488">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581AE9C" w14:textId="77777777" w:rsidR="00DC716E" w:rsidRDefault="00757488">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B145D07" w14:textId="77777777" w:rsidR="00DC716E" w:rsidRDefault="00757488" w:rsidP="00757488">
      <w:pPr>
        <w:pStyle w:val="Heading2"/>
        <w:numPr>
          <w:ilvl w:val="1"/>
          <w:numId w:val="47"/>
        </w:numPr>
        <w:ind w:left="432"/>
        <w:rPr>
          <w:b w:val="0"/>
          <w:bCs/>
          <w:color w:val="000000" w:themeColor="text1"/>
          <w:szCs w:val="22"/>
        </w:rPr>
      </w:pPr>
      <w:bookmarkStart w:id="22" w:name="_Toc227320000"/>
      <w:r>
        <w:rPr>
          <w:b w:val="0"/>
        </w:rPr>
        <w:t>Utilities</w:t>
      </w:r>
      <w:r>
        <w:rPr>
          <w:b w:val="0"/>
          <w:bCs/>
          <w:color w:val="000000" w:themeColor="text1"/>
          <w:szCs w:val="22"/>
        </w:rPr>
        <w:t xml:space="preserve"> and Offsite Infrastructure</w:t>
      </w:r>
      <w:bookmarkEnd w:id="22"/>
    </w:p>
    <w:p w14:paraId="3741C4E3" w14:textId="77777777" w:rsidR="00DC716E" w:rsidRDefault="00757488">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12B0F27" w14:textId="77777777" w:rsidR="00DC716E" w:rsidRDefault="00757488">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1BF15171" w14:textId="77777777" w:rsidR="00DC716E" w:rsidRDefault="00757488">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CE22B6" w14:textId="77777777" w:rsidR="00DC716E" w:rsidRDefault="00757488">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66165E9B" w14:textId="77777777" w:rsidR="00DC716E" w:rsidRDefault="00757488">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03384CE2" w14:textId="77777777" w:rsidR="00DC716E" w:rsidRDefault="00757488">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Pipeline Design Philosophy – Flexibility &amp; Expandability</w:t>
      </w:r>
    </w:p>
    <w:p w14:paraId="21EA3526"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105AB61" w14:textId="77777777" w:rsidR="00DC716E" w:rsidRDefault="00757488">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418C780A" w14:textId="77777777" w:rsidR="00DC716E" w:rsidRDefault="00757488">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4E5DC44" w14:textId="77777777" w:rsidR="00DC716E" w:rsidRDefault="00757488">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4140053A" w14:textId="77777777" w:rsidR="00DC716E" w:rsidRDefault="00757488">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50156AD2" w14:textId="77777777" w:rsidR="00DC716E" w:rsidRDefault="00757488">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lastRenderedPageBreak/>
        <w:t>KP 66, - for tie-in of NUNR / DBUG production:</w:t>
      </w:r>
      <w:r>
        <w:rPr>
          <w:rFonts w:ascii="Futura Std Book" w:hAnsi="Futura Std Book"/>
          <w:color w:val="000000" w:themeColor="text1"/>
          <w:sz w:val="22"/>
          <w:szCs w:val="22"/>
        </w:rPr>
        <w:t xml:space="preserve"> </w:t>
      </w:r>
    </w:p>
    <w:p w14:paraId="60AFD194" w14:textId="77777777" w:rsidR="00DC716E" w:rsidRDefault="00757488">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54080C0E"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53C36780"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0A66815B" w14:textId="77777777" w:rsidR="00DC716E" w:rsidRDefault="00757488">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7777" w:type="dxa"/>
        <w:tblLook w:val="04A0" w:firstRow="1" w:lastRow="0" w:firstColumn="1" w:lastColumn="0" w:noHBand="0" w:noVBand="1"/>
      </w:tblPr>
      <w:tblGrid>
        <w:gridCol w:w="4106"/>
        <w:gridCol w:w="1276"/>
        <w:gridCol w:w="1276"/>
        <w:gridCol w:w="1119"/>
      </w:tblGrid>
      <w:tr w:rsidR="00DC716E" w14:paraId="19C05FED" w14:textId="77777777">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197D2A19" w14:textId="77777777" w:rsidR="00DC716E"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Location</w:t>
            </w:r>
          </w:p>
        </w:tc>
        <w:tc>
          <w:tcPr>
            <w:tcW w:w="1276" w:type="dxa"/>
            <w:tcBorders>
              <w:top w:val="single" w:sz="4" w:space="0" w:color="auto"/>
              <w:left w:val="nil"/>
              <w:bottom w:val="single" w:sz="4" w:space="0" w:color="auto"/>
              <w:right w:val="single" w:sz="4" w:space="0" w:color="auto"/>
            </w:tcBorders>
            <w:noWrap/>
            <w:hideMark/>
          </w:tcPr>
          <w:p w14:paraId="71C4B0BC" w14:textId="77777777" w:rsidR="00DC716E"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Latitude</w:t>
            </w:r>
          </w:p>
        </w:tc>
        <w:tc>
          <w:tcPr>
            <w:tcW w:w="1276" w:type="dxa"/>
            <w:tcBorders>
              <w:top w:val="single" w:sz="4" w:space="0" w:color="auto"/>
              <w:left w:val="nil"/>
              <w:bottom w:val="single" w:sz="4" w:space="0" w:color="auto"/>
              <w:right w:val="single" w:sz="4" w:space="0" w:color="auto"/>
            </w:tcBorders>
            <w:noWrap/>
            <w:hideMark/>
          </w:tcPr>
          <w:p w14:paraId="21BD0A38" w14:textId="77777777" w:rsidR="00DC716E"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Longitude</w:t>
            </w:r>
          </w:p>
        </w:tc>
        <w:tc>
          <w:tcPr>
            <w:tcW w:w="1119" w:type="dxa"/>
            <w:tcBorders>
              <w:top w:val="single" w:sz="4" w:space="0" w:color="auto"/>
              <w:left w:val="nil"/>
              <w:bottom w:val="single" w:sz="4" w:space="0" w:color="auto"/>
              <w:right w:val="single" w:sz="4" w:space="0" w:color="auto"/>
            </w:tcBorders>
            <w:noWrap/>
            <w:hideMark/>
          </w:tcPr>
          <w:p w14:paraId="6C3DCBCD" w14:textId="77777777" w:rsidR="00DC716E"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KP (km)</w:t>
            </w:r>
          </w:p>
        </w:tc>
      </w:tr>
      <w:tr w:rsidR="00DC716E" w14:paraId="37A4A190"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42CC2AB"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434DD1B"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B133D7C"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5.846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C2A8E5E"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0</w:t>
            </w:r>
          </w:p>
        </w:tc>
      </w:tr>
      <w:tr w:rsidR="00DC716E" w14:paraId="1BABB11D"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41D6DD11"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AEBA127"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6C92360C"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0306551"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10</w:t>
            </w:r>
          </w:p>
        </w:tc>
      </w:tr>
      <w:tr w:rsidR="00DC716E" w14:paraId="04AC2868"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24B67376"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06784C1D"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00CAAA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10FAE83D"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38</w:t>
            </w:r>
          </w:p>
        </w:tc>
      </w:tr>
      <w:tr w:rsidR="00DC716E" w14:paraId="127786F7"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5B96D2C1"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44202010"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F7AD98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6F725F2"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66</w:t>
            </w:r>
          </w:p>
        </w:tc>
      </w:tr>
      <w:tr w:rsidR="00DC716E" w14:paraId="6183AB7C"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E81613D"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47C1AC8"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1C3847"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6.107</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DA802E3"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85</w:t>
            </w:r>
          </w:p>
        </w:tc>
      </w:tr>
      <w:tr w:rsidR="00DC716E" w14:paraId="07F3DC95"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5698FA"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C377BFE"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79CC2EB"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3EEB71E"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93</w:t>
            </w:r>
          </w:p>
        </w:tc>
      </w:tr>
      <w:tr w:rsidR="00DC716E" w14:paraId="102E9DF1"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3161FC13"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710245F"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14FFE37"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6.405</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4D87C8A" w14:textId="77777777" w:rsidR="00DC716E"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125</w:t>
            </w:r>
          </w:p>
        </w:tc>
      </w:tr>
      <w:tr w:rsidR="00DC716E" w14:paraId="6391526E"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6DD7ED" w14:textId="77777777" w:rsidR="00DC716E" w:rsidRDefault="00757488">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FLNG</w:t>
            </w:r>
          </w:p>
        </w:tc>
        <w:tc>
          <w:tcPr>
            <w:tcW w:w="3671" w:type="dxa"/>
            <w:gridSpan w:val="3"/>
            <w:tcBorders>
              <w:top w:val="single" w:sz="4" w:space="0" w:color="auto"/>
              <w:left w:val="single" w:sz="4" w:space="0" w:color="auto"/>
              <w:bottom w:val="single" w:sz="4" w:space="0" w:color="auto"/>
              <w:right w:val="single" w:sz="4" w:space="0" w:color="auto"/>
            </w:tcBorders>
            <w:noWrap/>
            <w:vAlign w:val="bottom"/>
          </w:tcPr>
          <w:p w14:paraId="7C0193D5" w14:textId="77777777" w:rsidR="00DC716E" w:rsidRDefault="00757488">
            <w:pPr>
              <w:spacing w:after="0" w:line="240" w:lineRule="auto"/>
              <w:rPr>
                <w:rFonts w:ascii="Futura Std Book" w:eastAsia="Times New Roman" w:hAnsi="Futura Std Book" w:cs="Calibri"/>
                <w:color w:val="000000" w:themeColor="text1"/>
                <w:kern w:val="0"/>
                <w:sz w:val="18"/>
                <w:szCs w:val="18"/>
                <w:lang w:val="en-GB"/>
                <w14:ligatures w14:val="none"/>
              </w:rPr>
            </w:pPr>
            <w:r>
              <w:rPr>
                <w:rFonts w:ascii="Futura Std Book" w:hAnsi="Futura Std Book"/>
                <w:color w:val="000000" w:themeColor="text1"/>
                <w:sz w:val="18"/>
                <w:szCs w:val="18"/>
              </w:rPr>
              <w:t>25 km due south of AKAB</w:t>
            </w:r>
            <w:r>
              <w:rPr>
                <w:rFonts w:ascii="Futura Std Book" w:hAnsi="Futura Std Book"/>
                <w:color w:val="000000" w:themeColor="text1"/>
                <w:sz w:val="18"/>
                <w:szCs w:val="18"/>
                <w:lang w:val="en-GB"/>
              </w:rPr>
              <w:t xml:space="preserve"> (same longitude)</w:t>
            </w:r>
          </w:p>
        </w:tc>
      </w:tr>
    </w:tbl>
    <w:p w14:paraId="59143022" w14:textId="77777777" w:rsidR="00DC716E" w:rsidRDefault="00DC716E">
      <w:pPr>
        <w:spacing w:before="120" w:after="120" w:line="276" w:lineRule="auto"/>
        <w:jc w:val="both"/>
        <w:rPr>
          <w:color w:val="000000" w:themeColor="text1"/>
        </w:rPr>
      </w:pPr>
    </w:p>
    <w:tbl>
      <w:tblPr>
        <w:tblStyle w:val="TableGrid"/>
        <w:tblW w:w="7841" w:type="dxa"/>
        <w:tblInd w:w="137" w:type="dxa"/>
        <w:tblLook w:val="04A0" w:firstRow="1" w:lastRow="0" w:firstColumn="1" w:lastColumn="0" w:noHBand="0" w:noVBand="1"/>
      </w:tblPr>
      <w:tblGrid>
        <w:gridCol w:w="7841"/>
      </w:tblGrid>
      <w:tr w:rsidR="00DC716E" w14:paraId="450509FF" w14:textId="77777777">
        <w:trPr>
          <w:trHeight w:val="2626"/>
        </w:trPr>
        <w:tc>
          <w:tcPr>
            <w:tcW w:w="7841" w:type="dxa"/>
          </w:tcPr>
          <w:p w14:paraId="768770F3" w14:textId="77777777" w:rsidR="00DC716E" w:rsidRDefault="00757488">
            <w:pPr>
              <w:spacing w:before="120" w:after="120" w:line="276" w:lineRule="auto"/>
              <w:ind w:left="1314" w:hanging="1314"/>
              <w:jc w:val="both"/>
              <w:rPr>
                <w:color w:val="000000" w:themeColor="text1"/>
              </w:rPr>
            </w:pPr>
            <w:r>
              <w:rPr>
                <w:noProof/>
                <w:color w:val="000000" w:themeColor="text1"/>
              </w:rPr>
              <w:drawing>
                <wp:inline distT="0" distB="0" distL="0" distR="0" wp14:anchorId="319138E1" wp14:editId="2B3FD8F2">
                  <wp:extent cx="4841891" cy="3479800"/>
                  <wp:effectExtent l="0" t="0" r="0" b="635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2912" cy="3681766"/>
                          </a:xfrm>
                          <a:prstGeom prst="rect">
                            <a:avLst/>
                          </a:prstGeom>
                          <a:noFill/>
                          <a:ln>
                            <a:noFill/>
                          </a:ln>
                        </pic:spPr>
                      </pic:pic>
                    </a:graphicData>
                  </a:graphic>
                </wp:inline>
              </w:drawing>
            </w:r>
          </w:p>
        </w:tc>
      </w:tr>
    </w:tbl>
    <w:p w14:paraId="6D5D4EE1" w14:textId="77777777" w:rsidR="00DC716E" w:rsidRDefault="00DC716E">
      <w:pPr>
        <w:spacing w:before="120" w:after="120" w:line="276" w:lineRule="auto"/>
        <w:jc w:val="both"/>
        <w:rPr>
          <w:color w:val="000000" w:themeColor="text1"/>
        </w:rPr>
      </w:pPr>
    </w:p>
    <w:p w14:paraId="2FA80660" w14:textId="77777777" w:rsidR="00DC716E" w:rsidRDefault="00DC716E">
      <w:pPr>
        <w:spacing w:before="120" w:after="120" w:line="276" w:lineRule="auto"/>
        <w:jc w:val="both"/>
        <w:rPr>
          <w:color w:val="000000" w:themeColor="text1"/>
        </w:rPr>
      </w:pPr>
    </w:p>
    <w:p w14:paraId="5C09556F" w14:textId="77777777" w:rsidR="00DC716E" w:rsidRDefault="00DC716E">
      <w:pPr>
        <w:spacing w:before="120" w:after="120" w:line="276" w:lineRule="auto"/>
        <w:jc w:val="both"/>
        <w:rPr>
          <w:color w:val="000000" w:themeColor="text1"/>
        </w:rPr>
      </w:pPr>
    </w:p>
    <w:p w14:paraId="6D1F64E1" w14:textId="77777777" w:rsidR="00DC716E" w:rsidRDefault="00757488" w:rsidP="00757488">
      <w:pPr>
        <w:pStyle w:val="Heading1"/>
        <w:numPr>
          <w:ilvl w:val="0"/>
          <w:numId w:val="46"/>
        </w:numPr>
        <w:ind w:left="360"/>
      </w:pPr>
      <w:bookmarkStart w:id="23" w:name="_Toc227320001"/>
      <w:r>
        <w:lastRenderedPageBreak/>
        <w:t>Pipeline Engineering</w:t>
      </w:r>
      <w:bookmarkEnd w:id="23"/>
    </w:p>
    <w:p w14:paraId="686DF89B" w14:textId="77777777" w:rsidR="00DC716E"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b/>
          <w:vanish/>
          <w:sz w:val="22"/>
          <w:szCs w:val="32"/>
        </w:rPr>
      </w:pPr>
      <w:bookmarkStart w:id="24" w:name="_Toc227319480"/>
      <w:bookmarkStart w:id="25" w:name="_Toc227319580"/>
      <w:bookmarkStart w:id="26" w:name="_Toc227319641"/>
      <w:bookmarkStart w:id="27" w:name="_Toc227320002"/>
      <w:bookmarkEnd w:id="24"/>
      <w:bookmarkEnd w:id="25"/>
      <w:bookmarkEnd w:id="26"/>
      <w:bookmarkEnd w:id="27"/>
    </w:p>
    <w:p w14:paraId="5DE74FAA" w14:textId="77777777" w:rsidR="00DC716E" w:rsidRDefault="00757488" w:rsidP="00757488">
      <w:pPr>
        <w:pStyle w:val="Heading2"/>
        <w:numPr>
          <w:ilvl w:val="1"/>
          <w:numId w:val="47"/>
        </w:numPr>
        <w:ind w:left="432"/>
      </w:pPr>
      <w:bookmarkStart w:id="28" w:name="_Toc227320003"/>
      <w:r>
        <w:t>Pipeline Routing Philosophy</w:t>
      </w:r>
      <w:bookmarkEnd w:id="28"/>
    </w:p>
    <w:p w14:paraId="0DE8022E" w14:textId="77777777" w:rsidR="00DC716E" w:rsidRDefault="00757488">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18A854E3" w14:textId="77777777" w:rsidR="00DC716E" w:rsidRDefault="00757488">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0CCD4875" w14:textId="77777777" w:rsidR="00DC716E" w:rsidRDefault="00757488">
      <w:pPr>
        <w:spacing w:before="120" w:after="120" w:line="276" w:lineRule="auto"/>
        <w:ind w:left="709"/>
        <w:jc w:val="both"/>
        <w:rPr>
          <w:rFonts w:ascii="Futura Std Book" w:hAnsi="Futura Std Book"/>
          <w:sz w:val="22"/>
          <w:szCs w:val="22"/>
        </w:rPr>
      </w:pPr>
      <w:r>
        <w:rPr>
          <w:rFonts w:ascii="Futura Std Book" w:hAnsi="Futura Std Book"/>
          <w:sz w:val="22"/>
          <w:szCs w:val="22"/>
        </w:rPr>
        <w:t>This approach offers the following advantages:</w:t>
      </w:r>
    </w:p>
    <w:p w14:paraId="3A6168A0"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Approximate reduction of ~ 8 km in pipeline length</w:t>
      </w:r>
    </w:p>
    <w:p w14:paraId="45F79DD6"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Measurable CAPEX savings</w:t>
      </w:r>
    </w:p>
    <w:p w14:paraId="476F012B"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Reduced environmental footprint</w:t>
      </w:r>
    </w:p>
    <w:p w14:paraId="088CB414"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Minimized corridor congestion</w:t>
      </w:r>
    </w:p>
    <w:p w14:paraId="18E5147F"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Improved constructability within Niger Delta swamp terrain</w:t>
      </w:r>
    </w:p>
    <w:p w14:paraId="27500C94" w14:textId="77777777" w:rsidR="00DC716E" w:rsidRDefault="00757488" w:rsidP="00757488">
      <w:pPr>
        <w:pStyle w:val="Heading2"/>
        <w:numPr>
          <w:ilvl w:val="1"/>
          <w:numId w:val="47"/>
        </w:numPr>
        <w:ind w:left="432"/>
      </w:pPr>
      <w:bookmarkStart w:id="29" w:name="_Toc227320004"/>
      <w:r>
        <w:t>Liquid Management Strategy</w:t>
      </w:r>
      <w:bookmarkEnd w:id="29"/>
    </w:p>
    <w:p w14:paraId="44FF4555"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30" w:name="_Toc227316259"/>
      <w:bookmarkStart w:id="31" w:name="_Toc227317096"/>
      <w:bookmarkStart w:id="32" w:name="_Toc227317164"/>
      <w:bookmarkStart w:id="33" w:name="_Toc227317943"/>
      <w:bookmarkStart w:id="34" w:name="_Toc227317983"/>
      <w:bookmarkStart w:id="35" w:name="_Toc227318005"/>
      <w:bookmarkStart w:id="36" w:name="_Toc227319483"/>
      <w:bookmarkStart w:id="37" w:name="_Toc227319583"/>
      <w:bookmarkStart w:id="38" w:name="_Toc227319644"/>
      <w:bookmarkStart w:id="39" w:name="_Toc227320005"/>
      <w:bookmarkEnd w:id="30"/>
      <w:bookmarkEnd w:id="31"/>
      <w:bookmarkEnd w:id="32"/>
      <w:bookmarkEnd w:id="33"/>
      <w:bookmarkEnd w:id="34"/>
      <w:bookmarkEnd w:id="35"/>
      <w:bookmarkEnd w:id="36"/>
      <w:bookmarkEnd w:id="37"/>
      <w:bookmarkEnd w:id="38"/>
      <w:bookmarkEnd w:id="39"/>
    </w:p>
    <w:p w14:paraId="1013B73B"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0" w:name="_Toc227319484"/>
      <w:bookmarkStart w:id="41" w:name="_Toc227319584"/>
      <w:bookmarkStart w:id="42" w:name="_Toc227319645"/>
      <w:bookmarkStart w:id="43" w:name="_Toc227320006"/>
      <w:bookmarkEnd w:id="40"/>
      <w:bookmarkEnd w:id="41"/>
      <w:bookmarkEnd w:id="42"/>
      <w:bookmarkEnd w:id="43"/>
    </w:p>
    <w:p w14:paraId="5F6914BE"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4" w:name="_Toc227319485"/>
      <w:bookmarkStart w:id="45" w:name="_Toc227319585"/>
      <w:bookmarkStart w:id="46" w:name="_Toc227319646"/>
      <w:bookmarkStart w:id="47" w:name="_Toc227320007"/>
      <w:bookmarkEnd w:id="44"/>
      <w:bookmarkEnd w:id="45"/>
      <w:bookmarkEnd w:id="46"/>
      <w:bookmarkEnd w:id="47"/>
    </w:p>
    <w:p w14:paraId="5D4DB3B5"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48" w:name="_Toc227319486"/>
      <w:bookmarkStart w:id="49" w:name="_Toc227319586"/>
      <w:bookmarkStart w:id="50" w:name="_Toc227319647"/>
      <w:bookmarkStart w:id="51" w:name="_Toc227320008"/>
      <w:bookmarkEnd w:id="48"/>
      <w:bookmarkEnd w:id="49"/>
      <w:bookmarkEnd w:id="50"/>
      <w:bookmarkEnd w:id="51"/>
    </w:p>
    <w:p w14:paraId="08F41C2C"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52" w:name="_Toc227319487"/>
      <w:bookmarkStart w:id="53" w:name="_Toc227319587"/>
      <w:bookmarkStart w:id="54" w:name="_Toc227319648"/>
      <w:bookmarkStart w:id="55" w:name="_Toc227320009"/>
      <w:bookmarkEnd w:id="52"/>
      <w:bookmarkEnd w:id="53"/>
      <w:bookmarkEnd w:id="54"/>
      <w:bookmarkEnd w:id="55"/>
    </w:p>
    <w:p w14:paraId="17E9694D" w14:textId="77777777" w:rsidR="00DC716E"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56" w:name="_Toc227319488"/>
      <w:bookmarkStart w:id="57" w:name="_Toc227319588"/>
      <w:bookmarkStart w:id="58" w:name="_Toc227319649"/>
      <w:bookmarkStart w:id="59" w:name="_Toc227320010"/>
      <w:bookmarkEnd w:id="56"/>
      <w:bookmarkEnd w:id="57"/>
      <w:bookmarkEnd w:id="58"/>
      <w:bookmarkEnd w:id="59"/>
    </w:p>
    <w:p w14:paraId="707973FB" w14:textId="77777777" w:rsidR="00DC716E"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0" w:name="_Toc227319489"/>
      <w:bookmarkStart w:id="61" w:name="_Toc227319589"/>
      <w:bookmarkStart w:id="62" w:name="_Toc227319650"/>
      <w:bookmarkStart w:id="63" w:name="_Toc227320011"/>
      <w:bookmarkEnd w:id="60"/>
      <w:bookmarkEnd w:id="61"/>
      <w:bookmarkEnd w:id="62"/>
      <w:bookmarkEnd w:id="63"/>
    </w:p>
    <w:p w14:paraId="7E63492F" w14:textId="77777777" w:rsidR="00DC716E"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4" w:name="_Toc227319490"/>
      <w:bookmarkStart w:id="65" w:name="_Toc227319590"/>
      <w:bookmarkStart w:id="66" w:name="_Toc227319651"/>
      <w:bookmarkStart w:id="67" w:name="_Toc227320012"/>
      <w:bookmarkEnd w:id="64"/>
      <w:bookmarkEnd w:id="65"/>
      <w:bookmarkEnd w:id="66"/>
      <w:bookmarkEnd w:id="67"/>
    </w:p>
    <w:p w14:paraId="41FB8A95" w14:textId="77777777" w:rsidR="00DC716E" w:rsidRDefault="00DC716E" w:rsidP="00757488">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68" w:name="_Toc227319491"/>
      <w:bookmarkStart w:id="69" w:name="_Toc227319591"/>
      <w:bookmarkStart w:id="70" w:name="_Toc227319652"/>
      <w:bookmarkStart w:id="71" w:name="_Toc227320013"/>
      <w:bookmarkEnd w:id="68"/>
      <w:bookmarkEnd w:id="69"/>
      <w:bookmarkEnd w:id="70"/>
      <w:bookmarkEnd w:id="71"/>
    </w:p>
    <w:p w14:paraId="6A004F5E" w14:textId="77777777" w:rsidR="00DC716E" w:rsidRDefault="00DC716E" w:rsidP="00757488">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72" w:name="_Toc227319492"/>
      <w:bookmarkStart w:id="73" w:name="_Toc227319592"/>
      <w:bookmarkStart w:id="74" w:name="_Toc227319653"/>
      <w:bookmarkStart w:id="75" w:name="_Toc227320014"/>
      <w:bookmarkEnd w:id="72"/>
      <w:bookmarkEnd w:id="73"/>
      <w:bookmarkEnd w:id="74"/>
      <w:bookmarkEnd w:id="75"/>
    </w:p>
    <w:p w14:paraId="28F1AFCD" w14:textId="77777777" w:rsidR="00DC716E" w:rsidRDefault="00757488" w:rsidP="00757488">
      <w:pPr>
        <w:pStyle w:val="Heading3"/>
        <w:numPr>
          <w:ilvl w:val="2"/>
          <w:numId w:val="48"/>
        </w:numPr>
      </w:pPr>
      <w:bookmarkStart w:id="76" w:name="_Toc227320015"/>
      <w:r>
        <w:t>Upstream Liquid Removal</w:t>
      </w:r>
      <w:bookmarkEnd w:id="76"/>
    </w:p>
    <w:p w14:paraId="5AF21F77" w14:textId="77777777" w:rsidR="00DC716E" w:rsidRDefault="00757488">
      <w:pPr>
        <w:spacing w:before="120" w:after="120" w:line="276" w:lineRule="auto"/>
        <w:ind w:left="714"/>
        <w:jc w:val="both"/>
        <w:rPr>
          <w:rFonts w:ascii="Futura Std Book" w:hAnsi="Futura Std Book"/>
          <w:sz w:val="22"/>
          <w:szCs w:val="22"/>
        </w:rPr>
      </w:pPr>
      <w:r>
        <w:rPr>
          <w:rFonts w:ascii="Futura Std Book" w:hAnsi="Futura Std Book"/>
          <w:sz w:val="22"/>
          <w:szCs w:val="22"/>
        </w:rPr>
        <w:t>The base case concept provides for removal of the majority of entrained liquids upstream at Okpokunou in order to:</w:t>
      </w:r>
    </w:p>
    <w:p w14:paraId="15AE09D3"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 hydraulic loading</w:t>
      </w:r>
    </w:p>
    <w:p w14:paraId="50BBA537"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 flow stability</w:t>
      </w:r>
    </w:p>
    <w:p w14:paraId="49BE0659"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 slugging risk</w:t>
      </w:r>
    </w:p>
    <w:p w14:paraId="1A06563B"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Optimize downstream pipeline sizing</w:t>
      </w:r>
    </w:p>
    <w:p w14:paraId="0026DD5E" w14:textId="77777777" w:rsidR="00DC716E" w:rsidRDefault="00757488">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Okpokunou.</w:t>
      </w:r>
    </w:p>
    <w:p w14:paraId="6E072102" w14:textId="77777777" w:rsidR="00DC716E" w:rsidRDefault="00DC716E">
      <w:pPr>
        <w:pStyle w:val="ListParagraph"/>
        <w:numPr>
          <w:ilvl w:val="0"/>
          <w:numId w:val="45"/>
        </w:numPr>
        <w:spacing w:before="240" w:after="120" w:line="276" w:lineRule="auto"/>
        <w:rPr>
          <w:rStyle w:val="Heading3Char"/>
          <w:b w:val="0"/>
          <w:vanish/>
        </w:rPr>
      </w:pPr>
    </w:p>
    <w:p w14:paraId="228A3CF8" w14:textId="77777777" w:rsidR="00DC716E" w:rsidRDefault="00DC716E">
      <w:pPr>
        <w:pStyle w:val="ListParagraph"/>
        <w:numPr>
          <w:ilvl w:val="1"/>
          <w:numId w:val="45"/>
        </w:numPr>
        <w:spacing w:before="240" w:after="120" w:line="276" w:lineRule="auto"/>
        <w:rPr>
          <w:rStyle w:val="Heading3Char"/>
          <w:b w:val="0"/>
          <w:vanish/>
        </w:rPr>
      </w:pPr>
    </w:p>
    <w:p w14:paraId="2C51C5E5" w14:textId="77777777" w:rsidR="00DC716E" w:rsidRDefault="00757488" w:rsidP="00757488">
      <w:pPr>
        <w:pStyle w:val="Heading3"/>
        <w:numPr>
          <w:ilvl w:val="2"/>
          <w:numId w:val="48"/>
        </w:numPr>
      </w:pPr>
      <w:bookmarkStart w:id="77" w:name="_Toc227320016"/>
      <w:r>
        <w:t>Diameter Optimization</w:t>
      </w:r>
      <w:bookmarkEnd w:id="77"/>
    </w:p>
    <w:p w14:paraId="5821A6D3" w14:textId="77777777" w:rsidR="00DC716E" w:rsidRDefault="00757488">
      <w:pPr>
        <w:spacing w:before="120" w:after="120" w:line="276" w:lineRule="auto"/>
        <w:ind w:left="714"/>
        <w:jc w:val="both"/>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1E09D52E"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Steady-state hydraulic modeling</w:t>
      </w:r>
    </w:p>
    <w:p w14:paraId="7A440818"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Transient multiphase simulation</w:t>
      </w:r>
    </w:p>
    <w:p w14:paraId="1EF77E60"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17B7F3E2"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Sensitivity cases for turndown and ramp-up scenarios</w:t>
      </w:r>
    </w:p>
    <w:p w14:paraId="0713D1C3" w14:textId="77777777" w:rsidR="00DC716E" w:rsidRDefault="00DC716E">
      <w:pPr>
        <w:spacing w:before="120" w:after="120" w:line="276" w:lineRule="auto"/>
        <w:ind w:left="714"/>
        <w:rPr>
          <w:rFonts w:ascii="Futura Std Book" w:hAnsi="Futura Std Book"/>
          <w:sz w:val="22"/>
          <w:szCs w:val="22"/>
        </w:rPr>
      </w:pPr>
    </w:p>
    <w:p w14:paraId="1E62E335" w14:textId="77777777" w:rsidR="00DC716E" w:rsidRDefault="00DC716E">
      <w:pPr>
        <w:spacing w:before="120" w:after="120" w:line="276" w:lineRule="auto"/>
        <w:ind w:left="714"/>
        <w:rPr>
          <w:rFonts w:ascii="Futura Std Book" w:hAnsi="Futura Std Book"/>
          <w:sz w:val="22"/>
          <w:szCs w:val="22"/>
        </w:rPr>
      </w:pPr>
    </w:p>
    <w:p w14:paraId="52B33907" w14:textId="77777777" w:rsidR="00DC716E" w:rsidRDefault="00757488" w:rsidP="00757488">
      <w:pPr>
        <w:pStyle w:val="Heading2"/>
        <w:numPr>
          <w:ilvl w:val="1"/>
          <w:numId w:val="47"/>
        </w:numPr>
        <w:ind w:left="432"/>
      </w:pPr>
      <w:bookmarkStart w:id="78" w:name="_Toc227320017"/>
      <w:r>
        <w:t>Receiving Facility Protection</w:t>
      </w:r>
      <w:bookmarkEnd w:id="78"/>
    </w:p>
    <w:p w14:paraId="409F940A" w14:textId="77777777" w:rsidR="00DC716E" w:rsidRDefault="00757488">
      <w:pPr>
        <w:spacing w:before="120" w:after="120" w:line="276" w:lineRule="auto"/>
        <w:ind w:left="714"/>
        <w:jc w:val="both"/>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44FF1CF3" w14:textId="77777777" w:rsidR="00DC716E" w:rsidRDefault="00757488" w:rsidP="00757488">
      <w:pPr>
        <w:pStyle w:val="Heading2"/>
        <w:numPr>
          <w:ilvl w:val="1"/>
          <w:numId w:val="47"/>
        </w:numPr>
        <w:ind w:left="432"/>
      </w:pPr>
      <w:bookmarkStart w:id="79" w:name="_Toc227320018"/>
      <w:r>
        <w:t>Liquid Handling and Disposal</w:t>
      </w:r>
      <w:bookmarkEnd w:id="79"/>
    </w:p>
    <w:p w14:paraId="0A065D8A" w14:textId="77777777" w:rsidR="00DC716E" w:rsidRDefault="00757488">
      <w:pPr>
        <w:spacing w:before="120" w:after="120" w:line="276" w:lineRule="auto"/>
        <w:ind w:left="714"/>
        <w:jc w:val="both"/>
      </w:pPr>
      <w:r>
        <w:rPr>
          <w:rFonts w:ascii="Futura Std Book" w:hAnsi="Futura Std Book"/>
          <w:sz w:val="22"/>
          <w:szCs w:val="22"/>
        </w:rPr>
        <w:t>The slug catcher facility will include full liquid-handling systems comprising:</w:t>
      </w:r>
    </w:p>
    <w:p w14:paraId="313F20A5"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Condensate/NGL transfer facilities to AKAB for processing</w:t>
      </w:r>
    </w:p>
    <w:p w14:paraId="5DD4258B"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collection and handling system</w:t>
      </w:r>
    </w:p>
    <w:p w14:paraId="2EB129E7"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Storage and metering as required</w:t>
      </w:r>
    </w:p>
    <w:p w14:paraId="5DA145AD" w14:textId="77777777" w:rsidR="00DC716E" w:rsidRDefault="00757488">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disposal options will include:</w:t>
      </w:r>
    </w:p>
    <w:p w14:paraId="0EFAF7FC" w14:textId="77777777" w:rsidR="00DC716E" w:rsidRDefault="00757488">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Offshore discharge (subject to regulatory compliance)</w:t>
      </w:r>
    </w:p>
    <w:p w14:paraId="4D0834DF" w14:textId="77777777" w:rsidR="00DC716E" w:rsidRDefault="00757488">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De-</w:t>
      </w:r>
      <w:proofErr w:type="spellStart"/>
      <w:r>
        <w:rPr>
          <w:rFonts w:ascii="Futura Std Book" w:hAnsi="Futura Std Book"/>
          <w:sz w:val="22"/>
          <w:szCs w:val="22"/>
        </w:rPr>
        <w:t>mineralisation</w:t>
      </w:r>
      <w:proofErr w:type="spellEnd"/>
      <w:r>
        <w:rPr>
          <w:rFonts w:ascii="Futura Std Book" w:hAnsi="Futura Std Book"/>
          <w:sz w:val="22"/>
          <w:szCs w:val="22"/>
        </w:rPr>
        <w:t xml:space="preserve"> for industrial use</w:t>
      </w:r>
    </w:p>
    <w:p w14:paraId="4EE11CF0" w14:textId="77777777" w:rsidR="00DC716E" w:rsidRDefault="00757488">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Other approved beneficial reuse options</w:t>
      </w:r>
    </w:p>
    <w:p w14:paraId="2D1FF96E" w14:textId="77777777" w:rsidR="00DC716E" w:rsidRDefault="00757488">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r>
        <w:rPr>
          <w:rFonts w:ascii="Futura Std Book" w:hAnsi="Futura Std Book"/>
          <w:b/>
          <w:bCs/>
          <w:sz w:val="22"/>
          <w:szCs w:val="22"/>
        </w:rPr>
        <w:t>FMEnv</w:t>
      </w:r>
      <w:r>
        <w:rPr>
          <w:rFonts w:ascii="Futura Std Book" w:hAnsi="Futura Std Book"/>
          <w:sz w:val="22"/>
          <w:szCs w:val="22"/>
        </w:rPr>
        <w:t xml:space="preserve"> regulations.</w:t>
      </w:r>
    </w:p>
    <w:p w14:paraId="3EB0CD6C" w14:textId="77777777" w:rsidR="00DC716E" w:rsidRDefault="00757488">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1FC5879F" w14:textId="77777777" w:rsidR="00DC716E" w:rsidRDefault="00757488">
      <w:pPr>
        <w:jc w:val="both"/>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lang w:val="en-GB"/>
        </w:rPr>
        <w:t>30</w:t>
      </w:r>
      <w:r>
        <w:rPr>
          <w:rFonts w:ascii="Futura Std Book" w:hAnsi="Futura Std Book"/>
          <w:b/>
          <w:bCs/>
          <w:sz w:val="22"/>
          <w:szCs w:val="22"/>
        </w:rPr>
        <w:t>0 MMscfd</w:t>
      </w:r>
      <w:r>
        <w:rPr>
          <w:rFonts w:ascii="Futura Std Book" w:hAnsi="Futura Std Book"/>
          <w:sz w:val="22"/>
          <w:szCs w:val="22"/>
        </w:rPr>
        <w:t xml:space="preserve"> of raw wellhead natural gas, </w:t>
      </w:r>
      <w:r>
        <w:rPr>
          <w:rFonts w:ascii="Futura Std Book" w:hAnsi="Futura Std Book"/>
          <w:sz w:val="22"/>
          <w:szCs w:val="22"/>
          <w:lang w:val="en-GB"/>
        </w:rPr>
        <w:t>made up as follows</w:t>
      </w:r>
      <w:r>
        <w:rPr>
          <w:rFonts w:ascii="Futura Std Book" w:hAnsi="Futura Std Book"/>
          <w:sz w:val="22"/>
          <w:szCs w:val="22"/>
        </w:rPr>
        <w:t>:</w:t>
      </w:r>
    </w:p>
    <w:p w14:paraId="77F09B00" w14:textId="77777777" w:rsidR="00DC716E" w:rsidRDefault="00757488">
      <w:pPr>
        <w:rPr>
          <w:rFonts w:ascii="Futura Std Book" w:hAnsi="Futura Std Book"/>
          <w:b/>
          <w:bCs/>
          <w:sz w:val="22"/>
          <w:szCs w:val="22"/>
        </w:rPr>
      </w:pPr>
      <w:r>
        <w:rPr>
          <w:rFonts w:ascii="Futura Std Book" w:hAnsi="Futura Std Book"/>
          <w:b/>
          <w:bCs/>
          <w:sz w:val="22"/>
          <w:szCs w:val="22"/>
        </w:rPr>
        <w:t>1. Design Throughput</w:t>
      </w:r>
    </w:p>
    <w:p w14:paraId="647750B3" w14:textId="77777777" w:rsidR="00DC716E" w:rsidRDefault="00757488">
      <w:pPr>
        <w:ind w:left="340"/>
        <w:jc w:val="both"/>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505FCD0D" w14:textId="77777777" w:rsidR="00DC716E" w:rsidRDefault="00757488">
      <w:pPr>
        <w:numPr>
          <w:ilvl w:val="0"/>
          <w:numId w:val="1"/>
        </w:numPr>
        <w:jc w:val="both"/>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lang w:val="en-GB"/>
        </w:rPr>
        <w:t>RAEC-DSV</w:t>
      </w:r>
      <w:r>
        <w:rPr>
          <w:rFonts w:ascii="Futura Std Book" w:hAnsi="Futura Std Book"/>
          <w:sz w:val="22"/>
          <w:szCs w:val="22"/>
          <w:lang w:val="en-GB"/>
        </w:rPr>
        <w:t xml:space="preserve"> </w:t>
      </w:r>
      <w:r>
        <w:rPr>
          <w:rFonts w:ascii="Futura Std Book" w:hAnsi="Futura Std Book"/>
          <w:sz w:val="22"/>
          <w:szCs w:val="22"/>
        </w:rPr>
        <w:t>Gas Sales and Purchase Agreement</w:t>
      </w:r>
    </w:p>
    <w:p w14:paraId="064A4664" w14:textId="77777777" w:rsidR="00DC716E" w:rsidRDefault="00757488">
      <w:pPr>
        <w:numPr>
          <w:ilvl w:val="0"/>
          <w:numId w:val="1"/>
        </w:numPr>
        <w:jc w:val="both"/>
        <w:rPr>
          <w:rFonts w:ascii="Futura Std Book" w:hAnsi="Futura Std Book"/>
          <w:sz w:val="22"/>
          <w:szCs w:val="22"/>
        </w:rPr>
      </w:pPr>
      <w:r>
        <w:rPr>
          <w:rFonts w:ascii="Futura Std Book" w:hAnsi="Futura Std Book"/>
          <w:b/>
          <w:bCs/>
          <w:sz w:val="22"/>
          <w:szCs w:val="22"/>
        </w:rPr>
        <w:t xml:space="preserve">70 MMscfd make-up </w:t>
      </w:r>
      <w:r>
        <w:rPr>
          <w:rFonts w:ascii="Futura Std Book" w:hAnsi="Futura Std Book"/>
          <w:b/>
          <w:bCs/>
          <w:sz w:val="22"/>
          <w:szCs w:val="22"/>
          <w:lang w:val="en-GB"/>
        </w:rPr>
        <w:t xml:space="preserve">gas </w:t>
      </w:r>
      <w:r>
        <w:rPr>
          <w:rFonts w:ascii="Futura Std Book" w:hAnsi="Futura Std Book"/>
          <w:sz w:val="22"/>
          <w:szCs w:val="22"/>
          <w:lang w:val="en-GB"/>
        </w:rPr>
        <w:t>on RAEC 270 MMscfd, in case the 70 MMscfd production will be coming from the fields whose production will be tied-in to the Okpokunou pipeline, or even from Okpokunou itself.</w:t>
      </w:r>
    </w:p>
    <w:p w14:paraId="6A7B158F" w14:textId="77777777" w:rsidR="00DC716E" w:rsidRDefault="00757488">
      <w:pPr>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b/>
          <w:bCs/>
          <w:sz w:val="22"/>
          <w:szCs w:val="22"/>
          <w:lang w:val="en-GB"/>
        </w:rPr>
        <w:t>3</w:t>
      </w:r>
      <w:r>
        <w:rPr>
          <w:rFonts w:ascii="Futura Std Book" w:hAnsi="Futura Std Book"/>
          <w:b/>
          <w:bCs/>
          <w:sz w:val="22"/>
          <w:szCs w:val="22"/>
        </w:rPr>
        <w:t xml:space="preserve">0 MMscfd </w:t>
      </w:r>
      <w:r>
        <w:rPr>
          <w:rFonts w:ascii="Futura Std Book" w:hAnsi="Futura Std Book"/>
          <w:b/>
          <w:bCs/>
          <w:sz w:val="22"/>
          <w:szCs w:val="22"/>
          <w:lang w:val="en-GB"/>
        </w:rPr>
        <w:t xml:space="preserve">design allowance, </w:t>
      </w:r>
      <w:r>
        <w:rPr>
          <w:rFonts w:ascii="Futura Std Book" w:hAnsi="Futura Std Book"/>
          <w:sz w:val="22"/>
          <w:szCs w:val="22"/>
          <w:lang w:val="en-GB"/>
        </w:rPr>
        <w:t xml:space="preserve">- </w:t>
      </w:r>
      <w:r>
        <w:rPr>
          <w:rFonts w:ascii="Futura Std Book" w:hAnsi="Futura Std Book"/>
          <w:sz w:val="22"/>
          <w:szCs w:val="22"/>
        </w:rPr>
        <w:t>for production upside</w:t>
      </w:r>
    </w:p>
    <w:p w14:paraId="0EF707BD" w14:textId="77777777" w:rsidR="00DC716E" w:rsidRDefault="00757488">
      <w:pPr>
        <w:pStyle w:val="ListParagraph"/>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sz w:val="22"/>
          <w:szCs w:val="22"/>
        </w:rPr>
        <w:t xml:space="preserve">Total Design Capacity: </w:t>
      </w:r>
      <w:r>
        <w:rPr>
          <w:rFonts w:ascii="Futura Std Book" w:hAnsi="Futura Std Book"/>
          <w:b/>
          <w:bCs/>
          <w:sz w:val="22"/>
          <w:szCs w:val="22"/>
        </w:rPr>
        <w:t>300 MMscfd</w:t>
      </w:r>
    </w:p>
    <w:p w14:paraId="35F089A5" w14:textId="77777777" w:rsidR="00DC716E" w:rsidRDefault="00757488">
      <w:pPr>
        <w:spacing w:before="120" w:after="120" w:line="276" w:lineRule="auto"/>
        <w:ind w:left="340"/>
        <w:jc w:val="both"/>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7DD4A51" w14:textId="77777777" w:rsidR="00DC716E" w:rsidRDefault="00DC716E">
      <w:pPr>
        <w:spacing w:before="120" w:after="120" w:line="276" w:lineRule="auto"/>
        <w:ind w:left="340"/>
        <w:rPr>
          <w:rFonts w:ascii="Futura Std Book" w:hAnsi="Futura Std Book"/>
          <w:sz w:val="22"/>
          <w:szCs w:val="22"/>
          <w:lang w:val="en-GB"/>
        </w:rPr>
      </w:pPr>
    </w:p>
    <w:p w14:paraId="2F78FB4A" w14:textId="77777777" w:rsidR="00DC716E" w:rsidRDefault="00DC716E">
      <w:pPr>
        <w:spacing w:before="120" w:after="120" w:line="276" w:lineRule="auto"/>
        <w:ind w:left="340"/>
        <w:rPr>
          <w:rFonts w:ascii="Futura Std Book" w:hAnsi="Futura Std Book"/>
          <w:sz w:val="22"/>
          <w:szCs w:val="22"/>
          <w:lang w:val="en-GB"/>
        </w:rPr>
      </w:pPr>
    </w:p>
    <w:p w14:paraId="4F4D1502" w14:textId="77777777" w:rsidR="00DC716E" w:rsidRDefault="00DC716E">
      <w:pPr>
        <w:spacing w:before="120" w:after="120" w:line="276" w:lineRule="auto"/>
        <w:ind w:left="340"/>
        <w:rPr>
          <w:rFonts w:ascii="Futura Std Book" w:hAnsi="Futura Std Book"/>
          <w:sz w:val="22"/>
          <w:szCs w:val="22"/>
          <w:lang w:val="en-GB"/>
        </w:rPr>
      </w:pPr>
    </w:p>
    <w:p w14:paraId="5B2BC05F" w14:textId="77777777" w:rsidR="00DC716E" w:rsidRDefault="00757488">
      <w:pPr>
        <w:rPr>
          <w:rFonts w:ascii="Futura Std Book" w:hAnsi="Futura Std Book"/>
          <w:b/>
          <w:bCs/>
          <w:sz w:val="22"/>
          <w:szCs w:val="22"/>
        </w:rPr>
      </w:pPr>
      <w:r>
        <w:rPr>
          <w:rFonts w:ascii="Futura Std Book" w:hAnsi="Futura Std Book"/>
          <w:b/>
          <w:bCs/>
          <w:sz w:val="22"/>
          <w:szCs w:val="22"/>
        </w:rPr>
        <w:t>2. System Integration</w:t>
      </w:r>
    </w:p>
    <w:p w14:paraId="387FE3C4" w14:textId="77777777" w:rsidR="00DC716E" w:rsidRDefault="00757488">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1D519538" w14:textId="77777777" w:rsidR="00DC716E" w:rsidRDefault="00757488">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From OKNU to BBOU via the proposed 20” x ~ 85 km pipeline</w:t>
      </w:r>
    </w:p>
    <w:p w14:paraId="5DD655F7" w14:textId="77777777" w:rsidR="00DC716E" w:rsidRDefault="00757488">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02ACCFA8" w14:textId="77777777" w:rsidR="00DC716E" w:rsidRDefault="00757488">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3AA71B3A" w14:textId="77777777" w:rsidR="00DC716E" w:rsidRDefault="00757488">
      <w:pPr>
        <w:spacing w:before="120" w:after="120" w:line="276" w:lineRule="auto"/>
        <w:ind w:left="340"/>
        <w:jc w:val="both"/>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37CC4695" w14:textId="77777777" w:rsidR="00DC716E" w:rsidRDefault="00757488">
      <w:pPr>
        <w:spacing w:before="120" w:after="120" w:line="276" w:lineRule="auto"/>
        <w:ind w:left="340"/>
        <w:jc w:val="both"/>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32BC89B0" w14:textId="77777777" w:rsidR="00DC716E" w:rsidRDefault="00757488">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05FAEA53" w14:textId="77777777" w:rsidR="00DC716E" w:rsidRDefault="00757488">
      <w:pPr>
        <w:jc w:val="both"/>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05FC2D46" w14:textId="7334797D" w:rsidR="00DC716E" w:rsidRDefault="00757488">
      <w:pPr>
        <w:numPr>
          <w:ilvl w:val="0"/>
          <w:numId w:val="15"/>
        </w:numPr>
        <w:jc w:val="both"/>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Rive</w:t>
      </w:r>
      <w:r w:rsidR="007B3BCB">
        <w:rPr>
          <w:rFonts w:ascii="Futura Std Book" w:hAnsi="Futura Std Book"/>
          <w:b/>
          <w:bCs/>
          <w:sz w:val="22"/>
          <w:szCs w:val="22"/>
        </w:rPr>
        <w:t xml:space="preser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66195F8" w14:textId="77777777" w:rsidR="00DC716E" w:rsidRDefault="00757488">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200 m width</w:t>
      </w:r>
    </w:p>
    <w:p w14:paraId="58C32621" w14:textId="77777777" w:rsidR="00DC716E" w:rsidRDefault="00757488">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9 m water depth</w:t>
      </w:r>
    </w:p>
    <w:p w14:paraId="519AB46D" w14:textId="77777777" w:rsidR="00DC716E" w:rsidRDefault="00757488">
      <w:pPr>
        <w:numPr>
          <w:ilvl w:val="0"/>
          <w:numId w:val="15"/>
        </w:numPr>
        <w:spacing w:before="120" w:after="120" w:line="276" w:lineRule="auto"/>
        <w:ind w:left="714" w:hanging="357"/>
        <w:rPr>
          <w:rFonts w:ascii="Futura Std Book" w:hAnsi="Futura Std Book"/>
          <w:sz w:val="22"/>
          <w:szCs w:val="22"/>
        </w:rPr>
      </w:pPr>
      <w:r>
        <w:rPr>
          <w:rFonts w:ascii="Futura Std Book" w:hAnsi="Futura Std Book"/>
          <w:sz w:val="22"/>
          <w:szCs w:val="22"/>
        </w:rPr>
        <w:t>Four (4) additional river crossings</w:t>
      </w:r>
    </w:p>
    <w:p w14:paraId="37089DC7" w14:textId="77777777" w:rsidR="00DC716E" w:rsidRDefault="00757488">
      <w:pPr>
        <w:numPr>
          <w:ilvl w:val="0"/>
          <w:numId w:val="15"/>
        </w:numPr>
        <w:spacing w:before="120" w:after="120" w:line="276" w:lineRule="auto"/>
        <w:rPr>
          <w:rFonts w:ascii="Futura Std Book" w:hAnsi="Futura Std Book"/>
          <w:sz w:val="22"/>
          <w:szCs w:val="22"/>
        </w:rPr>
      </w:pPr>
      <w:r>
        <w:rPr>
          <w:rFonts w:ascii="Futura Std Book" w:hAnsi="Futura Std Book"/>
          <w:sz w:val="22"/>
          <w:szCs w:val="22"/>
        </w:rPr>
        <w:t>Eight (8) creek crossings</w:t>
      </w:r>
    </w:p>
    <w:p w14:paraId="6099AF83" w14:textId="77777777" w:rsidR="00DC716E" w:rsidRDefault="00757488">
      <w:pPr>
        <w:numPr>
          <w:ilvl w:val="0"/>
          <w:numId w:val="15"/>
        </w:numPr>
        <w:rPr>
          <w:rFonts w:ascii="Futura Std Book" w:hAnsi="Futura Std Book"/>
          <w:sz w:val="22"/>
          <w:szCs w:val="22"/>
        </w:rPr>
      </w:pPr>
      <w:r>
        <w:rPr>
          <w:rFonts w:ascii="Futura Std Book" w:hAnsi="Futura Std Book"/>
          <w:sz w:val="22"/>
          <w:szCs w:val="22"/>
        </w:rPr>
        <w:t>Standard inlet manifold facilities at OKNU</w:t>
      </w:r>
    </w:p>
    <w:p w14:paraId="02EF14BA" w14:textId="77777777" w:rsidR="00DC716E" w:rsidRDefault="00757488">
      <w:pPr>
        <w:numPr>
          <w:ilvl w:val="0"/>
          <w:numId w:val="15"/>
        </w:numPr>
        <w:rPr>
          <w:rFonts w:ascii="Futura Std Book" w:hAnsi="Futura Std Book"/>
          <w:sz w:val="22"/>
          <w:szCs w:val="22"/>
        </w:rPr>
      </w:pPr>
      <w:r>
        <w:rPr>
          <w:rFonts w:ascii="Futura Std Book" w:hAnsi="Futura Std Book"/>
          <w:sz w:val="22"/>
          <w:szCs w:val="22"/>
        </w:rPr>
        <w:t>Terminal manifold facilities at BBOU</w:t>
      </w:r>
    </w:p>
    <w:p w14:paraId="28FAD8C5" w14:textId="77777777" w:rsidR="00DC716E" w:rsidRDefault="00757488" w:rsidP="00BD5693">
      <w:pPr>
        <w:spacing w:before="120" w:after="120" w:line="276" w:lineRule="auto"/>
        <w:jc w:val="both"/>
        <w:rPr>
          <w:rFonts w:ascii="Futura Std Book" w:hAnsi="Futura Std Book"/>
          <w:sz w:val="22"/>
          <w:szCs w:val="22"/>
        </w:rPr>
      </w:pPr>
      <w:r>
        <w:rPr>
          <w:rFonts w:ascii="Futura Std Book" w:hAnsi="Futura Std Book"/>
          <w:sz w:val="22"/>
          <w:szCs w:val="22"/>
        </w:rPr>
        <w:t>Special crossing methodologies (e.g., HDD, microtunneling, or cofferdam/trench methods) will be evaluated during FEED based on geotechnical and bathymetric investigations.</w:t>
      </w:r>
    </w:p>
    <w:p w14:paraId="3A5AD60F" w14:textId="77777777" w:rsidR="00DC716E" w:rsidRDefault="00DC716E" w:rsidP="000C406C">
      <w:pPr>
        <w:spacing w:before="120" w:after="120" w:line="276" w:lineRule="auto"/>
        <w:jc w:val="both"/>
        <w:rPr>
          <w:rFonts w:ascii="Futura Std Book" w:hAnsi="Futura Std Book"/>
          <w:sz w:val="22"/>
          <w:szCs w:val="22"/>
        </w:rPr>
      </w:pPr>
    </w:p>
    <w:p w14:paraId="49D2DBC9" w14:textId="77777777" w:rsidR="00DC716E" w:rsidRDefault="00757488">
      <w:pPr>
        <w:rPr>
          <w:rFonts w:ascii="Futura Std Book" w:hAnsi="Futura Std Book"/>
          <w:b/>
          <w:bCs/>
          <w:sz w:val="22"/>
          <w:szCs w:val="22"/>
        </w:rPr>
      </w:pPr>
      <w:r>
        <w:rPr>
          <w:rFonts w:ascii="Futura Std Book" w:hAnsi="Futura Std Book"/>
          <w:b/>
          <w:bCs/>
          <w:sz w:val="22"/>
          <w:szCs w:val="22"/>
        </w:rPr>
        <w:t>Pipeline Size Decision</w:t>
      </w:r>
    </w:p>
    <w:p w14:paraId="39467BCC" w14:textId="03B8F7DE" w:rsidR="00DC716E" w:rsidRDefault="00757488">
      <w:pPr>
        <w:jc w:val="both"/>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6008096A" w14:textId="671A0DF0" w:rsidR="00DC716E" w:rsidRDefault="00757488">
      <w:pPr>
        <w:jc w:val="both"/>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2F5E0C36" w14:textId="589E1A45" w:rsidR="00DC716E" w:rsidRDefault="00757488">
      <w:pPr>
        <w:numPr>
          <w:ilvl w:val="0"/>
          <w:numId w:val="17"/>
        </w:numPr>
        <w:jc w:val="both"/>
        <w:rPr>
          <w:rFonts w:ascii="Futura Std Book" w:hAnsi="Futura Std Book"/>
          <w:sz w:val="22"/>
          <w:szCs w:val="22"/>
        </w:rPr>
      </w:pPr>
      <w:r>
        <w:rPr>
          <w:rFonts w:ascii="Futura Std Book" w:hAnsi="Futura Std Book"/>
          <w:sz w:val="22"/>
          <w:szCs w:val="22"/>
        </w:rPr>
        <w:t>OKNU–BBOU pipeline (</w:t>
      </w:r>
      <w:r w:rsidR="00A95582">
        <w:rPr>
          <w:rFonts w:ascii="Futura Std Book" w:hAnsi="Futura Std Book"/>
          <w:sz w:val="22"/>
          <w:szCs w:val="22"/>
        </w:rPr>
        <w:t xml:space="preserve">new design </w:t>
      </w:r>
      <w:r>
        <w:rPr>
          <w:rFonts w:ascii="Futura Std Book" w:hAnsi="Futura Std Book"/>
          <w:sz w:val="22"/>
          <w:szCs w:val="22"/>
        </w:rPr>
        <w:t>subject line</w:t>
      </w:r>
      <w:r w:rsidR="00D40E4A">
        <w:rPr>
          <w:rFonts w:ascii="Futura Std Book" w:hAnsi="Futura Std Book"/>
          <w:sz w:val="22"/>
          <w:szCs w:val="22"/>
        </w:rPr>
        <w:t xml:space="preserve">, currently assessed at </w:t>
      </w:r>
      <w:r w:rsidR="00D40E4A" w:rsidRPr="000C406C">
        <w:rPr>
          <w:rFonts w:ascii="Futura Std Book" w:hAnsi="Futura Std Book"/>
          <w:b/>
          <w:bCs/>
          <w:sz w:val="22"/>
          <w:szCs w:val="22"/>
        </w:rPr>
        <w:t>20” – 24”</w:t>
      </w:r>
      <w:r>
        <w:rPr>
          <w:rFonts w:ascii="Futura Std Book" w:hAnsi="Futura Std Book"/>
          <w:sz w:val="22"/>
          <w:szCs w:val="22"/>
        </w:rPr>
        <w:t>)</w:t>
      </w:r>
      <w:r w:rsidR="000C406C">
        <w:rPr>
          <w:rFonts w:ascii="Futura Std Book" w:hAnsi="Futura Std Book"/>
          <w:sz w:val="22"/>
          <w:szCs w:val="22"/>
        </w:rPr>
        <w:t xml:space="preserve">, pending pipeline route full preparatory survey, and </w:t>
      </w:r>
      <w:r w:rsidR="00BD5693">
        <w:rPr>
          <w:rFonts w:ascii="Futura Std Book" w:hAnsi="Futura Std Book"/>
          <w:sz w:val="22"/>
          <w:szCs w:val="22"/>
        </w:rPr>
        <w:t xml:space="preserve">RAEC </w:t>
      </w:r>
      <w:r w:rsidR="000C406C">
        <w:rPr>
          <w:rFonts w:ascii="Futura Std Book" w:hAnsi="Futura Std Book"/>
          <w:sz w:val="22"/>
          <w:szCs w:val="22"/>
        </w:rPr>
        <w:t xml:space="preserve">confirmation </w:t>
      </w:r>
      <w:r w:rsidR="00BD5693">
        <w:rPr>
          <w:rFonts w:ascii="Futura Std Book" w:hAnsi="Futura Std Book"/>
          <w:sz w:val="22"/>
          <w:szCs w:val="22"/>
        </w:rPr>
        <w:t xml:space="preserve">gas source pressure. </w:t>
      </w:r>
    </w:p>
    <w:p w14:paraId="46075240" w14:textId="62C964BE"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20” BBOU–ELEP pipeline, currently assessed at 2</w:t>
      </w:r>
      <w:r w:rsidR="00BD5693">
        <w:rPr>
          <w:rFonts w:ascii="Futura Std Book" w:hAnsi="Futura Std Book"/>
          <w:sz w:val="22"/>
          <w:szCs w:val="22"/>
        </w:rPr>
        <w:t>4</w:t>
      </w:r>
      <w:r>
        <w:rPr>
          <w:rFonts w:ascii="Futura Std Book" w:hAnsi="Futura Std Book"/>
          <w:sz w:val="22"/>
          <w:szCs w:val="22"/>
        </w:rPr>
        <w:t>” – 2</w:t>
      </w:r>
      <w:r w:rsidR="00BD5693">
        <w:rPr>
          <w:rFonts w:ascii="Futura Std Book" w:hAnsi="Futura Std Book"/>
          <w:sz w:val="22"/>
          <w:szCs w:val="22"/>
        </w:rPr>
        <w:t>8</w:t>
      </w:r>
      <w:r>
        <w:rPr>
          <w:rFonts w:ascii="Futura Std Book" w:hAnsi="Futura Std Book"/>
          <w:sz w:val="22"/>
          <w:szCs w:val="22"/>
        </w:rPr>
        <w:t>”</w:t>
      </w:r>
    </w:p>
    <w:p w14:paraId="21EB4AE7" w14:textId="79A317AC"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28” ELEP–AKAB pipeline, currently assessed at 30” – 3</w:t>
      </w:r>
      <w:r w:rsidR="00BD5693">
        <w:rPr>
          <w:rFonts w:ascii="Futura Std Book" w:hAnsi="Futura Std Book"/>
          <w:sz w:val="22"/>
          <w:szCs w:val="22"/>
        </w:rPr>
        <w:t>6</w:t>
      </w:r>
      <w:r>
        <w:rPr>
          <w:rFonts w:ascii="Futura Std Book" w:hAnsi="Futura Std Book"/>
          <w:sz w:val="22"/>
          <w:szCs w:val="22"/>
        </w:rPr>
        <w:t>”</w:t>
      </w:r>
    </w:p>
    <w:p w14:paraId="5AA537BD" w14:textId="77777777" w:rsidR="00DC716E" w:rsidRDefault="00757488">
      <w:pPr>
        <w:jc w:val="both"/>
        <w:rPr>
          <w:rFonts w:ascii="Futura Std Book" w:hAnsi="Futura Std Book"/>
          <w:sz w:val="22"/>
          <w:szCs w:val="22"/>
        </w:rPr>
      </w:pPr>
      <w:r>
        <w:rPr>
          <w:rFonts w:ascii="Futura Std Book" w:hAnsi="Futura Std Book"/>
          <w:sz w:val="22"/>
          <w:szCs w:val="22"/>
        </w:rPr>
        <w:lastRenderedPageBreak/>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F5833DE" w14:textId="77777777" w:rsidR="00DC716E" w:rsidRDefault="00757488">
      <w:pPr>
        <w:jc w:val="both"/>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45CA75D5" w14:textId="77777777" w:rsidR="00DC716E" w:rsidRDefault="00757488">
      <w:pPr>
        <w:numPr>
          <w:ilvl w:val="0"/>
          <w:numId w:val="18"/>
        </w:numPr>
        <w:jc w:val="both"/>
        <w:rPr>
          <w:rFonts w:ascii="Futura Std Book" w:hAnsi="Futura Std Book"/>
          <w:sz w:val="22"/>
          <w:szCs w:val="22"/>
        </w:rPr>
      </w:pPr>
      <w:r>
        <w:rPr>
          <w:rFonts w:ascii="Futura Std Book" w:hAnsi="Futura Std Book"/>
          <w:sz w:val="22"/>
          <w:szCs w:val="22"/>
        </w:rPr>
        <w:t>Capacity robustness and future expansion potential</w:t>
      </w:r>
    </w:p>
    <w:p w14:paraId="03175056" w14:textId="77777777" w:rsidR="00DC716E" w:rsidRDefault="00757488">
      <w:pPr>
        <w:numPr>
          <w:ilvl w:val="0"/>
          <w:numId w:val="18"/>
        </w:numPr>
        <w:jc w:val="both"/>
        <w:rPr>
          <w:rFonts w:ascii="Futura Std Book" w:hAnsi="Futura Std Book"/>
          <w:sz w:val="22"/>
          <w:szCs w:val="22"/>
        </w:rPr>
      </w:pPr>
      <w:r>
        <w:rPr>
          <w:rFonts w:ascii="Futura Std Book" w:hAnsi="Futura Std Book"/>
          <w:sz w:val="22"/>
          <w:szCs w:val="22"/>
        </w:rPr>
        <w:t>Flow assurance risks (liquids handling, turndown, slugging, hydrate margin)</w:t>
      </w:r>
    </w:p>
    <w:p w14:paraId="3071B28F" w14:textId="77777777" w:rsidR="00DC716E" w:rsidRDefault="00757488">
      <w:pPr>
        <w:numPr>
          <w:ilvl w:val="0"/>
          <w:numId w:val="18"/>
        </w:numPr>
        <w:jc w:val="both"/>
        <w:rPr>
          <w:rFonts w:ascii="Futura Std Book" w:hAnsi="Futura Std Book"/>
          <w:sz w:val="22"/>
          <w:szCs w:val="22"/>
        </w:rPr>
      </w:pPr>
      <w:r>
        <w:rPr>
          <w:rFonts w:ascii="Futura Std Book" w:hAnsi="Futura Std Book"/>
          <w:sz w:val="22"/>
          <w:szCs w:val="22"/>
        </w:rPr>
        <w:t>CAPEX and lifecycle OPEX implications</w:t>
      </w:r>
    </w:p>
    <w:p w14:paraId="14DBDE16" w14:textId="77777777" w:rsidR="00DC716E" w:rsidRDefault="00757488">
      <w:pPr>
        <w:numPr>
          <w:ilvl w:val="0"/>
          <w:numId w:val="18"/>
        </w:numPr>
        <w:jc w:val="both"/>
        <w:rPr>
          <w:rFonts w:ascii="Futura Std Book" w:hAnsi="Futura Std Book"/>
          <w:sz w:val="22"/>
          <w:szCs w:val="22"/>
        </w:rPr>
      </w:pPr>
      <w:r>
        <w:rPr>
          <w:rFonts w:ascii="Futura Std Book" w:hAnsi="Futura Std Book"/>
          <w:sz w:val="22"/>
          <w:szCs w:val="22"/>
        </w:rPr>
        <w:t>Constructability and swamp terrain constraints</w:t>
      </w:r>
    </w:p>
    <w:p w14:paraId="51E3BD12" w14:textId="77777777" w:rsidR="00DC716E" w:rsidRDefault="00757488">
      <w:pPr>
        <w:numPr>
          <w:ilvl w:val="0"/>
          <w:numId w:val="18"/>
        </w:numPr>
        <w:jc w:val="both"/>
        <w:rPr>
          <w:rFonts w:ascii="Futura Std Book" w:hAnsi="Futura Std Book"/>
          <w:sz w:val="22"/>
          <w:szCs w:val="22"/>
        </w:rPr>
      </w:pPr>
      <w:r>
        <w:rPr>
          <w:rFonts w:ascii="Futura Std Book" w:hAnsi="Futura Std Book"/>
          <w:sz w:val="22"/>
          <w:szCs w:val="22"/>
        </w:rPr>
        <w:t>Uncertainty in production forecast and ramp-up profile</w:t>
      </w:r>
    </w:p>
    <w:p w14:paraId="28D93588" w14:textId="77777777" w:rsidR="00DC716E" w:rsidRDefault="00757488">
      <w:pPr>
        <w:jc w:val="both"/>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2FE75BA7" w14:textId="77777777" w:rsidR="00DC716E" w:rsidRDefault="00DC716E">
      <w:pPr>
        <w:jc w:val="both"/>
        <w:rPr>
          <w:rFonts w:ascii="Futura Std Book" w:hAnsi="Futura Std Book"/>
          <w:b/>
          <w:bCs/>
          <w:sz w:val="22"/>
          <w:szCs w:val="22"/>
        </w:rPr>
      </w:pPr>
    </w:p>
    <w:p w14:paraId="59B3E6D0" w14:textId="77777777" w:rsidR="00DC716E" w:rsidRDefault="00757488">
      <w:pPr>
        <w:jc w:val="both"/>
        <w:rPr>
          <w:rFonts w:ascii="Futura Std Book" w:hAnsi="Futura Std Book"/>
          <w:b/>
          <w:bCs/>
          <w:sz w:val="22"/>
          <w:szCs w:val="22"/>
        </w:rPr>
      </w:pPr>
      <w:r>
        <w:rPr>
          <w:rFonts w:ascii="Futura Std Book" w:hAnsi="Futura Std Book"/>
          <w:b/>
          <w:bCs/>
          <w:sz w:val="22"/>
          <w:szCs w:val="22"/>
        </w:rPr>
        <w:t>Scenarios of OKNU – BBOU Pipeline</w:t>
      </w:r>
    </w:p>
    <w:p w14:paraId="65AAAEE6" w14:textId="77777777" w:rsidR="00DC716E" w:rsidRDefault="00757488">
      <w:pPr>
        <w:pStyle w:val="ListParagraph"/>
        <w:numPr>
          <w:ilvl w:val="0"/>
          <w:numId w:val="20"/>
        </w:numPr>
        <w:spacing w:after="120" w:line="240" w:lineRule="auto"/>
        <w:rPr>
          <w:rFonts w:ascii="Futura Std Book" w:hAnsi="Futura Std Book"/>
          <w:sz w:val="22"/>
          <w:szCs w:val="22"/>
        </w:rPr>
      </w:pPr>
      <w:r>
        <w:rPr>
          <w:rFonts w:ascii="Futura Std Book" w:hAnsi="Futura Std Book"/>
          <w:sz w:val="22"/>
          <w:szCs w:val="22"/>
        </w:rPr>
        <w:t xml:space="preserve">Length Profile: - </w:t>
      </w:r>
    </w:p>
    <w:p w14:paraId="600498A0" w14:textId="77777777" w:rsidR="00DC716E" w:rsidRDefault="00757488">
      <w:pPr>
        <w:pStyle w:val="ListParagraph"/>
        <w:numPr>
          <w:ilvl w:val="0"/>
          <w:numId w:val="19"/>
        </w:numPr>
        <w:spacing w:after="120" w:line="240" w:lineRule="auto"/>
        <w:rPr>
          <w:rFonts w:ascii="Futura Std Book" w:hAnsi="Futura Std Book"/>
          <w:sz w:val="22"/>
          <w:szCs w:val="22"/>
        </w:rPr>
      </w:pPr>
      <w:r>
        <w:rPr>
          <w:rFonts w:ascii="Futura Std Book" w:hAnsi="Futura Std Book"/>
          <w:sz w:val="22"/>
          <w:szCs w:val="22"/>
        </w:rPr>
        <w:t>OKNU to Niger River Crossing: ~ 10.68 km</w:t>
      </w:r>
    </w:p>
    <w:p w14:paraId="2B60219F" w14:textId="77777777" w:rsidR="00DC716E" w:rsidRDefault="00757488">
      <w:pPr>
        <w:spacing w:after="120" w:line="240" w:lineRule="auto"/>
        <w:ind w:right="-711"/>
        <w:rPr>
          <w:b/>
          <w:bCs/>
          <w:sz w:val="28"/>
          <w:szCs w:val="28"/>
        </w:rPr>
      </w:pPr>
      <w:r>
        <w:rPr>
          <w:b/>
          <w:bCs/>
          <w:noProof/>
          <w:sz w:val="28"/>
          <w:szCs w:val="28"/>
        </w:rPr>
        <w:drawing>
          <wp:inline distT="0" distB="0" distL="0" distR="0" wp14:anchorId="4B728126" wp14:editId="02D1625B">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21F68F07" w14:textId="77777777" w:rsidR="00DC716E" w:rsidRDefault="00DC716E">
      <w:pPr>
        <w:spacing w:after="120" w:line="240" w:lineRule="auto"/>
        <w:ind w:right="-711"/>
        <w:rPr>
          <w:b/>
          <w:bCs/>
          <w:sz w:val="28"/>
          <w:szCs w:val="28"/>
        </w:rPr>
      </w:pPr>
    </w:p>
    <w:p w14:paraId="0AD9D736" w14:textId="77777777" w:rsidR="00DC716E" w:rsidRDefault="00757488">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Niger River Crossing: ~ 167.61 m</w:t>
      </w:r>
    </w:p>
    <w:p w14:paraId="6221FA06" w14:textId="77777777" w:rsidR="00DC716E" w:rsidRDefault="00757488">
      <w:pPr>
        <w:spacing w:after="120" w:line="240" w:lineRule="auto"/>
        <w:rPr>
          <w:b/>
          <w:bCs/>
          <w:sz w:val="28"/>
          <w:szCs w:val="28"/>
        </w:rPr>
      </w:pPr>
      <w:r>
        <w:rPr>
          <w:b/>
          <w:bCs/>
          <w:noProof/>
          <w:sz w:val="28"/>
          <w:szCs w:val="28"/>
        </w:rPr>
        <w:lastRenderedPageBreak/>
        <w:drawing>
          <wp:inline distT="0" distB="0" distL="0" distR="0" wp14:anchorId="35B6DE7A" wp14:editId="4381C89D">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4C8195FD" w14:textId="77777777" w:rsidR="00DC716E" w:rsidRDefault="00DC716E">
      <w:pPr>
        <w:spacing w:after="120" w:line="240" w:lineRule="auto"/>
        <w:rPr>
          <w:b/>
          <w:bCs/>
          <w:sz w:val="28"/>
          <w:szCs w:val="28"/>
        </w:rPr>
      </w:pPr>
    </w:p>
    <w:p w14:paraId="2263F4A3" w14:textId="77777777" w:rsidR="00DC716E" w:rsidRDefault="00757488">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River Niger Crossing to AKABEL: ~ 114.26 km</w:t>
      </w:r>
    </w:p>
    <w:tbl>
      <w:tblPr>
        <w:tblStyle w:val="TableGrid"/>
        <w:tblW w:w="10201" w:type="dxa"/>
        <w:tblLook w:val="04A0" w:firstRow="1" w:lastRow="0" w:firstColumn="1" w:lastColumn="0" w:noHBand="0" w:noVBand="1"/>
      </w:tblPr>
      <w:tblGrid>
        <w:gridCol w:w="6876"/>
        <w:gridCol w:w="3325"/>
      </w:tblGrid>
      <w:tr w:rsidR="00DC716E" w14:paraId="52491E69" w14:textId="77777777">
        <w:tc>
          <w:tcPr>
            <w:tcW w:w="6876" w:type="dxa"/>
          </w:tcPr>
          <w:p w14:paraId="6FACD001" w14:textId="77777777" w:rsidR="00DC716E" w:rsidRDefault="00DC716E">
            <w:pPr>
              <w:spacing w:after="120"/>
              <w:rPr>
                <w:rFonts w:ascii="Futura Std Book" w:hAnsi="Futura Std Book"/>
                <w:b/>
                <w:bCs/>
                <w:sz w:val="22"/>
                <w:szCs w:val="22"/>
              </w:rPr>
            </w:pPr>
          </w:p>
        </w:tc>
        <w:tc>
          <w:tcPr>
            <w:tcW w:w="3325" w:type="dxa"/>
          </w:tcPr>
          <w:p w14:paraId="53B49872" w14:textId="77777777" w:rsidR="00DC716E" w:rsidRDefault="00757488">
            <w:pPr>
              <w:spacing w:after="120"/>
              <w:rPr>
                <w:rFonts w:ascii="Futura Std Book" w:hAnsi="Futura Std Book"/>
                <w:b/>
                <w:bCs/>
                <w:sz w:val="22"/>
                <w:szCs w:val="22"/>
              </w:rPr>
            </w:pPr>
            <w:r>
              <w:rPr>
                <w:rFonts w:ascii="Futura Std Book" w:hAnsi="Futura Std Book"/>
                <w:b/>
                <w:bCs/>
                <w:sz w:val="22"/>
                <w:szCs w:val="22"/>
              </w:rPr>
              <w:t>Scenario / Results Profile</w:t>
            </w:r>
          </w:p>
        </w:tc>
      </w:tr>
      <w:tr w:rsidR="00DC716E" w14:paraId="45047231" w14:textId="77777777">
        <w:tc>
          <w:tcPr>
            <w:tcW w:w="6876" w:type="dxa"/>
          </w:tcPr>
          <w:p w14:paraId="5A20898B" w14:textId="77777777" w:rsidR="00DC716E" w:rsidRDefault="00757488">
            <w:pPr>
              <w:spacing w:after="120"/>
              <w:rPr>
                <w:rFonts w:ascii="Futura Std Book" w:hAnsi="Futura Std Book"/>
                <w:b/>
                <w:bCs/>
                <w:sz w:val="22"/>
                <w:szCs w:val="22"/>
              </w:rPr>
            </w:pPr>
            <w:r>
              <w:rPr>
                <w:noProof/>
              </w:rPr>
              <w:drawing>
                <wp:inline distT="0" distB="0" distL="0" distR="0" wp14:anchorId="64F9F4CB" wp14:editId="2DBC3801">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2D498CD0" w14:textId="77777777" w:rsidR="00DC716E" w:rsidRDefault="00DC716E">
            <w:pPr>
              <w:rPr>
                <w:rFonts w:ascii="Futura Std Book" w:hAnsi="Futura Std Book"/>
                <w:b/>
                <w:bCs/>
                <w:sz w:val="16"/>
                <w:szCs w:val="16"/>
              </w:rPr>
            </w:pPr>
          </w:p>
          <w:p w14:paraId="79ABCFF1" w14:textId="77777777" w:rsidR="00DC716E"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18in Pipeline-run - 270 MMSCFD Deliverability</w:t>
            </w:r>
            <w:r>
              <w:rPr>
                <w:rFonts w:ascii="Futura Std Book" w:hAnsi="Futura Std Book"/>
                <w:b/>
                <w:bCs/>
                <w:sz w:val="20"/>
                <w:szCs w:val="20"/>
              </w:rPr>
              <w:t xml:space="preserve">: </w:t>
            </w:r>
          </w:p>
          <w:p w14:paraId="4F553C39"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164 barg</w:t>
            </w:r>
          </w:p>
          <w:p w14:paraId="13F4314C"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1A13FB3E" w14:textId="77777777" w:rsidR="00DC716E" w:rsidRDefault="00DC716E">
            <w:pPr>
              <w:rPr>
                <w:rFonts w:ascii="Futura Std Book" w:hAnsi="Futura Std Book"/>
                <w:sz w:val="18"/>
                <w:szCs w:val="18"/>
              </w:rPr>
            </w:pPr>
          </w:p>
          <w:p w14:paraId="0B9A29B5" w14:textId="77777777" w:rsidR="00DC716E"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20in Pipeline-run - 270 MMSCFD Deliverability</w:t>
            </w:r>
            <w:r>
              <w:rPr>
                <w:rFonts w:ascii="Futura Std Book" w:hAnsi="Futura Std Book"/>
                <w:b/>
                <w:bCs/>
                <w:sz w:val="20"/>
                <w:szCs w:val="20"/>
              </w:rPr>
              <w:t xml:space="preserve">: </w:t>
            </w:r>
          </w:p>
          <w:p w14:paraId="343EB05D"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130 barg</w:t>
            </w:r>
          </w:p>
          <w:p w14:paraId="6400AEAF"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093A53AF" w14:textId="77777777" w:rsidR="00DC716E" w:rsidRDefault="00DC716E">
            <w:pPr>
              <w:rPr>
                <w:rFonts w:ascii="Futura Std Book" w:hAnsi="Futura Std Book"/>
                <w:sz w:val="18"/>
                <w:szCs w:val="18"/>
              </w:rPr>
            </w:pPr>
          </w:p>
          <w:p w14:paraId="1DA90777" w14:textId="77777777" w:rsidR="00DC716E"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24in Pipeline-run - 270 MMSCFD Deliverability</w:t>
            </w:r>
            <w:r>
              <w:rPr>
                <w:rFonts w:ascii="Futura Std Book" w:hAnsi="Futura Std Book"/>
                <w:b/>
                <w:bCs/>
                <w:sz w:val="20"/>
                <w:szCs w:val="20"/>
              </w:rPr>
              <w:t xml:space="preserve">: </w:t>
            </w:r>
          </w:p>
          <w:p w14:paraId="78901E1E"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94 barg</w:t>
            </w:r>
          </w:p>
          <w:p w14:paraId="4BE06673" w14:textId="77777777" w:rsidR="00DC716E" w:rsidRDefault="00757488">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7AC725DC" w14:textId="77777777" w:rsidR="00DC716E" w:rsidRDefault="00DC716E">
            <w:pPr>
              <w:spacing w:after="120"/>
              <w:rPr>
                <w:rFonts w:ascii="Futura Std Book" w:hAnsi="Futura Std Book"/>
                <w:b/>
                <w:bCs/>
                <w:sz w:val="22"/>
                <w:szCs w:val="22"/>
              </w:rPr>
            </w:pPr>
          </w:p>
        </w:tc>
      </w:tr>
    </w:tbl>
    <w:p w14:paraId="569D92A6" w14:textId="77777777" w:rsidR="00DC716E" w:rsidRDefault="00757488">
      <w:pPr>
        <w:rPr>
          <w:rFonts w:ascii="Futura Std Book" w:hAnsi="Futura Std Book"/>
          <w:b/>
          <w:bCs/>
          <w:sz w:val="22"/>
          <w:szCs w:val="22"/>
        </w:rPr>
      </w:pPr>
      <w:r>
        <w:rPr>
          <w:rFonts w:ascii="Futura Std Book" w:hAnsi="Futura Std Book"/>
          <w:b/>
          <w:bCs/>
          <w:sz w:val="22"/>
          <w:szCs w:val="22"/>
        </w:rPr>
        <w:lastRenderedPageBreak/>
        <w:t>Manifold Facilities</w:t>
      </w:r>
    </w:p>
    <w:p w14:paraId="760FC3C4" w14:textId="77777777" w:rsidR="00DC716E" w:rsidRDefault="00757488">
      <w:pPr>
        <w:jc w:val="both"/>
        <w:rPr>
          <w:rFonts w:ascii="Futura Std Book" w:hAnsi="Futura Std Book"/>
          <w:sz w:val="22"/>
          <w:szCs w:val="22"/>
        </w:rPr>
      </w:pPr>
      <w:r>
        <w:rPr>
          <w:rFonts w:ascii="Futura Std Book" w:hAnsi="Futura Std Book"/>
          <w:sz w:val="22"/>
          <w:szCs w:val="22"/>
        </w:rPr>
        <w:t>Each midline manifold station shall be designed as a secure, autonomous installation incorporating:</w:t>
      </w:r>
    </w:p>
    <w:p w14:paraId="55D631C2" w14:textId="77777777" w:rsidR="00DC716E" w:rsidRDefault="00757488">
      <w:pPr>
        <w:rPr>
          <w:rFonts w:ascii="Futura Std Book" w:hAnsi="Futura Std Book"/>
          <w:b/>
          <w:bCs/>
          <w:sz w:val="22"/>
          <w:szCs w:val="22"/>
        </w:rPr>
      </w:pPr>
      <w:r>
        <w:rPr>
          <w:rFonts w:ascii="Futura Std Book" w:hAnsi="Futura Std Book"/>
          <w:b/>
          <w:bCs/>
          <w:sz w:val="22"/>
          <w:szCs w:val="22"/>
        </w:rPr>
        <w:t>Process Facilities</w:t>
      </w:r>
    </w:p>
    <w:p w14:paraId="153FCD8D" w14:textId="77777777" w:rsidR="00DC716E" w:rsidRDefault="00757488">
      <w:pPr>
        <w:numPr>
          <w:ilvl w:val="0"/>
          <w:numId w:val="8"/>
        </w:numPr>
        <w:spacing w:after="120"/>
        <w:ind w:left="714" w:hanging="357"/>
        <w:rPr>
          <w:rFonts w:ascii="Futura Std Book" w:hAnsi="Futura Std Book"/>
          <w:sz w:val="22"/>
          <w:szCs w:val="22"/>
        </w:rPr>
      </w:pPr>
      <w:r>
        <w:rPr>
          <w:rFonts w:ascii="Futura Std Book" w:hAnsi="Futura Std Book"/>
          <w:sz w:val="22"/>
          <w:szCs w:val="22"/>
        </w:rPr>
        <w:t>Manifold headers for:</w:t>
      </w:r>
    </w:p>
    <w:p w14:paraId="4BBD472E" w14:textId="77777777" w:rsidR="00DC716E" w:rsidRDefault="00757488">
      <w:pPr>
        <w:numPr>
          <w:ilvl w:val="0"/>
          <w:numId w:val="8"/>
        </w:numPr>
        <w:rPr>
          <w:rFonts w:ascii="Futura Std Book" w:hAnsi="Futura Std Book"/>
          <w:sz w:val="22"/>
          <w:szCs w:val="22"/>
        </w:rPr>
      </w:pPr>
      <w:r>
        <w:rPr>
          <w:rFonts w:ascii="Futura Std Book" w:hAnsi="Futura Std Book"/>
          <w:sz w:val="22"/>
          <w:szCs w:val="22"/>
        </w:rPr>
        <w:t>Dedicated DSV custody/check metering for OKNU–BBOU bulk gas flow</w:t>
      </w:r>
    </w:p>
    <w:p w14:paraId="376088F4" w14:textId="77777777" w:rsidR="00DC716E" w:rsidRDefault="00757488">
      <w:pPr>
        <w:rPr>
          <w:rFonts w:ascii="Futura Std Book" w:hAnsi="Futura Std Book"/>
          <w:b/>
          <w:bCs/>
          <w:sz w:val="22"/>
          <w:szCs w:val="22"/>
        </w:rPr>
      </w:pPr>
      <w:r>
        <w:rPr>
          <w:rFonts w:ascii="Futura Std Book" w:hAnsi="Futura Std Book"/>
          <w:b/>
          <w:bCs/>
          <w:sz w:val="22"/>
          <w:szCs w:val="22"/>
        </w:rPr>
        <w:t>Midline Manifolds (Future Tie-ins)</w:t>
      </w:r>
    </w:p>
    <w:p w14:paraId="0D72B8EF" w14:textId="77777777" w:rsidR="00DC716E" w:rsidRDefault="00757488">
      <w:pPr>
        <w:jc w:val="both"/>
        <w:rPr>
          <w:rFonts w:ascii="Futura Std Book" w:hAnsi="Futura Std Book"/>
          <w:sz w:val="22"/>
          <w:szCs w:val="22"/>
        </w:rPr>
      </w:pPr>
      <w:r>
        <w:rPr>
          <w:rFonts w:ascii="Futura Std Book" w:hAnsi="Futura Std Book"/>
          <w:sz w:val="22"/>
          <w:szCs w:val="22"/>
        </w:rPr>
        <w:t>While the primary objective is evacuation of Okpokunou production, provision will be made for future tie-ins from:</w:t>
      </w:r>
    </w:p>
    <w:p w14:paraId="052D5676" w14:textId="77777777" w:rsidR="00DC716E" w:rsidRDefault="00757488">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SEIB tie-in (KP 38) – Firm</w:t>
      </w:r>
    </w:p>
    <w:p w14:paraId="375A91BC" w14:textId="77777777" w:rsidR="00DC716E" w:rsidRDefault="00757488">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NUNR/DBUC tie-in (KP 66) – Conditional</w:t>
      </w:r>
    </w:p>
    <w:p w14:paraId="28959ADC" w14:textId="77777777" w:rsidR="00DC716E" w:rsidRDefault="00757488">
      <w:pPr>
        <w:jc w:val="both"/>
        <w:rPr>
          <w:rFonts w:ascii="Futura Std Book" w:hAnsi="Futura Std Book"/>
          <w:sz w:val="22"/>
          <w:szCs w:val="22"/>
        </w:rPr>
      </w:pPr>
      <w:r>
        <w:rPr>
          <w:rFonts w:ascii="Futura Std Book" w:hAnsi="Futura Std Book"/>
          <w:sz w:val="22"/>
          <w:szCs w:val="22"/>
        </w:rPr>
        <w:t xml:space="preserve">Given relative proximity and routing logic, </w:t>
      </w:r>
      <w:r>
        <w:rPr>
          <w:rFonts w:ascii="Futura Std Book" w:hAnsi="Futura Std Book"/>
          <w:b/>
          <w:bCs/>
          <w:sz w:val="22"/>
          <w:szCs w:val="22"/>
        </w:rPr>
        <w:t>SEIB</w:t>
      </w:r>
      <w:r>
        <w:rPr>
          <w:rFonts w:ascii="Futura Std Book" w:hAnsi="Futura Std Book"/>
          <w:sz w:val="22"/>
          <w:szCs w:val="22"/>
        </w:rPr>
        <w:t xml:space="preserve"> is considered the most practical candidate for tie-in to the OKNU–BBOU pipeline.</w:t>
      </w:r>
    </w:p>
    <w:p w14:paraId="0E62C14B" w14:textId="77777777" w:rsidR="00DC716E" w:rsidRDefault="00757488">
      <w:pPr>
        <w:jc w:val="both"/>
        <w:rPr>
          <w:rFonts w:ascii="Futura Std Book" w:hAnsi="Futura Std Book"/>
          <w:sz w:val="22"/>
          <w:szCs w:val="22"/>
        </w:rPr>
      </w:pPr>
      <w:r>
        <w:rPr>
          <w:rFonts w:ascii="Futura Std Book" w:hAnsi="Futura Std Book"/>
          <w:sz w:val="22"/>
          <w:szCs w:val="22"/>
          <w:lang w:val="en-GB"/>
        </w:rPr>
        <w:t>Also</w:t>
      </w:r>
      <w:r>
        <w:rPr>
          <w:rFonts w:ascii="Futura Std Book" w:hAnsi="Futura Std Book"/>
          <w:sz w:val="22"/>
          <w:szCs w:val="22"/>
        </w:rPr>
        <w:t>, given hydraulic and capacity constraints, only one additional supply node is pragmatically feasible within the current configuration without upsizing.</w:t>
      </w:r>
    </w:p>
    <w:p w14:paraId="7D9E05C7" w14:textId="750D6A3F" w:rsidR="00DC716E" w:rsidRDefault="00757488">
      <w:pPr>
        <w:jc w:val="both"/>
        <w:rPr>
          <w:rFonts w:ascii="Futura Std Book" w:hAnsi="Futura Std Book"/>
          <w:sz w:val="22"/>
          <w:szCs w:val="22"/>
          <w:lang w:val="en-GB"/>
        </w:rPr>
      </w:pPr>
      <w:r>
        <w:rPr>
          <w:rFonts w:ascii="Futura Std Book" w:hAnsi="Futura Std Book"/>
          <w:sz w:val="22"/>
          <w:szCs w:val="22"/>
        </w:rPr>
        <w:t>For NUNR and DBUC, subject to firm gas supply commitments, a separate pipeline network to BBOU may be developed. Conceptual schematics of alternative network configurations will be evaluated during FEED.</w:t>
      </w:r>
    </w:p>
    <w:p w14:paraId="32509197" w14:textId="77777777" w:rsidR="00DC716E" w:rsidRDefault="00757488">
      <w:pPr>
        <w:rPr>
          <w:rFonts w:ascii="Futura Std Book" w:hAnsi="Futura Std Book"/>
          <w:b/>
          <w:bCs/>
          <w:sz w:val="22"/>
          <w:szCs w:val="22"/>
        </w:rPr>
      </w:pPr>
      <w:r>
        <w:rPr>
          <w:rFonts w:ascii="Futura Std Book" w:hAnsi="Futura Std Book"/>
          <w:b/>
          <w:bCs/>
          <w:sz w:val="22"/>
          <w:szCs w:val="22"/>
        </w:rPr>
        <w:t>Process Design Basis</w:t>
      </w:r>
    </w:p>
    <w:p w14:paraId="57EE0FB7" w14:textId="77777777" w:rsidR="00DC716E" w:rsidRDefault="00757488">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inlet pressure:</w:t>
      </w:r>
      <w:r>
        <w:rPr>
          <w:rFonts w:ascii="Futura Std Book" w:hAnsi="Futura Std Book"/>
          <w:sz w:val="22"/>
          <w:szCs w:val="22"/>
        </w:rPr>
        <w:t xml:space="preserve"> ~100 barg</w:t>
      </w:r>
    </w:p>
    <w:p w14:paraId="62DDD2B8" w14:textId="77777777" w:rsidR="00DC716E" w:rsidRDefault="00757488">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outlet pressure:</w:t>
      </w:r>
      <w:r>
        <w:rPr>
          <w:rFonts w:ascii="Futura Std Book" w:hAnsi="Futura Std Book"/>
          <w:sz w:val="22"/>
          <w:szCs w:val="22"/>
        </w:rPr>
        <w:t xml:space="preserve"> ~60 barg</w:t>
      </w:r>
    </w:p>
    <w:p w14:paraId="72E9C49E" w14:textId="77777777" w:rsidR="00DC716E" w:rsidRDefault="00757488">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Gas source:</w:t>
      </w:r>
      <w:r>
        <w:rPr>
          <w:rFonts w:ascii="Futura Std Book" w:hAnsi="Futura Std Book"/>
          <w:sz w:val="22"/>
          <w:szCs w:val="22"/>
        </w:rPr>
        <w:t xml:space="preserve"> 3–4 clustered production wells</w:t>
      </w:r>
    </w:p>
    <w:p w14:paraId="0D28D132" w14:textId="77777777" w:rsidR="00DC716E" w:rsidRDefault="00757488">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Fluid composition:</w:t>
      </w:r>
      <w:r>
        <w:rPr>
          <w:rFonts w:ascii="Futura Std Book" w:hAnsi="Futura Std Book"/>
          <w:sz w:val="22"/>
          <w:szCs w:val="22"/>
        </w:rPr>
        <w:t xml:space="preserve"> Raw natural gas containing approximately </w:t>
      </w:r>
      <w:r>
        <w:rPr>
          <w:rFonts w:ascii="Futura Std Book" w:hAnsi="Futura Std Book"/>
          <w:b/>
          <w:bCs/>
          <w:sz w:val="22"/>
          <w:szCs w:val="22"/>
        </w:rPr>
        <w:t>2.0–2.5% CO</w:t>
      </w:r>
      <w:r>
        <w:rPr>
          <w:rFonts w:ascii="Cambria Math" w:hAnsi="Cambria Math" w:cs="Cambria Math"/>
          <w:b/>
          <w:bCs/>
          <w:sz w:val="22"/>
          <w:szCs w:val="22"/>
        </w:rPr>
        <w:t>₂</w:t>
      </w:r>
    </w:p>
    <w:p w14:paraId="71EE1EF0" w14:textId="77777777" w:rsidR="00DC716E" w:rsidRDefault="00757488">
      <w:pPr>
        <w:jc w:val="both"/>
        <w:rPr>
          <w:rFonts w:ascii="Futura Std Book" w:hAnsi="Futura Std Book"/>
          <w:sz w:val="22"/>
          <w:szCs w:val="22"/>
        </w:rPr>
      </w:pPr>
      <w:r>
        <w:rPr>
          <w:rFonts w:ascii="Futura Std Book" w:hAnsi="Futura Std Book"/>
          <w:sz w:val="22"/>
          <w:szCs w:val="22"/>
        </w:rPr>
        <w:t>The presence of CO</w:t>
      </w:r>
      <w:r>
        <w:rPr>
          <w:rFonts w:ascii="Cambria Math" w:hAnsi="Cambria Math" w:cs="Cambria Math"/>
          <w:sz w:val="22"/>
          <w:szCs w:val="22"/>
        </w:rPr>
        <w:t>₂</w:t>
      </w:r>
      <w:r>
        <w:rPr>
          <w:rFonts w:ascii="Futura Std Book" w:hAnsi="Futura Std Book"/>
          <w:sz w:val="22"/>
          <w:szCs w:val="22"/>
        </w:rPr>
        <w:t xml:space="preserve"> at elevated pressure renders the service </w:t>
      </w:r>
      <w:r>
        <w:rPr>
          <w:rFonts w:ascii="Futura Std Book" w:hAnsi="Futura Std Book"/>
          <w:b/>
          <w:bCs/>
          <w:sz w:val="22"/>
          <w:szCs w:val="22"/>
        </w:rPr>
        <w:t>mildly corrosive (sweet service with CO</w:t>
      </w:r>
      <w:r>
        <w:rPr>
          <w:rFonts w:ascii="Cambria Math" w:hAnsi="Cambria Math" w:cs="Cambria Math"/>
          <w:b/>
          <w:bCs/>
          <w:sz w:val="22"/>
          <w:szCs w:val="22"/>
        </w:rPr>
        <w:t>₂</w:t>
      </w:r>
      <w:r>
        <w:rPr>
          <w:rFonts w:ascii="Futura Std Book" w:hAnsi="Futura Std Book"/>
          <w:b/>
          <w:bCs/>
          <w:sz w:val="22"/>
          <w:szCs w:val="22"/>
        </w:rPr>
        <w:t xml:space="preserve"> corrosion potential)</w:t>
      </w:r>
      <w:r>
        <w:rPr>
          <w:rFonts w:ascii="Futura Std Book" w:hAnsi="Futura Std Book"/>
          <w:sz w:val="22"/>
          <w:szCs w:val="22"/>
        </w:rPr>
        <w:t>.</w:t>
      </w:r>
    </w:p>
    <w:p w14:paraId="5725CABB" w14:textId="77777777" w:rsidR="00DC716E" w:rsidRDefault="00757488">
      <w:pPr>
        <w:spacing w:after="0" w:line="276" w:lineRule="auto"/>
        <w:jc w:val="both"/>
        <w:rPr>
          <w:rFonts w:ascii="Futura Std Book" w:hAnsi="Futura Std Book"/>
          <w:sz w:val="22"/>
          <w:szCs w:val="22"/>
        </w:rPr>
      </w:pPr>
      <w:r>
        <w:rPr>
          <w:rFonts w:ascii="Futura Std Book" w:hAnsi="Futura Std Book"/>
          <w:sz w:val="22"/>
          <w:szCs w:val="22"/>
        </w:rPr>
        <w:t>The FEED shall address:</w:t>
      </w:r>
    </w:p>
    <w:p w14:paraId="5FDF575A" w14:textId="77777777" w:rsidR="00DC716E" w:rsidRDefault="00757488">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Material selection (linepipe, fittings, valves, internals)</w:t>
      </w:r>
    </w:p>
    <w:p w14:paraId="1626F55C" w14:textId="77777777" w:rsidR="00DC716E" w:rsidRDefault="00757488">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CO</w:t>
      </w:r>
      <w:r>
        <w:rPr>
          <w:rFonts w:ascii="Cambria Math" w:hAnsi="Cambria Math" w:cs="Cambria Math"/>
          <w:sz w:val="22"/>
          <w:szCs w:val="22"/>
        </w:rPr>
        <w:t>₂</w:t>
      </w:r>
      <w:r>
        <w:rPr>
          <w:rFonts w:ascii="Futura Std Book" w:hAnsi="Futura Std Book"/>
          <w:sz w:val="22"/>
          <w:szCs w:val="22"/>
        </w:rPr>
        <w:t xml:space="preserve"> corrosion modelling and mitigation strategy</w:t>
      </w:r>
    </w:p>
    <w:p w14:paraId="6F9F7FD8" w14:textId="77777777" w:rsidR="00DC716E" w:rsidRDefault="00757488">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Internal corrosion allowance vs inhibition philosophy</w:t>
      </w:r>
    </w:p>
    <w:p w14:paraId="54F86EDD" w14:textId="77777777" w:rsidR="00DC716E" w:rsidRDefault="00757488">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Integrity assurance framework</w:t>
      </w:r>
    </w:p>
    <w:p w14:paraId="59C1F59E" w14:textId="77777777" w:rsidR="00DC716E" w:rsidRDefault="00757488">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Suitability for mildly corrosive (“sour-lean”) gas service</w:t>
      </w:r>
    </w:p>
    <w:p w14:paraId="00F8865E" w14:textId="77777777" w:rsidR="00DC716E" w:rsidRDefault="00DC716E">
      <w:pPr>
        <w:spacing w:before="120" w:after="120" w:line="276" w:lineRule="auto"/>
        <w:rPr>
          <w:rFonts w:ascii="Futura Std Book" w:hAnsi="Futura Std Book"/>
          <w:b/>
          <w:bCs/>
          <w:sz w:val="22"/>
          <w:szCs w:val="22"/>
        </w:rPr>
      </w:pPr>
    </w:p>
    <w:p w14:paraId="59478110" w14:textId="77777777" w:rsidR="00DC716E" w:rsidRDefault="00DC716E">
      <w:pPr>
        <w:spacing w:before="120" w:after="120" w:line="276" w:lineRule="auto"/>
        <w:rPr>
          <w:rFonts w:ascii="Futura Std Book" w:hAnsi="Futura Std Book"/>
          <w:b/>
          <w:bCs/>
          <w:sz w:val="22"/>
          <w:szCs w:val="22"/>
        </w:rPr>
      </w:pPr>
    </w:p>
    <w:p w14:paraId="272F3681" w14:textId="77777777" w:rsidR="00DC716E" w:rsidRDefault="00DC716E">
      <w:pPr>
        <w:spacing w:before="120" w:after="120" w:line="276" w:lineRule="auto"/>
        <w:rPr>
          <w:rFonts w:ascii="Futura Std Book" w:hAnsi="Futura Std Book"/>
          <w:b/>
          <w:bCs/>
          <w:sz w:val="22"/>
          <w:szCs w:val="22"/>
        </w:rPr>
      </w:pPr>
    </w:p>
    <w:p w14:paraId="594AC32F" w14:textId="77777777" w:rsidR="00DC716E" w:rsidRDefault="00757488">
      <w:pPr>
        <w:spacing w:before="120" w:after="120" w:line="276" w:lineRule="auto"/>
        <w:rPr>
          <w:rFonts w:ascii="Futura Std Book" w:hAnsi="Futura Std Book"/>
          <w:b/>
          <w:bCs/>
          <w:sz w:val="22"/>
          <w:szCs w:val="22"/>
        </w:rPr>
      </w:pPr>
      <w:r>
        <w:rPr>
          <w:rFonts w:ascii="Futura Std Book" w:hAnsi="Futura Std Book"/>
          <w:b/>
          <w:bCs/>
          <w:sz w:val="22"/>
          <w:szCs w:val="22"/>
        </w:rPr>
        <w:lastRenderedPageBreak/>
        <w:t>Concept Selection Methodology</w:t>
      </w:r>
    </w:p>
    <w:p w14:paraId="242ED77D" w14:textId="77777777" w:rsidR="00DC716E" w:rsidRDefault="00757488">
      <w:pPr>
        <w:jc w:val="both"/>
        <w:rPr>
          <w:rFonts w:ascii="Futura Std Book" w:hAnsi="Futura Std Book"/>
          <w:sz w:val="22"/>
          <w:szCs w:val="22"/>
        </w:rPr>
      </w:pPr>
      <w:r>
        <w:rPr>
          <w:rFonts w:ascii="Futura Std Book" w:hAnsi="Futura Std Book"/>
          <w:sz w:val="22"/>
          <w:szCs w:val="22"/>
        </w:rPr>
        <w:t>The final configuration (slug catcher location, pipeline diameter, tie-in strategy, and system integration philosophy) will be determined during FEED through a structured techno-economic evaluation incorporating:</w:t>
      </w:r>
    </w:p>
    <w:p w14:paraId="340DA217"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CAPEX and OPEX comparison</w:t>
      </w:r>
    </w:p>
    <w:p w14:paraId="0A10115E"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Lifecycle cost analysis</w:t>
      </w:r>
    </w:p>
    <w:p w14:paraId="257701CA"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Flow assurance modeling</w:t>
      </w:r>
    </w:p>
    <w:p w14:paraId="618C7687"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Operability assessment</w:t>
      </w:r>
    </w:p>
    <w:p w14:paraId="64ABF235"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Constructability in swamp terrain</w:t>
      </w:r>
    </w:p>
    <w:p w14:paraId="3377BAF0"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Environmental and permitting considerations</w:t>
      </w:r>
    </w:p>
    <w:p w14:paraId="134B614E" w14:textId="77777777" w:rsidR="00DC716E" w:rsidRDefault="00757488">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Expandability and future integration</w:t>
      </w:r>
    </w:p>
    <w:p w14:paraId="4DE0B830" w14:textId="77777777" w:rsidR="00DC716E" w:rsidRDefault="00757488">
      <w:pPr>
        <w:spacing w:before="120" w:after="120" w:line="276" w:lineRule="auto"/>
        <w:rPr>
          <w:rFonts w:ascii="Futura Std Book" w:hAnsi="Futura Std Book"/>
          <w:sz w:val="22"/>
          <w:szCs w:val="22"/>
          <w:lang w:val="en-GB"/>
        </w:rPr>
      </w:pPr>
      <w:r>
        <w:rPr>
          <w:rFonts w:ascii="Futura Std Book" w:hAnsi="Futura Std Book"/>
          <w:sz w:val="22"/>
          <w:szCs w:val="22"/>
          <w:lang w:val="en-GB"/>
        </w:rPr>
        <w:t xml:space="preserve">The schematics of options for new pipeline networks are shown below.  </w:t>
      </w:r>
    </w:p>
    <w:p w14:paraId="2EF9B19B" w14:textId="7E2DAC34" w:rsidR="00182335" w:rsidRPr="007839FD" w:rsidRDefault="00182335" w:rsidP="00D172F2">
      <w:pPr>
        <w:spacing w:before="240" w:after="120" w:line="276" w:lineRule="auto"/>
        <w:rPr>
          <w:rFonts w:ascii="Futura Std Book" w:hAnsi="Futura Std Book"/>
          <w:b/>
          <w:bCs/>
          <w:sz w:val="22"/>
          <w:szCs w:val="22"/>
        </w:rPr>
      </w:pPr>
      <w:r w:rsidRPr="007839FD">
        <w:rPr>
          <w:rFonts w:ascii="Futura Std Book" w:hAnsi="Futura Std Book"/>
          <w:b/>
          <w:bCs/>
          <w:sz w:val="22"/>
          <w:szCs w:val="22"/>
        </w:rPr>
        <w:t>Applicable Codes and Standards</w:t>
      </w:r>
    </w:p>
    <w:p w14:paraId="3C1F5E73" w14:textId="77777777" w:rsidR="00182335" w:rsidRPr="007839FD" w:rsidRDefault="00182335" w:rsidP="00182335">
      <w:pPr>
        <w:spacing w:before="120" w:after="120" w:line="276" w:lineRule="auto"/>
      </w:pPr>
      <w:r w:rsidRPr="007839FD">
        <w:t>The FEED shall comply with the latest editions of applicable international and local standards, including but not limited to:</w:t>
      </w:r>
    </w:p>
    <w:p w14:paraId="1A774523" w14:textId="77777777" w:rsidR="00182335" w:rsidRPr="007839FD" w:rsidRDefault="00182335" w:rsidP="00D172F2">
      <w:pPr>
        <w:spacing w:before="120" w:after="120" w:line="276" w:lineRule="auto"/>
        <w:rPr>
          <w:b/>
          <w:bCs/>
        </w:rPr>
      </w:pPr>
      <w:r w:rsidRPr="007839FD">
        <w:rPr>
          <w:b/>
          <w:bCs/>
        </w:rPr>
        <w:t>Pipeline Design Codes</w:t>
      </w:r>
    </w:p>
    <w:p w14:paraId="6CA3FDA5" w14:textId="77777777" w:rsidR="00182335" w:rsidRPr="007839FD" w:rsidRDefault="00182335" w:rsidP="00757488">
      <w:pPr>
        <w:numPr>
          <w:ilvl w:val="0"/>
          <w:numId w:val="52"/>
        </w:numPr>
        <w:spacing w:before="120" w:after="120" w:line="276" w:lineRule="auto"/>
      </w:pPr>
      <w:r w:rsidRPr="007839FD">
        <w:t xml:space="preserve">ASME B31.8 – Gas Transmission and Distribution </w:t>
      </w:r>
    </w:p>
    <w:p w14:paraId="6A468A0A" w14:textId="77777777" w:rsidR="00182335" w:rsidRPr="007839FD" w:rsidRDefault="00182335" w:rsidP="00757488">
      <w:pPr>
        <w:numPr>
          <w:ilvl w:val="0"/>
          <w:numId w:val="52"/>
        </w:numPr>
        <w:spacing w:before="120" w:after="120" w:line="276" w:lineRule="auto"/>
      </w:pPr>
      <w:r w:rsidRPr="007839FD">
        <w:t xml:space="preserve">ISO 13623 – Petroleum and Natural Gas Pipeline Systems </w:t>
      </w:r>
    </w:p>
    <w:p w14:paraId="2F2A9F70" w14:textId="77777777" w:rsidR="00182335" w:rsidRPr="007839FD" w:rsidRDefault="00182335" w:rsidP="00757488">
      <w:pPr>
        <w:numPr>
          <w:ilvl w:val="0"/>
          <w:numId w:val="52"/>
        </w:numPr>
        <w:spacing w:before="120" w:after="120" w:line="276" w:lineRule="auto"/>
      </w:pPr>
      <w:r w:rsidRPr="007839FD">
        <w:t xml:space="preserve">DNV-ST-N101 – Submarine/Swamp Pipeline Systems </w:t>
      </w:r>
    </w:p>
    <w:p w14:paraId="1133648E" w14:textId="77777777" w:rsidR="00182335" w:rsidRPr="007839FD" w:rsidRDefault="00182335" w:rsidP="00D172F2">
      <w:pPr>
        <w:spacing w:before="120" w:after="120" w:line="276" w:lineRule="auto"/>
        <w:rPr>
          <w:b/>
          <w:bCs/>
        </w:rPr>
      </w:pPr>
      <w:r w:rsidRPr="007839FD">
        <w:rPr>
          <w:b/>
          <w:bCs/>
        </w:rPr>
        <w:t>Materials and Welding</w:t>
      </w:r>
    </w:p>
    <w:p w14:paraId="7BA55F65" w14:textId="77777777" w:rsidR="00182335" w:rsidRPr="007839FD" w:rsidRDefault="00182335" w:rsidP="00757488">
      <w:pPr>
        <w:numPr>
          <w:ilvl w:val="0"/>
          <w:numId w:val="53"/>
        </w:numPr>
        <w:spacing w:before="120" w:after="120" w:line="276" w:lineRule="auto"/>
      </w:pPr>
      <w:r w:rsidRPr="007839FD">
        <w:t xml:space="preserve">API 5L – Line Pipe Specification </w:t>
      </w:r>
    </w:p>
    <w:p w14:paraId="12498E4B" w14:textId="77777777" w:rsidR="00182335" w:rsidRPr="007839FD" w:rsidRDefault="00182335" w:rsidP="00757488">
      <w:pPr>
        <w:numPr>
          <w:ilvl w:val="0"/>
          <w:numId w:val="53"/>
        </w:numPr>
        <w:spacing w:before="120" w:after="120" w:line="276" w:lineRule="auto"/>
      </w:pPr>
      <w:r w:rsidRPr="007839FD">
        <w:t xml:space="preserve">ASME Section IX – Welding Qualifications </w:t>
      </w:r>
    </w:p>
    <w:p w14:paraId="2AE49C9A" w14:textId="77777777" w:rsidR="00182335" w:rsidRPr="007839FD" w:rsidRDefault="00182335" w:rsidP="00D172F2">
      <w:pPr>
        <w:spacing w:before="120" w:after="120" w:line="276" w:lineRule="auto"/>
        <w:rPr>
          <w:b/>
          <w:bCs/>
        </w:rPr>
      </w:pPr>
      <w:r w:rsidRPr="007839FD">
        <w:rPr>
          <w:b/>
          <w:bCs/>
        </w:rPr>
        <w:t>Corrosion and Integrity</w:t>
      </w:r>
    </w:p>
    <w:p w14:paraId="1F58931E" w14:textId="77777777" w:rsidR="00182335" w:rsidRPr="007839FD" w:rsidRDefault="00182335" w:rsidP="00757488">
      <w:pPr>
        <w:numPr>
          <w:ilvl w:val="0"/>
          <w:numId w:val="54"/>
        </w:numPr>
        <w:spacing w:before="120" w:after="120" w:line="276" w:lineRule="auto"/>
      </w:pPr>
      <w:r w:rsidRPr="007839FD">
        <w:t xml:space="preserve">NACE SP0169 – Cathodic Protection </w:t>
      </w:r>
    </w:p>
    <w:p w14:paraId="2410B134" w14:textId="77777777" w:rsidR="00182335" w:rsidRPr="007839FD" w:rsidRDefault="00182335" w:rsidP="00757488">
      <w:pPr>
        <w:numPr>
          <w:ilvl w:val="0"/>
          <w:numId w:val="54"/>
        </w:numPr>
        <w:spacing w:before="120" w:after="120" w:line="276" w:lineRule="auto"/>
      </w:pPr>
      <w:r w:rsidRPr="007839FD">
        <w:t xml:space="preserve">ISO 15589 – Pipeline Corrosion Control </w:t>
      </w:r>
    </w:p>
    <w:p w14:paraId="2F6AE06C" w14:textId="77777777" w:rsidR="00182335" w:rsidRPr="007839FD" w:rsidRDefault="00182335" w:rsidP="00D172F2">
      <w:pPr>
        <w:spacing w:before="120" w:after="120" w:line="276" w:lineRule="auto"/>
        <w:rPr>
          <w:b/>
          <w:bCs/>
        </w:rPr>
      </w:pPr>
      <w:r w:rsidRPr="007839FD">
        <w:rPr>
          <w:b/>
          <w:bCs/>
        </w:rPr>
        <w:t>Survey and Geotechnical</w:t>
      </w:r>
    </w:p>
    <w:p w14:paraId="3230627B" w14:textId="77777777" w:rsidR="00182335" w:rsidRPr="007839FD" w:rsidRDefault="00182335" w:rsidP="00757488">
      <w:pPr>
        <w:numPr>
          <w:ilvl w:val="0"/>
          <w:numId w:val="55"/>
        </w:numPr>
        <w:spacing w:before="120" w:after="120" w:line="276" w:lineRule="auto"/>
      </w:pPr>
      <w:r w:rsidRPr="007839FD">
        <w:t xml:space="preserve">ASTM Standards for soil testing </w:t>
      </w:r>
    </w:p>
    <w:p w14:paraId="053EDAF5" w14:textId="77777777" w:rsidR="00182335" w:rsidRPr="007839FD" w:rsidRDefault="00182335" w:rsidP="00757488">
      <w:pPr>
        <w:numPr>
          <w:ilvl w:val="0"/>
          <w:numId w:val="55"/>
        </w:numPr>
        <w:spacing w:before="120" w:after="120" w:line="276" w:lineRule="auto"/>
      </w:pPr>
      <w:r w:rsidRPr="007839FD">
        <w:t xml:space="preserve">BS 5930 – Code of Practice for Site Investigations </w:t>
      </w:r>
    </w:p>
    <w:p w14:paraId="5762AD6A" w14:textId="77777777" w:rsidR="00182335" w:rsidRPr="007839FD" w:rsidRDefault="00182335" w:rsidP="00D172F2">
      <w:pPr>
        <w:spacing w:before="120" w:after="120" w:line="276" w:lineRule="auto"/>
        <w:rPr>
          <w:b/>
          <w:bCs/>
        </w:rPr>
      </w:pPr>
      <w:r w:rsidRPr="007839FD">
        <w:rPr>
          <w:b/>
          <w:bCs/>
        </w:rPr>
        <w:t>Environmental</w:t>
      </w:r>
    </w:p>
    <w:p w14:paraId="7FA38F20" w14:textId="77777777" w:rsidR="00182335" w:rsidRPr="007839FD" w:rsidRDefault="00182335" w:rsidP="00757488">
      <w:pPr>
        <w:numPr>
          <w:ilvl w:val="0"/>
          <w:numId w:val="56"/>
        </w:numPr>
        <w:spacing w:before="120" w:after="120" w:line="276" w:lineRule="auto"/>
      </w:pPr>
      <w:r w:rsidRPr="007839FD">
        <w:t xml:space="preserve">Nigerian EIA Act </w:t>
      </w:r>
    </w:p>
    <w:p w14:paraId="40B6B3BD" w14:textId="77777777" w:rsidR="00182335" w:rsidRPr="007839FD" w:rsidRDefault="00182335" w:rsidP="00757488">
      <w:pPr>
        <w:numPr>
          <w:ilvl w:val="0"/>
          <w:numId w:val="56"/>
        </w:numPr>
        <w:spacing w:before="120" w:after="120" w:line="276" w:lineRule="auto"/>
      </w:pPr>
      <w:r w:rsidRPr="007839FD">
        <w:t xml:space="preserve">NUPRC Environmental Guidelines </w:t>
      </w:r>
    </w:p>
    <w:p w14:paraId="3C1A2FE7" w14:textId="77777777" w:rsidR="00182335" w:rsidRPr="007839FD" w:rsidRDefault="00182335" w:rsidP="00757488">
      <w:pPr>
        <w:numPr>
          <w:ilvl w:val="0"/>
          <w:numId w:val="56"/>
        </w:numPr>
        <w:spacing w:before="120" w:after="120" w:line="276" w:lineRule="auto"/>
      </w:pPr>
      <w:r w:rsidRPr="007839FD">
        <w:t xml:space="preserve">IFC Environmental &amp; Social Performance Standards </w:t>
      </w:r>
    </w:p>
    <w:p w14:paraId="2E286FBA" w14:textId="77777777" w:rsidR="00D172F2" w:rsidRDefault="00D172F2">
      <w:pPr>
        <w:spacing w:before="120" w:after="0" w:line="276" w:lineRule="auto"/>
        <w:jc w:val="both"/>
        <w:rPr>
          <w:rFonts w:ascii="Futura Std Book" w:hAnsi="Futura Std Book"/>
          <w:b/>
          <w:bCs/>
          <w:sz w:val="22"/>
          <w:szCs w:val="22"/>
          <w:u w:val="single"/>
        </w:rPr>
      </w:pPr>
    </w:p>
    <w:p w14:paraId="61F21C86" w14:textId="0035E1EA" w:rsidR="00DC716E" w:rsidRDefault="00757488">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Options for New Pipeline Networks:</w:t>
      </w:r>
    </w:p>
    <w:tbl>
      <w:tblPr>
        <w:tblStyle w:val="TableGrid"/>
        <w:tblW w:w="9776" w:type="dxa"/>
        <w:tblLook w:val="04A0" w:firstRow="1" w:lastRow="0" w:firstColumn="1" w:lastColumn="0" w:noHBand="0" w:noVBand="1"/>
      </w:tblPr>
      <w:tblGrid>
        <w:gridCol w:w="9816"/>
      </w:tblGrid>
      <w:tr w:rsidR="00DC716E" w14:paraId="37E0B327" w14:textId="77777777">
        <w:tc>
          <w:tcPr>
            <w:tcW w:w="9776" w:type="dxa"/>
          </w:tcPr>
          <w:p w14:paraId="203D2BC1" w14:textId="77777777" w:rsidR="00DC716E" w:rsidRDefault="00757488">
            <w:pPr>
              <w:spacing w:line="276" w:lineRule="auto"/>
              <w:rPr>
                <w:lang w:val="en-GB"/>
              </w:rPr>
            </w:pPr>
            <w:r>
              <w:rPr>
                <w:lang w:val="en-GB"/>
              </w:rPr>
              <w:t>Wholistic Gas Supply from ELEP, BBOU, and OKNU to the BFPCL/DSV Gas Processing Plant /</w:t>
            </w:r>
          </w:p>
          <w:p w14:paraId="65C4543E" w14:textId="77777777" w:rsidR="00DC716E" w:rsidRDefault="00757488">
            <w:pPr>
              <w:spacing w:line="276" w:lineRule="auto"/>
              <w:rPr>
                <w:lang w:val="en-GB"/>
              </w:rPr>
            </w:pPr>
            <w:r>
              <w:rPr>
                <w:lang w:val="en-GB"/>
              </w:rPr>
              <w:t>Gas Hub</w:t>
            </w:r>
          </w:p>
        </w:tc>
      </w:tr>
      <w:tr w:rsidR="00DC716E" w14:paraId="0783F727" w14:textId="77777777">
        <w:tc>
          <w:tcPr>
            <w:tcW w:w="9776" w:type="dxa"/>
          </w:tcPr>
          <w:p w14:paraId="4245B6D6" w14:textId="77777777" w:rsidR="00DC716E" w:rsidRDefault="00757488">
            <w:pPr>
              <w:jc w:val="center"/>
              <w:rPr>
                <w:lang w:val="en-GB"/>
              </w:rPr>
            </w:pPr>
            <w:r w:rsidRPr="00A04E06">
              <w:rPr>
                <w:noProof/>
                <w:highlight w:val="lightGray"/>
                <w:lang w:val="en-GB"/>
              </w:rPr>
              <w:drawing>
                <wp:inline distT="0" distB="0" distL="0" distR="0" wp14:anchorId="441C0A0D" wp14:editId="02BA71A3">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DC716E" w14:paraId="4F1452C2" w14:textId="77777777">
        <w:tc>
          <w:tcPr>
            <w:tcW w:w="9776" w:type="dxa"/>
          </w:tcPr>
          <w:p w14:paraId="6CAD4A9D" w14:textId="77777777" w:rsidR="00DC716E" w:rsidRDefault="00DC716E">
            <w:pPr>
              <w:rPr>
                <w:sz w:val="16"/>
                <w:szCs w:val="16"/>
                <w:lang w:val="en-GB"/>
              </w:rPr>
            </w:pPr>
          </w:p>
        </w:tc>
      </w:tr>
      <w:tr w:rsidR="00DC716E" w14:paraId="7DEA5ED9" w14:textId="77777777">
        <w:tc>
          <w:tcPr>
            <w:tcW w:w="9776" w:type="dxa"/>
          </w:tcPr>
          <w:p w14:paraId="59B7C1B4" w14:textId="77777777" w:rsidR="00DC716E" w:rsidRDefault="00757488">
            <w:pPr>
              <w:spacing w:line="276" w:lineRule="auto"/>
              <w:rPr>
                <w:lang w:val="en-GB"/>
              </w:rPr>
            </w:pPr>
            <w:r>
              <w:rPr>
                <w:lang w:val="en-GB"/>
              </w:rPr>
              <w:t>Satellite Imagery – of New Pipeline Provision for Future Tie-in of NUNR &amp; DBUC, - Two Options:</w:t>
            </w:r>
          </w:p>
          <w:p w14:paraId="798EFF70" w14:textId="77777777" w:rsidR="00DC716E" w:rsidRDefault="00757488">
            <w:pPr>
              <w:spacing w:line="276" w:lineRule="auto"/>
              <w:rPr>
                <w:lang w:val="en-GB"/>
              </w:rPr>
            </w:pPr>
            <w:r>
              <w:rPr>
                <w:lang w:val="en-GB"/>
              </w:rPr>
              <w:t>Option 1: DBUC to ELEP through BBOU / Option 2: DBUC direct to ELEP</w:t>
            </w:r>
          </w:p>
        </w:tc>
      </w:tr>
      <w:tr w:rsidR="00DC716E" w14:paraId="43CD7DDC" w14:textId="77777777">
        <w:tc>
          <w:tcPr>
            <w:tcW w:w="9776" w:type="dxa"/>
          </w:tcPr>
          <w:p w14:paraId="2345B214" w14:textId="77777777" w:rsidR="00DC716E" w:rsidRDefault="00757488">
            <w:pPr>
              <w:jc w:val="center"/>
              <w:rPr>
                <w:lang w:val="en-GB"/>
              </w:rPr>
            </w:pPr>
            <w:r>
              <w:rPr>
                <w:noProof/>
                <w:lang w:val="en-GB"/>
              </w:rPr>
              <w:drawing>
                <wp:inline distT="0" distB="0" distL="0" distR="0" wp14:anchorId="45A636AF" wp14:editId="148CA175">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515CBBE" w14:textId="77777777" w:rsidR="00D172F2" w:rsidRDefault="00D172F2">
      <w:pPr>
        <w:spacing w:before="120" w:after="0" w:line="276" w:lineRule="auto"/>
        <w:jc w:val="both"/>
        <w:rPr>
          <w:rFonts w:ascii="Futura Std Book" w:hAnsi="Futura Std Book"/>
          <w:b/>
          <w:bCs/>
          <w:sz w:val="22"/>
          <w:szCs w:val="22"/>
          <w:u w:val="single"/>
        </w:rPr>
      </w:pPr>
    </w:p>
    <w:p w14:paraId="3D623D89" w14:textId="146C2D62" w:rsidR="00DC716E" w:rsidRDefault="00757488">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lastRenderedPageBreak/>
        <w:t>Options for New Pipeline Networks (contd.):</w:t>
      </w:r>
    </w:p>
    <w:tbl>
      <w:tblPr>
        <w:tblStyle w:val="TableGrid"/>
        <w:tblW w:w="9776" w:type="dxa"/>
        <w:tblLook w:val="04A0" w:firstRow="1" w:lastRow="0" w:firstColumn="1" w:lastColumn="0" w:noHBand="0" w:noVBand="1"/>
      </w:tblPr>
      <w:tblGrid>
        <w:gridCol w:w="9786"/>
      </w:tblGrid>
      <w:tr w:rsidR="00DC716E" w14:paraId="53C1510F" w14:textId="77777777">
        <w:tc>
          <w:tcPr>
            <w:tcW w:w="9776" w:type="dxa"/>
          </w:tcPr>
          <w:p w14:paraId="7CDF77B9" w14:textId="77777777" w:rsidR="00DC716E" w:rsidRDefault="00757488">
            <w:pPr>
              <w:spacing w:line="276" w:lineRule="auto"/>
              <w:rPr>
                <w:u w:val="single"/>
              </w:rPr>
            </w:pPr>
            <w:r>
              <w:rPr>
                <w:u w:val="single"/>
              </w:rPr>
              <w:t xml:space="preserve">Option 1: DBUC direct to ELEP - New Pipeline Network Provision for Future Tie-in of </w:t>
            </w:r>
          </w:p>
          <w:p w14:paraId="2400F4F0" w14:textId="77777777" w:rsidR="00DC716E" w:rsidRDefault="00757488">
            <w:pPr>
              <w:spacing w:line="276" w:lineRule="auto"/>
              <w:rPr>
                <w:lang w:val="en-GB"/>
              </w:rPr>
            </w:pPr>
            <w:r>
              <w:rPr>
                <w:u w:val="single"/>
              </w:rPr>
              <w:t>NUNR &amp; DBUC</w:t>
            </w:r>
          </w:p>
        </w:tc>
      </w:tr>
      <w:tr w:rsidR="00DC716E" w14:paraId="1B520EDB" w14:textId="77777777">
        <w:tc>
          <w:tcPr>
            <w:tcW w:w="9776" w:type="dxa"/>
          </w:tcPr>
          <w:p w14:paraId="3A4F9D4B" w14:textId="77777777" w:rsidR="00DC716E" w:rsidRDefault="00757488">
            <w:pPr>
              <w:jc w:val="center"/>
              <w:rPr>
                <w:lang w:val="en-GB"/>
              </w:rPr>
            </w:pPr>
            <w:r>
              <w:rPr>
                <w:noProof/>
                <w:lang w:val="en-GB"/>
              </w:rPr>
              <w:drawing>
                <wp:inline distT="0" distB="0" distL="0" distR="0" wp14:anchorId="721AD3BA" wp14:editId="0A3978B1">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DC716E" w14:paraId="3626D94C" w14:textId="77777777">
        <w:tc>
          <w:tcPr>
            <w:tcW w:w="9776" w:type="dxa"/>
          </w:tcPr>
          <w:p w14:paraId="36109B69" w14:textId="77777777" w:rsidR="00DC716E" w:rsidRDefault="00DC716E">
            <w:pPr>
              <w:rPr>
                <w:sz w:val="16"/>
                <w:szCs w:val="16"/>
                <w:lang w:val="en-GB"/>
              </w:rPr>
            </w:pPr>
          </w:p>
        </w:tc>
      </w:tr>
      <w:tr w:rsidR="00DC716E" w14:paraId="2287DBCB" w14:textId="77777777">
        <w:tc>
          <w:tcPr>
            <w:tcW w:w="9776" w:type="dxa"/>
          </w:tcPr>
          <w:p w14:paraId="0B6AFD66" w14:textId="77777777" w:rsidR="00DC716E" w:rsidRDefault="00757488">
            <w:pPr>
              <w:spacing w:line="276" w:lineRule="auto"/>
              <w:rPr>
                <w:lang w:val="en-GB"/>
              </w:rPr>
            </w:pPr>
            <w:r>
              <w:t>Option 2: DBUC to ELEP through BBOU- New Pipeline Network Provision for Future Tie-in of NUNR &amp; DBUC</w:t>
            </w:r>
          </w:p>
        </w:tc>
      </w:tr>
      <w:tr w:rsidR="00DC716E" w14:paraId="2FB366DF" w14:textId="77777777">
        <w:tc>
          <w:tcPr>
            <w:tcW w:w="9776" w:type="dxa"/>
          </w:tcPr>
          <w:p w14:paraId="5107B4E4" w14:textId="77777777" w:rsidR="00DC716E" w:rsidRDefault="00757488">
            <w:pPr>
              <w:jc w:val="center"/>
              <w:rPr>
                <w:lang w:val="en-GB"/>
              </w:rPr>
            </w:pPr>
            <w:r>
              <w:rPr>
                <w:noProof/>
                <w:lang w:val="en-GB"/>
              </w:rPr>
              <w:drawing>
                <wp:inline distT="0" distB="0" distL="0" distR="0" wp14:anchorId="59D7C3FD" wp14:editId="4586A8C3">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107E3CE6" w14:textId="77777777" w:rsidR="00DC716E" w:rsidRDefault="00DC716E">
      <w:pPr>
        <w:rPr>
          <w:rFonts w:ascii="Futura Std Book" w:hAnsi="Futura Std Book"/>
          <w:sz w:val="22"/>
          <w:szCs w:val="22"/>
        </w:rPr>
      </w:pPr>
    </w:p>
    <w:p w14:paraId="683D5A12" w14:textId="77777777" w:rsidR="00DC716E" w:rsidRDefault="00757488">
      <w:pPr>
        <w:rPr>
          <w:rFonts w:ascii="Futura Std Book" w:hAnsi="Futura Std Book"/>
          <w:b/>
          <w:bCs/>
          <w:sz w:val="22"/>
          <w:szCs w:val="22"/>
        </w:rPr>
      </w:pPr>
      <w:r>
        <w:rPr>
          <w:rFonts w:ascii="Futura Std Book" w:hAnsi="Futura Std Book"/>
          <w:b/>
          <w:bCs/>
          <w:sz w:val="22"/>
          <w:szCs w:val="22"/>
        </w:rPr>
        <w:lastRenderedPageBreak/>
        <w:t>Pipeline Facilities</w:t>
      </w:r>
    </w:p>
    <w:p w14:paraId="14B55E73" w14:textId="77777777" w:rsidR="00DC716E" w:rsidRDefault="00757488">
      <w:pPr>
        <w:rPr>
          <w:rFonts w:ascii="Futura Std Book" w:hAnsi="Futura Std Book"/>
          <w:b/>
          <w:bCs/>
          <w:sz w:val="22"/>
          <w:szCs w:val="22"/>
        </w:rPr>
      </w:pPr>
      <w:r>
        <w:rPr>
          <w:rFonts w:ascii="Futura Std Book" w:hAnsi="Futura Std Book"/>
          <w:b/>
          <w:bCs/>
          <w:sz w:val="22"/>
          <w:szCs w:val="22"/>
        </w:rPr>
        <w:t>The DSV pipeline system shall include, but not be limited to:</w:t>
      </w:r>
    </w:p>
    <w:p w14:paraId="0CF52990"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Launch and receiving facilities (pig launcher &amp; receiver)</w:t>
      </w:r>
    </w:p>
    <w:p w14:paraId="34482D3D"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Gas metering stations (as required)</w:t>
      </w:r>
    </w:p>
    <w:p w14:paraId="4FFC5247"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Temporary cathodic protection (sacrificial anodes during construction)</w:t>
      </w:r>
    </w:p>
    <w:p w14:paraId="1DED54D2"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Permanent Impressed Current Cathodic Protection (ICCP) system</w:t>
      </w:r>
    </w:p>
    <w:p w14:paraId="34DBCCC3"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Fibre Optic Cable (FOC) for:</w:t>
      </w:r>
    </w:p>
    <w:p w14:paraId="6F4B31D3" w14:textId="77777777" w:rsidR="00DC716E" w:rsidRDefault="00757488">
      <w:pPr>
        <w:numPr>
          <w:ilvl w:val="1"/>
          <w:numId w:val="5"/>
        </w:numPr>
        <w:ind w:left="1151" w:hanging="357"/>
        <w:rPr>
          <w:rFonts w:ascii="Futura Std Book" w:hAnsi="Futura Std Book"/>
          <w:b/>
          <w:bCs/>
          <w:sz w:val="22"/>
          <w:szCs w:val="22"/>
        </w:rPr>
      </w:pPr>
      <w:r>
        <w:rPr>
          <w:rFonts w:ascii="Futura Std Book" w:hAnsi="Futura Std Book"/>
          <w:b/>
          <w:bCs/>
          <w:sz w:val="22"/>
          <w:szCs w:val="22"/>
        </w:rPr>
        <w:t>Leak detection</w:t>
      </w:r>
    </w:p>
    <w:p w14:paraId="32C35574" w14:textId="77777777" w:rsidR="00DC716E" w:rsidRDefault="00757488">
      <w:pPr>
        <w:numPr>
          <w:ilvl w:val="1"/>
          <w:numId w:val="5"/>
        </w:numPr>
        <w:ind w:left="1151" w:hanging="357"/>
        <w:rPr>
          <w:rFonts w:ascii="Futura Std Book" w:hAnsi="Futura Std Book"/>
          <w:b/>
          <w:bCs/>
          <w:sz w:val="22"/>
          <w:szCs w:val="22"/>
        </w:rPr>
      </w:pPr>
      <w:r>
        <w:rPr>
          <w:rFonts w:ascii="Futura Std Book" w:hAnsi="Futura Std Book"/>
          <w:b/>
          <w:bCs/>
          <w:sz w:val="22"/>
          <w:szCs w:val="22"/>
        </w:rPr>
        <w:t>Intrusion monitoring</w:t>
      </w:r>
    </w:p>
    <w:p w14:paraId="0AB208E7" w14:textId="77777777" w:rsidR="00DC716E" w:rsidRDefault="00757488">
      <w:pPr>
        <w:numPr>
          <w:ilvl w:val="1"/>
          <w:numId w:val="5"/>
        </w:numPr>
        <w:ind w:left="1151" w:hanging="357"/>
        <w:rPr>
          <w:rFonts w:ascii="Futura Std Book" w:hAnsi="Futura Std Book"/>
          <w:b/>
          <w:bCs/>
          <w:sz w:val="22"/>
          <w:szCs w:val="22"/>
        </w:rPr>
      </w:pPr>
      <w:r>
        <w:rPr>
          <w:rFonts w:ascii="Futura Std Book" w:hAnsi="Futura Std Book"/>
          <w:b/>
          <w:bCs/>
          <w:sz w:val="22"/>
          <w:szCs w:val="22"/>
        </w:rPr>
        <w:t>Communications</w:t>
      </w:r>
    </w:p>
    <w:p w14:paraId="6B0C3D83" w14:textId="77777777" w:rsidR="00DC716E" w:rsidRDefault="00757488">
      <w:pPr>
        <w:numPr>
          <w:ilvl w:val="0"/>
          <w:numId w:val="5"/>
        </w:numPr>
        <w:jc w:val="both"/>
        <w:rPr>
          <w:rFonts w:ascii="Futura Std Book" w:hAnsi="Futura Std Book"/>
          <w:b/>
          <w:bCs/>
          <w:sz w:val="22"/>
          <w:szCs w:val="22"/>
        </w:rPr>
      </w:pPr>
      <w:r>
        <w:rPr>
          <w:rFonts w:ascii="Futura Std Book" w:hAnsi="Futura Std Book"/>
          <w:b/>
          <w:bCs/>
          <w:sz w:val="22"/>
          <w:szCs w:val="22"/>
        </w:rPr>
        <w:t>Associated block valves and sectionalization facilities</w:t>
      </w:r>
    </w:p>
    <w:p w14:paraId="4FA0C240" w14:textId="77777777" w:rsidR="00DC716E" w:rsidRDefault="00757488">
      <w:pPr>
        <w:jc w:val="both"/>
        <w:rPr>
          <w:rFonts w:ascii="Futura Std Book" w:hAnsi="Futura Std Book"/>
          <w:b/>
          <w:bCs/>
          <w:sz w:val="22"/>
          <w:szCs w:val="22"/>
        </w:rPr>
      </w:pPr>
      <w:r>
        <w:rPr>
          <w:rFonts w:ascii="Futura Std Book" w:hAnsi="Futura Std Book"/>
          <w:b/>
          <w:bCs/>
          <w:sz w:val="22"/>
          <w:szCs w:val="22"/>
        </w:rPr>
        <w:t>Water Separation (Subject to FEED Evaluation)</w:t>
      </w:r>
    </w:p>
    <w:p w14:paraId="6548EE3C" w14:textId="77777777" w:rsidR="00DC716E" w:rsidRDefault="00757488">
      <w:pPr>
        <w:jc w:val="both"/>
        <w:rPr>
          <w:rFonts w:ascii="Futura Std Book" w:hAnsi="Futura Std Book"/>
          <w:b/>
          <w:bCs/>
          <w:sz w:val="22"/>
          <w:szCs w:val="22"/>
        </w:rPr>
      </w:pPr>
      <w:r>
        <w:rPr>
          <w:rFonts w:ascii="Futura Std Book" w:hAnsi="Futura Std Book"/>
          <w:b/>
          <w:bCs/>
          <w:sz w:val="22"/>
          <w:szCs w:val="22"/>
        </w:rPr>
        <w:t>Provision shall be made for water separation at one of the following candidate locations:</w:t>
      </w:r>
    </w:p>
    <w:p w14:paraId="39E85D99" w14:textId="77777777" w:rsidR="00DC716E" w:rsidRDefault="00757488">
      <w:pPr>
        <w:numPr>
          <w:ilvl w:val="0"/>
          <w:numId w:val="6"/>
        </w:numPr>
        <w:jc w:val="both"/>
        <w:rPr>
          <w:rFonts w:ascii="Futura Std Book" w:hAnsi="Futura Std Book"/>
          <w:b/>
          <w:bCs/>
          <w:sz w:val="22"/>
          <w:szCs w:val="22"/>
        </w:rPr>
      </w:pPr>
      <w:r>
        <w:rPr>
          <w:rFonts w:ascii="Futura Std Book" w:hAnsi="Futura Std Book"/>
          <w:b/>
          <w:bCs/>
          <w:sz w:val="22"/>
          <w:szCs w:val="22"/>
        </w:rPr>
        <w:t>Pipeline inlet at OKNU</w:t>
      </w:r>
    </w:p>
    <w:p w14:paraId="225B7C58" w14:textId="77777777" w:rsidR="00DC716E" w:rsidRDefault="00757488">
      <w:pPr>
        <w:numPr>
          <w:ilvl w:val="0"/>
          <w:numId w:val="6"/>
        </w:numPr>
        <w:jc w:val="both"/>
        <w:rPr>
          <w:rFonts w:ascii="Futura Std Book" w:hAnsi="Futura Std Book"/>
          <w:b/>
          <w:bCs/>
          <w:sz w:val="22"/>
          <w:szCs w:val="22"/>
        </w:rPr>
      </w:pPr>
      <w:r>
        <w:rPr>
          <w:rFonts w:ascii="Futura Std Book" w:hAnsi="Futura Std Book"/>
          <w:b/>
          <w:bCs/>
          <w:sz w:val="22"/>
          <w:szCs w:val="22"/>
        </w:rPr>
        <w:t>Pipeline outlet at BBOU</w:t>
      </w:r>
    </w:p>
    <w:p w14:paraId="2ABDF391" w14:textId="77777777" w:rsidR="00DC716E" w:rsidRDefault="00757488">
      <w:pPr>
        <w:numPr>
          <w:ilvl w:val="0"/>
          <w:numId w:val="6"/>
        </w:numPr>
        <w:jc w:val="both"/>
        <w:rPr>
          <w:rFonts w:ascii="Futura Std Book" w:hAnsi="Futura Std Book"/>
          <w:b/>
          <w:bCs/>
          <w:sz w:val="22"/>
          <w:szCs w:val="22"/>
        </w:rPr>
      </w:pPr>
      <w:r>
        <w:rPr>
          <w:rFonts w:ascii="Futura Std Book" w:hAnsi="Futura Std Book"/>
          <w:b/>
          <w:bCs/>
          <w:sz w:val="22"/>
          <w:szCs w:val="22"/>
        </w:rPr>
        <w:t>Akabel Gas Hub Station – Firm candidate</w:t>
      </w:r>
    </w:p>
    <w:p w14:paraId="5435D2F9" w14:textId="77777777" w:rsidR="00DC716E" w:rsidRDefault="00757488">
      <w:pPr>
        <w:jc w:val="both"/>
        <w:rPr>
          <w:rFonts w:ascii="Futura Std Book" w:hAnsi="Futura Std Book"/>
          <w:b/>
          <w:bCs/>
          <w:sz w:val="22"/>
          <w:szCs w:val="22"/>
        </w:rPr>
      </w:pPr>
      <w:r>
        <w:rPr>
          <w:rFonts w:ascii="Futura Std Book" w:hAnsi="Futura Std Book"/>
          <w:b/>
          <w:bCs/>
          <w:sz w:val="22"/>
          <w:szCs w:val="22"/>
        </w:rPr>
        <w:t>Final selection shall be based on:</w:t>
      </w:r>
    </w:p>
    <w:p w14:paraId="2FEB775F" w14:textId="77777777" w:rsidR="00DC716E" w:rsidRDefault="00757488">
      <w:pPr>
        <w:numPr>
          <w:ilvl w:val="0"/>
          <w:numId w:val="7"/>
        </w:numPr>
        <w:jc w:val="both"/>
        <w:rPr>
          <w:rFonts w:ascii="Futura Std Book" w:hAnsi="Futura Std Book"/>
          <w:b/>
          <w:bCs/>
          <w:sz w:val="22"/>
          <w:szCs w:val="22"/>
        </w:rPr>
      </w:pPr>
      <w:r>
        <w:rPr>
          <w:rFonts w:ascii="Futura Std Book" w:hAnsi="Futura Std Book"/>
          <w:b/>
          <w:bCs/>
          <w:sz w:val="22"/>
          <w:szCs w:val="22"/>
        </w:rPr>
        <w:t>Techno-economic optimization</w:t>
      </w:r>
    </w:p>
    <w:p w14:paraId="774F33FA" w14:textId="77777777" w:rsidR="00DC716E" w:rsidRDefault="00757488">
      <w:pPr>
        <w:numPr>
          <w:ilvl w:val="0"/>
          <w:numId w:val="7"/>
        </w:numPr>
        <w:jc w:val="both"/>
        <w:rPr>
          <w:rFonts w:ascii="Futura Std Book" w:hAnsi="Futura Std Book"/>
          <w:b/>
          <w:bCs/>
          <w:sz w:val="22"/>
          <w:szCs w:val="22"/>
        </w:rPr>
      </w:pPr>
      <w:r>
        <w:rPr>
          <w:rFonts w:ascii="Futura Std Book" w:hAnsi="Futura Std Book"/>
          <w:b/>
          <w:bCs/>
          <w:sz w:val="22"/>
          <w:szCs w:val="22"/>
        </w:rPr>
        <w:t>Hydraulics and liquid hold-up modelling</w:t>
      </w:r>
    </w:p>
    <w:p w14:paraId="3489EE10" w14:textId="77777777" w:rsidR="00DC716E" w:rsidRDefault="00757488">
      <w:pPr>
        <w:numPr>
          <w:ilvl w:val="0"/>
          <w:numId w:val="7"/>
        </w:numPr>
        <w:jc w:val="both"/>
        <w:rPr>
          <w:rFonts w:ascii="Futura Std Book" w:hAnsi="Futura Std Book"/>
          <w:b/>
          <w:bCs/>
          <w:sz w:val="22"/>
          <w:szCs w:val="22"/>
        </w:rPr>
      </w:pPr>
      <w:r>
        <w:rPr>
          <w:rFonts w:ascii="Futura Std Book" w:hAnsi="Futura Std Book"/>
          <w:b/>
          <w:bCs/>
          <w:sz w:val="22"/>
          <w:szCs w:val="22"/>
        </w:rPr>
        <w:t>Operability and maintainability</w:t>
      </w:r>
    </w:p>
    <w:p w14:paraId="2A7EB98D" w14:textId="77777777" w:rsidR="00DC716E" w:rsidRDefault="00757488">
      <w:pPr>
        <w:numPr>
          <w:ilvl w:val="0"/>
          <w:numId w:val="7"/>
        </w:numPr>
        <w:jc w:val="both"/>
        <w:rPr>
          <w:rFonts w:ascii="Futura Std Book" w:hAnsi="Futura Std Book"/>
          <w:b/>
          <w:bCs/>
          <w:sz w:val="22"/>
          <w:szCs w:val="22"/>
        </w:rPr>
      </w:pPr>
      <w:r>
        <w:rPr>
          <w:rFonts w:ascii="Futura Std Book" w:hAnsi="Futura Std Book"/>
          <w:b/>
          <w:bCs/>
          <w:sz w:val="22"/>
          <w:szCs w:val="22"/>
        </w:rPr>
        <w:t>Corrosion management philosophy</w:t>
      </w:r>
    </w:p>
    <w:p w14:paraId="5AA1129D" w14:textId="77777777" w:rsidR="00DC716E" w:rsidRDefault="00DC716E">
      <w:pPr>
        <w:rPr>
          <w:rFonts w:ascii="Futura Std Book" w:hAnsi="Futura Std Book"/>
          <w:sz w:val="22"/>
          <w:szCs w:val="22"/>
        </w:rPr>
      </w:pPr>
    </w:p>
    <w:p w14:paraId="7053FA4F" w14:textId="77777777" w:rsidR="00DC716E" w:rsidRDefault="00757488">
      <w:pPr>
        <w:spacing w:before="120" w:after="120" w:line="240" w:lineRule="auto"/>
        <w:jc w:val="both"/>
        <w:rPr>
          <w:rFonts w:ascii="Futura Std Book" w:hAnsi="Futura Std Book"/>
          <w:b/>
          <w:bCs/>
          <w:sz w:val="22"/>
          <w:szCs w:val="22"/>
        </w:rPr>
      </w:pPr>
      <w:r>
        <w:rPr>
          <w:rFonts w:ascii="Futura Std Book" w:hAnsi="Futura Std Book"/>
          <w:b/>
          <w:bCs/>
          <w:sz w:val="22"/>
          <w:szCs w:val="22"/>
        </w:rPr>
        <w:t>Control &amp; Power</w:t>
      </w:r>
    </w:p>
    <w:p w14:paraId="60B68A67" w14:textId="77777777" w:rsidR="00DC716E" w:rsidRDefault="00757488">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Remote Terminal Unit (RTU)</w:t>
      </w:r>
    </w:p>
    <w:p w14:paraId="55E88C39" w14:textId="77777777" w:rsidR="00DC716E" w:rsidRDefault="00757488">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Control Room / Field Auxiliary Room (FAR)</w:t>
      </w:r>
    </w:p>
    <w:p w14:paraId="55585BBE" w14:textId="77777777" w:rsidR="00DC716E" w:rsidRDefault="00757488">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Solar power system with battery storage (minimum 7-day autonomy)</w:t>
      </w:r>
    </w:p>
    <w:p w14:paraId="39C47D96" w14:textId="77777777" w:rsidR="00DC716E" w:rsidRDefault="00757488">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Electrical transformer and enclosed electrical room</w:t>
      </w:r>
    </w:p>
    <w:p w14:paraId="4212BD1B" w14:textId="77777777" w:rsidR="00DC716E" w:rsidRDefault="00DC716E">
      <w:pPr>
        <w:spacing w:before="120" w:after="120" w:line="240" w:lineRule="auto"/>
        <w:rPr>
          <w:rFonts w:ascii="Futura Std Book" w:hAnsi="Futura Std Book"/>
          <w:sz w:val="22"/>
          <w:szCs w:val="22"/>
        </w:rPr>
      </w:pPr>
    </w:p>
    <w:p w14:paraId="6B8EC988" w14:textId="77777777" w:rsidR="00D172F2" w:rsidRDefault="00D172F2">
      <w:pPr>
        <w:spacing w:before="120" w:after="120" w:line="240" w:lineRule="auto"/>
        <w:rPr>
          <w:rFonts w:ascii="Futura Std Book" w:hAnsi="Futura Std Book"/>
          <w:sz w:val="22"/>
          <w:szCs w:val="22"/>
        </w:rPr>
      </w:pPr>
    </w:p>
    <w:p w14:paraId="63ED97F0" w14:textId="77777777" w:rsidR="00DC716E" w:rsidRDefault="00DC716E">
      <w:pPr>
        <w:spacing w:before="120" w:after="120" w:line="240" w:lineRule="auto"/>
        <w:rPr>
          <w:rFonts w:ascii="Futura Std Book" w:hAnsi="Futura Std Book"/>
          <w:sz w:val="22"/>
          <w:szCs w:val="22"/>
        </w:rPr>
      </w:pPr>
    </w:p>
    <w:p w14:paraId="2CEAB7F1" w14:textId="77777777" w:rsidR="00DC716E" w:rsidRDefault="00757488">
      <w:pPr>
        <w:spacing w:before="120" w:after="120" w:line="240" w:lineRule="auto"/>
        <w:jc w:val="both"/>
        <w:rPr>
          <w:rFonts w:ascii="Futura Std Book" w:hAnsi="Futura Std Book"/>
          <w:b/>
          <w:bCs/>
          <w:sz w:val="22"/>
          <w:szCs w:val="22"/>
        </w:rPr>
      </w:pPr>
      <w:r>
        <w:rPr>
          <w:rFonts w:ascii="Futura Std Book" w:hAnsi="Futura Std Book"/>
          <w:b/>
          <w:bCs/>
          <w:sz w:val="22"/>
          <w:szCs w:val="22"/>
        </w:rPr>
        <w:lastRenderedPageBreak/>
        <w:t>Chemical Injection</w:t>
      </w:r>
    </w:p>
    <w:p w14:paraId="439F65A7" w14:textId="77777777" w:rsidR="00DC716E" w:rsidRDefault="00757488">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Corrosion inhibitor injection</w:t>
      </w:r>
    </w:p>
    <w:p w14:paraId="550B8DFC" w14:textId="77777777" w:rsidR="00DC716E" w:rsidRDefault="00757488">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Biocide injection</w:t>
      </w:r>
    </w:p>
    <w:p w14:paraId="3752DFFA" w14:textId="77777777" w:rsidR="00DC716E" w:rsidRDefault="00757488">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Methanol injection</w:t>
      </w:r>
    </w:p>
    <w:p w14:paraId="01675516" w14:textId="77777777" w:rsidR="00DC716E" w:rsidRDefault="00DC716E">
      <w:pPr>
        <w:spacing w:before="120" w:after="120" w:line="240" w:lineRule="auto"/>
        <w:jc w:val="both"/>
        <w:rPr>
          <w:rFonts w:ascii="Futura Std Book" w:hAnsi="Futura Std Book"/>
          <w:sz w:val="22"/>
          <w:szCs w:val="22"/>
        </w:rPr>
      </w:pPr>
    </w:p>
    <w:p w14:paraId="7437E99B" w14:textId="77777777" w:rsidR="00DC716E" w:rsidRDefault="00757488">
      <w:pPr>
        <w:spacing w:before="120" w:after="120" w:line="240" w:lineRule="auto"/>
        <w:jc w:val="both"/>
        <w:rPr>
          <w:rFonts w:ascii="Futura Std Book" w:hAnsi="Futura Std Book"/>
          <w:b/>
          <w:bCs/>
          <w:sz w:val="22"/>
          <w:szCs w:val="22"/>
        </w:rPr>
      </w:pPr>
      <w:r>
        <w:rPr>
          <w:rFonts w:ascii="Futura Std Book" w:hAnsi="Futura Std Book"/>
          <w:b/>
          <w:bCs/>
          <w:sz w:val="22"/>
          <w:szCs w:val="22"/>
        </w:rPr>
        <w:t>Utility &amp; Safety Systems</w:t>
      </w:r>
    </w:p>
    <w:p w14:paraId="2009DD7E"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Closed drain vessel</w:t>
      </w:r>
    </w:p>
    <w:p w14:paraId="3582E54B"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Open drain tank</w:t>
      </w:r>
    </w:p>
    <w:p w14:paraId="79A342C3"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Cold vent system for controlled depressurization of trapped volumes</w:t>
      </w:r>
    </w:p>
    <w:p w14:paraId="07452EDA"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Earthing and lightning protection system</w:t>
      </w:r>
    </w:p>
    <w:p w14:paraId="042305FD"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Gantry structure with lifting accessories</w:t>
      </w:r>
    </w:p>
    <w:p w14:paraId="4EA97581"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Weather shelter / guard house</w:t>
      </w:r>
    </w:p>
    <w:p w14:paraId="560DB15A"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High-security perimeter fencing (e.g., Citadel, Heras, or equivalent)</w:t>
      </w:r>
    </w:p>
    <w:p w14:paraId="66599B37" w14:textId="77777777" w:rsidR="00DC716E" w:rsidRDefault="00757488">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Navigation aids (aviation/marine lighting where applicable)</w:t>
      </w:r>
    </w:p>
    <w:p w14:paraId="16A47ECD" w14:textId="77777777" w:rsidR="00DC716E" w:rsidRDefault="00DC716E">
      <w:pPr>
        <w:rPr>
          <w:rFonts w:ascii="Futura Std Book" w:hAnsi="Futura Std Book"/>
          <w:sz w:val="22"/>
          <w:szCs w:val="22"/>
          <w:lang w:val="en-GB"/>
        </w:rPr>
      </w:pPr>
    </w:p>
    <w:p w14:paraId="3FA12E94" w14:textId="77777777" w:rsidR="00DC716E" w:rsidRDefault="00757488">
      <w:pPr>
        <w:spacing w:before="120" w:after="120" w:line="276" w:lineRule="auto"/>
        <w:rPr>
          <w:rFonts w:ascii="Futura Std Book" w:hAnsi="Futura Std Book"/>
          <w:b/>
          <w:bCs/>
          <w:sz w:val="22"/>
          <w:szCs w:val="22"/>
          <w:u w:val="single"/>
          <w:lang w:val="en-GB"/>
        </w:rPr>
      </w:pPr>
      <w:r>
        <w:rPr>
          <w:rFonts w:ascii="Futura Std Book" w:hAnsi="Futura Std Book"/>
          <w:b/>
          <w:bCs/>
          <w:sz w:val="22"/>
          <w:szCs w:val="22"/>
          <w:highlight w:val="yellow"/>
          <w:u w:val="single"/>
          <w:lang w:val="en-GB"/>
        </w:rPr>
        <w:t xml:space="preserve">KIV Missed-out Pipeline EPC </w:t>
      </w:r>
      <w:r>
        <w:rPr>
          <w:rFonts w:ascii="Futura Std Book" w:hAnsi="Futura Std Book"/>
          <w:b/>
          <w:bCs/>
          <w:sz w:val="22"/>
          <w:szCs w:val="22"/>
          <w:highlight w:val="yellow"/>
          <w:u w:val="single"/>
        </w:rPr>
        <w:t>Scope</w:t>
      </w:r>
      <w:r>
        <w:rPr>
          <w:rFonts w:ascii="Futura Std Book" w:hAnsi="Futura Std Book"/>
          <w:b/>
          <w:bCs/>
          <w:sz w:val="22"/>
          <w:szCs w:val="22"/>
          <w:u w:val="single"/>
        </w:rPr>
        <w:t xml:space="preserve"> </w:t>
      </w:r>
    </w:p>
    <w:p w14:paraId="2584AEC5" w14:textId="77777777" w:rsidR="00DC716E" w:rsidRDefault="00757488">
      <w:pPr>
        <w:spacing w:before="120" w:after="120" w:line="276" w:lineRule="auto"/>
        <w:jc w:val="both"/>
        <w:rPr>
          <w:rFonts w:ascii="Futura Std Book" w:hAnsi="Futura Std Book"/>
          <w:b/>
          <w:bCs/>
          <w:sz w:val="22"/>
          <w:szCs w:val="22"/>
        </w:rPr>
      </w:pPr>
      <w:r>
        <w:rPr>
          <w:rFonts w:ascii="Futura Std Book" w:hAnsi="Futura Std Book"/>
          <w:b/>
          <w:bCs/>
          <w:sz w:val="22"/>
          <w:szCs w:val="22"/>
        </w:rPr>
        <w:t>Crossing of Lagos–Calabar Coastal Road</w:t>
      </w:r>
    </w:p>
    <w:p w14:paraId="6E318E96" w14:textId="77777777" w:rsidR="00DC716E" w:rsidRDefault="00757488">
      <w:pPr>
        <w:spacing w:before="120" w:after="120" w:line="276" w:lineRule="auto"/>
        <w:jc w:val="both"/>
        <w:rPr>
          <w:rFonts w:ascii="Futura Std Book" w:hAnsi="Futura Std Book"/>
          <w:sz w:val="22"/>
          <w:szCs w:val="22"/>
        </w:rPr>
      </w:pPr>
      <w:r>
        <w:rPr>
          <w:rFonts w:ascii="Futura Std Book" w:hAnsi="Futura Std Book"/>
          <w:sz w:val="22"/>
          <w:szCs w:val="22"/>
        </w:rPr>
        <w:t xml:space="preserve">The potential crossing of the planned </w:t>
      </w:r>
      <w:r>
        <w:rPr>
          <w:rFonts w:ascii="Futura Std Book" w:hAnsi="Futura Std Book"/>
          <w:b/>
          <w:bCs/>
          <w:sz w:val="22"/>
          <w:szCs w:val="22"/>
        </w:rPr>
        <w:t>Lagos–Calabar Coastal Road (+100 m ROW)</w:t>
      </w:r>
      <w:r>
        <w:rPr>
          <w:rFonts w:ascii="Futura Std Book" w:hAnsi="Futura Std Book"/>
          <w:sz w:val="22"/>
          <w:szCs w:val="22"/>
        </w:rPr>
        <w:t xml:space="preserve"> by the ELEP–AKAB Pipeline shall be incorporated into the EPC Scope.</w:t>
      </w:r>
    </w:p>
    <w:p w14:paraId="7E37F438" w14:textId="77777777" w:rsidR="00DC716E" w:rsidRDefault="00757488">
      <w:pPr>
        <w:spacing w:before="120" w:after="120" w:line="276" w:lineRule="auto"/>
        <w:jc w:val="both"/>
        <w:rPr>
          <w:rFonts w:ascii="Futura Std Book" w:hAnsi="Futura Std Book"/>
          <w:b/>
          <w:bCs/>
          <w:sz w:val="22"/>
          <w:szCs w:val="22"/>
        </w:rPr>
      </w:pPr>
      <w:r>
        <w:rPr>
          <w:rFonts w:ascii="Futura Std Book" w:hAnsi="Futura Std Book"/>
          <w:b/>
          <w:bCs/>
          <w:sz w:val="22"/>
          <w:szCs w:val="22"/>
        </w:rPr>
        <w:t>Crossing Philosophy</w:t>
      </w:r>
    </w:p>
    <w:p w14:paraId="43A0FF8E" w14:textId="77777777" w:rsidR="00DC716E" w:rsidRDefault="00757488">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Base case method:</w:t>
      </w:r>
      <w:r>
        <w:rPr>
          <w:rFonts w:ascii="Futura Std Book" w:hAnsi="Futura Std Book"/>
          <w:sz w:val="22"/>
          <w:szCs w:val="22"/>
        </w:rPr>
        <w:t xml:space="preserve"> Horizontal Directional Drilling (HDD)</w:t>
      </w:r>
    </w:p>
    <w:p w14:paraId="1278C421" w14:textId="77777777" w:rsidR="00DC716E" w:rsidRDefault="00757488">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Fallback method:</w:t>
      </w:r>
      <w:r>
        <w:rPr>
          <w:rFonts w:ascii="Futura Std Book" w:hAnsi="Futura Std Book"/>
          <w:sz w:val="22"/>
          <w:szCs w:val="22"/>
        </w:rPr>
        <w:t xml:space="preserve"> Microtunneling (subject to geotechnical confirmation)</w:t>
      </w:r>
    </w:p>
    <w:p w14:paraId="3E08DBCA" w14:textId="77777777" w:rsidR="00DC716E" w:rsidRDefault="00757488">
      <w:pPr>
        <w:spacing w:before="120" w:after="120" w:line="276" w:lineRule="auto"/>
        <w:jc w:val="both"/>
        <w:rPr>
          <w:rFonts w:ascii="Futura Std Book" w:hAnsi="Futura Std Book"/>
          <w:sz w:val="22"/>
          <w:szCs w:val="22"/>
        </w:rPr>
      </w:pPr>
      <w:r>
        <w:rPr>
          <w:rFonts w:ascii="Futura Std Book" w:hAnsi="Futura Std Book"/>
          <w:sz w:val="22"/>
          <w:szCs w:val="22"/>
        </w:rPr>
        <w:t>This requirement was inadvertently omitted from the original Pipeline Scope of Work (SoW) and shall be formally reinstated.</w:t>
      </w:r>
    </w:p>
    <w:p w14:paraId="74E497E4" w14:textId="77777777" w:rsidR="00DC716E" w:rsidRDefault="00757488">
      <w:pPr>
        <w:spacing w:before="120" w:after="120" w:line="276" w:lineRule="auto"/>
        <w:jc w:val="both"/>
        <w:rPr>
          <w:rFonts w:ascii="Futura Std Book" w:hAnsi="Futura Std Book"/>
          <w:b/>
          <w:bCs/>
          <w:sz w:val="22"/>
          <w:szCs w:val="22"/>
        </w:rPr>
      </w:pPr>
      <w:r>
        <w:rPr>
          <w:rFonts w:ascii="Futura Std Book" w:hAnsi="Futura Std Book"/>
          <w:b/>
          <w:bCs/>
          <w:sz w:val="22"/>
          <w:szCs w:val="22"/>
        </w:rPr>
        <w:t>Strategic Preference</w:t>
      </w:r>
    </w:p>
    <w:p w14:paraId="00A3F8EC" w14:textId="77777777" w:rsidR="00DC716E" w:rsidRDefault="00757488">
      <w:pPr>
        <w:spacing w:before="120" w:after="120" w:line="276" w:lineRule="auto"/>
        <w:jc w:val="both"/>
        <w:rPr>
          <w:rFonts w:ascii="Futura Std Book" w:hAnsi="Futura Std Book"/>
          <w:sz w:val="22"/>
          <w:szCs w:val="22"/>
        </w:rPr>
      </w:pPr>
      <w:r>
        <w:rPr>
          <w:rFonts w:ascii="Futura Std Book" w:hAnsi="Futura Std Book"/>
          <w:sz w:val="22"/>
          <w:szCs w:val="22"/>
        </w:rPr>
        <w:t xml:space="preserve">It is preferable for the pipeline to be installed </w:t>
      </w:r>
      <w:r>
        <w:rPr>
          <w:rFonts w:ascii="Futura Std Book" w:hAnsi="Futura Std Book"/>
          <w:b/>
          <w:bCs/>
          <w:sz w:val="22"/>
          <w:szCs w:val="22"/>
        </w:rPr>
        <w:t>prior to road construction</w:t>
      </w:r>
      <w:r>
        <w:rPr>
          <w:rFonts w:ascii="Futura Std Book" w:hAnsi="Futura Std Book"/>
          <w:sz w:val="22"/>
          <w:szCs w:val="22"/>
        </w:rPr>
        <w:t>.</w:t>
      </w:r>
    </w:p>
    <w:p w14:paraId="2D912936" w14:textId="77777777" w:rsidR="00DC716E" w:rsidRDefault="00757488">
      <w:pPr>
        <w:spacing w:before="120" w:after="120" w:line="276" w:lineRule="auto"/>
        <w:jc w:val="both"/>
        <w:rPr>
          <w:rFonts w:ascii="Futura Std Book" w:hAnsi="Futura Std Book"/>
          <w:sz w:val="22"/>
          <w:szCs w:val="22"/>
        </w:rPr>
      </w:pPr>
      <w:r>
        <w:rPr>
          <w:rFonts w:ascii="Futura Std Book" w:hAnsi="Futura Std Book"/>
          <w:sz w:val="22"/>
          <w:szCs w:val="22"/>
        </w:rPr>
        <w:t xml:space="preserve">If executed ahead of the road, engagement with the </w:t>
      </w:r>
      <w:r>
        <w:rPr>
          <w:rFonts w:ascii="Futura Std Book" w:hAnsi="Futura Std Book"/>
          <w:b/>
          <w:bCs/>
          <w:sz w:val="22"/>
          <w:szCs w:val="22"/>
        </w:rPr>
        <w:t>Federal Ministry of Works (Nigeria)</w:t>
      </w:r>
      <w:r>
        <w:rPr>
          <w:rFonts w:ascii="Futura Std Book" w:hAnsi="Futura Std Book"/>
          <w:sz w:val="22"/>
          <w:szCs w:val="22"/>
        </w:rPr>
        <w:t xml:space="preserve"> would primarily focus on:</w:t>
      </w:r>
    </w:p>
    <w:p w14:paraId="34E6CE4B" w14:textId="77777777" w:rsidR="00DC716E" w:rsidRDefault="00757488">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Agreement on minimum burial depth</w:t>
      </w:r>
    </w:p>
    <w:p w14:paraId="1584D1C7" w14:textId="77777777" w:rsidR="00DC716E" w:rsidRDefault="00757488">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Mechanical protection requirements</w:t>
      </w:r>
    </w:p>
    <w:p w14:paraId="237075CE" w14:textId="77777777" w:rsidR="00DC716E" w:rsidRDefault="00757488">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Compliance with applicable highway crossing regulations</w:t>
      </w:r>
    </w:p>
    <w:p w14:paraId="2C642C01" w14:textId="77777777" w:rsidR="00DC716E" w:rsidRDefault="00757488">
      <w:pPr>
        <w:spacing w:before="120" w:after="120" w:line="276" w:lineRule="auto"/>
        <w:jc w:val="both"/>
        <w:rPr>
          <w:rFonts w:ascii="Futura Std Book" w:hAnsi="Futura Std Book"/>
          <w:sz w:val="22"/>
          <w:szCs w:val="22"/>
        </w:rPr>
      </w:pPr>
      <w:r>
        <w:rPr>
          <w:rFonts w:ascii="Futura Std Book" w:hAnsi="Futura Std Book"/>
          <w:sz w:val="22"/>
          <w:szCs w:val="22"/>
        </w:rPr>
        <w:t xml:space="preserve">If the road is constructed first, trenchless crossing (HDD or </w:t>
      </w:r>
      <w:proofErr w:type="spellStart"/>
      <w:r>
        <w:rPr>
          <w:rFonts w:ascii="Futura Std Book" w:hAnsi="Futura Std Book"/>
          <w:sz w:val="22"/>
          <w:szCs w:val="22"/>
        </w:rPr>
        <w:t>microtunnel</w:t>
      </w:r>
      <w:proofErr w:type="spellEnd"/>
      <w:r>
        <w:rPr>
          <w:rFonts w:ascii="Futura Std Book" w:hAnsi="Futura Std Book"/>
          <w:sz w:val="22"/>
          <w:szCs w:val="22"/>
        </w:rPr>
        <w:t>) will be mandatory.</w:t>
      </w:r>
    </w:p>
    <w:p w14:paraId="19F8DB20" w14:textId="77777777" w:rsidR="00DC716E" w:rsidRDefault="00DC716E">
      <w:pPr>
        <w:spacing w:before="120" w:after="120" w:line="276" w:lineRule="auto"/>
        <w:jc w:val="both"/>
        <w:rPr>
          <w:rFonts w:ascii="Futura Std Book" w:hAnsi="Futura Std Book"/>
          <w:sz w:val="22"/>
          <w:szCs w:val="22"/>
        </w:rPr>
      </w:pPr>
    </w:p>
    <w:p w14:paraId="26080F94" w14:textId="2BB29E94" w:rsidR="00367A1F" w:rsidRDefault="00757488" w:rsidP="00757488">
      <w:pPr>
        <w:pStyle w:val="Heading1"/>
        <w:numPr>
          <w:ilvl w:val="0"/>
          <w:numId w:val="46"/>
        </w:numPr>
        <w:ind w:left="360"/>
      </w:pPr>
      <w:bookmarkStart w:id="80" w:name="_Toc227320019"/>
      <w:r>
        <w:lastRenderedPageBreak/>
        <w:t xml:space="preserve">Specialized Survey Activities – to be undertaken by </w:t>
      </w:r>
      <w:r w:rsidR="003B5BF3">
        <w:t xml:space="preserve">the following </w:t>
      </w:r>
      <w:r w:rsidR="00367A1F">
        <w:t>proposed 3</w:t>
      </w:r>
      <w:r w:rsidR="00367A1F" w:rsidRPr="00367A1F">
        <w:rPr>
          <w:vertAlign w:val="superscript"/>
        </w:rPr>
        <w:t>rd</w:t>
      </w:r>
      <w:r w:rsidR="00367A1F">
        <w:t xml:space="preserve"> Pa</w:t>
      </w:r>
      <w:r w:rsidR="00A42537">
        <w:t>r</w:t>
      </w:r>
      <w:r w:rsidR="00367A1F">
        <w:t xml:space="preserve">ty </w:t>
      </w:r>
      <w:r w:rsidR="00A42537">
        <w:t>E</w:t>
      </w:r>
      <w:r>
        <w:t xml:space="preserve">xperienced </w:t>
      </w:r>
      <w:r w:rsidR="00367A1F">
        <w:t>Contractors</w:t>
      </w:r>
    </w:p>
    <w:tbl>
      <w:tblPr>
        <w:tblStyle w:val="TableGrid"/>
        <w:tblW w:w="0" w:type="auto"/>
        <w:tblInd w:w="360" w:type="dxa"/>
        <w:tblLook w:val="04A0" w:firstRow="1" w:lastRow="0" w:firstColumn="1" w:lastColumn="0" w:noHBand="0" w:noVBand="1"/>
      </w:tblPr>
      <w:tblGrid>
        <w:gridCol w:w="628"/>
        <w:gridCol w:w="1984"/>
        <w:gridCol w:w="6373"/>
      </w:tblGrid>
      <w:tr w:rsidR="002F2BE5" w14:paraId="6F984667" w14:textId="77777777" w:rsidTr="00A42537">
        <w:tc>
          <w:tcPr>
            <w:tcW w:w="628" w:type="dxa"/>
          </w:tcPr>
          <w:p w14:paraId="0D03E280" w14:textId="22E2F6C2" w:rsidR="00367A1F" w:rsidRDefault="00011285" w:rsidP="00B65C44">
            <w:pPr>
              <w:pStyle w:val="Heading1"/>
              <w:spacing w:before="60" w:after="60" w:line="276" w:lineRule="auto"/>
            </w:pPr>
            <w:r>
              <w:t>s/n</w:t>
            </w:r>
          </w:p>
        </w:tc>
        <w:tc>
          <w:tcPr>
            <w:tcW w:w="1984" w:type="dxa"/>
          </w:tcPr>
          <w:p w14:paraId="69150AE2" w14:textId="229CE714" w:rsidR="00367A1F" w:rsidRDefault="00367A1F" w:rsidP="00B65C44">
            <w:pPr>
              <w:pStyle w:val="Heading1"/>
              <w:spacing w:before="60" w:after="60" w:line="276" w:lineRule="auto"/>
            </w:pPr>
          </w:p>
        </w:tc>
        <w:tc>
          <w:tcPr>
            <w:tcW w:w="6373" w:type="dxa"/>
          </w:tcPr>
          <w:p w14:paraId="674F7DC1" w14:textId="7858B87F" w:rsidR="00367A1F" w:rsidRDefault="00011285" w:rsidP="00B65C44">
            <w:pPr>
              <w:pStyle w:val="Heading1"/>
              <w:spacing w:before="60" w:after="60" w:line="276" w:lineRule="auto"/>
            </w:pPr>
            <w:r>
              <w:t>Remarks</w:t>
            </w:r>
          </w:p>
        </w:tc>
      </w:tr>
      <w:tr w:rsidR="003671D3" w:rsidRPr="00B65C44" w14:paraId="4BE4C159" w14:textId="77777777" w:rsidTr="00A42537">
        <w:tc>
          <w:tcPr>
            <w:tcW w:w="628" w:type="dxa"/>
          </w:tcPr>
          <w:p w14:paraId="09066333" w14:textId="77777777" w:rsidR="003671D3" w:rsidRPr="00B65C44" w:rsidRDefault="003671D3" w:rsidP="00B65C44">
            <w:pPr>
              <w:pStyle w:val="Heading1"/>
              <w:rPr>
                <w:sz w:val="16"/>
                <w:szCs w:val="16"/>
              </w:rPr>
            </w:pPr>
          </w:p>
        </w:tc>
        <w:tc>
          <w:tcPr>
            <w:tcW w:w="1984" w:type="dxa"/>
          </w:tcPr>
          <w:p w14:paraId="551854B2" w14:textId="77777777" w:rsidR="003671D3" w:rsidRPr="00B65C44" w:rsidRDefault="003671D3" w:rsidP="00B65C44">
            <w:pPr>
              <w:pStyle w:val="Heading1"/>
              <w:rPr>
                <w:sz w:val="16"/>
                <w:szCs w:val="16"/>
              </w:rPr>
            </w:pPr>
          </w:p>
        </w:tc>
        <w:tc>
          <w:tcPr>
            <w:tcW w:w="6373" w:type="dxa"/>
          </w:tcPr>
          <w:p w14:paraId="21762135" w14:textId="77777777" w:rsidR="003671D3" w:rsidRPr="00B65C44" w:rsidRDefault="003671D3" w:rsidP="00B65C44">
            <w:pPr>
              <w:pStyle w:val="Heading1"/>
              <w:rPr>
                <w:color w:val="000000" w:themeColor="text1"/>
                <w:sz w:val="16"/>
                <w:szCs w:val="16"/>
              </w:rPr>
            </w:pPr>
          </w:p>
        </w:tc>
      </w:tr>
      <w:tr w:rsidR="003671D3" w14:paraId="1D119B16" w14:textId="77777777" w:rsidTr="00A42537">
        <w:tc>
          <w:tcPr>
            <w:tcW w:w="628" w:type="dxa"/>
          </w:tcPr>
          <w:p w14:paraId="21DA5E08" w14:textId="77777777" w:rsidR="003671D3" w:rsidRDefault="003671D3" w:rsidP="00B65C44">
            <w:pPr>
              <w:pStyle w:val="Heading1"/>
              <w:spacing w:before="60" w:after="60"/>
            </w:pPr>
            <w:r>
              <w:t>1</w:t>
            </w:r>
          </w:p>
        </w:tc>
        <w:tc>
          <w:tcPr>
            <w:tcW w:w="1984" w:type="dxa"/>
          </w:tcPr>
          <w:p w14:paraId="5156258F" w14:textId="77777777" w:rsidR="003671D3" w:rsidRDefault="003671D3" w:rsidP="00B65C44">
            <w:pPr>
              <w:pStyle w:val="Heading1"/>
              <w:spacing w:before="60" w:after="60"/>
            </w:pPr>
            <w:r>
              <w:t>Name</w:t>
            </w:r>
          </w:p>
        </w:tc>
        <w:tc>
          <w:tcPr>
            <w:tcW w:w="6373" w:type="dxa"/>
          </w:tcPr>
          <w:p w14:paraId="70EBB1D1" w14:textId="77777777" w:rsidR="003671D3" w:rsidRPr="00A42537" w:rsidRDefault="003671D3" w:rsidP="00B65C44">
            <w:pPr>
              <w:pStyle w:val="Heading1"/>
              <w:spacing w:before="60" w:after="60"/>
              <w:rPr>
                <w:u w:val="none"/>
              </w:rPr>
            </w:pPr>
            <w:proofErr w:type="spellStart"/>
            <w:r w:rsidRPr="00A42537">
              <w:rPr>
                <w:color w:val="000000" w:themeColor="text1"/>
                <w:szCs w:val="22"/>
                <w:u w:val="none"/>
              </w:rPr>
              <w:t>Sckopemate</w:t>
            </w:r>
            <w:proofErr w:type="spellEnd"/>
            <w:r w:rsidRPr="00A42537">
              <w:rPr>
                <w:color w:val="000000" w:themeColor="text1"/>
                <w:szCs w:val="22"/>
                <w:u w:val="none"/>
              </w:rPr>
              <w:t xml:space="preserve"> </w:t>
            </w:r>
            <w:proofErr w:type="spellStart"/>
            <w:r w:rsidRPr="00A42537">
              <w:rPr>
                <w:color w:val="000000" w:themeColor="text1"/>
                <w:szCs w:val="22"/>
                <w:u w:val="none"/>
              </w:rPr>
              <w:t>Konsult</w:t>
            </w:r>
            <w:proofErr w:type="spellEnd"/>
            <w:r w:rsidRPr="00A42537">
              <w:rPr>
                <w:color w:val="000000" w:themeColor="text1"/>
                <w:szCs w:val="22"/>
                <w:u w:val="none"/>
              </w:rPr>
              <w:t xml:space="preserve"> Limited</w:t>
            </w:r>
          </w:p>
        </w:tc>
      </w:tr>
      <w:tr w:rsidR="00A42537" w14:paraId="56E3A8A6" w14:textId="77777777" w:rsidTr="00A42537">
        <w:tc>
          <w:tcPr>
            <w:tcW w:w="628" w:type="dxa"/>
          </w:tcPr>
          <w:p w14:paraId="1F002126" w14:textId="77777777" w:rsidR="00A42537" w:rsidRDefault="00A42537" w:rsidP="00B65C44">
            <w:pPr>
              <w:pStyle w:val="Heading1"/>
              <w:spacing w:before="60" w:after="60"/>
            </w:pPr>
          </w:p>
        </w:tc>
        <w:tc>
          <w:tcPr>
            <w:tcW w:w="1984" w:type="dxa"/>
          </w:tcPr>
          <w:p w14:paraId="630475FC" w14:textId="7947EFDE" w:rsidR="00A42537" w:rsidRDefault="00A42537" w:rsidP="00B65C44">
            <w:pPr>
              <w:pStyle w:val="Heading1"/>
              <w:spacing w:before="60" w:after="60"/>
              <w:rPr>
                <w:color w:val="000000" w:themeColor="text1"/>
                <w:szCs w:val="22"/>
              </w:rPr>
            </w:pPr>
            <w:r>
              <w:rPr>
                <w:color w:val="000000" w:themeColor="text1"/>
                <w:szCs w:val="22"/>
              </w:rPr>
              <w:t>Role</w:t>
            </w:r>
          </w:p>
        </w:tc>
        <w:tc>
          <w:tcPr>
            <w:tcW w:w="6373" w:type="dxa"/>
          </w:tcPr>
          <w:p w14:paraId="3D2F33D1" w14:textId="3E5B6EF3" w:rsidR="00A42537" w:rsidRPr="00A42537" w:rsidRDefault="00A42537" w:rsidP="00B65C44">
            <w:pPr>
              <w:pStyle w:val="Heading1"/>
              <w:spacing w:before="60" w:after="60"/>
              <w:rPr>
                <w:u w:val="none"/>
              </w:rPr>
            </w:pPr>
            <w:r w:rsidRPr="00A42537">
              <w:rPr>
                <w:color w:val="000000" w:themeColor="text1"/>
                <w:szCs w:val="22"/>
                <w:u w:val="none"/>
              </w:rPr>
              <w:t>Topographical &amp; Geotechnical Survey</w:t>
            </w:r>
          </w:p>
        </w:tc>
      </w:tr>
      <w:tr w:rsidR="003671D3" w14:paraId="1CBC61EB" w14:textId="77777777" w:rsidTr="00A42537">
        <w:tc>
          <w:tcPr>
            <w:tcW w:w="628" w:type="dxa"/>
          </w:tcPr>
          <w:p w14:paraId="47774DB8" w14:textId="77777777" w:rsidR="003671D3" w:rsidRDefault="003671D3" w:rsidP="00B65C44">
            <w:pPr>
              <w:pStyle w:val="Heading1"/>
              <w:spacing w:before="60" w:after="60"/>
            </w:pPr>
          </w:p>
        </w:tc>
        <w:tc>
          <w:tcPr>
            <w:tcW w:w="1984" w:type="dxa"/>
          </w:tcPr>
          <w:p w14:paraId="46ED648F" w14:textId="77777777" w:rsidR="003671D3" w:rsidRDefault="003671D3" w:rsidP="00B65C44">
            <w:pPr>
              <w:pStyle w:val="Heading1"/>
              <w:spacing w:before="60" w:after="60"/>
              <w:rPr>
                <w:color w:val="000000" w:themeColor="text1"/>
                <w:szCs w:val="22"/>
              </w:rPr>
            </w:pPr>
            <w:r>
              <w:rPr>
                <w:color w:val="000000" w:themeColor="text1"/>
                <w:szCs w:val="22"/>
              </w:rPr>
              <w:t>Address</w:t>
            </w:r>
          </w:p>
        </w:tc>
        <w:tc>
          <w:tcPr>
            <w:tcW w:w="6373" w:type="dxa"/>
          </w:tcPr>
          <w:p w14:paraId="1C379E30" w14:textId="77777777" w:rsidR="003671D3" w:rsidRPr="00A42537" w:rsidRDefault="003671D3" w:rsidP="00B65C44">
            <w:pPr>
              <w:pStyle w:val="Heading1"/>
              <w:spacing w:before="60" w:after="60"/>
              <w:rPr>
                <w:u w:val="none"/>
              </w:rPr>
            </w:pPr>
            <w:r w:rsidRPr="00A42537">
              <w:rPr>
                <w:color w:val="000000" w:themeColor="text1"/>
                <w:szCs w:val="22"/>
                <w:u w:val="none"/>
              </w:rPr>
              <w:t>#4, 1</w:t>
            </w:r>
            <w:r w:rsidRPr="00A42537">
              <w:rPr>
                <w:color w:val="000000" w:themeColor="text1"/>
                <w:szCs w:val="22"/>
                <w:u w:val="none"/>
                <w:vertAlign w:val="superscript"/>
              </w:rPr>
              <w:t>st</w:t>
            </w:r>
            <w:r w:rsidRPr="00A42537">
              <w:rPr>
                <w:color w:val="000000" w:themeColor="text1"/>
                <w:szCs w:val="22"/>
                <w:u w:val="none"/>
              </w:rPr>
              <w:t xml:space="preserve"> Crescent, </w:t>
            </w:r>
            <w:proofErr w:type="spellStart"/>
            <w:r w:rsidRPr="00A42537">
              <w:rPr>
                <w:color w:val="000000" w:themeColor="text1"/>
                <w:szCs w:val="22"/>
                <w:u w:val="none"/>
              </w:rPr>
              <w:t>Rumuibikwe</w:t>
            </w:r>
            <w:proofErr w:type="spellEnd"/>
            <w:r w:rsidRPr="00A42537">
              <w:rPr>
                <w:color w:val="000000" w:themeColor="text1"/>
                <w:szCs w:val="22"/>
                <w:u w:val="none"/>
              </w:rPr>
              <w:t>, Port Harcourt</w:t>
            </w:r>
          </w:p>
        </w:tc>
      </w:tr>
      <w:tr w:rsidR="003671D3" w14:paraId="1AEC5EE7" w14:textId="77777777" w:rsidTr="00A42537">
        <w:tc>
          <w:tcPr>
            <w:tcW w:w="628" w:type="dxa"/>
          </w:tcPr>
          <w:p w14:paraId="0B8AE44E" w14:textId="77777777" w:rsidR="003671D3" w:rsidRDefault="003671D3" w:rsidP="00B65C44">
            <w:pPr>
              <w:pStyle w:val="Heading1"/>
              <w:spacing w:before="60" w:after="60"/>
            </w:pPr>
          </w:p>
        </w:tc>
        <w:tc>
          <w:tcPr>
            <w:tcW w:w="1984" w:type="dxa"/>
          </w:tcPr>
          <w:p w14:paraId="6A653ABB" w14:textId="77777777" w:rsidR="003671D3" w:rsidRDefault="003671D3" w:rsidP="00B65C44">
            <w:pPr>
              <w:pStyle w:val="Heading1"/>
              <w:spacing w:before="60" w:after="60"/>
              <w:rPr>
                <w:color w:val="000000" w:themeColor="text1"/>
                <w:szCs w:val="22"/>
              </w:rPr>
            </w:pPr>
            <w:r>
              <w:t>Contact</w:t>
            </w:r>
          </w:p>
        </w:tc>
        <w:tc>
          <w:tcPr>
            <w:tcW w:w="6373" w:type="dxa"/>
          </w:tcPr>
          <w:p w14:paraId="488B1331" w14:textId="0498B266" w:rsidR="003671D3" w:rsidRPr="004D560F" w:rsidRDefault="003671D3" w:rsidP="00B65C44">
            <w:pPr>
              <w:pStyle w:val="Heading1"/>
              <w:spacing w:before="60" w:after="60"/>
              <w:rPr>
                <w:color w:val="000000" w:themeColor="text1"/>
                <w:sz w:val="20"/>
                <w:szCs w:val="20"/>
                <w:u w:val="none"/>
              </w:rPr>
            </w:pPr>
            <w:r w:rsidRPr="004D560F">
              <w:rPr>
                <w:color w:val="000000" w:themeColor="text1"/>
                <w:sz w:val="20"/>
                <w:szCs w:val="20"/>
                <w:u w:val="none"/>
              </w:rPr>
              <w:t>Paul Nnamah</w:t>
            </w:r>
            <w:r w:rsidR="00A42537" w:rsidRPr="004D560F">
              <w:rPr>
                <w:color w:val="000000" w:themeColor="text1"/>
                <w:sz w:val="20"/>
                <w:szCs w:val="20"/>
                <w:u w:val="none"/>
              </w:rPr>
              <w:t xml:space="preserve"> -</w:t>
            </w:r>
            <w:r w:rsidRPr="004D560F">
              <w:rPr>
                <w:color w:val="000000" w:themeColor="text1"/>
                <w:sz w:val="20"/>
                <w:szCs w:val="20"/>
                <w:u w:val="none"/>
              </w:rPr>
              <w:t xml:space="preserve"> MD</w:t>
            </w:r>
          </w:p>
          <w:p w14:paraId="1A6C10ED" w14:textId="77777777" w:rsidR="003671D3" w:rsidRPr="004D560F" w:rsidRDefault="003671D3" w:rsidP="00B65C44">
            <w:pPr>
              <w:spacing w:before="60" w:after="60"/>
              <w:rPr>
                <w:rFonts w:ascii="Futura Std Book" w:hAnsi="Futura Std Book"/>
                <w:sz w:val="20"/>
                <w:szCs w:val="20"/>
              </w:rPr>
            </w:pPr>
            <w:r w:rsidRPr="004D560F">
              <w:rPr>
                <w:rFonts w:ascii="Futura Std Book" w:hAnsi="Futura Std Book"/>
                <w:sz w:val="20"/>
                <w:szCs w:val="20"/>
              </w:rPr>
              <w:t>0803 407 1116</w:t>
            </w:r>
          </w:p>
          <w:p w14:paraId="3ED20A92" w14:textId="77777777" w:rsidR="003671D3" w:rsidRPr="004D560F" w:rsidRDefault="003671D3" w:rsidP="00B65C44">
            <w:pPr>
              <w:spacing w:before="60" w:after="60"/>
              <w:rPr>
                <w:rFonts w:ascii="Futura Std Book" w:hAnsi="Futura Std Book"/>
                <w:sz w:val="20"/>
                <w:szCs w:val="20"/>
              </w:rPr>
            </w:pPr>
            <w:r w:rsidRPr="004D560F">
              <w:rPr>
                <w:rFonts w:ascii="Futura Std Book" w:hAnsi="Futura Std Book"/>
                <w:sz w:val="20"/>
                <w:szCs w:val="20"/>
              </w:rPr>
              <w:t>Paul.nnamah@sckope.com</w:t>
            </w:r>
          </w:p>
        </w:tc>
      </w:tr>
      <w:tr w:rsidR="003671D3" w14:paraId="32F9E4F3" w14:textId="77777777" w:rsidTr="00A42537">
        <w:tc>
          <w:tcPr>
            <w:tcW w:w="628" w:type="dxa"/>
          </w:tcPr>
          <w:p w14:paraId="02053CFB" w14:textId="77777777" w:rsidR="003671D3" w:rsidRDefault="003671D3" w:rsidP="00B65C44">
            <w:pPr>
              <w:pStyle w:val="Heading1"/>
              <w:spacing w:before="60" w:after="60"/>
            </w:pPr>
          </w:p>
        </w:tc>
        <w:tc>
          <w:tcPr>
            <w:tcW w:w="1984" w:type="dxa"/>
          </w:tcPr>
          <w:p w14:paraId="1E011D09" w14:textId="6CACE2DF" w:rsidR="003671D3" w:rsidRDefault="003671D3" w:rsidP="00B65C44">
            <w:pPr>
              <w:pStyle w:val="Heading1"/>
              <w:spacing w:before="60" w:after="60"/>
              <w:rPr>
                <w:color w:val="000000" w:themeColor="text1"/>
                <w:szCs w:val="22"/>
              </w:rPr>
            </w:pPr>
            <w:r>
              <w:t>Remarks</w:t>
            </w:r>
          </w:p>
        </w:tc>
        <w:tc>
          <w:tcPr>
            <w:tcW w:w="6373" w:type="dxa"/>
          </w:tcPr>
          <w:p w14:paraId="4F52BA5A" w14:textId="0CE25606" w:rsidR="003671D3" w:rsidRPr="00A42537" w:rsidRDefault="003671D3" w:rsidP="00B65C44">
            <w:pPr>
              <w:suppressAutoHyphens/>
              <w:spacing w:before="60" w:after="60"/>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9D1DC36" w14:textId="37C257FF" w:rsidR="003671D3" w:rsidRPr="00A42537" w:rsidRDefault="003671D3" w:rsidP="00B65C44">
            <w:pPr>
              <w:suppressAutoHyphens/>
              <w:spacing w:before="60" w:after="60"/>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r w:rsidR="00B65C44" w:rsidRPr="00B65C44" w14:paraId="1892654B" w14:textId="77777777" w:rsidTr="001E1A11">
        <w:tc>
          <w:tcPr>
            <w:tcW w:w="628" w:type="dxa"/>
          </w:tcPr>
          <w:p w14:paraId="0A659CB5" w14:textId="77777777" w:rsidR="00B65C44" w:rsidRPr="00B65C44" w:rsidRDefault="00B65C44" w:rsidP="001E1A11">
            <w:pPr>
              <w:pStyle w:val="Heading1"/>
              <w:rPr>
                <w:sz w:val="16"/>
                <w:szCs w:val="16"/>
              </w:rPr>
            </w:pPr>
          </w:p>
        </w:tc>
        <w:tc>
          <w:tcPr>
            <w:tcW w:w="1984" w:type="dxa"/>
          </w:tcPr>
          <w:p w14:paraId="773979AF" w14:textId="77777777" w:rsidR="00B65C44" w:rsidRPr="00B65C44" w:rsidRDefault="00B65C44" w:rsidP="001E1A11">
            <w:pPr>
              <w:pStyle w:val="Heading1"/>
              <w:rPr>
                <w:sz w:val="16"/>
                <w:szCs w:val="16"/>
              </w:rPr>
            </w:pPr>
          </w:p>
        </w:tc>
        <w:tc>
          <w:tcPr>
            <w:tcW w:w="6373" w:type="dxa"/>
          </w:tcPr>
          <w:p w14:paraId="72FE15AC" w14:textId="77777777" w:rsidR="00B65C44" w:rsidRPr="00B65C44" w:rsidRDefault="00B65C44" w:rsidP="001E1A11">
            <w:pPr>
              <w:pStyle w:val="Heading1"/>
              <w:rPr>
                <w:color w:val="000000" w:themeColor="text1"/>
                <w:sz w:val="16"/>
                <w:szCs w:val="16"/>
              </w:rPr>
            </w:pPr>
          </w:p>
        </w:tc>
      </w:tr>
      <w:tr w:rsidR="004D560F" w14:paraId="74830AE2" w14:textId="77777777" w:rsidTr="001E1A11">
        <w:tc>
          <w:tcPr>
            <w:tcW w:w="628" w:type="dxa"/>
          </w:tcPr>
          <w:p w14:paraId="15FE0C4E" w14:textId="77777777" w:rsidR="004D560F" w:rsidRDefault="004D560F" w:rsidP="004D560F">
            <w:pPr>
              <w:pStyle w:val="Heading1"/>
              <w:spacing w:before="60" w:after="60"/>
            </w:pPr>
            <w:r>
              <w:t>2</w:t>
            </w:r>
          </w:p>
        </w:tc>
        <w:tc>
          <w:tcPr>
            <w:tcW w:w="1984" w:type="dxa"/>
          </w:tcPr>
          <w:p w14:paraId="4E2AD8B0" w14:textId="77777777" w:rsidR="004D560F" w:rsidRDefault="004D560F" w:rsidP="004D560F">
            <w:pPr>
              <w:pStyle w:val="Heading1"/>
              <w:spacing w:before="60" w:after="60"/>
            </w:pPr>
            <w:r>
              <w:t>Name</w:t>
            </w:r>
          </w:p>
        </w:tc>
        <w:tc>
          <w:tcPr>
            <w:tcW w:w="6373" w:type="dxa"/>
          </w:tcPr>
          <w:p w14:paraId="5CC7B54C" w14:textId="77777777" w:rsidR="004D560F" w:rsidRPr="00B05BE2" w:rsidRDefault="004D560F" w:rsidP="004D560F">
            <w:pPr>
              <w:pStyle w:val="Heading1"/>
              <w:spacing w:before="60" w:after="60"/>
              <w:rPr>
                <w:u w:val="none"/>
              </w:rPr>
            </w:pPr>
            <w:r w:rsidRPr="00B05BE2">
              <w:rPr>
                <w:u w:val="none"/>
              </w:rPr>
              <w:t>Environmental Technology Limited (GETL)</w:t>
            </w:r>
          </w:p>
        </w:tc>
      </w:tr>
      <w:tr w:rsidR="004D560F" w14:paraId="0FD1F6D7" w14:textId="77777777" w:rsidTr="001E1A11">
        <w:tc>
          <w:tcPr>
            <w:tcW w:w="628" w:type="dxa"/>
          </w:tcPr>
          <w:p w14:paraId="62457DFB" w14:textId="77777777" w:rsidR="004D560F" w:rsidRDefault="004D560F" w:rsidP="0063194D">
            <w:pPr>
              <w:pStyle w:val="Heading1"/>
              <w:spacing w:before="60" w:after="60"/>
            </w:pPr>
          </w:p>
        </w:tc>
        <w:tc>
          <w:tcPr>
            <w:tcW w:w="1984" w:type="dxa"/>
          </w:tcPr>
          <w:p w14:paraId="1EFEE605" w14:textId="77777777" w:rsidR="004D560F" w:rsidRPr="0063194D" w:rsidRDefault="004D560F" w:rsidP="0063194D">
            <w:pPr>
              <w:pStyle w:val="Heading1"/>
              <w:spacing w:before="60" w:after="60"/>
            </w:pPr>
            <w:r w:rsidRPr="0063194D">
              <w:t>Role</w:t>
            </w:r>
          </w:p>
        </w:tc>
        <w:tc>
          <w:tcPr>
            <w:tcW w:w="6373" w:type="dxa"/>
          </w:tcPr>
          <w:p w14:paraId="33CB0D82" w14:textId="77777777" w:rsidR="004D560F" w:rsidRPr="00B05BE2" w:rsidRDefault="004D560F" w:rsidP="0063194D">
            <w:pPr>
              <w:pStyle w:val="Heading1"/>
              <w:spacing w:before="60" w:after="60"/>
              <w:rPr>
                <w:u w:val="none"/>
              </w:rPr>
            </w:pPr>
            <w:r w:rsidRPr="00B05BE2">
              <w:rPr>
                <w:u w:val="none"/>
              </w:rPr>
              <w:t>EIA Survey</w:t>
            </w:r>
          </w:p>
        </w:tc>
      </w:tr>
      <w:tr w:rsidR="004D560F" w14:paraId="79E071BE" w14:textId="77777777" w:rsidTr="001E1A11">
        <w:tc>
          <w:tcPr>
            <w:tcW w:w="628" w:type="dxa"/>
          </w:tcPr>
          <w:p w14:paraId="04F75BF1" w14:textId="77777777" w:rsidR="004D560F" w:rsidRDefault="004D560F" w:rsidP="008D0E30">
            <w:pPr>
              <w:pStyle w:val="Heading1"/>
              <w:spacing w:before="60" w:after="60"/>
            </w:pPr>
          </w:p>
        </w:tc>
        <w:tc>
          <w:tcPr>
            <w:tcW w:w="1984" w:type="dxa"/>
          </w:tcPr>
          <w:p w14:paraId="208EEB1E" w14:textId="77777777" w:rsidR="004D560F" w:rsidRPr="008D0E30" w:rsidRDefault="004D560F" w:rsidP="008D0E30">
            <w:pPr>
              <w:pStyle w:val="Heading1"/>
              <w:spacing w:before="60" w:after="60"/>
            </w:pPr>
            <w:r w:rsidRPr="008D0E30">
              <w:t>Address</w:t>
            </w:r>
          </w:p>
        </w:tc>
        <w:tc>
          <w:tcPr>
            <w:tcW w:w="6373" w:type="dxa"/>
          </w:tcPr>
          <w:p w14:paraId="25DEAB14" w14:textId="77777777" w:rsidR="004D560F" w:rsidRPr="00B05BE2" w:rsidRDefault="004D560F" w:rsidP="008D0E30">
            <w:pPr>
              <w:pStyle w:val="Heading1"/>
              <w:spacing w:before="60" w:after="60"/>
              <w:rPr>
                <w:u w:val="none"/>
              </w:rPr>
            </w:pPr>
            <w:r w:rsidRPr="00B05BE2">
              <w:rPr>
                <w:u w:val="none"/>
              </w:rPr>
              <w:t>Block A2-9, Suite 117, Sura Complex</w:t>
            </w:r>
          </w:p>
          <w:p w14:paraId="6A55D530" w14:textId="77777777" w:rsidR="004D560F" w:rsidRPr="00B05BE2" w:rsidRDefault="004D560F" w:rsidP="008D0E30">
            <w:pPr>
              <w:pStyle w:val="Heading1"/>
              <w:spacing w:before="60" w:after="60"/>
              <w:rPr>
                <w:u w:val="none"/>
              </w:rPr>
            </w:pPr>
            <w:r w:rsidRPr="00B05BE2">
              <w:rPr>
                <w:u w:val="none"/>
              </w:rPr>
              <w:t xml:space="preserve">Simpson Street, Lagos </w:t>
            </w:r>
            <w:proofErr w:type="gramStart"/>
            <w:r w:rsidRPr="00B05BE2">
              <w:rPr>
                <w:u w:val="none"/>
              </w:rPr>
              <w:t>Island ,</w:t>
            </w:r>
            <w:proofErr w:type="gramEnd"/>
            <w:r w:rsidRPr="00B05BE2">
              <w:rPr>
                <w:u w:val="none"/>
              </w:rPr>
              <w:t xml:space="preserve"> Lagos</w:t>
            </w:r>
          </w:p>
        </w:tc>
      </w:tr>
      <w:tr w:rsidR="004D560F" w14:paraId="5F25EDD2" w14:textId="77777777" w:rsidTr="001E1A11">
        <w:tc>
          <w:tcPr>
            <w:tcW w:w="628" w:type="dxa"/>
          </w:tcPr>
          <w:p w14:paraId="32788806" w14:textId="77777777" w:rsidR="004D560F" w:rsidRDefault="004D560F" w:rsidP="008D0E30">
            <w:pPr>
              <w:pStyle w:val="Heading1"/>
              <w:spacing w:before="60" w:after="60"/>
            </w:pPr>
          </w:p>
        </w:tc>
        <w:tc>
          <w:tcPr>
            <w:tcW w:w="1984" w:type="dxa"/>
          </w:tcPr>
          <w:p w14:paraId="55072DB6" w14:textId="77777777" w:rsidR="004D560F" w:rsidRPr="008D0E30" w:rsidRDefault="004D560F" w:rsidP="008D0E30">
            <w:pPr>
              <w:pStyle w:val="Heading1"/>
              <w:spacing w:before="60" w:after="60"/>
            </w:pPr>
            <w:r>
              <w:t>Contact</w:t>
            </w:r>
          </w:p>
        </w:tc>
        <w:tc>
          <w:tcPr>
            <w:tcW w:w="6373" w:type="dxa"/>
          </w:tcPr>
          <w:p w14:paraId="0F718FAA" w14:textId="77777777" w:rsidR="004D560F" w:rsidRPr="00B05BE2" w:rsidRDefault="004D560F" w:rsidP="008D0E30">
            <w:pPr>
              <w:pStyle w:val="Heading1"/>
              <w:spacing w:before="60" w:after="60"/>
              <w:rPr>
                <w:u w:val="none"/>
              </w:rPr>
            </w:pPr>
            <w:r w:rsidRPr="00B05BE2">
              <w:rPr>
                <w:u w:val="none"/>
              </w:rPr>
              <w:t xml:space="preserve">Omotayo </w:t>
            </w:r>
            <w:proofErr w:type="spellStart"/>
            <w:r w:rsidRPr="00B05BE2">
              <w:rPr>
                <w:u w:val="none"/>
              </w:rPr>
              <w:t>Seriki</w:t>
            </w:r>
            <w:proofErr w:type="spellEnd"/>
            <w:r w:rsidRPr="00B05BE2">
              <w:rPr>
                <w:u w:val="none"/>
              </w:rPr>
              <w:t xml:space="preserve"> – Chief Operating Officer</w:t>
            </w:r>
          </w:p>
          <w:p w14:paraId="12A1197E" w14:textId="77777777" w:rsidR="004D560F" w:rsidRPr="00B05BE2" w:rsidRDefault="004D560F" w:rsidP="008D0E30">
            <w:pPr>
              <w:pStyle w:val="Heading1"/>
              <w:spacing w:before="60" w:after="60"/>
              <w:rPr>
                <w:u w:val="none"/>
              </w:rPr>
            </w:pPr>
            <w:r w:rsidRPr="00B05BE2">
              <w:rPr>
                <w:u w:val="none"/>
              </w:rPr>
              <w:t>0807 496 3021</w:t>
            </w:r>
          </w:p>
          <w:p w14:paraId="495BBB1C" w14:textId="77777777" w:rsidR="004D560F" w:rsidRPr="00B05BE2" w:rsidRDefault="004D560F" w:rsidP="008D0E30">
            <w:pPr>
              <w:pStyle w:val="Heading1"/>
              <w:spacing w:before="60" w:after="60"/>
              <w:rPr>
                <w:u w:val="none"/>
              </w:rPr>
            </w:pPr>
            <w:r w:rsidRPr="00B05BE2">
              <w:rPr>
                <w:u w:val="none"/>
              </w:rPr>
              <w:t>omotayoseriki@yahoo.com</w:t>
            </w:r>
          </w:p>
        </w:tc>
      </w:tr>
      <w:tr w:rsidR="004D560F" w14:paraId="70978B3F" w14:textId="77777777" w:rsidTr="001E1A11">
        <w:tc>
          <w:tcPr>
            <w:tcW w:w="628" w:type="dxa"/>
          </w:tcPr>
          <w:p w14:paraId="4D218A86" w14:textId="77777777" w:rsidR="004D560F" w:rsidRDefault="004D560F" w:rsidP="001E1A11">
            <w:pPr>
              <w:pStyle w:val="Heading1"/>
              <w:spacing w:before="120" w:after="120" w:line="276" w:lineRule="auto"/>
            </w:pPr>
          </w:p>
        </w:tc>
        <w:tc>
          <w:tcPr>
            <w:tcW w:w="1984" w:type="dxa"/>
          </w:tcPr>
          <w:p w14:paraId="1ACC0C7A" w14:textId="77777777" w:rsidR="004D560F" w:rsidRPr="008D0E30" w:rsidRDefault="004D560F" w:rsidP="008D0E30">
            <w:pPr>
              <w:pStyle w:val="Heading1"/>
              <w:spacing w:before="60" w:after="60"/>
            </w:pPr>
            <w:r>
              <w:t>Remarks</w:t>
            </w:r>
          </w:p>
        </w:tc>
        <w:tc>
          <w:tcPr>
            <w:tcW w:w="6373" w:type="dxa"/>
          </w:tcPr>
          <w:p w14:paraId="210756F9" w14:textId="77777777" w:rsidR="004D560F" w:rsidRPr="00B05BE2" w:rsidRDefault="004D560F" w:rsidP="008D0E30">
            <w:pPr>
              <w:suppressAutoHyphens/>
              <w:spacing w:before="60" w:after="60"/>
              <w:jc w:val="both"/>
              <w:rPr>
                <w:rFonts w:ascii="Futura Std Book" w:hAnsi="Futura Std Book"/>
                <w:sz w:val="20"/>
                <w:szCs w:val="20"/>
                <w:lang w:val="en-GB"/>
              </w:rPr>
            </w:pPr>
            <w:r w:rsidRPr="00B05BE2">
              <w:rPr>
                <w:rFonts w:ascii="Futura Std Book" w:hAnsi="Futura Std Book"/>
                <w:sz w:val="20"/>
                <w:szCs w:val="20"/>
                <w:lang w:val="en-GB"/>
              </w:rPr>
              <w:t>E</w:t>
            </w:r>
            <w:proofErr w:type="spellStart"/>
            <w:r w:rsidRPr="00B05BE2">
              <w:rPr>
                <w:rFonts w:ascii="Futura Std Book" w:hAnsi="Futura Std Book"/>
                <w:sz w:val="20"/>
                <w:szCs w:val="20"/>
                <w:lang w:val="en-GB"/>
              </w:rPr>
              <w:t>xtensive</w:t>
            </w:r>
            <w:proofErr w:type="spellEnd"/>
            <w:r w:rsidRPr="00B05BE2">
              <w:rPr>
                <w:rFonts w:ascii="Futura Std Book" w:hAnsi="Futura Std Book"/>
                <w:sz w:val="20"/>
                <w:szCs w:val="20"/>
                <w:lang w:val="en-GB"/>
              </w:rPr>
              <w:t xml:space="preserve"> operational experience within the Niger Delta environment </w:t>
            </w:r>
          </w:p>
          <w:p w14:paraId="31A06034" w14:textId="77777777" w:rsidR="004D560F" w:rsidRPr="00B05BE2" w:rsidRDefault="004D560F" w:rsidP="008D0E30">
            <w:pPr>
              <w:suppressAutoHyphens/>
              <w:spacing w:before="60" w:after="60"/>
              <w:jc w:val="both"/>
              <w:rPr>
                <w:rFonts w:ascii="Futura Std Book" w:hAnsi="Futura Std Book"/>
                <w:sz w:val="20"/>
                <w:szCs w:val="20"/>
                <w:lang w:val="en-GB"/>
              </w:rPr>
            </w:pPr>
            <w:r w:rsidRPr="00B05BE2">
              <w:rPr>
                <w:rFonts w:ascii="Futura Std Book" w:hAnsi="Futura Std Book"/>
                <w:sz w:val="20"/>
                <w:szCs w:val="20"/>
                <w:lang w:val="en-GB"/>
              </w:rPr>
              <w:t>A</w:t>
            </w:r>
            <w:proofErr w:type="spellStart"/>
            <w:r w:rsidRPr="00B05BE2">
              <w:rPr>
                <w:rFonts w:ascii="Futura Std Book" w:hAnsi="Futura Std Book"/>
                <w:sz w:val="20"/>
                <w:szCs w:val="20"/>
                <w:lang w:val="en-GB"/>
              </w:rPr>
              <w:t>ccredited</w:t>
            </w:r>
            <w:proofErr w:type="spellEnd"/>
            <w:r w:rsidRPr="00B05BE2">
              <w:rPr>
                <w:rFonts w:ascii="Futura Std Book" w:hAnsi="Futura Std Book"/>
                <w:sz w:val="20"/>
                <w:szCs w:val="20"/>
                <w:lang w:val="en-GB"/>
              </w:rPr>
              <w:t xml:space="preserve"> by the Nigerian Upstream Petroleum Regulatory Commission (NUPRC) and the Nigerian Midstream and Downstream Petroleum Regulatory Authority (NMDPRA).</w:t>
            </w:r>
          </w:p>
        </w:tc>
      </w:tr>
      <w:tr w:rsidR="004D560F" w:rsidRPr="00B65C44" w14:paraId="181D960F" w14:textId="77777777" w:rsidTr="001E1A11">
        <w:tc>
          <w:tcPr>
            <w:tcW w:w="628" w:type="dxa"/>
          </w:tcPr>
          <w:p w14:paraId="30FA0367" w14:textId="77777777" w:rsidR="004D560F" w:rsidRPr="00B65C44" w:rsidRDefault="004D560F" w:rsidP="001E1A11">
            <w:pPr>
              <w:pStyle w:val="Heading1"/>
              <w:rPr>
                <w:sz w:val="16"/>
                <w:szCs w:val="16"/>
              </w:rPr>
            </w:pPr>
          </w:p>
        </w:tc>
        <w:tc>
          <w:tcPr>
            <w:tcW w:w="1984" w:type="dxa"/>
          </w:tcPr>
          <w:p w14:paraId="02615C97" w14:textId="77777777" w:rsidR="004D560F" w:rsidRPr="00B65C44" w:rsidRDefault="004D560F" w:rsidP="001E1A11">
            <w:pPr>
              <w:pStyle w:val="Heading1"/>
              <w:rPr>
                <w:sz w:val="16"/>
                <w:szCs w:val="16"/>
              </w:rPr>
            </w:pPr>
          </w:p>
        </w:tc>
        <w:tc>
          <w:tcPr>
            <w:tcW w:w="6373" w:type="dxa"/>
          </w:tcPr>
          <w:p w14:paraId="6C29BBFC" w14:textId="77777777" w:rsidR="004D560F" w:rsidRPr="00B65C44" w:rsidRDefault="004D560F" w:rsidP="001E1A11">
            <w:pPr>
              <w:pStyle w:val="Heading1"/>
              <w:rPr>
                <w:color w:val="000000" w:themeColor="text1"/>
                <w:sz w:val="16"/>
                <w:szCs w:val="16"/>
              </w:rPr>
            </w:pPr>
          </w:p>
        </w:tc>
      </w:tr>
      <w:tr w:rsidR="002F2BE5" w14:paraId="02B25084" w14:textId="77777777" w:rsidTr="00A42537">
        <w:tc>
          <w:tcPr>
            <w:tcW w:w="628" w:type="dxa"/>
          </w:tcPr>
          <w:p w14:paraId="518907DE" w14:textId="3007DC0E" w:rsidR="002F2BE5" w:rsidRDefault="008D0E30" w:rsidP="0006733B">
            <w:pPr>
              <w:pStyle w:val="Heading1"/>
              <w:spacing w:before="60" w:after="60"/>
            </w:pPr>
            <w:r>
              <w:t>3</w:t>
            </w:r>
          </w:p>
        </w:tc>
        <w:tc>
          <w:tcPr>
            <w:tcW w:w="1984" w:type="dxa"/>
          </w:tcPr>
          <w:p w14:paraId="10FFBE65" w14:textId="21DA0A21" w:rsidR="002F2BE5" w:rsidRDefault="002F2BE5" w:rsidP="0006733B">
            <w:pPr>
              <w:pStyle w:val="Heading1"/>
              <w:spacing w:before="60" w:after="60"/>
            </w:pPr>
            <w:r>
              <w:t>Name</w:t>
            </w:r>
          </w:p>
        </w:tc>
        <w:tc>
          <w:tcPr>
            <w:tcW w:w="6373" w:type="dxa"/>
          </w:tcPr>
          <w:p w14:paraId="3E37EE00" w14:textId="572F35EB" w:rsidR="002F2BE5" w:rsidRPr="00B05BE2" w:rsidRDefault="00B05BE2" w:rsidP="0006733B">
            <w:pPr>
              <w:pStyle w:val="Heading1"/>
              <w:spacing w:before="60" w:after="60"/>
              <w:rPr>
                <w:u w:val="none"/>
              </w:rPr>
            </w:pPr>
            <w:proofErr w:type="spellStart"/>
            <w:r>
              <w:rPr>
                <w:u w:val="none"/>
              </w:rPr>
              <w:t>Foisi</w:t>
            </w:r>
            <w:proofErr w:type="spellEnd"/>
            <w:r>
              <w:rPr>
                <w:u w:val="none"/>
              </w:rPr>
              <w:t xml:space="preserve"> Global Investment International Limited</w:t>
            </w:r>
          </w:p>
        </w:tc>
      </w:tr>
      <w:tr w:rsidR="00A42537" w14:paraId="320CFD76" w14:textId="77777777" w:rsidTr="005152C4">
        <w:tc>
          <w:tcPr>
            <w:tcW w:w="628" w:type="dxa"/>
          </w:tcPr>
          <w:p w14:paraId="3527F66A" w14:textId="77777777" w:rsidR="00A42537" w:rsidRDefault="00A42537" w:rsidP="0006733B">
            <w:pPr>
              <w:pStyle w:val="Heading1"/>
              <w:spacing w:before="60" w:after="60"/>
            </w:pPr>
          </w:p>
        </w:tc>
        <w:tc>
          <w:tcPr>
            <w:tcW w:w="1984" w:type="dxa"/>
          </w:tcPr>
          <w:p w14:paraId="5925049E" w14:textId="77777777" w:rsidR="00A42537" w:rsidRPr="0006733B" w:rsidRDefault="00A42537" w:rsidP="0006733B">
            <w:pPr>
              <w:pStyle w:val="Heading1"/>
              <w:spacing w:before="60" w:after="60"/>
            </w:pPr>
            <w:r w:rsidRPr="0006733B">
              <w:t>Role</w:t>
            </w:r>
          </w:p>
        </w:tc>
        <w:tc>
          <w:tcPr>
            <w:tcW w:w="6373" w:type="dxa"/>
          </w:tcPr>
          <w:p w14:paraId="7C2EFF81" w14:textId="1502E918" w:rsidR="00A42537" w:rsidRPr="00B05BE2" w:rsidRDefault="00425915" w:rsidP="0006733B">
            <w:pPr>
              <w:pStyle w:val="Heading1"/>
              <w:spacing w:before="60" w:after="60"/>
              <w:rPr>
                <w:u w:val="none"/>
              </w:rPr>
            </w:pPr>
            <w:r w:rsidRPr="00B05BE2">
              <w:rPr>
                <w:u w:val="none"/>
              </w:rPr>
              <w:t>EIA Survey</w:t>
            </w:r>
          </w:p>
        </w:tc>
      </w:tr>
      <w:tr w:rsidR="00011285" w14:paraId="3BEB9B32" w14:textId="77777777" w:rsidTr="00A42537">
        <w:tc>
          <w:tcPr>
            <w:tcW w:w="628" w:type="dxa"/>
          </w:tcPr>
          <w:p w14:paraId="457C9CCD" w14:textId="77777777" w:rsidR="00011285" w:rsidRDefault="00011285" w:rsidP="0006733B">
            <w:pPr>
              <w:pStyle w:val="Heading1"/>
              <w:spacing w:before="60" w:after="60"/>
            </w:pPr>
          </w:p>
        </w:tc>
        <w:tc>
          <w:tcPr>
            <w:tcW w:w="1984" w:type="dxa"/>
          </w:tcPr>
          <w:p w14:paraId="58982E33" w14:textId="67AB13FD" w:rsidR="00011285" w:rsidRPr="0006733B" w:rsidRDefault="002F2BE5" w:rsidP="0006733B">
            <w:pPr>
              <w:pStyle w:val="Heading1"/>
              <w:spacing w:before="60" w:after="60"/>
            </w:pPr>
            <w:r w:rsidRPr="0006733B">
              <w:t>Address</w:t>
            </w:r>
          </w:p>
        </w:tc>
        <w:tc>
          <w:tcPr>
            <w:tcW w:w="6373" w:type="dxa"/>
          </w:tcPr>
          <w:p w14:paraId="5414B3D6" w14:textId="4B27F6AD" w:rsidR="00011285" w:rsidRPr="00B05BE2" w:rsidRDefault="00B05BE2" w:rsidP="0006733B">
            <w:pPr>
              <w:pStyle w:val="Heading1"/>
              <w:spacing w:before="60" w:after="60"/>
              <w:rPr>
                <w:u w:val="none"/>
              </w:rPr>
            </w:pPr>
            <w:r>
              <w:rPr>
                <w:u w:val="none"/>
              </w:rPr>
              <w:t>55 Old Aba Road</w:t>
            </w:r>
          </w:p>
          <w:p w14:paraId="6131508A" w14:textId="418E7C5A" w:rsidR="00425915" w:rsidRPr="00B05BE2" w:rsidRDefault="00B05BE2" w:rsidP="0006733B">
            <w:pPr>
              <w:pStyle w:val="Heading1"/>
              <w:spacing w:before="60" w:after="60"/>
              <w:rPr>
                <w:u w:val="none"/>
              </w:rPr>
            </w:pPr>
            <w:r>
              <w:rPr>
                <w:u w:val="none"/>
              </w:rPr>
              <w:t>Port Harcourt</w:t>
            </w:r>
          </w:p>
        </w:tc>
      </w:tr>
      <w:tr w:rsidR="00BF7DD0" w14:paraId="4E9E35F4" w14:textId="77777777" w:rsidTr="005152C4">
        <w:tc>
          <w:tcPr>
            <w:tcW w:w="628" w:type="dxa"/>
          </w:tcPr>
          <w:p w14:paraId="6D5A60DC" w14:textId="77777777" w:rsidR="00BF7DD0" w:rsidRDefault="00BF7DD0" w:rsidP="0006733B">
            <w:pPr>
              <w:pStyle w:val="Heading1"/>
              <w:spacing w:before="60" w:after="60"/>
            </w:pPr>
          </w:p>
        </w:tc>
        <w:tc>
          <w:tcPr>
            <w:tcW w:w="1984" w:type="dxa"/>
          </w:tcPr>
          <w:p w14:paraId="3F42DB32" w14:textId="77777777" w:rsidR="00BF7DD0" w:rsidRPr="0006733B" w:rsidRDefault="00BF7DD0" w:rsidP="0006733B">
            <w:pPr>
              <w:pStyle w:val="Heading1"/>
              <w:spacing w:before="60" w:after="60"/>
            </w:pPr>
            <w:r>
              <w:t>Contact</w:t>
            </w:r>
          </w:p>
        </w:tc>
        <w:tc>
          <w:tcPr>
            <w:tcW w:w="6373" w:type="dxa"/>
          </w:tcPr>
          <w:p w14:paraId="02DFF000" w14:textId="756C9719" w:rsidR="00BF7DD0" w:rsidRPr="00B05BE2" w:rsidRDefault="00B05BE2" w:rsidP="0006733B">
            <w:pPr>
              <w:pStyle w:val="Heading1"/>
              <w:spacing w:before="60" w:after="60"/>
              <w:rPr>
                <w:u w:val="none"/>
              </w:rPr>
            </w:pPr>
            <w:r>
              <w:rPr>
                <w:u w:val="none"/>
              </w:rPr>
              <w:t xml:space="preserve">Engr. Emiy B. Ikuru </w:t>
            </w:r>
            <w:r w:rsidR="00BF7DD0" w:rsidRPr="00B05BE2">
              <w:rPr>
                <w:u w:val="none"/>
              </w:rPr>
              <w:t xml:space="preserve">– </w:t>
            </w:r>
            <w:r>
              <w:rPr>
                <w:u w:val="none"/>
              </w:rPr>
              <w:t>MD/CEO</w:t>
            </w:r>
          </w:p>
          <w:p w14:paraId="6406D384" w14:textId="2233F8C0" w:rsidR="00BF7DD0" w:rsidRPr="00B05BE2" w:rsidRDefault="00B05BE2" w:rsidP="0006733B">
            <w:pPr>
              <w:pStyle w:val="Heading1"/>
              <w:spacing w:before="60" w:after="60"/>
              <w:rPr>
                <w:u w:val="none"/>
              </w:rPr>
            </w:pPr>
            <w:r>
              <w:rPr>
                <w:u w:val="none"/>
              </w:rPr>
              <w:t xml:space="preserve">+234 706 </w:t>
            </w:r>
            <w:r w:rsidR="00641616">
              <w:rPr>
                <w:u w:val="none"/>
              </w:rPr>
              <w:t>937 1706, +234 705 736 2305</w:t>
            </w:r>
          </w:p>
          <w:p w14:paraId="74ED4C8A" w14:textId="1302FD11" w:rsidR="00BF7DD0" w:rsidRPr="00B05BE2" w:rsidRDefault="00641616" w:rsidP="0006733B">
            <w:pPr>
              <w:pStyle w:val="Heading1"/>
              <w:spacing w:before="60" w:after="60"/>
              <w:rPr>
                <w:u w:val="none"/>
              </w:rPr>
            </w:pPr>
            <w:r w:rsidRPr="00641616">
              <w:rPr>
                <w:u w:val="none"/>
              </w:rPr>
              <w:t>emiyikuru@foisiglobal.com</w:t>
            </w:r>
          </w:p>
        </w:tc>
      </w:tr>
      <w:tr w:rsidR="00BF7DD0" w14:paraId="4195B7CF" w14:textId="77777777" w:rsidTr="005152C4">
        <w:tc>
          <w:tcPr>
            <w:tcW w:w="628" w:type="dxa"/>
          </w:tcPr>
          <w:p w14:paraId="452928CC" w14:textId="77777777" w:rsidR="00BF7DD0" w:rsidRDefault="00BF7DD0" w:rsidP="0006733B">
            <w:pPr>
              <w:pStyle w:val="Heading1"/>
              <w:spacing w:before="60" w:after="60"/>
            </w:pPr>
          </w:p>
        </w:tc>
        <w:tc>
          <w:tcPr>
            <w:tcW w:w="1984" w:type="dxa"/>
          </w:tcPr>
          <w:p w14:paraId="570F05DB" w14:textId="77777777" w:rsidR="00BF7DD0" w:rsidRPr="0006733B" w:rsidRDefault="00BF7DD0" w:rsidP="0006733B">
            <w:pPr>
              <w:pStyle w:val="Heading1"/>
              <w:spacing w:before="60" w:after="60"/>
            </w:pPr>
            <w:r>
              <w:t>Remarks</w:t>
            </w:r>
          </w:p>
        </w:tc>
        <w:tc>
          <w:tcPr>
            <w:tcW w:w="6373" w:type="dxa"/>
          </w:tcPr>
          <w:p w14:paraId="7660840A" w14:textId="77777777" w:rsidR="00BF7DD0" w:rsidRPr="0006733B" w:rsidRDefault="00BF7DD0" w:rsidP="0006733B">
            <w:pPr>
              <w:suppressAutoHyphens/>
              <w:spacing w:before="60" w:after="60"/>
              <w:jc w:val="both"/>
              <w:rPr>
                <w:rFonts w:ascii="Futura Std Book" w:hAnsi="Futura Std Book"/>
                <w:sz w:val="20"/>
                <w:szCs w:val="20"/>
                <w:lang w:val="en-GB"/>
              </w:rPr>
            </w:pPr>
            <w:r w:rsidRPr="0006733B">
              <w:rPr>
                <w:rFonts w:ascii="Futura Std Book" w:hAnsi="Futura Std Book"/>
                <w:sz w:val="20"/>
                <w:szCs w:val="20"/>
                <w:lang w:val="en-GB"/>
              </w:rPr>
              <w:t xml:space="preserve">Extensive operational experience within the Niger Delta environment </w:t>
            </w:r>
          </w:p>
          <w:p w14:paraId="6FB65988" w14:textId="77777777" w:rsidR="00BF7DD0" w:rsidRPr="0006733B" w:rsidRDefault="00BF7DD0" w:rsidP="0006733B">
            <w:pPr>
              <w:suppressAutoHyphens/>
              <w:spacing w:before="60" w:after="60"/>
              <w:jc w:val="both"/>
              <w:rPr>
                <w:rFonts w:ascii="Futura Std Book" w:hAnsi="Futura Std Book"/>
                <w:sz w:val="20"/>
                <w:szCs w:val="20"/>
                <w:lang w:val="en-GB"/>
              </w:rPr>
            </w:pPr>
            <w:r w:rsidRPr="0006733B">
              <w:rPr>
                <w:rFonts w:ascii="Futura Std Book" w:hAnsi="Futura Std Book"/>
                <w:sz w:val="20"/>
                <w:szCs w:val="20"/>
                <w:lang w:val="en-GB"/>
              </w:rPr>
              <w:t>Accredited by the Nigerian Upstream Petroleum Regulatory Commission (NUPRC) and the Nigerian Midstream and Downstream Petroleum Regulatory Authority (NMDPRA).</w:t>
            </w:r>
          </w:p>
        </w:tc>
      </w:tr>
      <w:tr w:rsidR="004D560F" w:rsidRPr="00B65C44" w14:paraId="08ACC594" w14:textId="77777777" w:rsidTr="001E1A11">
        <w:tc>
          <w:tcPr>
            <w:tcW w:w="628" w:type="dxa"/>
          </w:tcPr>
          <w:p w14:paraId="42126A08" w14:textId="77777777" w:rsidR="004D560F" w:rsidRPr="00B65C44" w:rsidRDefault="004D560F" w:rsidP="001E1A11">
            <w:pPr>
              <w:pStyle w:val="Heading1"/>
              <w:rPr>
                <w:sz w:val="16"/>
                <w:szCs w:val="16"/>
              </w:rPr>
            </w:pPr>
          </w:p>
        </w:tc>
        <w:tc>
          <w:tcPr>
            <w:tcW w:w="1984" w:type="dxa"/>
          </w:tcPr>
          <w:p w14:paraId="577A91AB" w14:textId="77777777" w:rsidR="004D560F" w:rsidRPr="00B65C44" w:rsidRDefault="004D560F" w:rsidP="001E1A11">
            <w:pPr>
              <w:pStyle w:val="Heading1"/>
              <w:rPr>
                <w:sz w:val="16"/>
                <w:szCs w:val="16"/>
              </w:rPr>
            </w:pPr>
          </w:p>
        </w:tc>
        <w:tc>
          <w:tcPr>
            <w:tcW w:w="6373" w:type="dxa"/>
          </w:tcPr>
          <w:p w14:paraId="14332205" w14:textId="77777777" w:rsidR="004D560F" w:rsidRPr="00B65C44" w:rsidRDefault="004D560F" w:rsidP="001E1A11">
            <w:pPr>
              <w:pStyle w:val="Heading1"/>
              <w:rPr>
                <w:color w:val="000000" w:themeColor="text1"/>
                <w:sz w:val="16"/>
                <w:szCs w:val="16"/>
              </w:rPr>
            </w:pPr>
          </w:p>
        </w:tc>
      </w:tr>
    </w:tbl>
    <w:p w14:paraId="11F86C1F" w14:textId="77777777" w:rsidR="00367A1F" w:rsidRDefault="00367A1F" w:rsidP="00367A1F">
      <w:pPr>
        <w:pStyle w:val="Heading1"/>
        <w:ind w:left="360"/>
      </w:pPr>
    </w:p>
    <w:p w14:paraId="37219F3B" w14:textId="77777777" w:rsidR="00404B75" w:rsidRPr="00D172F2" w:rsidRDefault="00404B75" w:rsidP="00D172F2">
      <w:pPr>
        <w:pStyle w:val="ListParagraph"/>
        <w:numPr>
          <w:ilvl w:val="1"/>
          <w:numId w:val="35"/>
        </w:numPr>
        <w:spacing w:before="120" w:after="120" w:line="276" w:lineRule="auto"/>
        <w:ind w:left="641" w:hanging="357"/>
        <w:contextualSpacing w:val="0"/>
        <w:rPr>
          <w:rFonts w:ascii="Futura Std Book" w:hAnsi="Futura Std Book"/>
          <w:b/>
          <w:bCs/>
          <w:sz w:val="22"/>
          <w:szCs w:val="22"/>
        </w:rPr>
      </w:pPr>
      <w:r w:rsidRPr="00D172F2">
        <w:rPr>
          <w:rFonts w:ascii="Futura Std Book" w:hAnsi="Futura Std Book"/>
          <w:b/>
          <w:bCs/>
          <w:sz w:val="22"/>
          <w:szCs w:val="22"/>
        </w:rPr>
        <w:lastRenderedPageBreak/>
        <w:t xml:space="preserve">Topographical Survey: - </w:t>
      </w:r>
    </w:p>
    <w:p w14:paraId="1FE67EC4"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OKNU–BBOU Pipeline Route (New Survey)</w:t>
      </w:r>
      <w:r w:rsidRPr="005D2F34">
        <w:t xml:space="preserve"> </w:t>
      </w:r>
    </w:p>
    <w:p w14:paraId="6899E0FE"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BBOU–ELEP–AKAB Pipeline Route (Repeat Survey due to route changes/omissions)</w:t>
      </w:r>
      <w:r w:rsidRPr="005D2F34">
        <w:t xml:space="preserve"> </w:t>
      </w:r>
    </w:p>
    <w:p w14:paraId="4C05AF6E" w14:textId="77777777" w:rsidR="00404B75" w:rsidRPr="00404B75" w:rsidRDefault="00404B75" w:rsidP="00404B75"/>
    <w:bookmarkEnd w:id="80"/>
    <w:p w14:paraId="7EC8584D" w14:textId="77777777" w:rsidR="00DC716E" w:rsidRDefault="00757488">
      <w:pPr>
        <w:spacing w:before="120" w:after="120"/>
        <w:ind w:left="567"/>
        <w:rPr>
          <w:b/>
          <w:bCs/>
        </w:rPr>
      </w:pPr>
      <w:r>
        <w:rPr>
          <w:b/>
          <w:bCs/>
        </w:rPr>
        <w:t xml:space="preserve">SCOPE AND SPECIFICATIONS </w:t>
      </w:r>
    </w:p>
    <w:p w14:paraId="620966D6" w14:textId="2093A3A0" w:rsidR="00022CA4" w:rsidRDefault="00022CA4" w:rsidP="00022CA4">
      <w:pPr>
        <w:ind w:left="567"/>
      </w:pPr>
      <w:r>
        <w:t xml:space="preserve">Scope will comprise </w:t>
      </w:r>
      <w:r w:rsidR="00636A56">
        <w:t xml:space="preserve">mainly the </w:t>
      </w:r>
      <w:r>
        <w:t>following:</w:t>
      </w:r>
    </w:p>
    <w:p w14:paraId="6D4006B4" w14:textId="77777777" w:rsidR="00022CA4" w:rsidRPr="007869E1" w:rsidRDefault="00022CA4" w:rsidP="00757488">
      <w:pPr>
        <w:pStyle w:val="ListParagraph"/>
        <w:numPr>
          <w:ilvl w:val="0"/>
          <w:numId w:val="59"/>
        </w:numPr>
        <w:ind w:left="1208" w:hanging="357"/>
        <w:rPr>
          <w:lang w:val="en-GB"/>
        </w:rPr>
      </w:pPr>
      <w:r w:rsidRPr="007869E1">
        <w:t xml:space="preserve">Topographical Survey Report (including digital terrain models) </w:t>
      </w:r>
    </w:p>
    <w:p w14:paraId="04EC5C34" w14:textId="77777777" w:rsidR="00022CA4" w:rsidRPr="007869E1" w:rsidRDefault="00022CA4" w:rsidP="00757488">
      <w:pPr>
        <w:pStyle w:val="ListParagraph"/>
        <w:numPr>
          <w:ilvl w:val="0"/>
          <w:numId w:val="59"/>
        </w:numPr>
        <w:ind w:left="1208" w:hanging="357"/>
        <w:rPr>
          <w:lang w:val="en-GB"/>
        </w:rPr>
      </w:pPr>
      <w:r w:rsidRPr="007869E1">
        <w:t xml:space="preserve">GIS database and shapefiles (pipeline alignment, KP chainage) </w:t>
      </w:r>
    </w:p>
    <w:p w14:paraId="046FB777" w14:textId="3A0C4CD5" w:rsidR="00022CA4" w:rsidRPr="007869E1" w:rsidRDefault="00022CA4" w:rsidP="00757488">
      <w:pPr>
        <w:pStyle w:val="ListParagraph"/>
        <w:numPr>
          <w:ilvl w:val="0"/>
          <w:numId w:val="59"/>
        </w:numPr>
        <w:ind w:left="1208" w:hanging="357"/>
      </w:pPr>
      <w:r w:rsidRPr="007869E1">
        <w:t xml:space="preserve">Updated survey datasets for BBOU–ELEP–AKAB </w:t>
      </w:r>
    </w:p>
    <w:p w14:paraId="66F08864" w14:textId="072FB2E0" w:rsidR="00DC716E" w:rsidRDefault="00757488">
      <w:pPr>
        <w:ind w:left="567"/>
      </w:pPr>
      <w:r>
        <w:t>To this effect ITT will be duly issued containing Scope &amp; Specifications, however note the following:</w:t>
      </w:r>
    </w:p>
    <w:p w14:paraId="34AD5F70" w14:textId="77777777" w:rsidR="00DC716E" w:rsidRDefault="00757488">
      <w:pPr>
        <w:pStyle w:val="ListParagraph"/>
        <w:numPr>
          <w:ilvl w:val="0"/>
          <w:numId w:val="40"/>
        </w:numPr>
        <w:spacing w:before="120" w:after="120"/>
        <w:ind w:left="924" w:hanging="357"/>
        <w:contextualSpacing w:val="0"/>
      </w:pPr>
      <w:r>
        <w:t>The chainage will be done in the direction of flow from source to sink, from KP 0 to KP125.</w:t>
      </w:r>
    </w:p>
    <w:p w14:paraId="7A330FDE" w14:textId="77777777" w:rsidR="00DC716E" w:rsidRDefault="00757488" w:rsidP="004F2C49">
      <w:pPr>
        <w:pStyle w:val="ListParagraph"/>
        <w:numPr>
          <w:ilvl w:val="0"/>
          <w:numId w:val="40"/>
        </w:numPr>
        <w:spacing w:before="120" w:after="120"/>
        <w:ind w:left="924" w:hanging="357"/>
        <w:contextualSpacing w:val="0"/>
      </w:pPr>
      <w:r>
        <w:t>The pipeline should follow the optimized route to the Gas Pant Inlet Slug Catcher and not to the Methanol Plant.</w:t>
      </w:r>
    </w:p>
    <w:p w14:paraId="78F436A7" w14:textId="77777777" w:rsidR="00D172F2" w:rsidRPr="00D172F2" w:rsidRDefault="00D172F2" w:rsidP="00D172F2">
      <w:pPr>
        <w:spacing w:before="240" w:after="120" w:line="276" w:lineRule="auto"/>
        <w:rPr>
          <w:rFonts w:ascii="Futura Std Book" w:hAnsi="Futura Std Book"/>
          <w:b/>
          <w:bCs/>
          <w:sz w:val="22"/>
          <w:szCs w:val="22"/>
        </w:rPr>
      </w:pPr>
    </w:p>
    <w:p w14:paraId="2FED248B" w14:textId="6AB9E788" w:rsidR="00DC716E" w:rsidRPr="004F2C49" w:rsidRDefault="00757488" w:rsidP="004F2C49">
      <w:pPr>
        <w:pStyle w:val="ListParagraph"/>
        <w:numPr>
          <w:ilvl w:val="1"/>
          <w:numId w:val="35"/>
        </w:numPr>
        <w:spacing w:before="240" w:after="120" w:line="276" w:lineRule="auto"/>
        <w:ind w:left="641" w:hanging="357"/>
        <w:contextualSpacing w:val="0"/>
        <w:rPr>
          <w:rFonts w:ascii="Futura Std Book" w:hAnsi="Futura Std Book"/>
          <w:b/>
          <w:bCs/>
          <w:sz w:val="22"/>
          <w:szCs w:val="22"/>
        </w:rPr>
      </w:pPr>
      <w:r w:rsidRPr="004F2C49">
        <w:rPr>
          <w:rFonts w:ascii="Futura Std Book" w:hAnsi="Futura Std Book"/>
          <w:b/>
          <w:bCs/>
          <w:sz w:val="22"/>
          <w:szCs w:val="22"/>
        </w:rPr>
        <w:t xml:space="preserve">Geotechnical Survey: - </w:t>
      </w:r>
    </w:p>
    <w:p w14:paraId="379FC482" w14:textId="77777777" w:rsidR="00DC716E" w:rsidRDefault="00757488">
      <w:pPr>
        <w:pStyle w:val="ListParagraph"/>
        <w:numPr>
          <w:ilvl w:val="0"/>
          <w:numId w:val="41"/>
        </w:numPr>
        <w:ind w:left="1208" w:hanging="357"/>
      </w:pPr>
      <w:r>
        <w:rPr>
          <w:b/>
          <w:bCs/>
        </w:rPr>
        <w:t>OKNU–BBOU Pipeline Route (New Survey)</w:t>
      </w:r>
      <w:r>
        <w:t xml:space="preserve"> </w:t>
      </w:r>
    </w:p>
    <w:p w14:paraId="4D8D5C46" w14:textId="542ACCA7" w:rsidR="00636A56" w:rsidRPr="00636A56" w:rsidRDefault="00636A56" w:rsidP="00636A56">
      <w:pPr>
        <w:pStyle w:val="ListParagraph"/>
        <w:numPr>
          <w:ilvl w:val="0"/>
          <w:numId w:val="41"/>
        </w:numPr>
        <w:ind w:left="1208" w:hanging="357"/>
        <w:rPr>
          <w:b/>
          <w:bCs/>
        </w:rPr>
      </w:pPr>
      <w:r w:rsidRPr="00636A56">
        <w:rPr>
          <w:b/>
          <w:bCs/>
        </w:rPr>
        <w:t>Geotechnical Investigation Report (boreholes, lab tests)</w:t>
      </w:r>
    </w:p>
    <w:p w14:paraId="07428B2B" w14:textId="425D4822" w:rsidR="00DC716E" w:rsidRDefault="00757488">
      <w:pPr>
        <w:pStyle w:val="ListParagraph"/>
        <w:numPr>
          <w:ilvl w:val="0"/>
          <w:numId w:val="41"/>
        </w:numPr>
        <w:ind w:left="1208" w:hanging="357"/>
      </w:pPr>
      <w:r>
        <w:rPr>
          <w:b/>
          <w:bCs/>
        </w:rPr>
        <w:t xml:space="preserve">BBOU–ELEP–AKAB Pipeline Route (Repeat Survey due to route </w:t>
      </w:r>
      <w:r w:rsidR="004F2C49">
        <w:rPr>
          <w:b/>
          <w:bCs/>
        </w:rPr>
        <w:t>c</w:t>
      </w:r>
      <w:r>
        <w:rPr>
          <w:b/>
          <w:bCs/>
        </w:rPr>
        <w:t>hanges</w:t>
      </w:r>
      <w:r w:rsidR="004F2C49">
        <w:rPr>
          <w:b/>
          <w:bCs/>
        </w:rPr>
        <w:t xml:space="preserve"> </w:t>
      </w:r>
      <w:r>
        <w:rPr>
          <w:b/>
          <w:bCs/>
        </w:rPr>
        <w:t>/</w:t>
      </w:r>
      <w:r w:rsidR="004F2C49">
        <w:rPr>
          <w:b/>
          <w:bCs/>
        </w:rPr>
        <w:t xml:space="preserve"> </w:t>
      </w:r>
      <w:r>
        <w:rPr>
          <w:b/>
          <w:bCs/>
        </w:rPr>
        <w:t>omissions)</w:t>
      </w:r>
      <w:r>
        <w:t xml:space="preserve"> </w:t>
      </w:r>
    </w:p>
    <w:p w14:paraId="561D94DD" w14:textId="77777777" w:rsidR="004F2C49" w:rsidRPr="007839FD" w:rsidRDefault="004F2C49" w:rsidP="004F2C49">
      <w:pPr>
        <w:pStyle w:val="ListParagraph"/>
        <w:numPr>
          <w:ilvl w:val="0"/>
          <w:numId w:val="41"/>
        </w:numPr>
        <w:ind w:left="1208" w:hanging="357"/>
        <w:rPr>
          <w:b/>
          <w:bCs/>
        </w:rPr>
      </w:pPr>
      <w:r w:rsidRPr="007839FD">
        <w:rPr>
          <w:b/>
          <w:bCs/>
        </w:rPr>
        <w:t xml:space="preserve">Soil classification along ROW </w:t>
      </w:r>
    </w:p>
    <w:p w14:paraId="47E4C617" w14:textId="77777777" w:rsidR="004F2C49" w:rsidRPr="007839FD" w:rsidRDefault="004F2C49" w:rsidP="004F2C49">
      <w:pPr>
        <w:pStyle w:val="ListParagraph"/>
        <w:numPr>
          <w:ilvl w:val="0"/>
          <w:numId w:val="41"/>
        </w:numPr>
        <w:ind w:left="1208" w:hanging="357"/>
        <w:rPr>
          <w:b/>
          <w:bCs/>
        </w:rPr>
      </w:pPr>
      <w:r w:rsidRPr="007839FD">
        <w:rPr>
          <w:b/>
          <w:bCs/>
        </w:rPr>
        <w:t xml:space="preserve">Bearing capacity and settlement analysis </w:t>
      </w:r>
    </w:p>
    <w:p w14:paraId="2E903819" w14:textId="77777777" w:rsidR="004F2C49" w:rsidRPr="007839FD" w:rsidRDefault="004F2C49" w:rsidP="004F2C49">
      <w:pPr>
        <w:pStyle w:val="ListParagraph"/>
        <w:numPr>
          <w:ilvl w:val="0"/>
          <w:numId w:val="41"/>
        </w:numPr>
        <w:ind w:left="1208" w:hanging="357"/>
        <w:rPr>
          <w:b/>
          <w:bCs/>
        </w:rPr>
      </w:pPr>
      <w:r w:rsidRPr="007839FD">
        <w:rPr>
          <w:b/>
          <w:bCs/>
        </w:rPr>
        <w:t xml:space="preserve">Slope stability and erosion control </w:t>
      </w:r>
    </w:p>
    <w:p w14:paraId="6DC4E574" w14:textId="77777777" w:rsidR="004F2C49" w:rsidRPr="007839FD" w:rsidRDefault="004F2C49" w:rsidP="004F2C49">
      <w:pPr>
        <w:pStyle w:val="ListParagraph"/>
        <w:numPr>
          <w:ilvl w:val="0"/>
          <w:numId w:val="41"/>
        </w:numPr>
        <w:ind w:left="1208" w:hanging="357"/>
        <w:rPr>
          <w:b/>
          <w:bCs/>
        </w:rPr>
      </w:pPr>
      <w:r w:rsidRPr="007839FD">
        <w:rPr>
          <w:b/>
          <w:bCs/>
        </w:rPr>
        <w:t xml:space="preserve">Riverbank and shoreline protection requirements </w:t>
      </w:r>
    </w:p>
    <w:p w14:paraId="35A39332" w14:textId="77777777" w:rsidR="004F2C49" w:rsidRPr="007839FD" w:rsidRDefault="004F2C49" w:rsidP="004F2C49">
      <w:pPr>
        <w:pStyle w:val="ListParagraph"/>
        <w:numPr>
          <w:ilvl w:val="0"/>
          <w:numId w:val="41"/>
        </w:numPr>
        <w:ind w:left="1208" w:hanging="357"/>
        <w:rPr>
          <w:b/>
          <w:bCs/>
        </w:rPr>
      </w:pPr>
      <w:r w:rsidRPr="007839FD">
        <w:rPr>
          <w:b/>
          <w:bCs/>
        </w:rPr>
        <w:t xml:space="preserve">Groundwater and swamp interaction </w:t>
      </w:r>
    </w:p>
    <w:p w14:paraId="1EE19F3B" w14:textId="77777777" w:rsidR="00DC716E" w:rsidRDefault="00757488">
      <w:pPr>
        <w:spacing w:before="120" w:after="120"/>
        <w:ind w:left="567"/>
        <w:rPr>
          <w:b/>
          <w:bCs/>
        </w:rPr>
      </w:pPr>
      <w:r>
        <w:rPr>
          <w:b/>
          <w:bCs/>
        </w:rPr>
        <w:t xml:space="preserve">SCOPE AND SPECIFICATIONS </w:t>
      </w:r>
    </w:p>
    <w:p w14:paraId="50A64D29" w14:textId="77777777" w:rsidR="00DC716E" w:rsidRDefault="00757488">
      <w:pPr>
        <w:spacing w:before="120" w:after="120" w:line="276" w:lineRule="auto"/>
        <w:ind w:left="567"/>
      </w:pPr>
      <w:r>
        <w:t>To this effect ITT will be duly issued containing Scope &amp; Specifications, however note the following:</w:t>
      </w:r>
    </w:p>
    <w:p w14:paraId="16EAF69D" w14:textId="77777777" w:rsidR="00DC716E" w:rsidRDefault="00757488">
      <w:pPr>
        <w:pStyle w:val="ListParagraph"/>
        <w:numPr>
          <w:ilvl w:val="0"/>
          <w:numId w:val="42"/>
        </w:numPr>
        <w:spacing w:before="120" w:after="120" w:line="276" w:lineRule="auto"/>
      </w:pPr>
      <w:r>
        <w:t>The soil sampling should not terminate at mud or soft clay but on hard rock.</w:t>
      </w:r>
    </w:p>
    <w:p w14:paraId="4F039AE8" w14:textId="77777777" w:rsidR="00DC716E" w:rsidRDefault="00757488">
      <w:pPr>
        <w:pStyle w:val="ListParagraph"/>
        <w:numPr>
          <w:ilvl w:val="0"/>
          <w:numId w:val="42"/>
        </w:numPr>
        <w:spacing w:before="120" w:after="120" w:line="276" w:lineRule="auto"/>
      </w:pPr>
      <w:r>
        <w:t>Please follow the specifications in the ITT.</w:t>
      </w:r>
    </w:p>
    <w:p w14:paraId="1EBD9997" w14:textId="77777777" w:rsidR="00D172F2" w:rsidRDefault="00D172F2"/>
    <w:p w14:paraId="28CA3F3B" w14:textId="77777777" w:rsidR="00DC716E" w:rsidRDefault="00757488" w:rsidP="00404B75">
      <w:pPr>
        <w:pStyle w:val="ListParagraph"/>
        <w:numPr>
          <w:ilvl w:val="1"/>
          <w:numId w:val="35"/>
        </w:numPr>
        <w:spacing w:after="120" w:line="240" w:lineRule="auto"/>
        <w:ind w:left="641" w:hanging="357"/>
        <w:rPr>
          <w:rFonts w:ascii="Futura Std Book" w:hAnsi="Futura Std Book"/>
          <w:sz w:val="22"/>
          <w:szCs w:val="22"/>
        </w:rPr>
      </w:pPr>
      <w:r>
        <w:rPr>
          <w:rFonts w:ascii="Futura Std Book" w:hAnsi="Futura Std Book"/>
          <w:sz w:val="22"/>
          <w:szCs w:val="22"/>
        </w:rPr>
        <w:t xml:space="preserve">EIA Survey: - </w:t>
      </w:r>
    </w:p>
    <w:p w14:paraId="71E894A5" w14:textId="77777777" w:rsidR="00DC716E" w:rsidRDefault="00757488">
      <w:pPr>
        <w:pStyle w:val="ListParagraph"/>
        <w:numPr>
          <w:ilvl w:val="0"/>
          <w:numId w:val="41"/>
        </w:numPr>
        <w:ind w:left="1208" w:hanging="357"/>
      </w:pPr>
      <w:r>
        <w:rPr>
          <w:b/>
          <w:bCs/>
        </w:rPr>
        <w:lastRenderedPageBreak/>
        <w:t>OKNU–BBOU Pipeline Route (New Survey)</w:t>
      </w:r>
      <w:r>
        <w:t xml:space="preserve"> </w:t>
      </w:r>
    </w:p>
    <w:p w14:paraId="72E8A134" w14:textId="77777777" w:rsidR="00182335" w:rsidRPr="007839FD" w:rsidRDefault="00182335" w:rsidP="00182335">
      <w:pPr>
        <w:pStyle w:val="ListParagraph"/>
        <w:numPr>
          <w:ilvl w:val="0"/>
          <w:numId w:val="41"/>
        </w:numPr>
        <w:ind w:left="1208" w:hanging="357"/>
        <w:rPr>
          <w:b/>
          <w:bCs/>
        </w:rPr>
      </w:pPr>
      <w:r w:rsidRPr="007839FD">
        <w:rPr>
          <w:b/>
          <w:bCs/>
        </w:rPr>
        <w:t xml:space="preserve">Environmental sensitivity mapping </w:t>
      </w:r>
    </w:p>
    <w:p w14:paraId="617D3D3A" w14:textId="77777777" w:rsidR="00182335" w:rsidRPr="007839FD" w:rsidRDefault="00182335" w:rsidP="00182335">
      <w:pPr>
        <w:pStyle w:val="ListParagraph"/>
        <w:numPr>
          <w:ilvl w:val="0"/>
          <w:numId w:val="41"/>
        </w:numPr>
        <w:ind w:left="1208" w:hanging="357"/>
        <w:rPr>
          <w:b/>
          <w:bCs/>
        </w:rPr>
      </w:pPr>
      <w:r w:rsidRPr="007839FD">
        <w:rPr>
          <w:b/>
          <w:bCs/>
        </w:rPr>
        <w:t xml:space="preserve">Biodiversity and habitat impact assessment </w:t>
      </w:r>
    </w:p>
    <w:p w14:paraId="1CA2C54C" w14:textId="77777777" w:rsidR="00182335" w:rsidRPr="007839FD" w:rsidRDefault="00182335" w:rsidP="00182335">
      <w:pPr>
        <w:pStyle w:val="ListParagraph"/>
        <w:numPr>
          <w:ilvl w:val="0"/>
          <w:numId w:val="41"/>
        </w:numPr>
        <w:ind w:left="1208" w:hanging="357"/>
        <w:rPr>
          <w:b/>
          <w:bCs/>
        </w:rPr>
      </w:pPr>
      <w:r w:rsidRPr="007839FD">
        <w:rPr>
          <w:b/>
          <w:bCs/>
        </w:rPr>
        <w:t xml:space="preserve">Community and socio-economic considerations </w:t>
      </w:r>
    </w:p>
    <w:p w14:paraId="2B77A550" w14:textId="77777777" w:rsidR="00182335" w:rsidRPr="007839FD" w:rsidRDefault="00182335" w:rsidP="00182335">
      <w:pPr>
        <w:pStyle w:val="ListParagraph"/>
        <w:numPr>
          <w:ilvl w:val="0"/>
          <w:numId w:val="41"/>
        </w:numPr>
        <w:ind w:left="1208" w:hanging="357"/>
        <w:rPr>
          <w:b/>
          <w:bCs/>
        </w:rPr>
      </w:pPr>
      <w:r w:rsidRPr="007839FD">
        <w:rPr>
          <w:b/>
          <w:bCs/>
        </w:rPr>
        <w:t xml:space="preserve">Spill prevention and response planning </w:t>
      </w:r>
    </w:p>
    <w:p w14:paraId="280DCA73" w14:textId="77777777" w:rsidR="00182335" w:rsidRPr="007839FD" w:rsidRDefault="00182335" w:rsidP="00182335">
      <w:pPr>
        <w:pStyle w:val="ListParagraph"/>
        <w:numPr>
          <w:ilvl w:val="0"/>
          <w:numId w:val="41"/>
        </w:numPr>
        <w:ind w:left="1208" w:hanging="357"/>
        <w:rPr>
          <w:b/>
          <w:bCs/>
        </w:rPr>
      </w:pPr>
      <w:r w:rsidRPr="007839FD">
        <w:rPr>
          <w:b/>
          <w:bCs/>
        </w:rPr>
        <w:t xml:space="preserve">Regulatory compliance framework </w:t>
      </w:r>
    </w:p>
    <w:p w14:paraId="029B7275" w14:textId="77777777" w:rsidR="00DC716E" w:rsidRDefault="00757488">
      <w:pPr>
        <w:spacing w:before="120" w:after="120"/>
        <w:ind w:left="567"/>
        <w:rPr>
          <w:b/>
          <w:bCs/>
        </w:rPr>
      </w:pPr>
      <w:r>
        <w:rPr>
          <w:b/>
          <w:bCs/>
        </w:rPr>
        <w:t xml:space="preserve">SCOPE AND SPECIFICATIONS </w:t>
      </w:r>
    </w:p>
    <w:p w14:paraId="2082B75E" w14:textId="77777777" w:rsidR="00DC716E" w:rsidRDefault="00757488">
      <w:pPr>
        <w:spacing w:before="120" w:after="120" w:line="276" w:lineRule="auto"/>
        <w:ind w:left="567"/>
      </w:pPr>
      <w:r>
        <w:t>Again, the ITT will be duly issued containing Scope &amp; Specifications, however note the following:</w:t>
      </w:r>
    </w:p>
    <w:p w14:paraId="51C141DA" w14:textId="77777777" w:rsidR="00DC716E" w:rsidRDefault="00757488">
      <w:pPr>
        <w:pStyle w:val="ListParagraph"/>
        <w:numPr>
          <w:ilvl w:val="1"/>
          <w:numId w:val="12"/>
        </w:numPr>
        <w:spacing w:before="120" w:after="120" w:line="276" w:lineRule="auto"/>
      </w:pPr>
      <w:r>
        <w:t>The exercise will involve 2 seasons, wet and dry seasons</w:t>
      </w:r>
    </w:p>
    <w:p w14:paraId="7E083B95" w14:textId="77777777" w:rsidR="00DC716E" w:rsidRDefault="00757488">
      <w:pPr>
        <w:pStyle w:val="ListParagraph"/>
        <w:numPr>
          <w:ilvl w:val="1"/>
          <w:numId w:val="12"/>
        </w:numPr>
        <w:spacing w:before="120" w:after="120" w:line="276" w:lineRule="auto"/>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1CE2B8D8" w14:textId="77777777" w:rsidR="00DC716E" w:rsidRDefault="00757488">
      <w:r>
        <w:t>The assessment shall comply with:</w:t>
      </w:r>
    </w:p>
    <w:p w14:paraId="40D9F7BB" w14:textId="77777777" w:rsidR="00DC716E" w:rsidRDefault="00757488">
      <w:pPr>
        <w:numPr>
          <w:ilvl w:val="0"/>
          <w:numId w:val="36"/>
        </w:numPr>
      </w:pPr>
      <w:r>
        <w:t xml:space="preserve">Federal Ministry of Environment Nigeria EIA Act Cap E12 LFN 2004 </w:t>
      </w:r>
    </w:p>
    <w:p w14:paraId="0501A2CB" w14:textId="77777777" w:rsidR="00DC716E" w:rsidRDefault="00757488">
      <w:pPr>
        <w:numPr>
          <w:ilvl w:val="0"/>
          <w:numId w:val="36"/>
        </w:numPr>
      </w:pPr>
      <w:r>
        <w:t xml:space="preserve">Department of Petroleum Resources (now NUPRC) Environmental Guidelines </w:t>
      </w:r>
    </w:p>
    <w:p w14:paraId="2ACF01C4" w14:textId="77777777" w:rsidR="00DC716E" w:rsidRDefault="00757488">
      <w:pPr>
        <w:numPr>
          <w:ilvl w:val="0"/>
          <w:numId w:val="36"/>
        </w:numPr>
      </w:pPr>
      <w:r>
        <w:t xml:space="preserve">International Finance Corporation Performance Standards </w:t>
      </w:r>
    </w:p>
    <w:p w14:paraId="628382A2" w14:textId="77777777" w:rsidR="00DC716E" w:rsidRDefault="00757488">
      <w:pPr>
        <w:numPr>
          <w:ilvl w:val="0"/>
          <w:numId w:val="36"/>
        </w:numPr>
      </w:pPr>
      <w:r>
        <w:t xml:space="preserve">World Bank Environmental &amp; Social Framework (ESF) </w:t>
      </w:r>
    </w:p>
    <w:p w14:paraId="6A377729" w14:textId="77777777" w:rsidR="00DC716E" w:rsidRDefault="00757488">
      <w:r>
        <w:t>The EIA shall cover the full lifecycle impacts of:</w:t>
      </w:r>
    </w:p>
    <w:p w14:paraId="6CE358D4" w14:textId="77777777" w:rsidR="00DC716E" w:rsidRDefault="00757488">
      <w:pPr>
        <w:rPr>
          <w:b/>
          <w:bCs/>
        </w:rPr>
      </w:pPr>
      <w:r>
        <w:rPr>
          <w:b/>
          <w:bCs/>
        </w:rPr>
        <w:t>Pipeline System</w:t>
      </w:r>
    </w:p>
    <w:p w14:paraId="68D39D4C" w14:textId="77777777" w:rsidR="00DC716E" w:rsidRDefault="00757488">
      <w:pPr>
        <w:numPr>
          <w:ilvl w:val="0"/>
          <w:numId w:val="37"/>
        </w:numPr>
      </w:pPr>
      <w:r>
        <w:t xml:space="preserve">20”–24” gas pipeline (~85 km) from OKNU to BBOU </w:t>
      </w:r>
    </w:p>
    <w:p w14:paraId="19465630" w14:textId="77777777" w:rsidR="00DC716E" w:rsidRDefault="00757488">
      <w:pPr>
        <w:numPr>
          <w:ilvl w:val="0"/>
          <w:numId w:val="37"/>
        </w:numPr>
      </w:pPr>
      <w:r>
        <w:t xml:space="preserve">Design throughput up to </w:t>
      </w:r>
      <w:r>
        <w:rPr>
          <w:b/>
          <w:bCs/>
        </w:rPr>
        <w:t>300 MMscfd (expandable)</w:t>
      </w:r>
      <w:r>
        <w:t xml:space="preserve"> </w:t>
      </w:r>
    </w:p>
    <w:p w14:paraId="3A65204B" w14:textId="77777777" w:rsidR="00DC716E" w:rsidRDefault="00757488">
      <w:pPr>
        <w:numPr>
          <w:ilvl w:val="0"/>
          <w:numId w:val="37"/>
        </w:numPr>
      </w:pPr>
      <w:r>
        <w:t xml:space="preserve">Swamp, riverine, and floodplain terrain </w:t>
      </w:r>
    </w:p>
    <w:p w14:paraId="5494A135" w14:textId="77777777" w:rsidR="00DC716E" w:rsidRDefault="00757488">
      <w:pPr>
        <w:rPr>
          <w:b/>
          <w:bCs/>
        </w:rPr>
      </w:pPr>
      <w:r>
        <w:rPr>
          <w:b/>
          <w:bCs/>
        </w:rPr>
        <w:t>Key Facilities</w:t>
      </w:r>
    </w:p>
    <w:p w14:paraId="64F93E6D" w14:textId="77777777" w:rsidR="00DC716E" w:rsidRDefault="00757488">
      <w:pPr>
        <w:numPr>
          <w:ilvl w:val="0"/>
          <w:numId w:val="38"/>
        </w:numPr>
      </w:pPr>
      <w:r>
        <w:t xml:space="preserve">OKNU Manifold (KP 0) </w:t>
      </w:r>
    </w:p>
    <w:p w14:paraId="48DCC313" w14:textId="77777777" w:rsidR="00DC716E" w:rsidRDefault="00757488">
      <w:pPr>
        <w:numPr>
          <w:ilvl w:val="0"/>
          <w:numId w:val="38"/>
        </w:numPr>
      </w:pPr>
      <w:r>
        <w:t xml:space="preserve">River Niger Crossing (KP 10) – critical sensitivity zone </w:t>
      </w:r>
    </w:p>
    <w:p w14:paraId="583483D2" w14:textId="1E1D9D21" w:rsidR="00DC716E" w:rsidRDefault="00EE32C5">
      <w:pPr>
        <w:numPr>
          <w:ilvl w:val="0"/>
          <w:numId w:val="38"/>
        </w:numPr>
      </w:pPr>
      <w:proofErr w:type="spellStart"/>
      <w:r>
        <w:t>Sectionalising</w:t>
      </w:r>
      <w:proofErr w:type="spellEnd"/>
      <w:r>
        <w:t xml:space="preserve"> Valve / </w:t>
      </w:r>
      <w:r w:rsidR="00757488">
        <w:t xml:space="preserve">Midline Manifolds: </w:t>
      </w:r>
    </w:p>
    <w:p w14:paraId="71B1F9E9" w14:textId="77777777" w:rsidR="00DC716E" w:rsidRDefault="00757488">
      <w:pPr>
        <w:numPr>
          <w:ilvl w:val="1"/>
          <w:numId w:val="38"/>
        </w:numPr>
      </w:pPr>
      <w:r>
        <w:t xml:space="preserve">KP 38 (SEIB tie-in) </w:t>
      </w:r>
    </w:p>
    <w:p w14:paraId="53CD4BB1" w14:textId="77777777" w:rsidR="00DC716E" w:rsidRDefault="00757488">
      <w:pPr>
        <w:numPr>
          <w:ilvl w:val="1"/>
          <w:numId w:val="38"/>
        </w:numPr>
      </w:pPr>
      <w:r>
        <w:t xml:space="preserve">KP 66 (NUNR/DBUC tie-in) </w:t>
      </w:r>
    </w:p>
    <w:p w14:paraId="05DD9C72" w14:textId="77777777" w:rsidR="00DC716E" w:rsidRDefault="00757488">
      <w:pPr>
        <w:numPr>
          <w:ilvl w:val="0"/>
          <w:numId w:val="38"/>
        </w:numPr>
      </w:pPr>
      <w:r>
        <w:t xml:space="preserve">BBOU Manifold (KP 85) </w:t>
      </w:r>
    </w:p>
    <w:p w14:paraId="60E76BDD" w14:textId="77777777" w:rsidR="00E847E2" w:rsidRDefault="00E847E2" w:rsidP="00E847E2"/>
    <w:p w14:paraId="21C77E68" w14:textId="77777777" w:rsidR="00DC716E" w:rsidRDefault="00757488">
      <w:pPr>
        <w:rPr>
          <w:b/>
          <w:bCs/>
        </w:rPr>
      </w:pPr>
      <w:r>
        <w:rPr>
          <w:b/>
          <w:bCs/>
        </w:rPr>
        <w:lastRenderedPageBreak/>
        <w:t>Downstream Integration</w:t>
      </w:r>
    </w:p>
    <w:p w14:paraId="7D493012" w14:textId="77777777" w:rsidR="00DC716E" w:rsidRDefault="00757488">
      <w:pPr>
        <w:numPr>
          <w:ilvl w:val="0"/>
          <w:numId w:val="39"/>
        </w:numPr>
      </w:pPr>
      <w:r>
        <w:t xml:space="preserve">BBOU–ELEP–AKAB pipeline system </w:t>
      </w:r>
    </w:p>
    <w:p w14:paraId="7BC63000" w14:textId="77777777" w:rsidR="00DC716E" w:rsidRDefault="00757488">
      <w:pPr>
        <w:numPr>
          <w:ilvl w:val="0"/>
          <w:numId w:val="39"/>
        </w:numPr>
      </w:pPr>
      <w:r>
        <w:t xml:space="preserve">Akabel Petrochemical Complex </w:t>
      </w:r>
    </w:p>
    <w:p w14:paraId="7D2C6DCD" w14:textId="7E271031" w:rsidR="00DC716E" w:rsidRDefault="00757488">
      <w:pPr>
        <w:numPr>
          <w:ilvl w:val="0"/>
          <w:numId w:val="39"/>
        </w:numPr>
      </w:pPr>
      <w:r>
        <w:t xml:space="preserve">Offshore FLNG (~20–25 km offshore) </w:t>
      </w:r>
    </w:p>
    <w:p w14:paraId="49C022E7" w14:textId="77777777" w:rsidR="007839FD" w:rsidRDefault="007839FD" w:rsidP="007839FD"/>
    <w:p w14:paraId="23C50B25" w14:textId="77777777" w:rsidR="007839FD" w:rsidRDefault="007839FD" w:rsidP="007839FD"/>
    <w:p w14:paraId="2C7D50C7" w14:textId="77777777" w:rsidR="00DC716E" w:rsidRDefault="00757488">
      <w:pPr>
        <w:rPr>
          <w:vanish/>
        </w:rPr>
      </w:pPr>
      <w:r>
        <w:rPr>
          <w:vanish/>
        </w:rPr>
        <w:t>Bottom of Form</w:t>
      </w:r>
    </w:p>
    <w:sectPr w:rsidR="00DC716E">
      <w:headerReference w:type="default" r:id="rId25"/>
      <w:footerReference w:type="default" r:id="rId26"/>
      <w:headerReference w:type="first" r:id="rId27"/>
      <w:footerReference w:type="first" r:id="rId28"/>
      <w:pgSz w:w="11906" w:h="16838"/>
      <w:pgMar w:top="1418" w:right="1133" w:bottom="567" w:left="1418" w:header="709"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71AAF" w14:textId="77777777" w:rsidR="00757488" w:rsidRDefault="00757488">
      <w:pPr>
        <w:spacing w:after="0" w:line="240" w:lineRule="auto"/>
      </w:pPr>
      <w:r>
        <w:separator/>
      </w:r>
    </w:p>
  </w:endnote>
  <w:endnote w:type="continuationSeparator" w:id="0">
    <w:p w14:paraId="3378CE59" w14:textId="77777777" w:rsidR="00757488" w:rsidRDefault="00757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622A" w14:textId="77777777" w:rsidR="0009642B" w:rsidRDefault="00096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A037C5" w14:paraId="06EDE743" w14:textId="77777777" w:rsidTr="005152C4">
      <w:tc>
        <w:tcPr>
          <w:tcW w:w="3020" w:type="dxa"/>
        </w:tcPr>
        <w:p w14:paraId="2EEF0B10" w14:textId="77777777" w:rsidR="00A037C5" w:rsidRDefault="00A037C5" w:rsidP="00A037C5">
          <w:pPr>
            <w:pStyle w:val="Footer"/>
            <w:rPr>
              <w:sz w:val="22"/>
              <w:szCs w:val="22"/>
              <w:lang w:val="en-GB"/>
            </w:rPr>
          </w:pPr>
          <w:r>
            <w:rPr>
              <w:sz w:val="22"/>
              <w:szCs w:val="22"/>
              <w:lang w:val="en-GB"/>
            </w:rPr>
            <w:t>EA | DSV</w:t>
          </w:r>
        </w:p>
      </w:tc>
      <w:tc>
        <w:tcPr>
          <w:tcW w:w="3020" w:type="dxa"/>
          <w:vAlign w:val="center"/>
        </w:tcPr>
        <w:p w14:paraId="23883BBB" w14:textId="77777777" w:rsidR="00A037C5" w:rsidRDefault="00A037C5" w:rsidP="00A037C5">
          <w:pPr>
            <w:pStyle w:val="Footer"/>
            <w:jc w:val="center"/>
            <w:rPr>
              <w:sz w:val="22"/>
              <w:szCs w:val="22"/>
              <w:lang w:val="en-GB"/>
            </w:rPr>
          </w:pPr>
          <w:r>
            <w:rPr>
              <w:sz w:val="22"/>
              <w:szCs w:val="22"/>
              <w:lang w:val="en-GB"/>
            </w:rPr>
            <w:t>18 Apr 2026</w:t>
          </w:r>
        </w:p>
      </w:tc>
      <w:tc>
        <w:tcPr>
          <w:tcW w:w="3020" w:type="dxa"/>
          <w:vAlign w:val="center"/>
        </w:tcPr>
        <w:p w14:paraId="3C684362" w14:textId="77777777" w:rsidR="00A037C5" w:rsidRDefault="00A037C5" w:rsidP="00A037C5">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F18976F" w14:textId="77777777" w:rsidR="00DC716E" w:rsidRDefault="00DC71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480914"/>
      <w:docPartObj>
        <w:docPartGallery w:val="Page Numbers (Bottom of Page)"/>
        <w:docPartUnique/>
      </w:docPartObj>
    </w:sdtPr>
    <w:sdtEndPr/>
    <w:sdtContent>
      <w:sdt>
        <w:sdtPr>
          <w:id w:val="-524091045"/>
          <w:docPartObj>
            <w:docPartGallery w:val="Page Numbers (Top of Page)"/>
            <w:docPartUnique/>
          </w:docPartObj>
        </w:sdtPr>
        <w:sdtEndPr/>
        <w:sdtContent>
          <w:p w14:paraId="7962AB51" w14:textId="77777777" w:rsidR="00DC716E" w:rsidRDefault="00DC716E">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DC716E" w14:paraId="252DA937" w14:textId="77777777">
              <w:trPr>
                <w:trHeight w:val="283"/>
              </w:trPr>
              <w:tc>
                <w:tcPr>
                  <w:tcW w:w="2267" w:type="dxa"/>
                  <w:vAlign w:val="center"/>
                  <w:hideMark/>
                </w:tcPr>
                <w:p w14:paraId="59533690" w14:textId="77777777" w:rsidR="00DC716E" w:rsidRDefault="00757488">
                  <w:pPr>
                    <w:pStyle w:val="Footer"/>
                    <w:rPr>
                      <w:lang w:val="en-GB"/>
                    </w:rPr>
                  </w:pPr>
                  <w:r>
                    <w:rPr>
                      <w:noProof/>
                    </w:rPr>
                    <w:drawing>
                      <wp:inline distT="0" distB="0" distL="0" distR="0" wp14:anchorId="15A9A26F" wp14:editId="27C94C46">
                        <wp:extent cx="605155" cy="340360"/>
                        <wp:effectExtent l="0" t="0" r="0" b="2540"/>
                        <wp:docPr id="7"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68612121" w14:textId="77777777" w:rsidR="00DC716E" w:rsidRDefault="00757488">
                  <w:pPr>
                    <w:pStyle w:val="Footer"/>
                    <w:jc w:val="center"/>
                    <w:rPr>
                      <w:lang w:val="en-GB"/>
                    </w:rPr>
                  </w:pPr>
                  <w:r>
                    <w:rPr>
                      <w:noProof/>
                      <w:lang w:val="en-GB"/>
                    </w:rPr>
                    <w:drawing>
                      <wp:inline distT="0" distB="0" distL="0" distR="0" wp14:anchorId="707FEBFF" wp14:editId="768D9C48">
                        <wp:extent cx="968400" cy="360000"/>
                        <wp:effectExtent l="0" t="0" r="3175"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7140E1A0" w14:textId="77777777" w:rsidR="00DC716E" w:rsidRDefault="00757488">
                  <w:pPr>
                    <w:pStyle w:val="Footer"/>
                    <w:jc w:val="center"/>
                    <w:rPr>
                      <w:lang w:val="en-GB"/>
                    </w:rPr>
                  </w:pPr>
                  <w:r>
                    <w:rPr>
                      <w:noProof/>
                      <w:lang w:val="en-GB"/>
                    </w:rPr>
                    <w:drawing>
                      <wp:inline distT="0" distB="0" distL="0" distR="0" wp14:anchorId="31B15FBB" wp14:editId="7CB26039">
                        <wp:extent cx="1123200" cy="360000"/>
                        <wp:effectExtent l="0" t="0" r="1270" b="2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11CB3E1" w14:textId="77777777" w:rsidR="00DC716E" w:rsidRDefault="00757488">
                  <w:pPr>
                    <w:pStyle w:val="Footer"/>
                    <w:jc w:val="right"/>
                    <w:rPr>
                      <w:lang w:val="en-GB"/>
                    </w:rPr>
                  </w:pPr>
                  <w:r>
                    <w:rPr>
                      <w:noProof/>
                    </w:rPr>
                    <w:drawing>
                      <wp:anchor distT="0" distB="0" distL="114300" distR="114300" simplePos="0" relativeHeight="251659264" behindDoc="0" locked="0" layoutInCell="1" allowOverlap="1" wp14:anchorId="62225BFF" wp14:editId="5B30380D">
                        <wp:simplePos x="0" y="0"/>
                        <wp:positionH relativeFrom="column">
                          <wp:posOffset>638175</wp:posOffset>
                        </wp:positionH>
                        <wp:positionV relativeFrom="paragraph">
                          <wp:posOffset>-18415</wp:posOffset>
                        </wp:positionV>
                        <wp:extent cx="673100" cy="359410"/>
                        <wp:effectExtent l="0" t="0" r="0" b="254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63C15ABA" w14:textId="77777777" w:rsidR="00DC716E" w:rsidRDefault="00757488">
            <w:pPr>
              <w:pStyle w:val="Footer"/>
              <w:tabs>
                <w:tab w:val="left" w:pos="6379"/>
              </w:tabs>
            </w:pP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311"/>
      <w:docPartObj>
        <w:docPartGallery w:val="Page Numbers (Bottom of Page)"/>
        <w:docPartUnique/>
      </w:docPartObj>
    </w:sdtPr>
    <w:sdtEndPr/>
    <w:sdtContent>
      <w:sdt>
        <w:sdtPr>
          <w:id w:val="1023053997"/>
          <w:docPartObj>
            <w:docPartGallery w:val="Page Numbers (Top of Page)"/>
            <w:docPartUnique/>
          </w:docPartObj>
        </w:sdtPr>
        <w:sdtEndPr/>
        <w:sdtContent>
          <w:p w14:paraId="6077E09E" w14:textId="77777777" w:rsidR="00DC716E" w:rsidRDefault="00DC716E">
            <w:pPr>
              <w:pStyle w:val="Footer"/>
            </w:pP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DC716E" w14:paraId="1721EC38" w14:textId="77777777">
              <w:tc>
                <w:tcPr>
                  <w:tcW w:w="3020" w:type="dxa"/>
                </w:tcPr>
                <w:p w14:paraId="71F1067B" w14:textId="77777777" w:rsidR="00DC716E" w:rsidRDefault="00757488">
                  <w:pPr>
                    <w:pStyle w:val="Footer"/>
                    <w:rPr>
                      <w:sz w:val="22"/>
                      <w:szCs w:val="22"/>
                      <w:lang w:val="en-GB"/>
                    </w:rPr>
                  </w:pPr>
                  <w:r>
                    <w:rPr>
                      <w:sz w:val="22"/>
                      <w:szCs w:val="22"/>
                      <w:lang w:val="en-GB"/>
                    </w:rPr>
                    <w:t>EA | DSV</w:t>
                  </w:r>
                </w:p>
              </w:tc>
              <w:tc>
                <w:tcPr>
                  <w:tcW w:w="3020" w:type="dxa"/>
                  <w:vAlign w:val="center"/>
                </w:tcPr>
                <w:p w14:paraId="46928AE7" w14:textId="1B318A8B" w:rsidR="00DC716E" w:rsidRDefault="00757488">
                  <w:pPr>
                    <w:pStyle w:val="Footer"/>
                    <w:jc w:val="center"/>
                    <w:rPr>
                      <w:sz w:val="22"/>
                      <w:szCs w:val="22"/>
                      <w:lang w:val="en-GB"/>
                    </w:rPr>
                  </w:pPr>
                  <w:r>
                    <w:rPr>
                      <w:sz w:val="22"/>
                      <w:szCs w:val="22"/>
                      <w:lang w:val="en-GB"/>
                    </w:rPr>
                    <w:t>1</w:t>
                  </w:r>
                  <w:r w:rsidR="000131A8">
                    <w:rPr>
                      <w:sz w:val="22"/>
                      <w:szCs w:val="22"/>
                      <w:lang w:val="en-GB"/>
                    </w:rPr>
                    <w:t>8</w:t>
                  </w:r>
                  <w:r>
                    <w:rPr>
                      <w:sz w:val="22"/>
                      <w:szCs w:val="22"/>
                      <w:lang w:val="en-GB"/>
                    </w:rPr>
                    <w:t xml:space="preserve"> Apr 2026</w:t>
                  </w:r>
                </w:p>
              </w:tc>
              <w:tc>
                <w:tcPr>
                  <w:tcW w:w="3020" w:type="dxa"/>
                  <w:vAlign w:val="center"/>
                </w:tcPr>
                <w:p w14:paraId="7EE7A13F" w14:textId="77777777" w:rsidR="00DC716E" w:rsidRDefault="00757488">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B6FDD6A" w14:textId="77777777" w:rsidR="00DC716E" w:rsidRDefault="00757488">
            <w:pPr>
              <w:pStyle w:val="Footer"/>
            </w:pPr>
          </w:p>
        </w:sdtContent>
      </w:sdt>
    </w:sdtContent>
  </w:sdt>
  <w:p w14:paraId="5D8DE068" w14:textId="77777777" w:rsidR="00DC716E" w:rsidRDefault="00DC71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20990"/>
      <w:docPartObj>
        <w:docPartGallery w:val="Page Numbers (Bottom of Page)"/>
        <w:docPartUnique/>
      </w:docPartObj>
    </w:sdtPr>
    <w:sdtEndPr/>
    <w:sdtContent>
      <w:sdt>
        <w:sdtPr>
          <w:id w:val="-888185879"/>
          <w:docPartObj>
            <w:docPartGallery w:val="Page Numbers (Top of Page)"/>
            <w:docPartUnique/>
          </w:docPartObj>
        </w:sdtPr>
        <w:sdtEndPr/>
        <w:sdtContent>
          <w:p w14:paraId="22A25AE4" w14:textId="77777777" w:rsidR="00DC716E" w:rsidRDefault="0075748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9859E17" w14:textId="77777777" w:rsidR="00DC716E" w:rsidRDefault="00DC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394E" w14:textId="77777777" w:rsidR="00757488" w:rsidRDefault="00757488">
      <w:pPr>
        <w:spacing w:after="0" w:line="240" w:lineRule="auto"/>
      </w:pPr>
      <w:r>
        <w:separator/>
      </w:r>
    </w:p>
  </w:footnote>
  <w:footnote w:type="continuationSeparator" w:id="0">
    <w:p w14:paraId="0C9ECD43" w14:textId="77777777" w:rsidR="00757488" w:rsidRDefault="00757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DB83" w14:textId="77777777" w:rsidR="0009642B" w:rsidRDefault="00096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584D" w14:textId="77777777" w:rsidR="0009642B" w:rsidRDefault="00096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DC716E" w14:paraId="006E8C46" w14:textId="77777777">
      <w:tc>
        <w:tcPr>
          <w:tcW w:w="6803" w:type="dxa"/>
          <w:vAlign w:val="center"/>
        </w:tcPr>
        <w:p w14:paraId="7A7D172B" w14:textId="77777777" w:rsidR="00DC716E" w:rsidRDefault="00757488">
          <w:pPr>
            <w:pStyle w:val="Header"/>
            <w:rPr>
              <w:rFonts w:ascii="Futura Std Book" w:hAnsi="Futura Std Book"/>
              <w:sz w:val="22"/>
              <w:szCs w:val="22"/>
              <w:lang w:val="en-GB"/>
            </w:rPr>
          </w:pPr>
          <w:r>
            <w:rPr>
              <w:rFonts w:ascii="Futura Std Book" w:hAnsi="Futura Std Book"/>
              <w:sz w:val="22"/>
              <w:szCs w:val="22"/>
              <w:lang w:val="en-GB"/>
            </w:rPr>
            <w:t xml:space="preserve">FEED Scope Definition of </w:t>
          </w:r>
          <w:proofErr w:type="spellStart"/>
          <w:r>
            <w:rPr>
              <w:rFonts w:ascii="Futura Std Book" w:hAnsi="Futura Std Book"/>
              <w:sz w:val="22"/>
              <w:szCs w:val="22"/>
              <w:lang w:val="en-GB"/>
            </w:rPr>
            <w:t>Okpokunou</w:t>
          </w:r>
          <w:proofErr w:type="spellEnd"/>
          <w:r>
            <w:rPr>
              <w:rFonts w:ascii="Futura Std Book" w:hAnsi="Futura Std Book"/>
              <w:sz w:val="22"/>
              <w:szCs w:val="22"/>
              <w:lang w:val="en-GB"/>
            </w:rPr>
            <w:t xml:space="preserve"> - </w:t>
          </w:r>
          <w:proofErr w:type="spellStart"/>
          <w:r>
            <w:rPr>
              <w:rFonts w:ascii="Futura Std Book" w:hAnsi="Futura Std Book"/>
              <w:sz w:val="22"/>
              <w:szCs w:val="22"/>
              <w:lang w:val="en-GB"/>
            </w:rPr>
            <w:t>Bubouwe</w:t>
          </w:r>
          <w:proofErr w:type="spellEnd"/>
          <w:r>
            <w:rPr>
              <w:rFonts w:ascii="Futura Std Book" w:hAnsi="Futura Std Book"/>
              <w:sz w:val="22"/>
              <w:szCs w:val="22"/>
              <w:lang w:val="en-GB"/>
            </w:rPr>
            <w:t xml:space="preserve"> Bou Pipeline</w:t>
          </w:r>
        </w:p>
      </w:tc>
      <w:tc>
        <w:tcPr>
          <w:tcW w:w="2268" w:type="dxa"/>
          <w:vAlign w:val="center"/>
        </w:tcPr>
        <w:p w14:paraId="2BEEBA51" w14:textId="60CEE21B" w:rsidR="00DC716E" w:rsidRDefault="00757488">
          <w:pPr>
            <w:pStyle w:val="Header"/>
            <w:jc w:val="right"/>
            <w:rPr>
              <w:rFonts w:ascii="Futura Std Book" w:hAnsi="Futura Std Book"/>
              <w:sz w:val="22"/>
              <w:szCs w:val="22"/>
              <w:lang w:val="en-GB"/>
            </w:rPr>
          </w:pPr>
          <w:r>
            <w:rPr>
              <w:rFonts w:ascii="Futura Std Book" w:hAnsi="Futura Std Book"/>
              <w:sz w:val="22"/>
              <w:szCs w:val="22"/>
              <w:lang w:val="en-GB"/>
            </w:rPr>
            <w:t>1</w:t>
          </w:r>
          <w:r w:rsidR="0009642B">
            <w:rPr>
              <w:rFonts w:ascii="Futura Std Book" w:hAnsi="Futura Std Book"/>
              <w:sz w:val="22"/>
              <w:szCs w:val="22"/>
              <w:lang w:val="en-GB"/>
            </w:rPr>
            <w:t>8</w:t>
          </w:r>
          <w:r>
            <w:rPr>
              <w:rFonts w:ascii="Futura Std Book" w:hAnsi="Futura Std Book"/>
              <w:sz w:val="22"/>
              <w:szCs w:val="22"/>
              <w:lang w:val="en-GB"/>
            </w:rPr>
            <w:t xml:space="preserve"> Apr 2026</w:t>
          </w:r>
        </w:p>
      </w:tc>
    </w:tr>
  </w:tbl>
  <w:p w14:paraId="2C07FA8D" w14:textId="77777777" w:rsidR="00DC716E" w:rsidRDefault="00DC71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55E4EB40" w14:textId="77777777">
      <w:tc>
        <w:tcPr>
          <w:tcW w:w="4535" w:type="dxa"/>
          <w:vAlign w:val="bottom"/>
          <w:hideMark/>
        </w:tcPr>
        <w:p w14:paraId="3D6E6381" w14:textId="77777777" w:rsidR="00DC716E" w:rsidRDefault="00757488">
          <w:pPr>
            <w:pStyle w:val="Header"/>
            <w:rPr>
              <w:rFonts w:ascii="Futura Std Book" w:hAnsi="Futura Std Book"/>
              <w:sz w:val="20"/>
              <w:szCs w:val="20"/>
              <w:lang w:val="en-GB"/>
            </w:rPr>
          </w:pPr>
          <w:r>
            <w:rPr>
              <w:rFonts w:ascii="Futura Std Book" w:hAnsi="Futura Std Book"/>
              <w:sz w:val="20"/>
              <w:szCs w:val="20"/>
              <w:lang w:val="en-GB"/>
            </w:rPr>
            <w:t>EA-DSV-OKNU-GGPL-FEED-GEN-DOC-001</w:t>
          </w:r>
        </w:p>
      </w:tc>
      <w:tc>
        <w:tcPr>
          <w:tcW w:w="4536" w:type="dxa"/>
          <w:vAlign w:val="bottom"/>
          <w:hideMark/>
        </w:tcPr>
        <w:p w14:paraId="4EEC2F71" w14:textId="77777777" w:rsidR="00DC716E" w:rsidRDefault="00757488">
          <w:pPr>
            <w:pStyle w:val="Header"/>
            <w:rPr>
              <w:rFonts w:ascii="Futura Std Book" w:hAnsi="Futura Std Book"/>
              <w:sz w:val="20"/>
              <w:szCs w:val="20"/>
            </w:rPr>
          </w:pPr>
          <w:r>
            <w:rPr>
              <w:rFonts w:ascii="Futura Std Book" w:hAnsi="Futura Std Book"/>
              <w:sz w:val="20"/>
              <w:szCs w:val="20"/>
              <w:lang w:val="en-GB"/>
            </w:rPr>
            <w:t>FEED Scope Definition of OKNU-BBOU Pipeline</w:t>
          </w:r>
        </w:p>
      </w:tc>
    </w:tr>
  </w:tbl>
  <w:p w14:paraId="4A21D0FD" w14:textId="77777777" w:rsidR="00DC716E" w:rsidRDefault="00DC716E">
    <w:pPr>
      <w:pStyle w:val="Heade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114EBA73" w14:textId="77777777">
      <w:tc>
        <w:tcPr>
          <w:tcW w:w="4535" w:type="dxa"/>
          <w:vAlign w:val="bottom"/>
          <w:hideMark/>
        </w:tcPr>
        <w:p w14:paraId="011688A9" w14:textId="77777777" w:rsidR="00DC716E" w:rsidRDefault="00757488">
          <w:pPr>
            <w:pStyle w:val="Header"/>
            <w:rPr>
              <w:sz w:val="22"/>
              <w:szCs w:val="22"/>
              <w:lang w:val="en-GB"/>
            </w:rPr>
          </w:pPr>
          <w:r>
            <w:rPr>
              <w:sz w:val="22"/>
              <w:szCs w:val="22"/>
              <w:lang w:val="en-GB"/>
            </w:rPr>
            <w:t>EA-DSV-OKNU-GGPL-FEED-GEN-DOC-001</w:t>
          </w:r>
        </w:p>
      </w:tc>
      <w:tc>
        <w:tcPr>
          <w:tcW w:w="4536" w:type="dxa"/>
          <w:vAlign w:val="bottom"/>
          <w:hideMark/>
        </w:tcPr>
        <w:p w14:paraId="58856A60" w14:textId="77777777" w:rsidR="00DC716E" w:rsidRDefault="00757488">
          <w:pPr>
            <w:pStyle w:val="Header"/>
            <w:rPr>
              <w:sz w:val="22"/>
              <w:szCs w:val="22"/>
            </w:rPr>
          </w:pPr>
          <w:r>
            <w:rPr>
              <w:sz w:val="22"/>
              <w:szCs w:val="22"/>
              <w:lang w:val="en-GB"/>
            </w:rPr>
            <w:t>FEED Scope Definition of OKNU-BBOU Pipeline</w:t>
          </w:r>
        </w:p>
      </w:tc>
    </w:tr>
  </w:tbl>
  <w:p w14:paraId="145376FE" w14:textId="77777777" w:rsidR="00DC716E" w:rsidRDefault="00DC716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0A102E"/>
    <w:multiLevelType w:val="hybridMultilevel"/>
    <w:tmpl w:val="C9A0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8"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13D6"/>
    <w:multiLevelType w:val="multilevel"/>
    <w:tmpl w:val="4A7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A710F"/>
    <w:multiLevelType w:val="multilevel"/>
    <w:tmpl w:val="3A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DF6EA7"/>
    <w:multiLevelType w:val="multilevel"/>
    <w:tmpl w:val="736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38"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57"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64881635">
    <w:abstractNumId w:val="28"/>
  </w:num>
  <w:num w:numId="2" w16cid:durableId="421343694">
    <w:abstractNumId w:val="55"/>
  </w:num>
  <w:num w:numId="3" w16cid:durableId="361326744">
    <w:abstractNumId w:val="24"/>
  </w:num>
  <w:num w:numId="4" w16cid:durableId="124085859">
    <w:abstractNumId w:val="5"/>
  </w:num>
  <w:num w:numId="5" w16cid:durableId="1108543587">
    <w:abstractNumId w:val="14"/>
  </w:num>
  <w:num w:numId="6" w16cid:durableId="162399273">
    <w:abstractNumId w:val="51"/>
  </w:num>
  <w:num w:numId="7" w16cid:durableId="1712266965">
    <w:abstractNumId w:val="47"/>
  </w:num>
  <w:num w:numId="8" w16cid:durableId="830563883">
    <w:abstractNumId w:val="50"/>
  </w:num>
  <w:num w:numId="9" w16cid:durableId="597761003">
    <w:abstractNumId w:val="35"/>
  </w:num>
  <w:num w:numId="10" w16cid:durableId="1466587046">
    <w:abstractNumId w:val="41"/>
  </w:num>
  <w:num w:numId="11" w16cid:durableId="122697563">
    <w:abstractNumId w:val="27"/>
  </w:num>
  <w:num w:numId="12" w16cid:durableId="1192376930">
    <w:abstractNumId w:val="49"/>
  </w:num>
  <w:num w:numId="13" w16cid:durableId="2066905937">
    <w:abstractNumId w:val="4"/>
  </w:num>
  <w:num w:numId="14" w16cid:durableId="149713596">
    <w:abstractNumId w:val="31"/>
  </w:num>
  <w:num w:numId="15" w16cid:durableId="115150003">
    <w:abstractNumId w:val="42"/>
  </w:num>
  <w:num w:numId="16" w16cid:durableId="595750133">
    <w:abstractNumId w:val="13"/>
  </w:num>
  <w:num w:numId="17" w16cid:durableId="207257316">
    <w:abstractNumId w:val="21"/>
  </w:num>
  <w:num w:numId="18" w16cid:durableId="414940801">
    <w:abstractNumId w:val="11"/>
  </w:num>
  <w:num w:numId="19" w16cid:durableId="1730807427">
    <w:abstractNumId w:val="30"/>
  </w:num>
  <w:num w:numId="20" w16cid:durableId="1993562289">
    <w:abstractNumId w:val="44"/>
  </w:num>
  <w:num w:numId="21" w16cid:durableId="883953197">
    <w:abstractNumId w:val="36"/>
  </w:num>
  <w:num w:numId="22" w16cid:durableId="663167546">
    <w:abstractNumId w:val="58"/>
  </w:num>
  <w:num w:numId="23" w16cid:durableId="1636444015">
    <w:abstractNumId w:val="19"/>
  </w:num>
  <w:num w:numId="24" w16cid:durableId="296300125">
    <w:abstractNumId w:val="54"/>
  </w:num>
  <w:num w:numId="25" w16cid:durableId="1372609803">
    <w:abstractNumId w:val="3"/>
  </w:num>
  <w:num w:numId="26" w16cid:durableId="54280111">
    <w:abstractNumId w:val="33"/>
  </w:num>
  <w:num w:numId="27" w16cid:durableId="970550560">
    <w:abstractNumId w:val="23"/>
  </w:num>
  <w:num w:numId="28" w16cid:durableId="321087748">
    <w:abstractNumId w:val="10"/>
  </w:num>
  <w:num w:numId="29" w16cid:durableId="1509632845">
    <w:abstractNumId w:val="57"/>
  </w:num>
  <w:num w:numId="30" w16cid:durableId="1737777342">
    <w:abstractNumId w:val="26"/>
  </w:num>
  <w:num w:numId="31" w16cid:durableId="508104017">
    <w:abstractNumId w:val="29"/>
  </w:num>
  <w:num w:numId="32" w16cid:durableId="1747460705">
    <w:abstractNumId w:val="52"/>
  </w:num>
  <w:num w:numId="33" w16cid:durableId="1700281532">
    <w:abstractNumId w:val="46"/>
  </w:num>
  <w:num w:numId="34" w16cid:durableId="850489416">
    <w:abstractNumId w:val="20"/>
  </w:num>
  <w:num w:numId="35" w16cid:durableId="1700157051">
    <w:abstractNumId w:val="6"/>
  </w:num>
  <w:num w:numId="36" w16cid:durableId="1463883448">
    <w:abstractNumId w:val="9"/>
  </w:num>
  <w:num w:numId="37" w16cid:durableId="1507987108">
    <w:abstractNumId w:val="53"/>
  </w:num>
  <w:num w:numId="38" w16cid:durableId="1900818833">
    <w:abstractNumId w:val="40"/>
  </w:num>
  <w:num w:numId="39" w16cid:durableId="532228912">
    <w:abstractNumId w:val="8"/>
  </w:num>
  <w:num w:numId="40" w16cid:durableId="1978947048">
    <w:abstractNumId w:val="16"/>
  </w:num>
  <w:num w:numId="41" w16cid:durableId="961618932">
    <w:abstractNumId w:val="56"/>
  </w:num>
  <w:num w:numId="42" w16cid:durableId="667366943">
    <w:abstractNumId w:val="37"/>
  </w:num>
  <w:num w:numId="43" w16cid:durableId="914358786">
    <w:abstractNumId w:val="2"/>
  </w:num>
  <w:num w:numId="44" w16cid:durableId="2111267433">
    <w:abstractNumId w:val="1"/>
  </w:num>
  <w:num w:numId="45" w16cid:durableId="517276107">
    <w:abstractNumId w:val="25"/>
  </w:num>
  <w:num w:numId="46" w16cid:durableId="697311511">
    <w:abstractNumId w:val="17"/>
  </w:num>
  <w:num w:numId="47" w16cid:durableId="326902158">
    <w:abstractNumId w:val="34"/>
  </w:num>
  <w:num w:numId="48" w16cid:durableId="1030230224">
    <w:abstractNumId w:val="18"/>
  </w:num>
  <w:num w:numId="49" w16cid:durableId="2130080221">
    <w:abstractNumId w:val="22"/>
  </w:num>
  <w:num w:numId="50" w16cid:durableId="920288376">
    <w:abstractNumId w:val="32"/>
  </w:num>
  <w:num w:numId="51" w16cid:durableId="1075783628">
    <w:abstractNumId w:val="43"/>
  </w:num>
  <w:num w:numId="52" w16cid:durableId="322591268">
    <w:abstractNumId w:val="0"/>
  </w:num>
  <w:num w:numId="53" w16cid:durableId="269629727">
    <w:abstractNumId w:val="39"/>
  </w:num>
  <w:num w:numId="54" w16cid:durableId="2076123753">
    <w:abstractNumId w:val="12"/>
  </w:num>
  <w:num w:numId="55" w16cid:durableId="1234197081">
    <w:abstractNumId w:val="45"/>
  </w:num>
  <w:num w:numId="56" w16cid:durableId="2104180824">
    <w:abstractNumId w:val="38"/>
  </w:num>
  <w:num w:numId="57" w16cid:durableId="1414010591">
    <w:abstractNumId w:val="48"/>
  </w:num>
  <w:num w:numId="58" w16cid:durableId="113057825">
    <w:abstractNumId w:val="15"/>
  </w:num>
  <w:num w:numId="59" w16cid:durableId="393941209">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E"/>
    <w:rsid w:val="00011285"/>
    <w:rsid w:val="000131A8"/>
    <w:rsid w:val="00022CA4"/>
    <w:rsid w:val="0006733B"/>
    <w:rsid w:val="0009642B"/>
    <w:rsid w:val="000C406C"/>
    <w:rsid w:val="000E6057"/>
    <w:rsid w:val="00182335"/>
    <w:rsid w:val="001A423C"/>
    <w:rsid w:val="002F2BE5"/>
    <w:rsid w:val="003671D3"/>
    <w:rsid w:val="00367A1F"/>
    <w:rsid w:val="00377AF8"/>
    <w:rsid w:val="00394E16"/>
    <w:rsid w:val="003B0C9D"/>
    <w:rsid w:val="003B5BF3"/>
    <w:rsid w:val="00404B75"/>
    <w:rsid w:val="00413931"/>
    <w:rsid w:val="0041661B"/>
    <w:rsid w:val="00425915"/>
    <w:rsid w:val="004422B6"/>
    <w:rsid w:val="0045495C"/>
    <w:rsid w:val="00476C47"/>
    <w:rsid w:val="004D560F"/>
    <w:rsid w:val="004F2C49"/>
    <w:rsid w:val="00577BDE"/>
    <w:rsid w:val="00596613"/>
    <w:rsid w:val="0063194D"/>
    <w:rsid w:val="00636A56"/>
    <w:rsid w:val="00641616"/>
    <w:rsid w:val="00707D83"/>
    <w:rsid w:val="00725EF8"/>
    <w:rsid w:val="00757488"/>
    <w:rsid w:val="007839FD"/>
    <w:rsid w:val="007869E1"/>
    <w:rsid w:val="007B3BCB"/>
    <w:rsid w:val="00891756"/>
    <w:rsid w:val="008D0E30"/>
    <w:rsid w:val="00995675"/>
    <w:rsid w:val="009B4C87"/>
    <w:rsid w:val="009E78B5"/>
    <w:rsid w:val="00A037C5"/>
    <w:rsid w:val="00A04B2D"/>
    <w:rsid w:val="00A04E06"/>
    <w:rsid w:val="00A42537"/>
    <w:rsid w:val="00A51A0D"/>
    <w:rsid w:val="00A95582"/>
    <w:rsid w:val="00B05BE2"/>
    <w:rsid w:val="00B65C44"/>
    <w:rsid w:val="00BD3E7D"/>
    <w:rsid w:val="00BD5693"/>
    <w:rsid w:val="00BF7DD0"/>
    <w:rsid w:val="00C16223"/>
    <w:rsid w:val="00C354B1"/>
    <w:rsid w:val="00CA1279"/>
    <w:rsid w:val="00D172F2"/>
    <w:rsid w:val="00D40E4A"/>
    <w:rsid w:val="00D70FF6"/>
    <w:rsid w:val="00DC716E"/>
    <w:rsid w:val="00E16EE5"/>
    <w:rsid w:val="00E255B9"/>
    <w:rsid w:val="00E847E2"/>
    <w:rsid w:val="00EE32C5"/>
    <w:rsid w:val="00F941B3"/>
    <w:rsid w:val="00FB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801CE"/>
  <w15:chartTrackingRefBased/>
  <w15:docId w15:val="{BCDF5B9D-4D7D-4CB2-A1D9-368ACF0D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5C"/>
  </w:style>
  <w:style w:type="paragraph" w:styleId="Heading1">
    <w:name w:val="heading 1"/>
    <w:basedOn w:val="Normal"/>
    <w:next w:val="Normal"/>
    <w:link w:val="Heading1Char"/>
    <w:uiPriority w:val="9"/>
    <w:qFormat/>
    <w:pPr>
      <w:keepNext/>
      <w:keepLines/>
      <w:spacing w:after="0"/>
      <w:outlineLvl w:val="0"/>
    </w:pPr>
    <w:rPr>
      <w:rFonts w:ascii="Futura Std Book" w:eastAsiaTheme="majorEastAsia" w:hAnsi="Futura Std Book" w:cstheme="majorBidi"/>
      <w:b/>
      <w:sz w:val="22"/>
      <w:szCs w:val="40"/>
      <w:u w:val="single"/>
    </w:rPr>
  </w:style>
  <w:style w:type="paragraph" w:styleId="Heading2">
    <w:name w:val="heading 2"/>
    <w:basedOn w:val="Normal"/>
    <w:next w:val="Normal"/>
    <w:link w:val="Heading2Char"/>
    <w:uiPriority w:val="9"/>
    <w:unhideWhenUsed/>
    <w:qFormat/>
    <w:pPr>
      <w:keepNext/>
      <w:keepLines/>
      <w:spacing w:before="120" w:after="120"/>
      <w:outlineLvl w:val="1"/>
    </w:pPr>
    <w:rPr>
      <w:rFonts w:ascii="Futura Std Book" w:eastAsiaTheme="majorEastAsia" w:hAnsi="Futura Std Book" w:cstheme="majorBidi"/>
      <w:b/>
      <w:sz w:val="22"/>
      <w:szCs w:val="32"/>
    </w:rPr>
  </w:style>
  <w:style w:type="paragraph" w:styleId="Heading3">
    <w:name w:val="heading 3"/>
    <w:basedOn w:val="Normal"/>
    <w:next w:val="Normal"/>
    <w:link w:val="Heading3Char"/>
    <w:uiPriority w:val="9"/>
    <w:unhideWhenUsed/>
    <w:qFormat/>
    <w:pPr>
      <w:keepNext/>
      <w:keepLines/>
      <w:spacing w:before="240" w:after="120"/>
      <w:outlineLvl w:val="2"/>
    </w:pPr>
    <w:rPr>
      <w:rFonts w:ascii="Futura Std Book" w:eastAsiaTheme="majorEastAsia" w:hAnsi="Futura Std Book" w:cstheme="majorBidi"/>
      <w:b/>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Futura Std Book" w:eastAsiaTheme="majorEastAsia" w:hAnsi="Futura Std Book" w:cstheme="majorBidi"/>
      <w:b/>
      <w:sz w:val="22"/>
      <w:szCs w:val="40"/>
      <w:u w:val="single"/>
    </w:rPr>
  </w:style>
  <w:style w:type="character" w:customStyle="1" w:styleId="Heading2Char">
    <w:name w:val="Heading 2 Char"/>
    <w:basedOn w:val="DefaultParagraphFont"/>
    <w:link w:val="Heading2"/>
    <w:uiPriority w:val="9"/>
    <w:rPr>
      <w:rFonts w:ascii="Futura Std Book" w:eastAsiaTheme="majorEastAsia" w:hAnsi="Futura Std Book" w:cstheme="majorBidi"/>
      <w:b/>
      <w:sz w:val="22"/>
      <w:szCs w:val="32"/>
    </w:rPr>
  </w:style>
  <w:style w:type="character" w:customStyle="1" w:styleId="Heading3Char">
    <w:name w:val="Heading 3 Char"/>
    <w:basedOn w:val="DefaultParagraphFont"/>
    <w:link w:val="Heading3"/>
    <w:uiPriority w:val="9"/>
    <w:rPr>
      <w:rFonts w:ascii="Futura Std Book" w:eastAsiaTheme="majorEastAsia" w:hAnsi="Futura Std Book" w:cstheme="majorBidi"/>
      <w:b/>
      <w:sz w:val="22"/>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EPBullet-Level1">
    <w:name w:val="EP Bullet - Level 1"/>
    <w:basedOn w:val="BodyText"/>
    <w:qFormat/>
    <w:pPr>
      <w:widowControl w:val="0"/>
      <w:numPr>
        <w:numId w:val="24"/>
      </w:numPr>
      <w:tabs>
        <w:tab w:val="num" w:pos="720"/>
      </w:tabs>
      <w:spacing w:before="100" w:beforeAutospacing="1" w:after="100" w:afterAutospacing="1" w:line="300" w:lineRule="auto"/>
      <w:jc w:val="both"/>
    </w:pPr>
    <w:rPr>
      <w:rFonts w:ascii="Futura Std Book" w:eastAsia="Arial" w:hAnsi="Futura Std Book" w:cs="Tahoma"/>
      <w:kern w:val="0"/>
      <w:sz w:val="22"/>
      <w:szCs w:val="22"/>
      <w:lang w:val="en-GB"/>
      <w14:ligatures w14:val="none"/>
    </w:rPr>
  </w:style>
  <w:style w:type="paragraph" w:customStyle="1" w:styleId="EPBullet-Level2">
    <w:name w:val="EP Bullet - Level 2"/>
    <w:basedOn w:val="EPBullet-Level1"/>
    <w:qFormat/>
    <w:pPr>
      <w:numPr>
        <w:ilvl w:val="1"/>
      </w:numPr>
      <w:tabs>
        <w:tab w:val="num" w:pos="1440"/>
      </w:tabs>
    </w:pPr>
  </w:style>
  <w:style w:type="paragraph" w:customStyle="1" w:styleId="EPBullet-Level3">
    <w:name w:val="EP Bullet - Level 3"/>
    <w:basedOn w:val="EPBullet-Level1"/>
    <w:qFormat/>
    <w:pPr>
      <w:numPr>
        <w:ilvl w:val="2"/>
      </w:numPr>
      <w:tabs>
        <w:tab w:val="num" w:pos="2160"/>
      </w:tabs>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customStyle="1" w:styleId="StyleDocType">
    <w:name w:val="Style DocType"/>
    <w:basedOn w:val="DefaultParagraphFont"/>
    <w:uiPriority w:val="1"/>
    <w:rPr>
      <w:color w:val="7030A0"/>
      <w:sz w:val="7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vkekvd">
    <w:name w:val="vkekvd"/>
    <w:basedOn w:val="DefaultParagraphFont"/>
  </w:style>
  <w:style w:type="paragraph" w:customStyle="1" w:styleId="df3vjf">
    <w:name w:val="df3vjf"/>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style>
  <w:style w:type="paragraph" w:styleId="TOCHeading">
    <w:name w:val="TOC Heading"/>
    <w:basedOn w:val="Heading1"/>
    <w:next w:val="Normal"/>
    <w:uiPriority w:val="39"/>
    <w:unhideWhenUsed/>
    <w:qFormat/>
    <w:pPr>
      <w:spacing w:before="24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30402">
      <w:bodyDiv w:val="1"/>
      <w:marLeft w:val="0"/>
      <w:marRight w:val="0"/>
      <w:marTop w:val="0"/>
      <w:marBottom w:val="0"/>
      <w:divBdr>
        <w:top w:val="none" w:sz="0" w:space="0" w:color="auto"/>
        <w:left w:val="none" w:sz="0" w:space="0" w:color="auto"/>
        <w:bottom w:val="none" w:sz="0" w:space="0" w:color="auto"/>
        <w:right w:val="none" w:sz="0" w:space="0" w:color="auto"/>
      </w:divBdr>
      <w:divsChild>
        <w:div w:id="1662005571">
          <w:marLeft w:val="0"/>
          <w:marRight w:val="0"/>
          <w:marTop w:val="0"/>
          <w:marBottom w:val="0"/>
          <w:divBdr>
            <w:top w:val="none" w:sz="0" w:space="0" w:color="auto"/>
            <w:left w:val="none" w:sz="0" w:space="0" w:color="auto"/>
            <w:bottom w:val="none" w:sz="0" w:space="0" w:color="auto"/>
            <w:right w:val="none" w:sz="0" w:space="0" w:color="auto"/>
          </w:divBdr>
          <w:divsChild>
            <w:div w:id="363403772">
              <w:marLeft w:val="0"/>
              <w:marRight w:val="0"/>
              <w:marTop w:val="0"/>
              <w:marBottom w:val="0"/>
              <w:divBdr>
                <w:top w:val="none" w:sz="0" w:space="0" w:color="auto"/>
                <w:left w:val="none" w:sz="0" w:space="0" w:color="auto"/>
                <w:bottom w:val="none" w:sz="0" w:space="0" w:color="auto"/>
                <w:right w:val="none" w:sz="0" w:space="0" w:color="auto"/>
              </w:divBdr>
            </w:div>
          </w:divsChild>
        </w:div>
        <w:div w:id="1325861745">
          <w:marLeft w:val="0"/>
          <w:marRight w:val="0"/>
          <w:marTop w:val="0"/>
          <w:marBottom w:val="0"/>
          <w:divBdr>
            <w:top w:val="none" w:sz="0" w:space="0" w:color="auto"/>
            <w:left w:val="none" w:sz="0" w:space="0" w:color="auto"/>
            <w:bottom w:val="none" w:sz="0" w:space="0" w:color="auto"/>
            <w:right w:val="none" w:sz="0" w:space="0" w:color="auto"/>
          </w:divBdr>
          <w:divsChild>
            <w:div w:id="2027630991">
              <w:marLeft w:val="0"/>
              <w:marRight w:val="0"/>
              <w:marTop w:val="0"/>
              <w:marBottom w:val="0"/>
              <w:divBdr>
                <w:top w:val="none" w:sz="0" w:space="0" w:color="auto"/>
                <w:left w:val="none" w:sz="0" w:space="0" w:color="auto"/>
                <w:bottom w:val="none" w:sz="0" w:space="0" w:color="auto"/>
                <w:right w:val="none" w:sz="0" w:space="0" w:color="auto"/>
              </w:divBdr>
            </w:div>
          </w:divsChild>
        </w:div>
        <w:div w:id="871499226">
          <w:marLeft w:val="0"/>
          <w:marRight w:val="0"/>
          <w:marTop w:val="0"/>
          <w:marBottom w:val="0"/>
          <w:divBdr>
            <w:top w:val="none" w:sz="0" w:space="0" w:color="auto"/>
            <w:left w:val="none" w:sz="0" w:space="0" w:color="auto"/>
            <w:bottom w:val="none" w:sz="0" w:space="0" w:color="auto"/>
            <w:right w:val="none" w:sz="0" w:space="0" w:color="auto"/>
          </w:divBdr>
          <w:divsChild>
            <w:div w:id="34816119">
              <w:marLeft w:val="0"/>
              <w:marRight w:val="0"/>
              <w:marTop w:val="0"/>
              <w:marBottom w:val="0"/>
              <w:divBdr>
                <w:top w:val="none" w:sz="0" w:space="0" w:color="auto"/>
                <w:left w:val="none" w:sz="0" w:space="0" w:color="auto"/>
                <w:bottom w:val="none" w:sz="0" w:space="0" w:color="auto"/>
                <w:right w:val="none" w:sz="0" w:space="0" w:color="auto"/>
              </w:divBdr>
            </w:div>
          </w:divsChild>
        </w:div>
        <w:div w:id="138810471">
          <w:marLeft w:val="0"/>
          <w:marRight w:val="0"/>
          <w:marTop w:val="0"/>
          <w:marBottom w:val="0"/>
          <w:divBdr>
            <w:top w:val="none" w:sz="0" w:space="0" w:color="auto"/>
            <w:left w:val="none" w:sz="0" w:space="0" w:color="auto"/>
            <w:bottom w:val="none" w:sz="0" w:space="0" w:color="auto"/>
            <w:right w:val="none" w:sz="0" w:space="0" w:color="auto"/>
          </w:divBdr>
          <w:divsChild>
            <w:div w:id="2076975393">
              <w:marLeft w:val="0"/>
              <w:marRight w:val="0"/>
              <w:marTop w:val="0"/>
              <w:marBottom w:val="0"/>
              <w:divBdr>
                <w:top w:val="none" w:sz="0" w:space="0" w:color="auto"/>
                <w:left w:val="none" w:sz="0" w:space="0" w:color="auto"/>
                <w:bottom w:val="none" w:sz="0" w:space="0" w:color="auto"/>
                <w:right w:val="none" w:sz="0" w:space="0" w:color="auto"/>
              </w:divBdr>
            </w:div>
          </w:divsChild>
        </w:div>
        <w:div w:id="23479994">
          <w:marLeft w:val="0"/>
          <w:marRight w:val="0"/>
          <w:marTop w:val="0"/>
          <w:marBottom w:val="0"/>
          <w:divBdr>
            <w:top w:val="none" w:sz="0" w:space="0" w:color="auto"/>
            <w:left w:val="none" w:sz="0" w:space="0" w:color="auto"/>
            <w:bottom w:val="none" w:sz="0" w:space="0" w:color="auto"/>
            <w:right w:val="none" w:sz="0" w:space="0" w:color="auto"/>
          </w:divBdr>
          <w:divsChild>
            <w:div w:id="908735605">
              <w:marLeft w:val="0"/>
              <w:marRight w:val="0"/>
              <w:marTop w:val="0"/>
              <w:marBottom w:val="0"/>
              <w:divBdr>
                <w:top w:val="none" w:sz="0" w:space="0" w:color="auto"/>
                <w:left w:val="none" w:sz="0" w:space="0" w:color="auto"/>
                <w:bottom w:val="none" w:sz="0" w:space="0" w:color="auto"/>
                <w:right w:val="none" w:sz="0" w:space="0" w:color="auto"/>
              </w:divBdr>
            </w:div>
          </w:divsChild>
        </w:div>
        <w:div w:id="571551170">
          <w:marLeft w:val="0"/>
          <w:marRight w:val="0"/>
          <w:marTop w:val="0"/>
          <w:marBottom w:val="0"/>
          <w:divBdr>
            <w:top w:val="none" w:sz="0" w:space="0" w:color="auto"/>
            <w:left w:val="none" w:sz="0" w:space="0" w:color="auto"/>
            <w:bottom w:val="none" w:sz="0" w:space="0" w:color="auto"/>
            <w:right w:val="none" w:sz="0" w:space="0" w:color="auto"/>
          </w:divBdr>
          <w:divsChild>
            <w:div w:id="2095321080">
              <w:marLeft w:val="0"/>
              <w:marRight w:val="0"/>
              <w:marTop w:val="0"/>
              <w:marBottom w:val="0"/>
              <w:divBdr>
                <w:top w:val="none" w:sz="0" w:space="0" w:color="auto"/>
                <w:left w:val="none" w:sz="0" w:space="0" w:color="auto"/>
                <w:bottom w:val="none" w:sz="0" w:space="0" w:color="auto"/>
                <w:right w:val="none" w:sz="0" w:space="0" w:color="auto"/>
              </w:divBdr>
            </w:div>
          </w:divsChild>
        </w:div>
        <w:div w:id="930503321">
          <w:marLeft w:val="0"/>
          <w:marRight w:val="0"/>
          <w:marTop w:val="0"/>
          <w:marBottom w:val="0"/>
          <w:divBdr>
            <w:top w:val="none" w:sz="0" w:space="0" w:color="auto"/>
            <w:left w:val="none" w:sz="0" w:space="0" w:color="auto"/>
            <w:bottom w:val="none" w:sz="0" w:space="0" w:color="auto"/>
            <w:right w:val="none" w:sz="0" w:space="0" w:color="auto"/>
          </w:divBdr>
          <w:divsChild>
            <w:div w:id="2054185779">
              <w:marLeft w:val="0"/>
              <w:marRight w:val="0"/>
              <w:marTop w:val="0"/>
              <w:marBottom w:val="0"/>
              <w:divBdr>
                <w:top w:val="none" w:sz="0" w:space="0" w:color="auto"/>
                <w:left w:val="none" w:sz="0" w:space="0" w:color="auto"/>
                <w:bottom w:val="none" w:sz="0" w:space="0" w:color="auto"/>
                <w:right w:val="none" w:sz="0" w:space="0" w:color="auto"/>
              </w:divBdr>
            </w:div>
          </w:divsChild>
        </w:div>
        <w:div w:id="59984035">
          <w:marLeft w:val="0"/>
          <w:marRight w:val="0"/>
          <w:marTop w:val="0"/>
          <w:marBottom w:val="0"/>
          <w:divBdr>
            <w:top w:val="none" w:sz="0" w:space="0" w:color="auto"/>
            <w:left w:val="none" w:sz="0" w:space="0" w:color="auto"/>
            <w:bottom w:val="none" w:sz="0" w:space="0" w:color="auto"/>
            <w:right w:val="none" w:sz="0" w:space="0" w:color="auto"/>
          </w:divBdr>
          <w:divsChild>
            <w:div w:id="1345667687">
              <w:marLeft w:val="0"/>
              <w:marRight w:val="0"/>
              <w:marTop w:val="0"/>
              <w:marBottom w:val="0"/>
              <w:divBdr>
                <w:top w:val="none" w:sz="0" w:space="0" w:color="auto"/>
                <w:left w:val="none" w:sz="0" w:space="0" w:color="auto"/>
                <w:bottom w:val="none" w:sz="0" w:space="0" w:color="auto"/>
                <w:right w:val="none" w:sz="0" w:space="0" w:color="auto"/>
              </w:divBdr>
            </w:div>
          </w:divsChild>
        </w:div>
        <w:div w:id="1117870632">
          <w:marLeft w:val="0"/>
          <w:marRight w:val="0"/>
          <w:marTop w:val="0"/>
          <w:marBottom w:val="0"/>
          <w:divBdr>
            <w:top w:val="none" w:sz="0" w:space="0" w:color="auto"/>
            <w:left w:val="none" w:sz="0" w:space="0" w:color="auto"/>
            <w:bottom w:val="none" w:sz="0" w:space="0" w:color="auto"/>
            <w:right w:val="none" w:sz="0" w:space="0" w:color="auto"/>
          </w:divBdr>
          <w:divsChild>
            <w:div w:id="605574368">
              <w:marLeft w:val="0"/>
              <w:marRight w:val="0"/>
              <w:marTop w:val="0"/>
              <w:marBottom w:val="0"/>
              <w:divBdr>
                <w:top w:val="none" w:sz="0" w:space="0" w:color="auto"/>
                <w:left w:val="none" w:sz="0" w:space="0" w:color="auto"/>
                <w:bottom w:val="none" w:sz="0" w:space="0" w:color="auto"/>
                <w:right w:val="none" w:sz="0" w:space="0" w:color="auto"/>
              </w:divBdr>
            </w:div>
          </w:divsChild>
        </w:div>
        <w:div w:id="377314194">
          <w:marLeft w:val="0"/>
          <w:marRight w:val="0"/>
          <w:marTop w:val="0"/>
          <w:marBottom w:val="0"/>
          <w:divBdr>
            <w:top w:val="none" w:sz="0" w:space="0" w:color="auto"/>
            <w:left w:val="none" w:sz="0" w:space="0" w:color="auto"/>
            <w:bottom w:val="none" w:sz="0" w:space="0" w:color="auto"/>
            <w:right w:val="none" w:sz="0" w:space="0" w:color="auto"/>
          </w:divBdr>
          <w:divsChild>
            <w:div w:id="1156843571">
              <w:marLeft w:val="0"/>
              <w:marRight w:val="0"/>
              <w:marTop w:val="0"/>
              <w:marBottom w:val="0"/>
              <w:divBdr>
                <w:top w:val="none" w:sz="0" w:space="0" w:color="auto"/>
                <w:left w:val="none" w:sz="0" w:space="0" w:color="auto"/>
                <w:bottom w:val="none" w:sz="0" w:space="0" w:color="auto"/>
                <w:right w:val="none" w:sz="0" w:space="0" w:color="auto"/>
              </w:divBdr>
            </w:div>
          </w:divsChild>
        </w:div>
        <w:div w:id="878664088">
          <w:marLeft w:val="0"/>
          <w:marRight w:val="0"/>
          <w:marTop w:val="0"/>
          <w:marBottom w:val="0"/>
          <w:divBdr>
            <w:top w:val="none" w:sz="0" w:space="0" w:color="auto"/>
            <w:left w:val="none" w:sz="0" w:space="0" w:color="auto"/>
            <w:bottom w:val="none" w:sz="0" w:space="0" w:color="auto"/>
            <w:right w:val="none" w:sz="0" w:space="0" w:color="auto"/>
          </w:divBdr>
          <w:divsChild>
            <w:div w:id="200554895">
              <w:marLeft w:val="0"/>
              <w:marRight w:val="0"/>
              <w:marTop w:val="0"/>
              <w:marBottom w:val="0"/>
              <w:divBdr>
                <w:top w:val="none" w:sz="0" w:space="0" w:color="auto"/>
                <w:left w:val="none" w:sz="0" w:space="0" w:color="auto"/>
                <w:bottom w:val="none" w:sz="0" w:space="0" w:color="auto"/>
                <w:right w:val="none" w:sz="0" w:space="0" w:color="auto"/>
              </w:divBdr>
            </w:div>
          </w:divsChild>
        </w:div>
        <w:div w:id="1023170412">
          <w:marLeft w:val="0"/>
          <w:marRight w:val="0"/>
          <w:marTop w:val="0"/>
          <w:marBottom w:val="0"/>
          <w:divBdr>
            <w:top w:val="none" w:sz="0" w:space="0" w:color="auto"/>
            <w:left w:val="none" w:sz="0" w:space="0" w:color="auto"/>
            <w:bottom w:val="none" w:sz="0" w:space="0" w:color="auto"/>
            <w:right w:val="none" w:sz="0" w:space="0" w:color="auto"/>
          </w:divBdr>
          <w:divsChild>
            <w:div w:id="824397694">
              <w:marLeft w:val="0"/>
              <w:marRight w:val="0"/>
              <w:marTop w:val="0"/>
              <w:marBottom w:val="0"/>
              <w:divBdr>
                <w:top w:val="none" w:sz="0" w:space="0" w:color="auto"/>
                <w:left w:val="none" w:sz="0" w:space="0" w:color="auto"/>
                <w:bottom w:val="none" w:sz="0" w:space="0" w:color="auto"/>
                <w:right w:val="none" w:sz="0" w:space="0" w:color="auto"/>
              </w:divBdr>
            </w:div>
          </w:divsChild>
        </w:div>
        <w:div w:id="1970938230">
          <w:marLeft w:val="0"/>
          <w:marRight w:val="0"/>
          <w:marTop w:val="0"/>
          <w:marBottom w:val="0"/>
          <w:divBdr>
            <w:top w:val="none" w:sz="0" w:space="0" w:color="auto"/>
            <w:left w:val="none" w:sz="0" w:space="0" w:color="auto"/>
            <w:bottom w:val="none" w:sz="0" w:space="0" w:color="auto"/>
            <w:right w:val="none" w:sz="0" w:space="0" w:color="auto"/>
          </w:divBdr>
          <w:divsChild>
            <w:div w:id="1839465392">
              <w:marLeft w:val="0"/>
              <w:marRight w:val="0"/>
              <w:marTop w:val="0"/>
              <w:marBottom w:val="0"/>
              <w:divBdr>
                <w:top w:val="none" w:sz="0" w:space="0" w:color="auto"/>
                <w:left w:val="none" w:sz="0" w:space="0" w:color="auto"/>
                <w:bottom w:val="none" w:sz="0" w:space="0" w:color="auto"/>
                <w:right w:val="none" w:sz="0" w:space="0" w:color="auto"/>
              </w:divBdr>
            </w:div>
          </w:divsChild>
        </w:div>
        <w:div w:id="145123978">
          <w:marLeft w:val="0"/>
          <w:marRight w:val="0"/>
          <w:marTop w:val="0"/>
          <w:marBottom w:val="0"/>
          <w:divBdr>
            <w:top w:val="none" w:sz="0" w:space="0" w:color="auto"/>
            <w:left w:val="none" w:sz="0" w:space="0" w:color="auto"/>
            <w:bottom w:val="none" w:sz="0" w:space="0" w:color="auto"/>
            <w:right w:val="none" w:sz="0" w:space="0" w:color="auto"/>
          </w:divBdr>
          <w:divsChild>
            <w:div w:id="1128157740">
              <w:marLeft w:val="0"/>
              <w:marRight w:val="0"/>
              <w:marTop w:val="0"/>
              <w:marBottom w:val="0"/>
              <w:divBdr>
                <w:top w:val="none" w:sz="0" w:space="0" w:color="auto"/>
                <w:left w:val="none" w:sz="0" w:space="0" w:color="auto"/>
                <w:bottom w:val="none" w:sz="0" w:space="0" w:color="auto"/>
                <w:right w:val="none" w:sz="0" w:space="0" w:color="auto"/>
              </w:divBdr>
            </w:div>
          </w:divsChild>
        </w:div>
        <w:div w:id="328216736">
          <w:marLeft w:val="0"/>
          <w:marRight w:val="0"/>
          <w:marTop w:val="0"/>
          <w:marBottom w:val="0"/>
          <w:divBdr>
            <w:top w:val="none" w:sz="0" w:space="0" w:color="auto"/>
            <w:left w:val="none" w:sz="0" w:space="0" w:color="auto"/>
            <w:bottom w:val="none" w:sz="0" w:space="0" w:color="auto"/>
            <w:right w:val="none" w:sz="0" w:space="0" w:color="auto"/>
          </w:divBdr>
          <w:divsChild>
            <w:div w:id="1361470615">
              <w:marLeft w:val="0"/>
              <w:marRight w:val="0"/>
              <w:marTop w:val="0"/>
              <w:marBottom w:val="0"/>
              <w:divBdr>
                <w:top w:val="none" w:sz="0" w:space="0" w:color="auto"/>
                <w:left w:val="none" w:sz="0" w:space="0" w:color="auto"/>
                <w:bottom w:val="none" w:sz="0" w:space="0" w:color="auto"/>
                <w:right w:val="none" w:sz="0" w:space="0" w:color="auto"/>
              </w:divBdr>
            </w:div>
          </w:divsChild>
        </w:div>
        <w:div w:id="562562823">
          <w:marLeft w:val="0"/>
          <w:marRight w:val="0"/>
          <w:marTop w:val="0"/>
          <w:marBottom w:val="0"/>
          <w:divBdr>
            <w:top w:val="none" w:sz="0" w:space="0" w:color="auto"/>
            <w:left w:val="none" w:sz="0" w:space="0" w:color="auto"/>
            <w:bottom w:val="none" w:sz="0" w:space="0" w:color="auto"/>
            <w:right w:val="none" w:sz="0" w:space="0" w:color="auto"/>
          </w:divBdr>
          <w:divsChild>
            <w:div w:id="2008827022">
              <w:marLeft w:val="0"/>
              <w:marRight w:val="0"/>
              <w:marTop w:val="0"/>
              <w:marBottom w:val="0"/>
              <w:divBdr>
                <w:top w:val="none" w:sz="0" w:space="0" w:color="auto"/>
                <w:left w:val="none" w:sz="0" w:space="0" w:color="auto"/>
                <w:bottom w:val="none" w:sz="0" w:space="0" w:color="auto"/>
                <w:right w:val="none" w:sz="0" w:space="0" w:color="auto"/>
              </w:divBdr>
            </w:div>
          </w:divsChild>
        </w:div>
        <w:div w:id="84687205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
          </w:divsChild>
        </w:div>
        <w:div w:id="1307465785">
          <w:marLeft w:val="0"/>
          <w:marRight w:val="0"/>
          <w:marTop w:val="0"/>
          <w:marBottom w:val="0"/>
          <w:divBdr>
            <w:top w:val="none" w:sz="0" w:space="0" w:color="auto"/>
            <w:left w:val="none" w:sz="0" w:space="0" w:color="auto"/>
            <w:bottom w:val="none" w:sz="0" w:space="0" w:color="auto"/>
            <w:right w:val="none" w:sz="0" w:space="0" w:color="auto"/>
          </w:divBdr>
          <w:divsChild>
            <w:div w:id="117376329">
              <w:marLeft w:val="0"/>
              <w:marRight w:val="0"/>
              <w:marTop w:val="0"/>
              <w:marBottom w:val="0"/>
              <w:divBdr>
                <w:top w:val="none" w:sz="0" w:space="0" w:color="auto"/>
                <w:left w:val="none" w:sz="0" w:space="0" w:color="auto"/>
                <w:bottom w:val="none" w:sz="0" w:space="0" w:color="auto"/>
                <w:right w:val="none" w:sz="0" w:space="0" w:color="auto"/>
              </w:divBdr>
            </w:div>
          </w:divsChild>
        </w:div>
        <w:div w:id="279919014">
          <w:marLeft w:val="0"/>
          <w:marRight w:val="0"/>
          <w:marTop w:val="0"/>
          <w:marBottom w:val="0"/>
          <w:divBdr>
            <w:top w:val="none" w:sz="0" w:space="0" w:color="auto"/>
            <w:left w:val="none" w:sz="0" w:space="0" w:color="auto"/>
            <w:bottom w:val="none" w:sz="0" w:space="0" w:color="auto"/>
            <w:right w:val="none" w:sz="0" w:space="0" w:color="auto"/>
          </w:divBdr>
          <w:divsChild>
            <w:div w:id="410126617">
              <w:marLeft w:val="0"/>
              <w:marRight w:val="0"/>
              <w:marTop w:val="0"/>
              <w:marBottom w:val="0"/>
              <w:divBdr>
                <w:top w:val="none" w:sz="0" w:space="0" w:color="auto"/>
                <w:left w:val="none" w:sz="0" w:space="0" w:color="auto"/>
                <w:bottom w:val="none" w:sz="0" w:space="0" w:color="auto"/>
                <w:right w:val="none" w:sz="0" w:space="0" w:color="auto"/>
              </w:divBdr>
            </w:div>
          </w:divsChild>
        </w:div>
        <w:div w:id="696929515">
          <w:marLeft w:val="0"/>
          <w:marRight w:val="0"/>
          <w:marTop w:val="0"/>
          <w:marBottom w:val="0"/>
          <w:divBdr>
            <w:top w:val="none" w:sz="0" w:space="0" w:color="auto"/>
            <w:left w:val="none" w:sz="0" w:space="0" w:color="auto"/>
            <w:bottom w:val="none" w:sz="0" w:space="0" w:color="auto"/>
            <w:right w:val="none" w:sz="0" w:space="0" w:color="auto"/>
          </w:divBdr>
          <w:divsChild>
            <w:div w:id="81037087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none" w:sz="0" w:space="0" w:color="auto"/>
                <w:left w:val="none" w:sz="0" w:space="0" w:color="auto"/>
                <w:bottom w:val="none" w:sz="0" w:space="0" w:color="auto"/>
                <w:right w:val="none" w:sz="0" w:space="0" w:color="auto"/>
              </w:divBdr>
            </w:div>
          </w:divsChild>
        </w:div>
        <w:div w:id="128207325">
          <w:marLeft w:val="0"/>
          <w:marRight w:val="0"/>
          <w:marTop w:val="0"/>
          <w:marBottom w:val="0"/>
          <w:divBdr>
            <w:top w:val="none" w:sz="0" w:space="0" w:color="auto"/>
            <w:left w:val="none" w:sz="0" w:space="0" w:color="auto"/>
            <w:bottom w:val="none" w:sz="0" w:space="0" w:color="auto"/>
            <w:right w:val="none" w:sz="0" w:space="0" w:color="auto"/>
          </w:divBdr>
          <w:divsChild>
            <w:div w:id="2070958976">
              <w:marLeft w:val="0"/>
              <w:marRight w:val="0"/>
              <w:marTop w:val="0"/>
              <w:marBottom w:val="0"/>
              <w:divBdr>
                <w:top w:val="none" w:sz="0" w:space="0" w:color="auto"/>
                <w:left w:val="none" w:sz="0" w:space="0" w:color="auto"/>
                <w:bottom w:val="none" w:sz="0" w:space="0" w:color="auto"/>
                <w:right w:val="none" w:sz="0" w:space="0" w:color="auto"/>
              </w:divBdr>
            </w:div>
          </w:divsChild>
        </w:div>
        <w:div w:id="1958100003">
          <w:marLeft w:val="0"/>
          <w:marRight w:val="0"/>
          <w:marTop w:val="0"/>
          <w:marBottom w:val="0"/>
          <w:divBdr>
            <w:top w:val="none" w:sz="0" w:space="0" w:color="auto"/>
            <w:left w:val="none" w:sz="0" w:space="0" w:color="auto"/>
            <w:bottom w:val="none" w:sz="0" w:space="0" w:color="auto"/>
            <w:right w:val="none" w:sz="0" w:space="0" w:color="auto"/>
          </w:divBdr>
          <w:divsChild>
            <w:div w:id="1383094224">
              <w:marLeft w:val="0"/>
              <w:marRight w:val="0"/>
              <w:marTop w:val="0"/>
              <w:marBottom w:val="0"/>
              <w:divBdr>
                <w:top w:val="none" w:sz="0" w:space="0" w:color="auto"/>
                <w:left w:val="none" w:sz="0" w:space="0" w:color="auto"/>
                <w:bottom w:val="none" w:sz="0" w:space="0" w:color="auto"/>
                <w:right w:val="none" w:sz="0" w:space="0" w:color="auto"/>
              </w:divBdr>
            </w:div>
          </w:divsChild>
        </w:div>
        <w:div w:id="2051420513">
          <w:marLeft w:val="0"/>
          <w:marRight w:val="0"/>
          <w:marTop w:val="0"/>
          <w:marBottom w:val="0"/>
          <w:divBdr>
            <w:top w:val="none" w:sz="0" w:space="0" w:color="auto"/>
            <w:left w:val="none" w:sz="0" w:space="0" w:color="auto"/>
            <w:bottom w:val="none" w:sz="0" w:space="0" w:color="auto"/>
            <w:right w:val="none" w:sz="0" w:space="0" w:color="auto"/>
          </w:divBdr>
          <w:divsChild>
            <w:div w:id="793600600">
              <w:marLeft w:val="0"/>
              <w:marRight w:val="0"/>
              <w:marTop w:val="0"/>
              <w:marBottom w:val="0"/>
              <w:divBdr>
                <w:top w:val="none" w:sz="0" w:space="0" w:color="auto"/>
                <w:left w:val="none" w:sz="0" w:space="0" w:color="auto"/>
                <w:bottom w:val="none" w:sz="0" w:space="0" w:color="auto"/>
                <w:right w:val="none" w:sz="0" w:space="0" w:color="auto"/>
              </w:divBdr>
            </w:div>
          </w:divsChild>
        </w:div>
        <w:div w:id="1507093683">
          <w:marLeft w:val="0"/>
          <w:marRight w:val="0"/>
          <w:marTop w:val="0"/>
          <w:marBottom w:val="0"/>
          <w:divBdr>
            <w:top w:val="none" w:sz="0" w:space="0" w:color="auto"/>
            <w:left w:val="none" w:sz="0" w:space="0" w:color="auto"/>
            <w:bottom w:val="none" w:sz="0" w:space="0" w:color="auto"/>
            <w:right w:val="none" w:sz="0" w:space="0" w:color="auto"/>
          </w:divBdr>
          <w:divsChild>
            <w:div w:id="1921595305">
              <w:marLeft w:val="0"/>
              <w:marRight w:val="0"/>
              <w:marTop w:val="0"/>
              <w:marBottom w:val="0"/>
              <w:divBdr>
                <w:top w:val="none" w:sz="0" w:space="0" w:color="auto"/>
                <w:left w:val="none" w:sz="0" w:space="0" w:color="auto"/>
                <w:bottom w:val="none" w:sz="0" w:space="0" w:color="auto"/>
                <w:right w:val="none" w:sz="0" w:space="0" w:color="auto"/>
              </w:divBdr>
            </w:div>
          </w:divsChild>
        </w:div>
        <w:div w:id="1161578100">
          <w:marLeft w:val="0"/>
          <w:marRight w:val="0"/>
          <w:marTop w:val="0"/>
          <w:marBottom w:val="0"/>
          <w:divBdr>
            <w:top w:val="none" w:sz="0" w:space="0" w:color="auto"/>
            <w:left w:val="none" w:sz="0" w:space="0" w:color="auto"/>
            <w:bottom w:val="none" w:sz="0" w:space="0" w:color="auto"/>
            <w:right w:val="none" w:sz="0" w:space="0" w:color="auto"/>
          </w:divBdr>
          <w:divsChild>
            <w:div w:id="1117220817">
              <w:marLeft w:val="0"/>
              <w:marRight w:val="0"/>
              <w:marTop w:val="0"/>
              <w:marBottom w:val="0"/>
              <w:divBdr>
                <w:top w:val="none" w:sz="0" w:space="0" w:color="auto"/>
                <w:left w:val="none" w:sz="0" w:space="0" w:color="auto"/>
                <w:bottom w:val="none" w:sz="0" w:space="0" w:color="auto"/>
                <w:right w:val="none" w:sz="0" w:space="0" w:color="auto"/>
              </w:divBdr>
            </w:div>
          </w:divsChild>
        </w:div>
        <w:div w:id="1454790375">
          <w:marLeft w:val="0"/>
          <w:marRight w:val="0"/>
          <w:marTop w:val="0"/>
          <w:marBottom w:val="0"/>
          <w:divBdr>
            <w:top w:val="none" w:sz="0" w:space="0" w:color="auto"/>
            <w:left w:val="none" w:sz="0" w:space="0" w:color="auto"/>
            <w:bottom w:val="none" w:sz="0" w:space="0" w:color="auto"/>
            <w:right w:val="none" w:sz="0" w:space="0" w:color="auto"/>
          </w:divBdr>
          <w:divsChild>
            <w:div w:id="1805537995">
              <w:marLeft w:val="0"/>
              <w:marRight w:val="0"/>
              <w:marTop w:val="0"/>
              <w:marBottom w:val="0"/>
              <w:divBdr>
                <w:top w:val="none" w:sz="0" w:space="0" w:color="auto"/>
                <w:left w:val="none" w:sz="0" w:space="0" w:color="auto"/>
                <w:bottom w:val="none" w:sz="0" w:space="0" w:color="auto"/>
                <w:right w:val="none" w:sz="0" w:space="0" w:color="auto"/>
              </w:divBdr>
            </w:div>
          </w:divsChild>
        </w:div>
        <w:div w:id="830632743">
          <w:marLeft w:val="0"/>
          <w:marRight w:val="0"/>
          <w:marTop w:val="0"/>
          <w:marBottom w:val="0"/>
          <w:divBdr>
            <w:top w:val="none" w:sz="0" w:space="0" w:color="auto"/>
            <w:left w:val="none" w:sz="0" w:space="0" w:color="auto"/>
            <w:bottom w:val="none" w:sz="0" w:space="0" w:color="auto"/>
            <w:right w:val="none" w:sz="0" w:space="0" w:color="auto"/>
          </w:divBdr>
          <w:divsChild>
            <w:div w:id="2123573128">
              <w:marLeft w:val="0"/>
              <w:marRight w:val="0"/>
              <w:marTop w:val="0"/>
              <w:marBottom w:val="0"/>
              <w:divBdr>
                <w:top w:val="none" w:sz="0" w:space="0" w:color="auto"/>
                <w:left w:val="none" w:sz="0" w:space="0" w:color="auto"/>
                <w:bottom w:val="none" w:sz="0" w:space="0" w:color="auto"/>
                <w:right w:val="none" w:sz="0" w:space="0" w:color="auto"/>
              </w:divBdr>
            </w:div>
          </w:divsChild>
        </w:div>
        <w:div w:id="48504377">
          <w:marLeft w:val="0"/>
          <w:marRight w:val="0"/>
          <w:marTop w:val="0"/>
          <w:marBottom w:val="0"/>
          <w:divBdr>
            <w:top w:val="none" w:sz="0" w:space="0" w:color="auto"/>
            <w:left w:val="none" w:sz="0" w:space="0" w:color="auto"/>
            <w:bottom w:val="none" w:sz="0" w:space="0" w:color="auto"/>
            <w:right w:val="none" w:sz="0" w:space="0" w:color="auto"/>
          </w:divBdr>
          <w:divsChild>
            <w:div w:id="1242324912">
              <w:marLeft w:val="0"/>
              <w:marRight w:val="0"/>
              <w:marTop w:val="0"/>
              <w:marBottom w:val="0"/>
              <w:divBdr>
                <w:top w:val="none" w:sz="0" w:space="0" w:color="auto"/>
                <w:left w:val="none" w:sz="0" w:space="0" w:color="auto"/>
                <w:bottom w:val="none" w:sz="0" w:space="0" w:color="auto"/>
                <w:right w:val="none" w:sz="0" w:space="0" w:color="auto"/>
              </w:divBdr>
            </w:div>
          </w:divsChild>
        </w:div>
        <w:div w:id="736242691">
          <w:marLeft w:val="0"/>
          <w:marRight w:val="0"/>
          <w:marTop w:val="0"/>
          <w:marBottom w:val="0"/>
          <w:divBdr>
            <w:top w:val="none" w:sz="0" w:space="0" w:color="auto"/>
            <w:left w:val="none" w:sz="0" w:space="0" w:color="auto"/>
            <w:bottom w:val="none" w:sz="0" w:space="0" w:color="auto"/>
            <w:right w:val="none" w:sz="0" w:space="0" w:color="auto"/>
          </w:divBdr>
          <w:divsChild>
            <w:div w:id="2022004957">
              <w:marLeft w:val="0"/>
              <w:marRight w:val="0"/>
              <w:marTop w:val="0"/>
              <w:marBottom w:val="0"/>
              <w:divBdr>
                <w:top w:val="none" w:sz="0" w:space="0" w:color="auto"/>
                <w:left w:val="none" w:sz="0" w:space="0" w:color="auto"/>
                <w:bottom w:val="none" w:sz="0" w:space="0" w:color="auto"/>
                <w:right w:val="none" w:sz="0" w:space="0" w:color="auto"/>
              </w:divBdr>
            </w:div>
          </w:divsChild>
        </w:div>
        <w:div w:id="634481782">
          <w:marLeft w:val="0"/>
          <w:marRight w:val="0"/>
          <w:marTop w:val="0"/>
          <w:marBottom w:val="0"/>
          <w:divBdr>
            <w:top w:val="none" w:sz="0" w:space="0" w:color="auto"/>
            <w:left w:val="none" w:sz="0" w:space="0" w:color="auto"/>
            <w:bottom w:val="none" w:sz="0" w:space="0" w:color="auto"/>
            <w:right w:val="none" w:sz="0" w:space="0" w:color="auto"/>
          </w:divBdr>
          <w:divsChild>
            <w:div w:id="3045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423">
      <w:bodyDiv w:val="1"/>
      <w:marLeft w:val="0"/>
      <w:marRight w:val="0"/>
      <w:marTop w:val="0"/>
      <w:marBottom w:val="0"/>
      <w:divBdr>
        <w:top w:val="none" w:sz="0" w:space="0" w:color="auto"/>
        <w:left w:val="none" w:sz="0" w:space="0" w:color="auto"/>
        <w:bottom w:val="none" w:sz="0" w:space="0" w:color="auto"/>
        <w:right w:val="none" w:sz="0" w:space="0" w:color="auto"/>
      </w:divBdr>
      <w:divsChild>
        <w:div w:id="2096120879">
          <w:marLeft w:val="0"/>
          <w:marRight w:val="0"/>
          <w:marTop w:val="0"/>
          <w:marBottom w:val="0"/>
          <w:divBdr>
            <w:top w:val="none" w:sz="0" w:space="0" w:color="auto"/>
            <w:left w:val="none" w:sz="0" w:space="0" w:color="auto"/>
            <w:bottom w:val="none" w:sz="0" w:space="0" w:color="auto"/>
            <w:right w:val="none" w:sz="0" w:space="0" w:color="auto"/>
          </w:divBdr>
          <w:divsChild>
            <w:div w:id="28189468">
              <w:marLeft w:val="0"/>
              <w:marRight w:val="0"/>
              <w:marTop w:val="0"/>
              <w:marBottom w:val="0"/>
              <w:divBdr>
                <w:top w:val="none" w:sz="0" w:space="0" w:color="auto"/>
                <w:left w:val="none" w:sz="0" w:space="0" w:color="auto"/>
                <w:bottom w:val="none" w:sz="0" w:space="0" w:color="auto"/>
                <w:right w:val="none" w:sz="0" w:space="0" w:color="auto"/>
              </w:divBdr>
            </w:div>
          </w:divsChild>
        </w:div>
        <w:div w:id="473959183">
          <w:marLeft w:val="0"/>
          <w:marRight w:val="0"/>
          <w:marTop w:val="0"/>
          <w:marBottom w:val="0"/>
          <w:divBdr>
            <w:top w:val="none" w:sz="0" w:space="0" w:color="auto"/>
            <w:left w:val="none" w:sz="0" w:space="0" w:color="auto"/>
            <w:bottom w:val="none" w:sz="0" w:space="0" w:color="auto"/>
            <w:right w:val="none" w:sz="0" w:space="0" w:color="auto"/>
          </w:divBdr>
          <w:divsChild>
            <w:div w:id="1416631511">
              <w:marLeft w:val="0"/>
              <w:marRight w:val="0"/>
              <w:marTop w:val="0"/>
              <w:marBottom w:val="0"/>
              <w:divBdr>
                <w:top w:val="none" w:sz="0" w:space="0" w:color="auto"/>
                <w:left w:val="none" w:sz="0" w:space="0" w:color="auto"/>
                <w:bottom w:val="none" w:sz="0" w:space="0" w:color="auto"/>
                <w:right w:val="none" w:sz="0" w:space="0" w:color="auto"/>
              </w:divBdr>
            </w:div>
          </w:divsChild>
        </w:div>
        <w:div w:id="1569460689">
          <w:marLeft w:val="0"/>
          <w:marRight w:val="0"/>
          <w:marTop w:val="0"/>
          <w:marBottom w:val="0"/>
          <w:divBdr>
            <w:top w:val="none" w:sz="0" w:space="0" w:color="auto"/>
            <w:left w:val="none" w:sz="0" w:space="0" w:color="auto"/>
            <w:bottom w:val="none" w:sz="0" w:space="0" w:color="auto"/>
            <w:right w:val="none" w:sz="0" w:space="0" w:color="auto"/>
          </w:divBdr>
          <w:divsChild>
            <w:div w:id="955402771">
              <w:marLeft w:val="0"/>
              <w:marRight w:val="0"/>
              <w:marTop w:val="0"/>
              <w:marBottom w:val="0"/>
              <w:divBdr>
                <w:top w:val="none" w:sz="0" w:space="0" w:color="auto"/>
                <w:left w:val="none" w:sz="0" w:space="0" w:color="auto"/>
                <w:bottom w:val="none" w:sz="0" w:space="0" w:color="auto"/>
                <w:right w:val="none" w:sz="0" w:space="0" w:color="auto"/>
              </w:divBdr>
            </w:div>
          </w:divsChild>
        </w:div>
        <w:div w:id="1748728045">
          <w:marLeft w:val="0"/>
          <w:marRight w:val="0"/>
          <w:marTop w:val="0"/>
          <w:marBottom w:val="0"/>
          <w:divBdr>
            <w:top w:val="none" w:sz="0" w:space="0" w:color="auto"/>
            <w:left w:val="none" w:sz="0" w:space="0" w:color="auto"/>
            <w:bottom w:val="none" w:sz="0" w:space="0" w:color="auto"/>
            <w:right w:val="none" w:sz="0" w:space="0" w:color="auto"/>
          </w:divBdr>
          <w:divsChild>
            <w:div w:id="267004263">
              <w:marLeft w:val="0"/>
              <w:marRight w:val="0"/>
              <w:marTop w:val="0"/>
              <w:marBottom w:val="0"/>
              <w:divBdr>
                <w:top w:val="none" w:sz="0" w:space="0" w:color="auto"/>
                <w:left w:val="none" w:sz="0" w:space="0" w:color="auto"/>
                <w:bottom w:val="none" w:sz="0" w:space="0" w:color="auto"/>
                <w:right w:val="none" w:sz="0" w:space="0" w:color="auto"/>
              </w:divBdr>
            </w:div>
          </w:divsChild>
        </w:div>
        <w:div w:id="984159792">
          <w:marLeft w:val="0"/>
          <w:marRight w:val="0"/>
          <w:marTop w:val="0"/>
          <w:marBottom w:val="0"/>
          <w:divBdr>
            <w:top w:val="none" w:sz="0" w:space="0" w:color="auto"/>
            <w:left w:val="none" w:sz="0" w:space="0" w:color="auto"/>
            <w:bottom w:val="none" w:sz="0" w:space="0" w:color="auto"/>
            <w:right w:val="none" w:sz="0" w:space="0" w:color="auto"/>
          </w:divBdr>
          <w:divsChild>
            <w:div w:id="1133016527">
              <w:marLeft w:val="0"/>
              <w:marRight w:val="0"/>
              <w:marTop w:val="0"/>
              <w:marBottom w:val="0"/>
              <w:divBdr>
                <w:top w:val="none" w:sz="0" w:space="0" w:color="auto"/>
                <w:left w:val="none" w:sz="0" w:space="0" w:color="auto"/>
                <w:bottom w:val="none" w:sz="0" w:space="0" w:color="auto"/>
                <w:right w:val="none" w:sz="0" w:space="0" w:color="auto"/>
              </w:divBdr>
            </w:div>
          </w:divsChild>
        </w:div>
        <w:div w:id="986319901">
          <w:marLeft w:val="0"/>
          <w:marRight w:val="0"/>
          <w:marTop w:val="0"/>
          <w:marBottom w:val="0"/>
          <w:divBdr>
            <w:top w:val="none" w:sz="0" w:space="0" w:color="auto"/>
            <w:left w:val="none" w:sz="0" w:space="0" w:color="auto"/>
            <w:bottom w:val="none" w:sz="0" w:space="0" w:color="auto"/>
            <w:right w:val="none" w:sz="0" w:space="0" w:color="auto"/>
          </w:divBdr>
          <w:divsChild>
            <w:div w:id="1353073360">
              <w:marLeft w:val="0"/>
              <w:marRight w:val="0"/>
              <w:marTop w:val="0"/>
              <w:marBottom w:val="0"/>
              <w:divBdr>
                <w:top w:val="none" w:sz="0" w:space="0" w:color="auto"/>
                <w:left w:val="none" w:sz="0" w:space="0" w:color="auto"/>
                <w:bottom w:val="none" w:sz="0" w:space="0" w:color="auto"/>
                <w:right w:val="none" w:sz="0" w:space="0" w:color="auto"/>
              </w:divBdr>
            </w:div>
          </w:divsChild>
        </w:div>
        <w:div w:id="1005942041">
          <w:marLeft w:val="0"/>
          <w:marRight w:val="0"/>
          <w:marTop w:val="0"/>
          <w:marBottom w:val="0"/>
          <w:divBdr>
            <w:top w:val="none" w:sz="0" w:space="0" w:color="auto"/>
            <w:left w:val="none" w:sz="0" w:space="0" w:color="auto"/>
            <w:bottom w:val="none" w:sz="0" w:space="0" w:color="auto"/>
            <w:right w:val="none" w:sz="0" w:space="0" w:color="auto"/>
          </w:divBdr>
          <w:divsChild>
            <w:div w:id="879317973">
              <w:marLeft w:val="0"/>
              <w:marRight w:val="0"/>
              <w:marTop w:val="0"/>
              <w:marBottom w:val="0"/>
              <w:divBdr>
                <w:top w:val="none" w:sz="0" w:space="0" w:color="auto"/>
                <w:left w:val="none" w:sz="0" w:space="0" w:color="auto"/>
                <w:bottom w:val="none" w:sz="0" w:space="0" w:color="auto"/>
                <w:right w:val="none" w:sz="0" w:space="0" w:color="auto"/>
              </w:divBdr>
            </w:div>
          </w:divsChild>
        </w:div>
        <w:div w:id="520777656">
          <w:marLeft w:val="0"/>
          <w:marRight w:val="0"/>
          <w:marTop w:val="0"/>
          <w:marBottom w:val="0"/>
          <w:divBdr>
            <w:top w:val="none" w:sz="0" w:space="0" w:color="auto"/>
            <w:left w:val="none" w:sz="0" w:space="0" w:color="auto"/>
            <w:bottom w:val="none" w:sz="0" w:space="0" w:color="auto"/>
            <w:right w:val="none" w:sz="0" w:space="0" w:color="auto"/>
          </w:divBdr>
          <w:divsChild>
            <w:div w:id="1638216682">
              <w:marLeft w:val="0"/>
              <w:marRight w:val="0"/>
              <w:marTop w:val="0"/>
              <w:marBottom w:val="0"/>
              <w:divBdr>
                <w:top w:val="none" w:sz="0" w:space="0" w:color="auto"/>
                <w:left w:val="none" w:sz="0" w:space="0" w:color="auto"/>
                <w:bottom w:val="none" w:sz="0" w:space="0" w:color="auto"/>
                <w:right w:val="none" w:sz="0" w:space="0" w:color="auto"/>
              </w:divBdr>
            </w:div>
          </w:divsChild>
        </w:div>
        <w:div w:id="1978991343">
          <w:marLeft w:val="0"/>
          <w:marRight w:val="0"/>
          <w:marTop w:val="0"/>
          <w:marBottom w:val="0"/>
          <w:divBdr>
            <w:top w:val="none" w:sz="0" w:space="0" w:color="auto"/>
            <w:left w:val="none" w:sz="0" w:space="0" w:color="auto"/>
            <w:bottom w:val="none" w:sz="0" w:space="0" w:color="auto"/>
            <w:right w:val="none" w:sz="0" w:space="0" w:color="auto"/>
          </w:divBdr>
          <w:divsChild>
            <w:div w:id="434833088">
              <w:marLeft w:val="0"/>
              <w:marRight w:val="0"/>
              <w:marTop w:val="0"/>
              <w:marBottom w:val="0"/>
              <w:divBdr>
                <w:top w:val="none" w:sz="0" w:space="0" w:color="auto"/>
                <w:left w:val="none" w:sz="0" w:space="0" w:color="auto"/>
                <w:bottom w:val="none" w:sz="0" w:space="0" w:color="auto"/>
                <w:right w:val="none" w:sz="0" w:space="0" w:color="auto"/>
              </w:divBdr>
            </w:div>
          </w:divsChild>
        </w:div>
        <w:div w:id="1260993221">
          <w:marLeft w:val="0"/>
          <w:marRight w:val="0"/>
          <w:marTop w:val="0"/>
          <w:marBottom w:val="0"/>
          <w:divBdr>
            <w:top w:val="none" w:sz="0" w:space="0" w:color="auto"/>
            <w:left w:val="none" w:sz="0" w:space="0" w:color="auto"/>
            <w:bottom w:val="none" w:sz="0" w:space="0" w:color="auto"/>
            <w:right w:val="none" w:sz="0" w:space="0" w:color="auto"/>
          </w:divBdr>
          <w:divsChild>
            <w:div w:id="258298200">
              <w:marLeft w:val="0"/>
              <w:marRight w:val="0"/>
              <w:marTop w:val="0"/>
              <w:marBottom w:val="0"/>
              <w:divBdr>
                <w:top w:val="none" w:sz="0" w:space="0" w:color="auto"/>
                <w:left w:val="none" w:sz="0" w:space="0" w:color="auto"/>
                <w:bottom w:val="none" w:sz="0" w:space="0" w:color="auto"/>
                <w:right w:val="none" w:sz="0" w:space="0" w:color="auto"/>
              </w:divBdr>
            </w:div>
          </w:divsChild>
        </w:div>
        <w:div w:id="1190072954">
          <w:marLeft w:val="0"/>
          <w:marRight w:val="0"/>
          <w:marTop w:val="0"/>
          <w:marBottom w:val="0"/>
          <w:divBdr>
            <w:top w:val="none" w:sz="0" w:space="0" w:color="auto"/>
            <w:left w:val="none" w:sz="0" w:space="0" w:color="auto"/>
            <w:bottom w:val="none" w:sz="0" w:space="0" w:color="auto"/>
            <w:right w:val="none" w:sz="0" w:space="0" w:color="auto"/>
          </w:divBdr>
          <w:divsChild>
            <w:div w:id="958141333">
              <w:marLeft w:val="0"/>
              <w:marRight w:val="0"/>
              <w:marTop w:val="0"/>
              <w:marBottom w:val="0"/>
              <w:divBdr>
                <w:top w:val="none" w:sz="0" w:space="0" w:color="auto"/>
                <w:left w:val="none" w:sz="0" w:space="0" w:color="auto"/>
                <w:bottom w:val="none" w:sz="0" w:space="0" w:color="auto"/>
                <w:right w:val="none" w:sz="0" w:space="0" w:color="auto"/>
              </w:divBdr>
            </w:div>
          </w:divsChild>
        </w:div>
        <w:div w:id="1174610840">
          <w:marLeft w:val="0"/>
          <w:marRight w:val="0"/>
          <w:marTop w:val="0"/>
          <w:marBottom w:val="0"/>
          <w:divBdr>
            <w:top w:val="none" w:sz="0" w:space="0" w:color="auto"/>
            <w:left w:val="none" w:sz="0" w:space="0" w:color="auto"/>
            <w:bottom w:val="none" w:sz="0" w:space="0" w:color="auto"/>
            <w:right w:val="none" w:sz="0" w:space="0" w:color="auto"/>
          </w:divBdr>
          <w:divsChild>
            <w:div w:id="1674650148">
              <w:marLeft w:val="0"/>
              <w:marRight w:val="0"/>
              <w:marTop w:val="0"/>
              <w:marBottom w:val="0"/>
              <w:divBdr>
                <w:top w:val="none" w:sz="0" w:space="0" w:color="auto"/>
                <w:left w:val="none" w:sz="0" w:space="0" w:color="auto"/>
                <w:bottom w:val="none" w:sz="0" w:space="0" w:color="auto"/>
                <w:right w:val="none" w:sz="0" w:space="0" w:color="auto"/>
              </w:divBdr>
            </w:div>
          </w:divsChild>
        </w:div>
        <w:div w:id="1857648802">
          <w:marLeft w:val="0"/>
          <w:marRight w:val="0"/>
          <w:marTop w:val="0"/>
          <w:marBottom w:val="0"/>
          <w:divBdr>
            <w:top w:val="none" w:sz="0" w:space="0" w:color="auto"/>
            <w:left w:val="none" w:sz="0" w:space="0" w:color="auto"/>
            <w:bottom w:val="none" w:sz="0" w:space="0" w:color="auto"/>
            <w:right w:val="none" w:sz="0" w:space="0" w:color="auto"/>
          </w:divBdr>
          <w:divsChild>
            <w:div w:id="2145779831">
              <w:marLeft w:val="0"/>
              <w:marRight w:val="0"/>
              <w:marTop w:val="0"/>
              <w:marBottom w:val="0"/>
              <w:divBdr>
                <w:top w:val="none" w:sz="0" w:space="0" w:color="auto"/>
                <w:left w:val="none" w:sz="0" w:space="0" w:color="auto"/>
                <w:bottom w:val="none" w:sz="0" w:space="0" w:color="auto"/>
                <w:right w:val="none" w:sz="0" w:space="0" w:color="auto"/>
              </w:divBdr>
            </w:div>
          </w:divsChild>
        </w:div>
        <w:div w:id="1018461020">
          <w:marLeft w:val="0"/>
          <w:marRight w:val="0"/>
          <w:marTop w:val="0"/>
          <w:marBottom w:val="0"/>
          <w:divBdr>
            <w:top w:val="none" w:sz="0" w:space="0" w:color="auto"/>
            <w:left w:val="none" w:sz="0" w:space="0" w:color="auto"/>
            <w:bottom w:val="none" w:sz="0" w:space="0" w:color="auto"/>
            <w:right w:val="none" w:sz="0" w:space="0" w:color="auto"/>
          </w:divBdr>
          <w:divsChild>
            <w:div w:id="25453426">
              <w:marLeft w:val="0"/>
              <w:marRight w:val="0"/>
              <w:marTop w:val="0"/>
              <w:marBottom w:val="0"/>
              <w:divBdr>
                <w:top w:val="none" w:sz="0" w:space="0" w:color="auto"/>
                <w:left w:val="none" w:sz="0" w:space="0" w:color="auto"/>
                <w:bottom w:val="none" w:sz="0" w:space="0" w:color="auto"/>
                <w:right w:val="none" w:sz="0" w:space="0" w:color="auto"/>
              </w:divBdr>
            </w:div>
          </w:divsChild>
        </w:div>
        <w:div w:id="777872625">
          <w:marLeft w:val="0"/>
          <w:marRight w:val="0"/>
          <w:marTop w:val="0"/>
          <w:marBottom w:val="0"/>
          <w:divBdr>
            <w:top w:val="none" w:sz="0" w:space="0" w:color="auto"/>
            <w:left w:val="none" w:sz="0" w:space="0" w:color="auto"/>
            <w:bottom w:val="none" w:sz="0" w:space="0" w:color="auto"/>
            <w:right w:val="none" w:sz="0" w:space="0" w:color="auto"/>
          </w:divBdr>
          <w:divsChild>
            <w:div w:id="864056703">
              <w:marLeft w:val="0"/>
              <w:marRight w:val="0"/>
              <w:marTop w:val="0"/>
              <w:marBottom w:val="0"/>
              <w:divBdr>
                <w:top w:val="none" w:sz="0" w:space="0" w:color="auto"/>
                <w:left w:val="none" w:sz="0" w:space="0" w:color="auto"/>
                <w:bottom w:val="none" w:sz="0" w:space="0" w:color="auto"/>
                <w:right w:val="none" w:sz="0" w:space="0" w:color="auto"/>
              </w:divBdr>
            </w:div>
          </w:divsChild>
        </w:div>
        <w:div w:id="31657492">
          <w:marLeft w:val="0"/>
          <w:marRight w:val="0"/>
          <w:marTop w:val="0"/>
          <w:marBottom w:val="0"/>
          <w:divBdr>
            <w:top w:val="none" w:sz="0" w:space="0" w:color="auto"/>
            <w:left w:val="none" w:sz="0" w:space="0" w:color="auto"/>
            <w:bottom w:val="none" w:sz="0" w:space="0" w:color="auto"/>
            <w:right w:val="none" w:sz="0" w:space="0" w:color="auto"/>
          </w:divBdr>
          <w:divsChild>
            <w:div w:id="626861812">
              <w:marLeft w:val="0"/>
              <w:marRight w:val="0"/>
              <w:marTop w:val="0"/>
              <w:marBottom w:val="0"/>
              <w:divBdr>
                <w:top w:val="none" w:sz="0" w:space="0" w:color="auto"/>
                <w:left w:val="none" w:sz="0" w:space="0" w:color="auto"/>
                <w:bottom w:val="none" w:sz="0" w:space="0" w:color="auto"/>
                <w:right w:val="none" w:sz="0" w:space="0" w:color="auto"/>
              </w:divBdr>
            </w:div>
          </w:divsChild>
        </w:div>
        <w:div w:id="1563447498">
          <w:marLeft w:val="0"/>
          <w:marRight w:val="0"/>
          <w:marTop w:val="0"/>
          <w:marBottom w:val="0"/>
          <w:divBdr>
            <w:top w:val="none" w:sz="0" w:space="0" w:color="auto"/>
            <w:left w:val="none" w:sz="0" w:space="0" w:color="auto"/>
            <w:bottom w:val="none" w:sz="0" w:space="0" w:color="auto"/>
            <w:right w:val="none" w:sz="0" w:space="0" w:color="auto"/>
          </w:divBdr>
          <w:divsChild>
            <w:div w:id="848909954">
              <w:marLeft w:val="0"/>
              <w:marRight w:val="0"/>
              <w:marTop w:val="0"/>
              <w:marBottom w:val="0"/>
              <w:divBdr>
                <w:top w:val="none" w:sz="0" w:space="0" w:color="auto"/>
                <w:left w:val="none" w:sz="0" w:space="0" w:color="auto"/>
                <w:bottom w:val="none" w:sz="0" w:space="0" w:color="auto"/>
                <w:right w:val="none" w:sz="0" w:space="0" w:color="auto"/>
              </w:divBdr>
            </w:div>
          </w:divsChild>
        </w:div>
        <w:div w:id="1711151253">
          <w:marLeft w:val="0"/>
          <w:marRight w:val="0"/>
          <w:marTop w:val="0"/>
          <w:marBottom w:val="0"/>
          <w:divBdr>
            <w:top w:val="none" w:sz="0" w:space="0" w:color="auto"/>
            <w:left w:val="none" w:sz="0" w:space="0" w:color="auto"/>
            <w:bottom w:val="none" w:sz="0" w:space="0" w:color="auto"/>
            <w:right w:val="none" w:sz="0" w:space="0" w:color="auto"/>
          </w:divBdr>
          <w:divsChild>
            <w:div w:id="1853833003">
              <w:marLeft w:val="0"/>
              <w:marRight w:val="0"/>
              <w:marTop w:val="0"/>
              <w:marBottom w:val="0"/>
              <w:divBdr>
                <w:top w:val="none" w:sz="0" w:space="0" w:color="auto"/>
                <w:left w:val="none" w:sz="0" w:space="0" w:color="auto"/>
                <w:bottom w:val="none" w:sz="0" w:space="0" w:color="auto"/>
                <w:right w:val="none" w:sz="0" w:space="0" w:color="auto"/>
              </w:divBdr>
            </w:div>
          </w:divsChild>
        </w:div>
        <w:div w:id="801843368">
          <w:marLeft w:val="0"/>
          <w:marRight w:val="0"/>
          <w:marTop w:val="0"/>
          <w:marBottom w:val="0"/>
          <w:divBdr>
            <w:top w:val="none" w:sz="0" w:space="0" w:color="auto"/>
            <w:left w:val="none" w:sz="0" w:space="0" w:color="auto"/>
            <w:bottom w:val="none" w:sz="0" w:space="0" w:color="auto"/>
            <w:right w:val="none" w:sz="0" w:space="0" w:color="auto"/>
          </w:divBdr>
          <w:divsChild>
            <w:div w:id="282926587">
              <w:marLeft w:val="0"/>
              <w:marRight w:val="0"/>
              <w:marTop w:val="0"/>
              <w:marBottom w:val="0"/>
              <w:divBdr>
                <w:top w:val="none" w:sz="0" w:space="0" w:color="auto"/>
                <w:left w:val="none" w:sz="0" w:space="0" w:color="auto"/>
                <w:bottom w:val="none" w:sz="0" w:space="0" w:color="auto"/>
                <w:right w:val="none" w:sz="0" w:space="0" w:color="auto"/>
              </w:divBdr>
            </w:div>
          </w:divsChild>
        </w:div>
        <w:div w:id="231349936">
          <w:marLeft w:val="0"/>
          <w:marRight w:val="0"/>
          <w:marTop w:val="0"/>
          <w:marBottom w:val="0"/>
          <w:divBdr>
            <w:top w:val="none" w:sz="0" w:space="0" w:color="auto"/>
            <w:left w:val="none" w:sz="0" w:space="0" w:color="auto"/>
            <w:bottom w:val="none" w:sz="0" w:space="0" w:color="auto"/>
            <w:right w:val="none" w:sz="0" w:space="0" w:color="auto"/>
          </w:divBdr>
          <w:divsChild>
            <w:div w:id="1030380527">
              <w:marLeft w:val="0"/>
              <w:marRight w:val="0"/>
              <w:marTop w:val="0"/>
              <w:marBottom w:val="0"/>
              <w:divBdr>
                <w:top w:val="none" w:sz="0" w:space="0" w:color="auto"/>
                <w:left w:val="none" w:sz="0" w:space="0" w:color="auto"/>
                <w:bottom w:val="none" w:sz="0" w:space="0" w:color="auto"/>
                <w:right w:val="none" w:sz="0" w:space="0" w:color="auto"/>
              </w:divBdr>
            </w:div>
          </w:divsChild>
        </w:div>
        <w:div w:id="1512720378">
          <w:marLeft w:val="0"/>
          <w:marRight w:val="0"/>
          <w:marTop w:val="0"/>
          <w:marBottom w:val="0"/>
          <w:divBdr>
            <w:top w:val="none" w:sz="0" w:space="0" w:color="auto"/>
            <w:left w:val="none" w:sz="0" w:space="0" w:color="auto"/>
            <w:bottom w:val="none" w:sz="0" w:space="0" w:color="auto"/>
            <w:right w:val="none" w:sz="0" w:space="0" w:color="auto"/>
          </w:divBdr>
          <w:divsChild>
            <w:div w:id="1374381042">
              <w:marLeft w:val="0"/>
              <w:marRight w:val="0"/>
              <w:marTop w:val="0"/>
              <w:marBottom w:val="0"/>
              <w:divBdr>
                <w:top w:val="none" w:sz="0" w:space="0" w:color="auto"/>
                <w:left w:val="none" w:sz="0" w:space="0" w:color="auto"/>
                <w:bottom w:val="none" w:sz="0" w:space="0" w:color="auto"/>
                <w:right w:val="none" w:sz="0" w:space="0" w:color="auto"/>
              </w:divBdr>
            </w:div>
          </w:divsChild>
        </w:div>
        <w:div w:id="1752652352">
          <w:marLeft w:val="0"/>
          <w:marRight w:val="0"/>
          <w:marTop w:val="0"/>
          <w:marBottom w:val="0"/>
          <w:divBdr>
            <w:top w:val="none" w:sz="0" w:space="0" w:color="auto"/>
            <w:left w:val="none" w:sz="0" w:space="0" w:color="auto"/>
            <w:bottom w:val="none" w:sz="0" w:space="0" w:color="auto"/>
            <w:right w:val="none" w:sz="0" w:space="0" w:color="auto"/>
          </w:divBdr>
          <w:divsChild>
            <w:div w:id="1573076615">
              <w:marLeft w:val="0"/>
              <w:marRight w:val="0"/>
              <w:marTop w:val="0"/>
              <w:marBottom w:val="0"/>
              <w:divBdr>
                <w:top w:val="none" w:sz="0" w:space="0" w:color="auto"/>
                <w:left w:val="none" w:sz="0" w:space="0" w:color="auto"/>
                <w:bottom w:val="none" w:sz="0" w:space="0" w:color="auto"/>
                <w:right w:val="none" w:sz="0" w:space="0" w:color="auto"/>
              </w:divBdr>
            </w:div>
          </w:divsChild>
        </w:div>
        <w:div w:id="261840804">
          <w:marLeft w:val="0"/>
          <w:marRight w:val="0"/>
          <w:marTop w:val="0"/>
          <w:marBottom w:val="0"/>
          <w:divBdr>
            <w:top w:val="none" w:sz="0" w:space="0" w:color="auto"/>
            <w:left w:val="none" w:sz="0" w:space="0" w:color="auto"/>
            <w:bottom w:val="none" w:sz="0" w:space="0" w:color="auto"/>
            <w:right w:val="none" w:sz="0" w:space="0" w:color="auto"/>
          </w:divBdr>
          <w:divsChild>
            <w:div w:id="1912697597">
              <w:marLeft w:val="0"/>
              <w:marRight w:val="0"/>
              <w:marTop w:val="0"/>
              <w:marBottom w:val="0"/>
              <w:divBdr>
                <w:top w:val="none" w:sz="0" w:space="0" w:color="auto"/>
                <w:left w:val="none" w:sz="0" w:space="0" w:color="auto"/>
                <w:bottom w:val="none" w:sz="0" w:space="0" w:color="auto"/>
                <w:right w:val="none" w:sz="0" w:space="0" w:color="auto"/>
              </w:divBdr>
            </w:div>
          </w:divsChild>
        </w:div>
        <w:div w:id="338429024">
          <w:marLeft w:val="0"/>
          <w:marRight w:val="0"/>
          <w:marTop w:val="0"/>
          <w:marBottom w:val="0"/>
          <w:divBdr>
            <w:top w:val="none" w:sz="0" w:space="0" w:color="auto"/>
            <w:left w:val="none" w:sz="0" w:space="0" w:color="auto"/>
            <w:bottom w:val="none" w:sz="0" w:space="0" w:color="auto"/>
            <w:right w:val="none" w:sz="0" w:space="0" w:color="auto"/>
          </w:divBdr>
          <w:divsChild>
            <w:div w:id="1104694832">
              <w:marLeft w:val="0"/>
              <w:marRight w:val="0"/>
              <w:marTop w:val="0"/>
              <w:marBottom w:val="0"/>
              <w:divBdr>
                <w:top w:val="none" w:sz="0" w:space="0" w:color="auto"/>
                <w:left w:val="none" w:sz="0" w:space="0" w:color="auto"/>
                <w:bottom w:val="none" w:sz="0" w:space="0" w:color="auto"/>
                <w:right w:val="none" w:sz="0" w:space="0" w:color="auto"/>
              </w:divBdr>
            </w:div>
          </w:divsChild>
        </w:div>
        <w:div w:id="2119445919">
          <w:marLeft w:val="0"/>
          <w:marRight w:val="0"/>
          <w:marTop w:val="0"/>
          <w:marBottom w:val="0"/>
          <w:divBdr>
            <w:top w:val="none" w:sz="0" w:space="0" w:color="auto"/>
            <w:left w:val="none" w:sz="0" w:space="0" w:color="auto"/>
            <w:bottom w:val="none" w:sz="0" w:space="0" w:color="auto"/>
            <w:right w:val="none" w:sz="0" w:space="0" w:color="auto"/>
          </w:divBdr>
          <w:divsChild>
            <w:div w:id="1692872817">
              <w:marLeft w:val="0"/>
              <w:marRight w:val="0"/>
              <w:marTop w:val="0"/>
              <w:marBottom w:val="0"/>
              <w:divBdr>
                <w:top w:val="none" w:sz="0" w:space="0" w:color="auto"/>
                <w:left w:val="none" w:sz="0" w:space="0" w:color="auto"/>
                <w:bottom w:val="none" w:sz="0" w:space="0" w:color="auto"/>
                <w:right w:val="none" w:sz="0" w:space="0" w:color="auto"/>
              </w:divBdr>
            </w:div>
          </w:divsChild>
        </w:div>
        <w:div w:id="1642537649">
          <w:marLeft w:val="0"/>
          <w:marRight w:val="0"/>
          <w:marTop w:val="0"/>
          <w:marBottom w:val="0"/>
          <w:divBdr>
            <w:top w:val="none" w:sz="0" w:space="0" w:color="auto"/>
            <w:left w:val="none" w:sz="0" w:space="0" w:color="auto"/>
            <w:bottom w:val="none" w:sz="0" w:space="0" w:color="auto"/>
            <w:right w:val="none" w:sz="0" w:space="0" w:color="auto"/>
          </w:divBdr>
          <w:divsChild>
            <w:div w:id="1223441708">
              <w:marLeft w:val="0"/>
              <w:marRight w:val="0"/>
              <w:marTop w:val="0"/>
              <w:marBottom w:val="0"/>
              <w:divBdr>
                <w:top w:val="none" w:sz="0" w:space="0" w:color="auto"/>
                <w:left w:val="none" w:sz="0" w:space="0" w:color="auto"/>
                <w:bottom w:val="none" w:sz="0" w:space="0" w:color="auto"/>
                <w:right w:val="none" w:sz="0" w:space="0" w:color="auto"/>
              </w:divBdr>
            </w:div>
          </w:divsChild>
        </w:div>
        <w:div w:id="2044282205">
          <w:marLeft w:val="0"/>
          <w:marRight w:val="0"/>
          <w:marTop w:val="0"/>
          <w:marBottom w:val="0"/>
          <w:divBdr>
            <w:top w:val="none" w:sz="0" w:space="0" w:color="auto"/>
            <w:left w:val="none" w:sz="0" w:space="0" w:color="auto"/>
            <w:bottom w:val="none" w:sz="0" w:space="0" w:color="auto"/>
            <w:right w:val="none" w:sz="0" w:space="0" w:color="auto"/>
          </w:divBdr>
          <w:divsChild>
            <w:div w:id="2008822153">
              <w:marLeft w:val="0"/>
              <w:marRight w:val="0"/>
              <w:marTop w:val="0"/>
              <w:marBottom w:val="0"/>
              <w:divBdr>
                <w:top w:val="none" w:sz="0" w:space="0" w:color="auto"/>
                <w:left w:val="none" w:sz="0" w:space="0" w:color="auto"/>
                <w:bottom w:val="none" w:sz="0" w:space="0" w:color="auto"/>
                <w:right w:val="none" w:sz="0" w:space="0" w:color="auto"/>
              </w:divBdr>
            </w:div>
          </w:divsChild>
        </w:div>
        <w:div w:id="1191652293">
          <w:marLeft w:val="0"/>
          <w:marRight w:val="0"/>
          <w:marTop w:val="0"/>
          <w:marBottom w:val="0"/>
          <w:divBdr>
            <w:top w:val="none" w:sz="0" w:space="0" w:color="auto"/>
            <w:left w:val="none" w:sz="0" w:space="0" w:color="auto"/>
            <w:bottom w:val="none" w:sz="0" w:space="0" w:color="auto"/>
            <w:right w:val="none" w:sz="0" w:space="0" w:color="auto"/>
          </w:divBdr>
          <w:divsChild>
            <w:div w:id="339427374">
              <w:marLeft w:val="0"/>
              <w:marRight w:val="0"/>
              <w:marTop w:val="0"/>
              <w:marBottom w:val="0"/>
              <w:divBdr>
                <w:top w:val="none" w:sz="0" w:space="0" w:color="auto"/>
                <w:left w:val="none" w:sz="0" w:space="0" w:color="auto"/>
                <w:bottom w:val="none" w:sz="0" w:space="0" w:color="auto"/>
                <w:right w:val="none" w:sz="0" w:space="0" w:color="auto"/>
              </w:divBdr>
            </w:div>
          </w:divsChild>
        </w:div>
        <w:div w:id="1064066635">
          <w:marLeft w:val="0"/>
          <w:marRight w:val="0"/>
          <w:marTop w:val="0"/>
          <w:marBottom w:val="0"/>
          <w:divBdr>
            <w:top w:val="none" w:sz="0" w:space="0" w:color="auto"/>
            <w:left w:val="none" w:sz="0" w:space="0" w:color="auto"/>
            <w:bottom w:val="none" w:sz="0" w:space="0" w:color="auto"/>
            <w:right w:val="none" w:sz="0" w:space="0" w:color="auto"/>
          </w:divBdr>
          <w:divsChild>
            <w:div w:id="1028144184">
              <w:marLeft w:val="0"/>
              <w:marRight w:val="0"/>
              <w:marTop w:val="0"/>
              <w:marBottom w:val="0"/>
              <w:divBdr>
                <w:top w:val="none" w:sz="0" w:space="0" w:color="auto"/>
                <w:left w:val="none" w:sz="0" w:space="0" w:color="auto"/>
                <w:bottom w:val="none" w:sz="0" w:space="0" w:color="auto"/>
                <w:right w:val="none" w:sz="0" w:space="0" w:color="auto"/>
              </w:divBdr>
            </w:div>
          </w:divsChild>
        </w:div>
        <w:div w:id="126247743">
          <w:marLeft w:val="0"/>
          <w:marRight w:val="0"/>
          <w:marTop w:val="0"/>
          <w:marBottom w:val="0"/>
          <w:divBdr>
            <w:top w:val="none" w:sz="0" w:space="0" w:color="auto"/>
            <w:left w:val="none" w:sz="0" w:space="0" w:color="auto"/>
            <w:bottom w:val="none" w:sz="0" w:space="0" w:color="auto"/>
            <w:right w:val="none" w:sz="0" w:space="0" w:color="auto"/>
          </w:divBdr>
          <w:divsChild>
            <w:div w:id="186070437">
              <w:marLeft w:val="0"/>
              <w:marRight w:val="0"/>
              <w:marTop w:val="0"/>
              <w:marBottom w:val="0"/>
              <w:divBdr>
                <w:top w:val="none" w:sz="0" w:space="0" w:color="auto"/>
                <w:left w:val="none" w:sz="0" w:space="0" w:color="auto"/>
                <w:bottom w:val="none" w:sz="0" w:space="0" w:color="auto"/>
                <w:right w:val="none" w:sz="0" w:space="0" w:color="auto"/>
              </w:divBdr>
            </w:div>
          </w:divsChild>
        </w:div>
        <w:div w:id="1523981338">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emf"/><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4.emf"/><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image" Target="media/image13.emf"/><Relationship Id="rId27" Type="http://schemas.openxmlformats.org/officeDocument/2006/relationships/header" Target="header5.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3" Type="http://schemas.openxmlformats.org/officeDocument/2006/relationships/image" Target="media/image6.emf"/><Relationship Id="rId2" Type="http://schemas.openxmlformats.org/officeDocument/2006/relationships/image" Target="media/image5.emf"/><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D062-BA9B-4E69-AC5C-48E1CD07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23</Pages>
  <Words>4122</Words>
  <Characters>23500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Onyenucheya Duru</dc:creator>
  <cp:keywords/>
  <dc:description/>
  <cp:lastModifiedBy>Aloy Duru</cp:lastModifiedBy>
  <cp:revision>7</cp:revision>
  <cp:lastPrinted>2026-04-16T10:26:00Z</cp:lastPrinted>
  <dcterms:created xsi:type="dcterms:W3CDTF">2026-05-24T20:29:00Z</dcterms:created>
  <dcterms:modified xsi:type="dcterms:W3CDTF">2026-05-25T11:11:00Z</dcterms:modified>
</cp:coreProperties>
</file>